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894E0" w14:textId="47355DF8" w:rsidR="00435DF4" w:rsidRPr="00C47AC7" w:rsidRDefault="00097B57" w:rsidP="00097B57">
      <w:pPr>
        <w:autoSpaceDE w:val="0"/>
        <w:autoSpaceDN w:val="0"/>
        <w:adjustRightInd w:val="0"/>
        <w:spacing w:line="360" w:lineRule="auto"/>
        <w:jc w:val="center"/>
        <w:rPr>
          <w:rFonts w:eastAsia="仿宋"/>
          <w:color w:val="000000"/>
          <w:sz w:val="28"/>
        </w:rPr>
      </w:pPr>
      <w:r w:rsidRPr="00C47AC7">
        <w:rPr>
          <w:rFonts w:eastAsia="仿宋"/>
          <w:color w:val="000000"/>
          <w:sz w:val="28"/>
        </w:rPr>
        <w:t>证券代码：</w:t>
      </w:r>
      <w:r w:rsidRPr="00C47AC7">
        <w:rPr>
          <w:rFonts w:eastAsia="仿宋"/>
          <w:color w:val="000000"/>
          <w:sz w:val="28"/>
        </w:rPr>
        <w:t>301178</w:t>
      </w:r>
      <w:r w:rsidR="00435DF4" w:rsidRPr="00C47AC7">
        <w:rPr>
          <w:rFonts w:eastAsia="仿宋"/>
          <w:color w:val="000000"/>
          <w:sz w:val="28"/>
        </w:rPr>
        <w:t xml:space="preserve">     </w:t>
      </w:r>
      <w:r w:rsidRPr="00C47AC7">
        <w:rPr>
          <w:rFonts w:eastAsia="仿宋"/>
          <w:color w:val="000000"/>
          <w:sz w:val="28"/>
        </w:rPr>
        <w:t>证券简称：天亿马</w:t>
      </w:r>
      <w:r w:rsidR="00435DF4" w:rsidRPr="00C47AC7">
        <w:rPr>
          <w:rFonts w:eastAsia="仿宋"/>
          <w:color w:val="000000"/>
          <w:sz w:val="28"/>
        </w:rPr>
        <w:t xml:space="preserve">    </w:t>
      </w:r>
      <w:r w:rsidRPr="00C47AC7">
        <w:rPr>
          <w:rFonts w:eastAsia="仿宋"/>
          <w:color w:val="000000"/>
          <w:sz w:val="28"/>
        </w:rPr>
        <w:t>公告编号：</w:t>
      </w:r>
      <w:r w:rsidRPr="00C47AC7">
        <w:rPr>
          <w:rFonts w:eastAsia="仿宋"/>
          <w:color w:val="000000"/>
          <w:sz w:val="28"/>
        </w:rPr>
        <w:t>202</w:t>
      </w:r>
      <w:r w:rsidR="0054626C" w:rsidRPr="00C47AC7">
        <w:rPr>
          <w:rFonts w:eastAsia="仿宋"/>
          <w:color w:val="000000"/>
          <w:sz w:val="28"/>
        </w:rPr>
        <w:t>3</w:t>
      </w:r>
      <w:r w:rsidRPr="00C47AC7">
        <w:rPr>
          <w:rFonts w:eastAsia="仿宋"/>
          <w:color w:val="000000"/>
          <w:sz w:val="28"/>
        </w:rPr>
        <w:t>-</w:t>
      </w:r>
      <w:r w:rsidR="000C026E" w:rsidRPr="00C47AC7">
        <w:rPr>
          <w:rFonts w:eastAsia="仿宋"/>
          <w:color w:val="000000"/>
          <w:sz w:val="28"/>
        </w:rPr>
        <w:t>10</w:t>
      </w:r>
      <w:r w:rsidR="008A4898" w:rsidRPr="00C47AC7">
        <w:rPr>
          <w:rFonts w:eastAsia="仿宋" w:hint="eastAsia"/>
          <w:color w:val="000000"/>
          <w:sz w:val="28"/>
        </w:rPr>
        <w:t>1</w:t>
      </w:r>
    </w:p>
    <w:p w14:paraId="04A5ACDE" w14:textId="5734180F" w:rsidR="00097B57" w:rsidRPr="00C47AC7" w:rsidRDefault="00097B57" w:rsidP="00097B57">
      <w:pPr>
        <w:autoSpaceDE w:val="0"/>
        <w:autoSpaceDN w:val="0"/>
        <w:adjustRightInd w:val="0"/>
        <w:spacing w:line="360" w:lineRule="auto"/>
        <w:jc w:val="center"/>
        <w:rPr>
          <w:rFonts w:ascii="黑体" w:eastAsia="黑体" w:hAnsi="黑体"/>
          <w:sz w:val="36"/>
          <w:szCs w:val="36"/>
        </w:rPr>
      </w:pPr>
      <w:r w:rsidRPr="00C47AC7">
        <w:rPr>
          <w:rFonts w:ascii="黑体" w:eastAsia="黑体" w:hAnsi="黑体"/>
          <w:sz w:val="36"/>
          <w:szCs w:val="36"/>
        </w:rPr>
        <w:t>广东天亿马信息产业股份有限公司</w:t>
      </w:r>
    </w:p>
    <w:p w14:paraId="62E562E4" w14:textId="53B3C9DA" w:rsidR="00097B57" w:rsidRPr="00C47AC7" w:rsidRDefault="00097B57" w:rsidP="00097B57">
      <w:pPr>
        <w:spacing w:afterLines="100" w:after="312"/>
        <w:jc w:val="center"/>
        <w:rPr>
          <w:rFonts w:ascii="黑体" w:eastAsia="黑体" w:hAnsi="黑体"/>
          <w:sz w:val="36"/>
          <w:szCs w:val="36"/>
        </w:rPr>
      </w:pPr>
      <w:r w:rsidRPr="00C47AC7">
        <w:rPr>
          <w:rFonts w:ascii="黑体" w:eastAsia="黑体" w:hAnsi="黑体"/>
          <w:sz w:val="36"/>
          <w:szCs w:val="36"/>
        </w:rPr>
        <w:t>关于</w:t>
      </w:r>
      <w:r w:rsidR="00CF1924" w:rsidRPr="00C47AC7">
        <w:rPr>
          <w:rFonts w:ascii="黑体" w:eastAsia="黑体" w:hAnsi="黑体"/>
          <w:sz w:val="36"/>
          <w:szCs w:val="36"/>
        </w:rPr>
        <w:t>202</w:t>
      </w:r>
      <w:r w:rsidR="00CA319C" w:rsidRPr="00C47AC7">
        <w:rPr>
          <w:rFonts w:ascii="黑体" w:eastAsia="黑体" w:hAnsi="黑体"/>
          <w:sz w:val="36"/>
          <w:szCs w:val="36"/>
        </w:rPr>
        <w:t>3</w:t>
      </w:r>
      <w:r w:rsidR="00132473" w:rsidRPr="00C47AC7">
        <w:rPr>
          <w:rFonts w:ascii="黑体" w:eastAsia="黑体" w:hAnsi="黑体"/>
          <w:sz w:val="36"/>
          <w:szCs w:val="36"/>
        </w:rPr>
        <w:t>年半年度</w:t>
      </w:r>
      <w:r w:rsidR="00CF1924" w:rsidRPr="00C47AC7">
        <w:rPr>
          <w:rFonts w:ascii="黑体" w:eastAsia="黑体" w:hAnsi="黑体"/>
          <w:sz w:val="36"/>
          <w:szCs w:val="36"/>
        </w:rPr>
        <w:t>募集资金存放与使用情况</w:t>
      </w:r>
      <w:r w:rsidRPr="00C47AC7">
        <w:rPr>
          <w:rFonts w:ascii="黑体" w:eastAsia="黑体" w:hAnsi="黑体"/>
          <w:sz w:val="36"/>
          <w:szCs w:val="36"/>
        </w:rPr>
        <w:t>的</w:t>
      </w:r>
      <w:r w:rsidR="008E3822" w:rsidRPr="00C47AC7">
        <w:rPr>
          <w:rFonts w:ascii="黑体" w:eastAsia="黑体" w:hAnsi="黑体"/>
          <w:sz w:val="36"/>
          <w:szCs w:val="36"/>
        </w:rPr>
        <w:t>专项报告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14455" w:rsidRPr="00C47AC7" w14:paraId="13553726" w14:textId="77777777" w:rsidTr="006A5A36">
        <w:trPr>
          <w:trHeight w:val="930"/>
          <w:jc w:val="center"/>
        </w:trPr>
        <w:tc>
          <w:tcPr>
            <w:tcW w:w="8544" w:type="dxa"/>
            <w:tcBorders>
              <w:top w:val="single" w:sz="4" w:space="0" w:color="auto"/>
              <w:left w:val="single" w:sz="4" w:space="0" w:color="auto"/>
              <w:bottom w:val="single" w:sz="4" w:space="0" w:color="auto"/>
              <w:right w:val="single" w:sz="4" w:space="0" w:color="auto"/>
            </w:tcBorders>
          </w:tcPr>
          <w:p w14:paraId="150F9F0B" w14:textId="77777777" w:rsidR="00114455" w:rsidRPr="00C47AC7" w:rsidRDefault="00114455" w:rsidP="006A5A36">
            <w:pPr>
              <w:widowControl/>
              <w:spacing w:line="440" w:lineRule="exact"/>
              <w:ind w:firstLineChars="200" w:firstLine="560"/>
              <w:rPr>
                <w:rFonts w:ascii="楷体" w:eastAsia="楷体" w:hAnsi="楷体"/>
                <w:color w:val="000000"/>
                <w:kern w:val="0"/>
                <w:sz w:val="28"/>
              </w:rPr>
            </w:pPr>
            <w:r w:rsidRPr="00C47AC7">
              <w:rPr>
                <w:rFonts w:ascii="楷体" w:eastAsia="楷体" w:hAnsi="楷体"/>
                <w:color w:val="000000"/>
                <w:kern w:val="0"/>
                <w:sz w:val="28"/>
              </w:rPr>
              <w:t>本公司及董事会全体成员保证信息披露内容的真实、准确和完整，没有虚假记载、误导性陈述或重大遗漏。</w:t>
            </w:r>
          </w:p>
        </w:tc>
      </w:tr>
    </w:tbl>
    <w:p w14:paraId="47317197" w14:textId="77777777" w:rsidR="000147EF" w:rsidRPr="00C47AC7" w:rsidRDefault="00BD31D2">
      <w:pPr>
        <w:rPr>
          <w:rFonts w:eastAsia="仿宋"/>
        </w:rPr>
      </w:pPr>
    </w:p>
    <w:p w14:paraId="4EDF7DF4" w14:textId="3B0DC097" w:rsidR="009668FA" w:rsidRPr="00C47AC7" w:rsidRDefault="007650DF" w:rsidP="009668FA">
      <w:pPr>
        <w:spacing w:line="460" w:lineRule="atLeast"/>
        <w:ind w:firstLineChars="200" w:firstLine="560"/>
        <w:rPr>
          <w:rFonts w:eastAsia="仿宋"/>
          <w:color w:val="000000"/>
          <w:sz w:val="28"/>
          <w:szCs w:val="28"/>
        </w:rPr>
      </w:pPr>
      <w:r w:rsidRPr="00C47AC7">
        <w:rPr>
          <w:rFonts w:eastAsia="仿宋"/>
          <w:color w:val="000000"/>
          <w:sz w:val="28"/>
          <w:szCs w:val="28"/>
        </w:rPr>
        <w:t>根据中国证券监督管理委员会</w:t>
      </w:r>
      <w:r w:rsidR="00EF5945" w:rsidRPr="00C47AC7">
        <w:rPr>
          <w:rFonts w:eastAsia="仿宋"/>
          <w:color w:val="000000"/>
          <w:sz w:val="28"/>
          <w:szCs w:val="28"/>
        </w:rPr>
        <w:t>（以下简</w:t>
      </w:r>
      <w:r w:rsidR="00EF5945" w:rsidRPr="00C47AC7">
        <w:rPr>
          <w:rFonts w:ascii="仿宋" w:eastAsia="仿宋" w:hAnsi="仿宋"/>
          <w:color w:val="000000"/>
          <w:sz w:val="28"/>
          <w:szCs w:val="28"/>
        </w:rPr>
        <w:t>称“中国证监会”</w:t>
      </w:r>
      <w:r w:rsidR="00EF5945" w:rsidRPr="00C47AC7">
        <w:rPr>
          <w:rFonts w:eastAsia="仿宋"/>
          <w:color w:val="000000"/>
          <w:sz w:val="28"/>
          <w:szCs w:val="28"/>
        </w:rPr>
        <w:t>）</w:t>
      </w:r>
      <w:r w:rsidR="009668FA" w:rsidRPr="00C47AC7">
        <w:rPr>
          <w:rFonts w:eastAsia="仿宋"/>
          <w:color w:val="000000"/>
          <w:sz w:val="28"/>
          <w:szCs w:val="28"/>
        </w:rPr>
        <w:t>发布的《上市公司监管指引第</w:t>
      </w:r>
      <w:r w:rsidR="009668FA" w:rsidRPr="00C47AC7">
        <w:rPr>
          <w:rFonts w:eastAsia="仿宋"/>
          <w:color w:val="000000"/>
          <w:sz w:val="28"/>
          <w:szCs w:val="28"/>
        </w:rPr>
        <w:t>2</w:t>
      </w:r>
      <w:r w:rsidR="009668FA" w:rsidRPr="00C47AC7">
        <w:rPr>
          <w:rFonts w:eastAsia="仿宋"/>
          <w:color w:val="000000"/>
          <w:sz w:val="28"/>
          <w:szCs w:val="28"/>
        </w:rPr>
        <w:t>号</w:t>
      </w:r>
      <w:r w:rsidR="009668FA" w:rsidRPr="00C47AC7">
        <w:rPr>
          <w:rFonts w:eastAsia="仿宋"/>
          <w:color w:val="000000"/>
          <w:sz w:val="28"/>
          <w:szCs w:val="28"/>
        </w:rPr>
        <w:t>——</w:t>
      </w:r>
      <w:r w:rsidR="009668FA" w:rsidRPr="00C47AC7">
        <w:rPr>
          <w:rFonts w:eastAsia="仿宋"/>
          <w:color w:val="000000"/>
          <w:sz w:val="28"/>
          <w:szCs w:val="28"/>
        </w:rPr>
        <w:t>上市公司募集资金管理和使用的监管要求》和深圳证券交易所发布的《深圳证券交易所上市公司自律监管指引第</w:t>
      </w:r>
      <w:r w:rsidR="009668FA" w:rsidRPr="00C47AC7">
        <w:rPr>
          <w:rFonts w:eastAsia="仿宋"/>
          <w:color w:val="000000"/>
          <w:sz w:val="28"/>
          <w:szCs w:val="28"/>
        </w:rPr>
        <w:t>2</w:t>
      </w:r>
      <w:r w:rsidR="009668FA" w:rsidRPr="00C47AC7">
        <w:rPr>
          <w:rFonts w:eastAsia="仿宋"/>
          <w:color w:val="000000"/>
          <w:sz w:val="28"/>
          <w:szCs w:val="28"/>
        </w:rPr>
        <w:t>号</w:t>
      </w:r>
      <w:r w:rsidR="009668FA" w:rsidRPr="00C47AC7">
        <w:rPr>
          <w:rFonts w:eastAsia="仿宋"/>
          <w:color w:val="000000"/>
          <w:sz w:val="28"/>
          <w:szCs w:val="28"/>
        </w:rPr>
        <w:t>——</w:t>
      </w:r>
      <w:r w:rsidR="009668FA" w:rsidRPr="00C47AC7">
        <w:rPr>
          <w:rFonts w:eastAsia="仿宋"/>
          <w:color w:val="000000"/>
          <w:sz w:val="28"/>
          <w:szCs w:val="28"/>
        </w:rPr>
        <w:t>创业板上市公司规范运作》等有关规定，广东天亿马信息产业股份有限公司（以下简</w:t>
      </w:r>
      <w:r w:rsidR="009668FA" w:rsidRPr="00C47AC7">
        <w:rPr>
          <w:rFonts w:ascii="仿宋" w:eastAsia="仿宋" w:hAnsi="仿宋"/>
          <w:color w:val="000000"/>
          <w:sz w:val="28"/>
          <w:szCs w:val="28"/>
        </w:rPr>
        <w:t>称“公司”“本公司”</w:t>
      </w:r>
      <w:r w:rsidR="009668FA" w:rsidRPr="00C47AC7">
        <w:rPr>
          <w:rFonts w:eastAsia="仿宋"/>
          <w:color w:val="000000"/>
          <w:sz w:val="28"/>
          <w:szCs w:val="28"/>
        </w:rPr>
        <w:t>）董事会编制了截至</w:t>
      </w:r>
      <w:r w:rsidR="009668FA" w:rsidRPr="00C47AC7">
        <w:rPr>
          <w:rFonts w:eastAsia="仿宋"/>
          <w:color w:val="000000"/>
          <w:sz w:val="28"/>
          <w:szCs w:val="28"/>
        </w:rPr>
        <w:t>202</w:t>
      </w:r>
      <w:r w:rsidR="00A757E3" w:rsidRPr="00C47AC7">
        <w:rPr>
          <w:rFonts w:eastAsia="仿宋"/>
          <w:color w:val="000000"/>
          <w:sz w:val="28"/>
          <w:szCs w:val="28"/>
        </w:rPr>
        <w:t>3</w:t>
      </w:r>
      <w:r w:rsidR="009668FA" w:rsidRPr="00C47AC7">
        <w:rPr>
          <w:rFonts w:eastAsia="仿宋"/>
          <w:color w:val="000000"/>
          <w:sz w:val="28"/>
          <w:szCs w:val="28"/>
        </w:rPr>
        <w:t>年</w:t>
      </w:r>
      <w:r w:rsidR="009D1A9B" w:rsidRPr="00C47AC7">
        <w:rPr>
          <w:rFonts w:eastAsia="仿宋"/>
          <w:color w:val="000000"/>
          <w:sz w:val="28"/>
          <w:szCs w:val="28"/>
        </w:rPr>
        <w:t>6</w:t>
      </w:r>
      <w:r w:rsidR="009668FA" w:rsidRPr="00C47AC7">
        <w:rPr>
          <w:rFonts w:eastAsia="仿宋"/>
          <w:color w:val="000000"/>
          <w:sz w:val="28"/>
          <w:szCs w:val="28"/>
        </w:rPr>
        <w:t>月</w:t>
      </w:r>
      <w:r w:rsidR="009668FA" w:rsidRPr="00C47AC7">
        <w:rPr>
          <w:rFonts w:eastAsia="仿宋"/>
          <w:color w:val="000000"/>
          <w:sz w:val="28"/>
          <w:szCs w:val="28"/>
        </w:rPr>
        <w:t>3</w:t>
      </w:r>
      <w:r w:rsidR="009D1A9B" w:rsidRPr="00C47AC7">
        <w:rPr>
          <w:rFonts w:eastAsia="仿宋"/>
          <w:color w:val="000000"/>
          <w:sz w:val="28"/>
          <w:szCs w:val="28"/>
        </w:rPr>
        <w:t>0</w:t>
      </w:r>
      <w:r w:rsidR="009668FA" w:rsidRPr="00C47AC7">
        <w:rPr>
          <w:rFonts w:eastAsia="仿宋"/>
          <w:color w:val="000000"/>
          <w:sz w:val="28"/>
          <w:szCs w:val="28"/>
        </w:rPr>
        <w:t>日</w:t>
      </w:r>
      <w:r w:rsidR="00FA7954" w:rsidRPr="00C47AC7">
        <w:rPr>
          <w:rFonts w:eastAsia="仿宋"/>
          <w:color w:val="000000"/>
          <w:sz w:val="28"/>
          <w:szCs w:val="28"/>
        </w:rPr>
        <w:t>的</w:t>
      </w:r>
      <w:r w:rsidR="00A757E3" w:rsidRPr="00C47AC7">
        <w:rPr>
          <w:rFonts w:eastAsia="仿宋"/>
          <w:color w:val="000000"/>
          <w:sz w:val="28"/>
          <w:szCs w:val="28"/>
        </w:rPr>
        <w:t>《</w:t>
      </w:r>
      <w:r w:rsidR="008D4C8C" w:rsidRPr="00C47AC7">
        <w:rPr>
          <w:rFonts w:eastAsia="仿宋"/>
          <w:color w:val="000000"/>
          <w:sz w:val="28"/>
          <w:szCs w:val="28"/>
        </w:rPr>
        <w:t>202</w:t>
      </w:r>
      <w:r w:rsidR="00A757E3" w:rsidRPr="00C47AC7">
        <w:rPr>
          <w:rFonts w:eastAsia="仿宋"/>
          <w:color w:val="000000"/>
          <w:sz w:val="28"/>
          <w:szCs w:val="28"/>
        </w:rPr>
        <w:t>3</w:t>
      </w:r>
      <w:r w:rsidR="008D4C8C" w:rsidRPr="00C47AC7">
        <w:rPr>
          <w:rFonts w:eastAsia="仿宋"/>
          <w:color w:val="000000"/>
          <w:sz w:val="28"/>
          <w:szCs w:val="28"/>
        </w:rPr>
        <w:t>年半年度</w:t>
      </w:r>
      <w:r w:rsidR="00FA7954" w:rsidRPr="00C47AC7">
        <w:rPr>
          <w:rFonts w:eastAsia="仿宋"/>
          <w:color w:val="000000"/>
          <w:sz w:val="28"/>
          <w:szCs w:val="28"/>
        </w:rPr>
        <w:t>募集资金存放与实际使用情况的专项报告</w:t>
      </w:r>
      <w:r w:rsidR="00A757E3" w:rsidRPr="00C47AC7">
        <w:rPr>
          <w:rFonts w:eastAsia="仿宋"/>
          <w:color w:val="000000"/>
          <w:sz w:val="28"/>
          <w:szCs w:val="28"/>
        </w:rPr>
        <w:t>》</w:t>
      </w:r>
      <w:r w:rsidR="00FA7954" w:rsidRPr="00C47AC7">
        <w:rPr>
          <w:rFonts w:eastAsia="仿宋"/>
          <w:color w:val="000000"/>
          <w:sz w:val="28"/>
          <w:szCs w:val="28"/>
        </w:rPr>
        <w:t>，具体如下：</w:t>
      </w:r>
    </w:p>
    <w:p w14:paraId="6EEFDA25" w14:textId="77777777" w:rsidR="009668FA" w:rsidRPr="00C47AC7" w:rsidRDefault="009668FA" w:rsidP="009668FA">
      <w:pPr>
        <w:spacing w:line="460" w:lineRule="atLeast"/>
        <w:ind w:firstLineChars="200" w:firstLine="562"/>
        <w:rPr>
          <w:rFonts w:eastAsia="仿宋"/>
          <w:b/>
          <w:color w:val="000000"/>
          <w:sz w:val="28"/>
          <w:szCs w:val="28"/>
        </w:rPr>
      </w:pPr>
      <w:r w:rsidRPr="00C47AC7">
        <w:rPr>
          <w:rFonts w:eastAsia="仿宋"/>
          <w:b/>
          <w:color w:val="000000"/>
          <w:sz w:val="28"/>
          <w:szCs w:val="28"/>
        </w:rPr>
        <w:t>一、募集资金基本情况</w:t>
      </w:r>
    </w:p>
    <w:p w14:paraId="0290BBD9"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（一）实际募集资金金额、资金到账时间</w:t>
      </w:r>
    </w:p>
    <w:p w14:paraId="058337CC"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根据公司</w:t>
      </w:r>
      <w:r w:rsidRPr="00C47AC7">
        <w:rPr>
          <w:rFonts w:eastAsia="仿宋"/>
          <w:color w:val="000000"/>
          <w:sz w:val="28"/>
          <w:szCs w:val="28"/>
        </w:rPr>
        <w:t>2020</w:t>
      </w:r>
      <w:r w:rsidRPr="00C47AC7">
        <w:rPr>
          <w:rFonts w:eastAsia="仿宋"/>
          <w:color w:val="000000"/>
          <w:sz w:val="28"/>
          <w:szCs w:val="28"/>
        </w:rPr>
        <w:t>年第四次临时股东大会决议及中国证券监督管理委员会证监许可</w:t>
      </w:r>
      <w:r w:rsidRPr="00C47AC7">
        <w:rPr>
          <w:rFonts w:eastAsia="仿宋"/>
          <w:color w:val="000000"/>
          <w:sz w:val="28"/>
          <w:szCs w:val="28"/>
        </w:rPr>
        <w:t>[2021]2937</w:t>
      </w:r>
      <w:r w:rsidRPr="00C47AC7">
        <w:rPr>
          <w:rFonts w:eastAsia="仿宋"/>
          <w:color w:val="000000"/>
          <w:sz w:val="28"/>
          <w:szCs w:val="28"/>
        </w:rPr>
        <w:t>号文《关于同意广东天亿马信息产业股份有限公司首次公开发行股票注册的批复》，公司于</w:t>
      </w:r>
      <w:r w:rsidRPr="00C47AC7">
        <w:rPr>
          <w:rFonts w:eastAsia="仿宋"/>
          <w:color w:val="000000"/>
          <w:sz w:val="28"/>
          <w:szCs w:val="28"/>
        </w:rPr>
        <w:t>2021</w:t>
      </w:r>
      <w:r w:rsidRPr="00C47AC7">
        <w:rPr>
          <w:rFonts w:eastAsia="仿宋"/>
          <w:color w:val="000000"/>
          <w:sz w:val="28"/>
          <w:szCs w:val="28"/>
        </w:rPr>
        <w:t>年</w:t>
      </w:r>
      <w:r w:rsidRPr="00C47AC7">
        <w:rPr>
          <w:rFonts w:eastAsia="仿宋"/>
          <w:color w:val="000000"/>
          <w:sz w:val="28"/>
          <w:szCs w:val="28"/>
        </w:rPr>
        <w:t>11</w:t>
      </w:r>
      <w:r w:rsidRPr="00C47AC7">
        <w:rPr>
          <w:rFonts w:eastAsia="仿宋"/>
          <w:color w:val="000000"/>
          <w:sz w:val="28"/>
          <w:szCs w:val="28"/>
        </w:rPr>
        <w:t>月</w:t>
      </w:r>
      <w:r w:rsidRPr="00C47AC7">
        <w:rPr>
          <w:rFonts w:eastAsia="仿宋"/>
          <w:color w:val="000000"/>
          <w:sz w:val="28"/>
          <w:szCs w:val="28"/>
        </w:rPr>
        <w:t>1</w:t>
      </w:r>
      <w:r w:rsidRPr="00C47AC7">
        <w:rPr>
          <w:rFonts w:eastAsia="仿宋"/>
          <w:color w:val="000000"/>
          <w:sz w:val="28"/>
          <w:szCs w:val="28"/>
        </w:rPr>
        <w:t>日采用网上定价方式公开发行人民币普通股（</w:t>
      </w:r>
      <w:r w:rsidRPr="00C47AC7">
        <w:rPr>
          <w:rFonts w:eastAsia="仿宋"/>
          <w:color w:val="000000"/>
          <w:sz w:val="28"/>
          <w:szCs w:val="28"/>
        </w:rPr>
        <w:t>A</w:t>
      </w:r>
      <w:r w:rsidRPr="00C47AC7">
        <w:rPr>
          <w:rFonts w:eastAsia="仿宋"/>
          <w:color w:val="000000"/>
          <w:sz w:val="28"/>
          <w:szCs w:val="28"/>
        </w:rPr>
        <w:t>股）</w:t>
      </w:r>
      <w:r w:rsidRPr="00C47AC7">
        <w:rPr>
          <w:rFonts w:eastAsia="仿宋"/>
          <w:color w:val="000000"/>
          <w:sz w:val="28"/>
          <w:szCs w:val="28"/>
        </w:rPr>
        <w:t>11,778,000.00</w:t>
      </w:r>
      <w:r w:rsidRPr="00C47AC7">
        <w:rPr>
          <w:rFonts w:eastAsia="仿宋"/>
          <w:color w:val="000000"/>
          <w:sz w:val="28"/>
          <w:szCs w:val="28"/>
        </w:rPr>
        <w:t>股，每股面值为人民币</w:t>
      </w:r>
      <w:r w:rsidRPr="00C47AC7">
        <w:rPr>
          <w:rFonts w:eastAsia="仿宋"/>
          <w:color w:val="000000"/>
          <w:sz w:val="28"/>
          <w:szCs w:val="28"/>
        </w:rPr>
        <w:t>1</w:t>
      </w:r>
      <w:r w:rsidRPr="00C47AC7">
        <w:rPr>
          <w:rFonts w:eastAsia="仿宋"/>
          <w:color w:val="000000"/>
          <w:sz w:val="28"/>
          <w:szCs w:val="28"/>
        </w:rPr>
        <w:t>元，每股发行价格为人民币</w:t>
      </w:r>
      <w:r w:rsidRPr="00C47AC7">
        <w:rPr>
          <w:rFonts w:eastAsia="仿宋"/>
          <w:color w:val="000000"/>
          <w:sz w:val="28"/>
          <w:szCs w:val="28"/>
        </w:rPr>
        <w:t>48.66</w:t>
      </w:r>
      <w:r w:rsidRPr="00C47AC7">
        <w:rPr>
          <w:rFonts w:eastAsia="仿宋"/>
          <w:color w:val="000000"/>
          <w:sz w:val="28"/>
          <w:szCs w:val="28"/>
        </w:rPr>
        <w:t>元，募集资金总额</w:t>
      </w:r>
      <w:r w:rsidRPr="00C47AC7">
        <w:rPr>
          <w:rFonts w:eastAsia="仿宋"/>
          <w:color w:val="000000"/>
          <w:sz w:val="28"/>
          <w:szCs w:val="28"/>
        </w:rPr>
        <w:t>573,117,480.00</w:t>
      </w:r>
      <w:r w:rsidRPr="00C47AC7">
        <w:rPr>
          <w:rFonts w:eastAsia="仿宋"/>
          <w:color w:val="000000"/>
          <w:sz w:val="28"/>
          <w:szCs w:val="28"/>
        </w:rPr>
        <w:t>元，扣除发行费用</w:t>
      </w:r>
      <w:r w:rsidRPr="00C47AC7">
        <w:rPr>
          <w:rFonts w:eastAsia="仿宋"/>
          <w:color w:val="000000"/>
          <w:sz w:val="28"/>
          <w:szCs w:val="28"/>
        </w:rPr>
        <w:t>62,856,828.00</w:t>
      </w:r>
      <w:r w:rsidRPr="00C47AC7">
        <w:rPr>
          <w:rFonts w:eastAsia="仿宋"/>
          <w:color w:val="000000"/>
          <w:sz w:val="28"/>
          <w:szCs w:val="28"/>
        </w:rPr>
        <w:t>元（不含增值税），实际募集资金净额</w:t>
      </w:r>
      <w:r w:rsidRPr="00C47AC7">
        <w:rPr>
          <w:rFonts w:eastAsia="仿宋"/>
          <w:color w:val="000000"/>
          <w:sz w:val="28"/>
          <w:szCs w:val="28"/>
        </w:rPr>
        <w:t>510,260,652.00</w:t>
      </w:r>
      <w:r w:rsidRPr="00C47AC7">
        <w:rPr>
          <w:rFonts w:eastAsia="仿宋"/>
          <w:color w:val="000000"/>
          <w:sz w:val="28"/>
          <w:szCs w:val="28"/>
        </w:rPr>
        <w:t>元。该项募集资金已于</w:t>
      </w:r>
      <w:r w:rsidRPr="00C47AC7">
        <w:rPr>
          <w:rFonts w:eastAsia="仿宋"/>
          <w:color w:val="000000"/>
          <w:sz w:val="28"/>
          <w:szCs w:val="28"/>
        </w:rPr>
        <w:t>2021</w:t>
      </w:r>
      <w:r w:rsidRPr="00C47AC7">
        <w:rPr>
          <w:rFonts w:eastAsia="仿宋"/>
          <w:color w:val="000000"/>
          <w:sz w:val="28"/>
          <w:szCs w:val="28"/>
        </w:rPr>
        <w:t>年</w:t>
      </w:r>
      <w:r w:rsidRPr="00C47AC7">
        <w:rPr>
          <w:rFonts w:eastAsia="仿宋"/>
          <w:color w:val="000000"/>
          <w:sz w:val="28"/>
          <w:szCs w:val="28"/>
        </w:rPr>
        <w:t>11</w:t>
      </w:r>
      <w:r w:rsidRPr="00C47AC7">
        <w:rPr>
          <w:rFonts w:eastAsia="仿宋"/>
          <w:color w:val="000000"/>
          <w:sz w:val="28"/>
          <w:szCs w:val="28"/>
        </w:rPr>
        <w:lastRenderedPageBreak/>
        <w:t>月</w:t>
      </w:r>
      <w:r w:rsidRPr="00C47AC7">
        <w:rPr>
          <w:rFonts w:eastAsia="仿宋"/>
          <w:color w:val="000000"/>
          <w:sz w:val="28"/>
          <w:szCs w:val="28"/>
        </w:rPr>
        <w:t>5</w:t>
      </w:r>
      <w:r w:rsidRPr="00C47AC7">
        <w:rPr>
          <w:rFonts w:eastAsia="仿宋"/>
          <w:color w:val="000000"/>
          <w:sz w:val="28"/>
          <w:szCs w:val="28"/>
        </w:rPr>
        <w:t>日存入公司募集资金专用账户，并经中审众环会计师事务所（特殊普通合伙）以众环验字（</w:t>
      </w:r>
      <w:r w:rsidRPr="00C47AC7">
        <w:rPr>
          <w:rFonts w:eastAsia="仿宋"/>
          <w:color w:val="000000"/>
          <w:sz w:val="28"/>
          <w:szCs w:val="28"/>
        </w:rPr>
        <w:t>2021</w:t>
      </w:r>
      <w:r w:rsidRPr="00C47AC7">
        <w:rPr>
          <w:rFonts w:eastAsia="仿宋"/>
          <w:color w:val="000000"/>
          <w:sz w:val="28"/>
          <w:szCs w:val="28"/>
        </w:rPr>
        <w:t>）</w:t>
      </w:r>
      <w:r w:rsidRPr="00C47AC7">
        <w:rPr>
          <w:rFonts w:eastAsia="仿宋"/>
          <w:color w:val="000000"/>
          <w:sz w:val="28"/>
          <w:szCs w:val="28"/>
        </w:rPr>
        <w:t>0600012</w:t>
      </w:r>
      <w:r w:rsidRPr="00C47AC7">
        <w:rPr>
          <w:rFonts w:eastAsia="仿宋"/>
          <w:color w:val="000000"/>
          <w:sz w:val="28"/>
          <w:szCs w:val="28"/>
        </w:rPr>
        <w:t>号《验资报告》审验。根据公司《首次公开发行股票并在创业板上市招股说明书》公司拟募集资金</w:t>
      </w:r>
      <w:r w:rsidRPr="00C47AC7">
        <w:rPr>
          <w:rFonts w:eastAsia="仿宋"/>
          <w:color w:val="000000"/>
          <w:sz w:val="28"/>
          <w:szCs w:val="28"/>
        </w:rPr>
        <w:t>279,361,500.00</w:t>
      </w:r>
      <w:r w:rsidRPr="00C47AC7">
        <w:rPr>
          <w:rFonts w:eastAsia="仿宋"/>
          <w:color w:val="000000"/>
          <w:sz w:val="28"/>
          <w:szCs w:val="28"/>
        </w:rPr>
        <w:t>元，本次超募资金为</w:t>
      </w:r>
      <w:r w:rsidRPr="00C47AC7">
        <w:rPr>
          <w:rFonts w:eastAsia="仿宋"/>
          <w:color w:val="000000"/>
          <w:sz w:val="28"/>
          <w:szCs w:val="28"/>
        </w:rPr>
        <w:t>230,899,152.00</w:t>
      </w:r>
      <w:r w:rsidRPr="00C47AC7">
        <w:rPr>
          <w:rFonts w:eastAsia="仿宋"/>
          <w:color w:val="000000"/>
          <w:sz w:val="28"/>
          <w:szCs w:val="28"/>
        </w:rPr>
        <w:t>元。</w:t>
      </w:r>
    </w:p>
    <w:p w14:paraId="160036ED"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（二）募集资金使用及结余情况</w:t>
      </w:r>
    </w:p>
    <w:tbl>
      <w:tblPr>
        <w:tblW w:w="4967"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6346"/>
        <w:gridCol w:w="2126"/>
      </w:tblGrid>
      <w:tr w:rsidR="009668FA" w:rsidRPr="00C47AC7" w14:paraId="4179CF8E" w14:textId="77777777" w:rsidTr="00DF3328">
        <w:trPr>
          <w:trHeight w:val="20"/>
          <w:tblHeader/>
        </w:trPr>
        <w:tc>
          <w:tcPr>
            <w:tcW w:w="3745" w:type="pct"/>
            <w:vAlign w:val="center"/>
          </w:tcPr>
          <w:p w14:paraId="2147D3D8" w14:textId="7A01F5E3" w:rsidR="009668FA" w:rsidRPr="00C47AC7" w:rsidRDefault="009668FA" w:rsidP="00C97B8B">
            <w:pPr>
              <w:ind w:firstLineChars="200" w:firstLine="420"/>
              <w:rPr>
                <w:rFonts w:eastAsia="仿宋"/>
                <w:color w:val="000000"/>
                <w:szCs w:val="21"/>
              </w:rPr>
            </w:pPr>
            <w:r w:rsidRPr="00C47AC7">
              <w:rPr>
                <w:rFonts w:eastAsia="仿宋"/>
                <w:color w:val="000000"/>
                <w:szCs w:val="21"/>
              </w:rPr>
              <w:t>项目</w:t>
            </w:r>
          </w:p>
        </w:tc>
        <w:tc>
          <w:tcPr>
            <w:tcW w:w="1255" w:type="pct"/>
          </w:tcPr>
          <w:p w14:paraId="5B96C113" w14:textId="384306DE" w:rsidR="009668FA" w:rsidRPr="00C47AC7" w:rsidRDefault="009668FA" w:rsidP="00C97B8B">
            <w:pPr>
              <w:ind w:firstLineChars="200" w:firstLine="420"/>
              <w:rPr>
                <w:rFonts w:eastAsia="仿宋"/>
                <w:color w:val="000000"/>
                <w:szCs w:val="21"/>
              </w:rPr>
            </w:pPr>
            <w:r w:rsidRPr="00C47AC7">
              <w:rPr>
                <w:rFonts w:eastAsia="仿宋"/>
                <w:color w:val="000000"/>
                <w:szCs w:val="21"/>
              </w:rPr>
              <w:t>金额（元）</w:t>
            </w:r>
          </w:p>
        </w:tc>
      </w:tr>
      <w:tr w:rsidR="00A757E3" w:rsidRPr="00C47AC7" w14:paraId="585926D3" w14:textId="77777777" w:rsidTr="00DF3328">
        <w:trPr>
          <w:trHeight w:val="20"/>
        </w:trPr>
        <w:tc>
          <w:tcPr>
            <w:tcW w:w="3745" w:type="pct"/>
            <w:vAlign w:val="center"/>
          </w:tcPr>
          <w:p w14:paraId="791C4E0E" w14:textId="77777777" w:rsidR="00A757E3" w:rsidRPr="00C47AC7" w:rsidRDefault="00A757E3" w:rsidP="00C97B8B">
            <w:pPr>
              <w:ind w:firstLineChars="200" w:firstLine="420"/>
              <w:rPr>
                <w:rFonts w:eastAsia="仿宋"/>
                <w:color w:val="000000"/>
                <w:szCs w:val="21"/>
              </w:rPr>
            </w:pPr>
            <w:r w:rsidRPr="00C47AC7">
              <w:rPr>
                <w:rFonts w:eastAsia="仿宋"/>
                <w:color w:val="000000"/>
                <w:szCs w:val="21"/>
              </w:rPr>
              <w:t>募集资金总额</w:t>
            </w:r>
          </w:p>
        </w:tc>
        <w:tc>
          <w:tcPr>
            <w:tcW w:w="1255" w:type="pct"/>
            <w:vAlign w:val="center"/>
          </w:tcPr>
          <w:p w14:paraId="4DEB5643" w14:textId="7E6B40CC" w:rsidR="00A757E3" w:rsidRPr="00C47AC7" w:rsidRDefault="00A757E3" w:rsidP="00DF3328">
            <w:pPr>
              <w:ind w:firstLineChars="200" w:firstLine="420"/>
              <w:jc w:val="right"/>
              <w:rPr>
                <w:rFonts w:eastAsia="仿宋"/>
                <w:color w:val="000000"/>
                <w:szCs w:val="21"/>
              </w:rPr>
            </w:pPr>
            <w:r w:rsidRPr="00C47AC7">
              <w:rPr>
                <w:rFonts w:eastAsia="仿宋"/>
                <w:szCs w:val="21"/>
              </w:rPr>
              <w:t>573,117,480.00</w:t>
            </w:r>
          </w:p>
        </w:tc>
      </w:tr>
      <w:tr w:rsidR="00A757E3" w:rsidRPr="00C47AC7" w14:paraId="53044325" w14:textId="77777777" w:rsidTr="00DF3328">
        <w:trPr>
          <w:trHeight w:val="20"/>
        </w:trPr>
        <w:tc>
          <w:tcPr>
            <w:tcW w:w="3745" w:type="pct"/>
            <w:vAlign w:val="center"/>
          </w:tcPr>
          <w:p w14:paraId="6F33485D" w14:textId="77777777" w:rsidR="00A757E3" w:rsidRPr="00C47AC7" w:rsidRDefault="00A757E3" w:rsidP="00C97B8B">
            <w:pPr>
              <w:ind w:firstLineChars="200" w:firstLine="420"/>
              <w:rPr>
                <w:rFonts w:eastAsia="仿宋"/>
                <w:color w:val="000000"/>
                <w:szCs w:val="21"/>
              </w:rPr>
            </w:pPr>
            <w:r w:rsidRPr="00C47AC7">
              <w:rPr>
                <w:rFonts w:eastAsia="仿宋"/>
                <w:color w:val="000000"/>
                <w:szCs w:val="21"/>
              </w:rPr>
              <w:t>减：券商坐扣承销费（含增值税）（注</w:t>
            </w:r>
            <w:r w:rsidRPr="00C47AC7">
              <w:rPr>
                <w:rFonts w:eastAsia="仿宋"/>
                <w:color w:val="000000"/>
                <w:szCs w:val="21"/>
              </w:rPr>
              <w:t>1</w:t>
            </w:r>
            <w:r w:rsidRPr="00C47AC7">
              <w:rPr>
                <w:rFonts w:eastAsia="仿宋"/>
                <w:color w:val="000000"/>
                <w:szCs w:val="21"/>
              </w:rPr>
              <w:t>）</w:t>
            </w:r>
          </w:p>
        </w:tc>
        <w:tc>
          <w:tcPr>
            <w:tcW w:w="1255" w:type="pct"/>
            <w:vAlign w:val="center"/>
          </w:tcPr>
          <w:p w14:paraId="1D6BFE37" w14:textId="1EE65D14" w:rsidR="00A757E3" w:rsidRPr="00C47AC7" w:rsidRDefault="00A757E3" w:rsidP="00DF3328">
            <w:pPr>
              <w:ind w:firstLineChars="200" w:firstLine="420"/>
              <w:jc w:val="right"/>
              <w:rPr>
                <w:rFonts w:eastAsia="仿宋"/>
                <w:color w:val="000000"/>
                <w:szCs w:val="21"/>
              </w:rPr>
            </w:pPr>
            <w:r w:rsidRPr="00C47AC7">
              <w:rPr>
                <w:rFonts w:eastAsia="仿宋"/>
                <w:szCs w:val="21"/>
              </w:rPr>
              <w:t>42,514,828.79</w:t>
            </w:r>
          </w:p>
        </w:tc>
      </w:tr>
      <w:tr w:rsidR="00DF3328" w:rsidRPr="00C47AC7" w14:paraId="74859884" w14:textId="77777777" w:rsidTr="00DF3328">
        <w:trPr>
          <w:trHeight w:val="20"/>
        </w:trPr>
        <w:tc>
          <w:tcPr>
            <w:tcW w:w="3745" w:type="pct"/>
            <w:vAlign w:val="center"/>
          </w:tcPr>
          <w:p w14:paraId="6590C100" w14:textId="77777777" w:rsidR="00DF3328" w:rsidRPr="00C47AC7" w:rsidRDefault="00DF3328" w:rsidP="00C97B8B">
            <w:pPr>
              <w:ind w:firstLineChars="200" w:firstLine="420"/>
              <w:rPr>
                <w:rFonts w:eastAsia="仿宋"/>
                <w:color w:val="000000"/>
                <w:szCs w:val="21"/>
              </w:rPr>
            </w:pPr>
            <w:r w:rsidRPr="00C47AC7">
              <w:rPr>
                <w:rFonts w:eastAsia="仿宋"/>
                <w:color w:val="000000"/>
                <w:szCs w:val="21"/>
              </w:rPr>
              <w:t>存入募集资金账户的金额</w:t>
            </w:r>
          </w:p>
        </w:tc>
        <w:tc>
          <w:tcPr>
            <w:tcW w:w="1255" w:type="pct"/>
            <w:vAlign w:val="center"/>
          </w:tcPr>
          <w:p w14:paraId="7D48FFAD" w14:textId="6889327B" w:rsidR="00DF3328" w:rsidRPr="00C47AC7" w:rsidRDefault="00C03A59" w:rsidP="00C03A59">
            <w:pPr>
              <w:ind w:firstLineChars="200" w:firstLine="420"/>
              <w:jc w:val="right"/>
              <w:rPr>
                <w:rFonts w:eastAsia="仿宋"/>
                <w:color w:val="000000"/>
                <w:szCs w:val="21"/>
              </w:rPr>
            </w:pPr>
            <w:r w:rsidRPr="00C47AC7">
              <w:rPr>
                <w:rFonts w:eastAsia="仿宋"/>
                <w:szCs w:val="21"/>
              </w:rPr>
              <w:t xml:space="preserve">530,602,651.21 </w:t>
            </w:r>
          </w:p>
        </w:tc>
      </w:tr>
      <w:tr w:rsidR="00C03A59" w:rsidRPr="00C47AC7" w14:paraId="40BC7AA3" w14:textId="77777777" w:rsidTr="00DF3328">
        <w:trPr>
          <w:trHeight w:val="20"/>
        </w:trPr>
        <w:tc>
          <w:tcPr>
            <w:tcW w:w="3745" w:type="pct"/>
            <w:vAlign w:val="center"/>
          </w:tcPr>
          <w:p w14:paraId="4438E5C8" w14:textId="77777777" w:rsidR="00C03A59" w:rsidRPr="00C47AC7" w:rsidRDefault="00C03A59" w:rsidP="00C97B8B">
            <w:pPr>
              <w:ind w:firstLineChars="200" w:firstLine="420"/>
              <w:rPr>
                <w:rFonts w:eastAsia="仿宋"/>
                <w:color w:val="000000"/>
                <w:szCs w:val="21"/>
              </w:rPr>
            </w:pPr>
            <w:r w:rsidRPr="00C47AC7">
              <w:rPr>
                <w:rFonts w:eastAsia="仿宋"/>
                <w:color w:val="000000"/>
                <w:szCs w:val="21"/>
              </w:rPr>
              <w:t>加：券商坐扣的增值税从自有资金账户划转至募集资金专户</w:t>
            </w:r>
          </w:p>
        </w:tc>
        <w:tc>
          <w:tcPr>
            <w:tcW w:w="1255" w:type="pct"/>
            <w:vAlign w:val="center"/>
          </w:tcPr>
          <w:p w14:paraId="55D3FDCD" w14:textId="617F50CD" w:rsidR="00C03A59" w:rsidRPr="00C47AC7" w:rsidRDefault="00C03A59" w:rsidP="00DF3328">
            <w:pPr>
              <w:ind w:firstLineChars="200" w:firstLine="420"/>
              <w:jc w:val="right"/>
              <w:rPr>
                <w:rFonts w:eastAsia="仿宋"/>
                <w:color w:val="000000"/>
                <w:szCs w:val="21"/>
              </w:rPr>
            </w:pPr>
            <w:r w:rsidRPr="00C47AC7">
              <w:rPr>
                <w:rFonts w:eastAsia="仿宋"/>
                <w:szCs w:val="21"/>
              </w:rPr>
              <w:t>2,406,499.74</w:t>
            </w:r>
          </w:p>
        </w:tc>
      </w:tr>
      <w:tr w:rsidR="00C03A59" w:rsidRPr="00C47AC7" w14:paraId="1F735257" w14:textId="77777777" w:rsidTr="00DF3328">
        <w:trPr>
          <w:trHeight w:val="20"/>
        </w:trPr>
        <w:tc>
          <w:tcPr>
            <w:tcW w:w="3745" w:type="pct"/>
            <w:vAlign w:val="center"/>
          </w:tcPr>
          <w:p w14:paraId="19B99EE7" w14:textId="05CCFA03" w:rsidR="00C03A59" w:rsidRPr="00C47AC7" w:rsidRDefault="00C03A59" w:rsidP="0066252F">
            <w:pPr>
              <w:ind w:firstLineChars="200" w:firstLine="420"/>
              <w:rPr>
                <w:rFonts w:eastAsia="仿宋"/>
                <w:color w:val="000000"/>
                <w:szCs w:val="21"/>
              </w:rPr>
            </w:pPr>
            <w:r w:rsidRPr="00C47AC7">
              <w:rPr>
                <w:rFonts w:eastAsia="仿宋"/>
                <w:color w:val="000000"/>
                <w:szCs w:val="21"/>
              </w:rPr>
              <w:t>减：实际支付的发行费用</w:t>
            </w:r>
          </w:p>
        </w:tc>
        <w:tc>
          <w:tcPr>
            <w:tcW w:w="1255" w:type="pct"/>
            <w:vAlign w:val="center"/>
          </w:tcPr>
          <w:p w14:paraId="0111B5AD" w14:textId="2C53EC19" w:rsidR="00C03A59" w:rsidRPr="00C47AC7" w:rsidRDefault="00C03A59" w:rsidP="00DF3328">
            <w:pPr>
              <w:ind w:firstLineChars="200" w:firstLine="420"/>
              <w:jc w:val="right"/>
              <w:rPr>
                <w:rFonts w:eastAsia="仿宋"/>
                <w:color w:val="000000"/>
                <w:szCs w:val="21"/>
              </w:rPr>
            </w:pPr>
            <w:r w:rsidRPr="00C47AC7">
              <w:rPr>
                <w:rFonts w:eastAsia="仿宋"/>
                <w:szCs w:val="21"/>
              </w:rPr>
              <w:t>19,029,578.20</w:t>
            </w:r>
          </w:p>
        </w:tc>
      </w:tr>
      <w:tr w:rsidR="00C03A59" w:rsidRPr="00C47AC7" w14:paraId="20FA8DD2" w14:textId="77777777" w:rsidTr="00DF3328">
        <w:trPr>
          <w:trHeight w:val="20"/>
        </w:trPr>
        <w:tc>
          <w:tcPr>
            <w:tcW w:w="3745" w:type="pct"/>
            <w:vAlign w:val="center"/>
          </w:tcPr>
          <w:p w14:paraId="262A98B1" w14:textId="77777777" w:rsidR="00C03A59" w:rsidRPr="00C47AC7" w:rsidRDefault="00C03A59" w:rsidP="0066252F">
            <w:pPr>
              <w:ind w:firstLineChars="200" w:firstLine="420"/>
              <w:rPr>
                <w:rFonts w:eastAsia="仿宋"/>
                <w:color w:val="000000"/>
                <w:szCs w:val="21"/>
              </w:rPr>
            </w:pPr>
            <w:r w:rsidRPr="00C47AC7">
              <w:rPr>
                <w:rFonts w:eastAsia="仿宋"/>
                <w:color w:val="000000"/>
                <w:szCs w:val="21"/>
              </w:rPr>
              <w:t>募集资金实际净额（注</w:t>
            </w:r>
            <w:r w:rsidRPr="00C47AC7">
              <w:rPr>
                <w:rFonts w:eastAsia="仿宋"/>
                <w:color w:val="000000"/>
                <w:szCs w:val="21"/>
              </w:rPr>
              <w:t>2</w:t>
            </w:r>
            <w:r w:rsidRPr="00C47AC7">
              <w:rPr>
                <w:rFonts w:eastAsia="仿宋"/>
                <w:color w:val="000000"/>
                <w:szCs w:val="21"/>
              </w:rPr>
              <w:t>）</w:t>
            </w:r>
          </w:p>
        </w:tc>
        <w:tc>
          <w:tcPr>
            <w:tcW w:w="1255" w:type="pct"/>
            <w:vAlign w:val="center"/>
          </w:tcPr>
          <w:p w14:paraId="4B308F69" w14:textId="3CA5C1E4" w:rsidR="00C03A59" w:rsidRPr="00C47AC7" w:rsidRDefault="00C03A59" w:rsidP="00DF3328">
            <w:pPr>
              <w:ind w:firstLineChars="200" w:firstLine="420"/>
              <w:jc w:val="right"/>
              <w:rPr>
                <w:rFonts w:eastAsia="仿宋"/>
                <w:color w:val="000000"/>
                <w:szCs w:val="21"/>
              </w:rPr>
            </w:pPr>
            <w:r w:rsidRPr="00C47AC7">
              <w:rPr>
                <w:rFonts w:eastAsia="仿宋"/>
                <w:szCs w:val="21"/>
              </w:rPr>
              <w:t>513,979,572.75</w:t>
            </w:r>
          </w:p>
        </w:tc>
      </w:tr>
      <w:tr w:rsidR="00C03A59" w:rsidRPr="00C47AC7" w14:paraId="4B61C8A8" w14:textId="77777777" w:rsidTr="00DF3328">
        <w:trPr>
          <w:trHeight w:val="20"/>
        </w:trPr>
        <w:tc>
          <w:tcPr>
            <w:tcW w:w="3745" w:type="pct"/>
            <w:vAlign w:val="center"/>
          </w:tcPr>
          <w:p w14:paraId="471F64D7" w14:textId="77777777" w:rsidR="00C03A59" w:rsidRPr="00C47AC7" w:rsidRDefault="00C03A59" w:rsidP="009842FE">
            <w:pPr>
              <w:ind w:firstLineChars="200" w:firstLine="420"/>
              <w:rPr>
                <w:rFonts w:eastAsia="仿宋"/>
                <w:color w:val="000000"/>
                <w:szCs w:val="21"/>
              </w:rPr>
            </w:pPr>
            <w:r w:rsidRPr="00C47AC7">
              <w:rPr>
                <w:rFonts w:eastAsia="仿宋"/>
                <w:color w:val="000000"/>
                <w:szCs w:val="21"/>
              </w:rPr>
              <w:t>减：募投项目使用金额</w:t>
            </w:r>
          </w:p>
        </w:tc>
        <w:tc>
          <w:tcPr>
            <w:tcW w:w="1255" w:type="pct"/>
            <w:vAlign w:val="center"/>
          </w:tcPr>
          <w:p w14:paraId="1A6C64C0" w14:textId="72912D7F" w:rsidR="00C03A59" w:rsidRPr="00C47AC7" w:rsidRDefault="00C03A59" w:rsidP="00DF3328">
            <w:pPr>
              <w:ind w:firstLineChars="200" w:firstLine="420"/>
              <w:jc w:val="right"/>
              <w:rPr>
                <w:rFonts w:eastAsia="仿宋"/>
                <w:szCs w:val="21"/>
              </w:rPr>
            </w:pPr>
            <w:r w:rsidRPr="00C47AC7">
              <w:rPr>
                <w:rFonts w:eastAsia="仿宋"/>
                <w:szCs w:val="21"/>
              </w:rPr>
              <w:t>100,174,861.07</w:t>
            </w:r>
          </w:p>
        </w:tc>
      </w:tr>
      <w:tr w:rsidR="00C03A59" w:rsidRPr="00C47AC7" w14:paraId="5AB1CEEF" w14:textId="77777777" w:rsidTr="00DF3328">
        <w:trPr>
          <w:trHeight w:val="20"/>
        </w:trPr>
        <w:tc>
          <w:tcPr>
            <w:tcW w:w="3745" w:type="pct"/>
            <w:vAlign w:val="center"/>
          </w:tcPr>
          <w:p w14:paraId="63E281FA" w14:textId="40B0DA9D" w:rsidR="00C03A59" w:rsidRPr="00C47AC7" w:rsidRDefault="00C03A59" w:rsidP="009842FE">
            <w:pPr>
              <w:ind w:firstLineChars="200" w:firstLine="420"/>
              <w:rPr>
                <w:rFonts w:eastAsia="仿宋"/>
                <w:color w:val="000000"/>
                <w:szCs w:val="21"/>
              </w:rPr>
            </w:pPr>
            <w:r w:rsidRPr="00C47AC7">
              <w:rPr>
                <w:rFonts w:eastAsia="仿宋" w:hint="eastAsia"/>
                <w:color w:val="000000"/>
                <w:szCs w:val="21"/>
              </w:rPr>
              <w:t>减：超募资金永久补充流动资金金额</w:t>
            </w:r>
          </w:p>
        </w:tc>
        <w:tc>
          <w:tcPr>
            <w:tcW w:w="1255" w:type="pct"/>
            <w:vAlign w:val="center"/>
          </w:tcPr>
          <w:p w14:paraId="03A1366E" w14:textId="468B5E0B" w:rsidR="00C03A59" w:rsidRPr="00C47AC7" w:rsidRDefault="00C03A59" w:rsidP="00DF3328">
            <w:pPr>
              <w:ind w:firstLineChars="200" w:firstLine="420"/>
              <w:jc w:val="right"/>
              <w:rPr>
                <w:rFonts w:eastAsia="仿宋"/>
                <w:szCs w:val="21"/>
              </w:rPr>
            </w:pPr>
            <w:r w:rsidRPr="00C47AC7">
              <w:rPr>
                <w:rFonts w:eastAsia="仿宋"/>
                <w:szCs w:val="21"/>
              </w:rPr>
              <w:t>65,000,000.00</w:t>
            </w:r>
          </w:p>
        </w:tc>
      </w:tr>
      <w:tr w:rsidR="00C03A59" w:rsidRPr="00C47AC7" w14:paraId="4D0A715D" w14:textId="77777777" w:rsidTr="00DF3328">
        <w:trPr>
          <w:trHeight w:val="20"/>
        </w:trPr>
        <w:tc>
          <w:tcPr>
            <w:tcW w:w="3745" w:type="pct"/>
            <w:vAlign w:val="center"/>
          </w:tcPr>
          <w:p w14:paraId="015BA3A3" w14:textId="77777777" w:rsidR="00C03A59" w:rsidRPr="00C47AC7" w:rsidRDefault="00C03A59" w:rsidP="009842FE">
            <w:pPr>
              <w:ind w:firstLineChars="200" w:firstLine="420"/>
              <w:rPr>
                <w:rFonts w:eastAsia="仿宋"/>
                <w:color w:val="000000"/>
                <w:szCs w:val="21"/>
              </w:rPr>
            </w:pPr>
            <w:r w:rsidRPr="00C47AC7">
              <w:rPr>
                <w:rFonts w:eastAsia="仿宋"/>
                <w:color w:val="000000"/>
                <w:szCs w:val="21"/>
              </w:rPr>
              <w:t>减：闲置募集资金进行现金管理</w:t>
            </w:r>
          </w:p>
        </w:tc>
        <w:tc>
          <w:tcPr>
            <w:tcW w:w="1255" w:type="pct"/>
            <w:vAlign w:val="center"/>
          </w:tcPr>
          <w:p w14:paraId="33A14615" w14:textId="66B13363" w:rsidR="00C03A59" w:rsidRPr="00C47AC7" w:rsidRDefault="00C03A59" w:rsidP="00DF3328">
            <w:pPr>
              <w:ind w:firstLineChars="200" w:firstLine="420"/>
              <w:jc w:val="right"/>
              <w:rPr>
                <w:rFonts w:eastAsia="仿宋"/>
                <w:szCs w:val="21"/>
              </w:rPr>
            </w:pPr>
            <w:r w:rsidRPr="00C47AC7">
              <w:rPr>
                <w:rFonts w:eastAsia="仿宋"/>
                <w:szCs w:val="21"/>
              </w:rPr>
              <w:t>350,000,000.00</w:t>
            </w:r>
          </w:p>
        </w:tc>
      </w:tr>
      <w:tr w:rsidR="00C03A59" w:rsidRPr="00C47AC7" w14:paraId="7E9F5D56" w14:textId="77777777" w:rsidTr="00DF3328">
        <w:trPr>
          <w:trHeight w:val="20"/>
        </w:trPr>
        <w:tc>
          <w:tcPr>
            <w:tcW w:w="3745" w:type="pct"/>
            <w:vAlign w:val="center"/>
          </w:tcPr>
          <w:p w14:paraId="3EAD971C" w14:textId="77777777" w:rsidR="00C03A59" w:rsidRPr="00C47AC7" w:rsidRDefault="00C03A59" w:rsidP="009842FE">
            <w:pPr>
              <w:ind w:firstLineChars="200" w:firstLine="420"/>
              <w:rPr>
                <w:rFonts w:eastAsia="仿宋"/>
                <w:color w:val="000000"/>
                <w:szCs w:val="21"/>
              </w:rPr>
            </w:pPr>
            <w:r w:rsidRPr="00C47AC7">
              <w:rPr>
                <w:rFonts w:eastAsia="仿宋"/>
                <w:color w:val="000000"/>
                <w:szCs w:val="21"/>
              </w:rPr>
              <w:t>减：银行手续费</w:t>
            </w:r>
          </w:p>
        </w:tc>
        <w:tc>
          <w:tcPr>
            <w:tcW w:w="1255" w:type="pct"/>
            <w:vAlign w:val="center"/>
          </w:tcPr>
          <w:p w14:paraId="248ADF25" w14:textId="0E3FD19A" w:rsidR="00C03A59" w:rsidRPr="00C47AC7" w:rsidRDefault="00C03A59" w:rsidP="00DF3328">
            <w:pPr>
              <w:ind w:firstLineChars="200" w:firstLine="420"/>
              <w:jc w:val="right"/>
              <w:rPr>
                <w:rFonts w:eastAsia="仿宋"/>
                <w:szCs w:val="21"/>
              </w:rPr>
            </w:pPr>
            <w:r w:rsidRPr="00C47AC7">
              <w:rPr>
                <w:rFonts w:eastAsia="仿宋"/>
                <w:szCs w:val="21"/>
              </w:rPr>
              <w:t>2,835.10</w:t>
            </w:r>
          </w:p>
        </w:tc>
      </w:tr>
      <w:tr w:rsidR="00C03A59" w:rsidRPr="00C47AC7" w14:paraId="4A94C767" w14:textId="77777777" w:rsidTr="00DF3328">
        <w:trPr>
          <w:trHeight w:val="20"/>
        </w:trPr>
        <w:tc>
          <w:tcPr>
            <w:tcW w:w="3745" w:type="pct"/>
            <w:vAlign w:val="center"/>
          </w:tcPr>
          <w:p w14:paraId="42CCB6B6" w14:textId="77777777" w:rsidR="00C03A59" w:rsidRPr="00C47AC7" w:rsidRDefault="00C03A59" w:rsidP="009842FE">
            <w:pPr>
              <w:ind w:firstLineChars="200" w:firstLine="420"/>
              <w:rPr>
                <w:rFonts w:eastAsia="仿宋"/>
                <w:color w:val="000000"/>
                <w:szCs w:val="21"/>
              </w:rPr>
            </w:pPr>
            <w:r w:rsidRPr="00C47AC7">
              <w:rPr>
                <w:rFonts w:eastAsia="仿宋"/>
                <w:color w:val="000000"/>
                <w:szCs w:val="21"/>
              </w:rPr>
              <w:t>加：利息收入</w:t>
            </w:r>
          </w:p>
        </w:tc>
        <w:tc>
          <w:tcPr>
            <w:tcW w:w="1255" w:type="pct"/>
            <w:vAlign w:val="center"/>
          </w:tcPr>
          <w:p w14:paraId="428A315E" w14:textId="055E8A45" w:rsidR="00C03A59" w:rsidRPr="00C47AC7" w:rsidRDefault="00C03A59" w:rsidP="00DF3328">
            <w:pPr>
              <w:ind w:firstLineChars="200" w:firstLine="420"/>
              <w:jc w:val="right"/>
              <w:rPr>
                <w:rFonts w:eastAsia="仿宋"/>
                <w:szCs w:val="21"/>
              </w:rPr>
            </w:pPr>
            <w:r w:rsidRPr="00C47AC7">
              <w:rPr>
                <w:rFonts w:eastAsia="仿宋"/>
                <w:szCs w:val="21"/>
              </w:rPr>
              <w:t>13,197,876.28</w:t>
            </w:r>
          </w:p>
        </w:tc>
      </w:tr>
      <w:tr w:rsidR="00C03A59" w:rsidRPr="00C47AC7" w14:paraId="69B120B9" w14:textId="77777777" w:rsidTr="00DF3328">
        <w:trPr>
          <w:trHeight w:val="20"/>
        </w:trPr>
        <w:tc>
          <w:tcPr>
            <w:tcW w:w="3745" w:type="pct"/>
            <w:vAlign w:val="center"/>
          </w:tcPr>
          <w:p w14:paraId="48B2959B" w14:textId="3A519050" w:rsidR="00C03A59" w:rsidRPr="00C47AC7" w:rsidRDefault="00C03A59" w:rsidP="00DF3328">
            <w:pPr>
              <w:ind w:firstLineChars="200" w:firstLine="420"/>
              <w:rPr>
                <w:rFonts w:eastAsia="仿宋"/>
                <w:color w:val="000000"/>
                <w:szCs w:val="21"/>
              </w:rPr>
            </w:pPr>
            <w:r w:rsidRPr="00C47AC7">
              <w:rPr>
                <w:rFonts w:eastAsia="仿宋"/>
                <w:color w:val="000000"/>
                <w:szCs w:val="21"/>
              </w:rPr>
              <w:t>2023</w:t>
            </w:r>
            <w:r w:rsidRPr="00C47AC7">
              <w:rPr>
                <w:rFonts w:eastAsia="仿宋"/>
                <w:color w:val="000000"/>
                <w:szCs w:val="21"/>
              </w:rPr>
              <w:t>年</w:t>
            </w:r>
            <w:r w:rsidRPr="00C47AC7">
              <w:rPr>
                <w:rFonts w:eastAsia="仿宋"/>
                <w:color w:val="000000"/>
                <w:szCs w:val="21"/>
              </w:rPr>
              <w:t>6</w:t>
            </w:r>
            <w:r w:rsidRPr="00C47AC7">
              <w:rPr>
                <w:rFonts w:eastAsia="仿宋"/>
                <w:color w:val="000000"/>
                <w:szCs w:val="21"/>
              </w:rPr>
              <w:t>月</w:t>
            </w:r>
            <w:r w:rsidRPr="00C47AC7">
              <w:rPr>
                <w:rFonts w:eastAsia="仿宋"/>
                <w:color w:val="000000"/>
                <w:szCs w:val="21"/>
              </w:rPr>
              <w:t>30</w:t>
            </w:r>
            <w:r w:rsidRPr="00C47AC7">
              <w:rPr>
                <w:rFonts w:eastAsia="仿宋"/>
                <w:color w:val="000000"/>
                <w:szCs w:val="21"/>
              </w:rPr>
              <w:t>日募集资金专户余额</w:t>
            </w:r>
          </w:p>
        </w:tc>
        <w:tc>
          <w:tcPr>
            <w:tcW w:w="1255" w:type="pct"/>
            <w:vAlign w:val="center"/>
          </w:tcPr>
          <w:p w14:paraId="06223753" w14:textId="0A91C396" w:rsidR="00C03A59" w:rsidRPr="00C47AC7" w:rsidRDefault="00C03A59" w:rsidP="00DF3328">
            <w:pPr>
              <w:ind w:firstLineChars="200" w:firstLine="422"/>
              <w:jc w:val="right"/>
              <w:rPr>
                <w:rFonts w:eastAsia="仿宋"/>
                <w:szCs w:val="21"/>
              </w:rPr>
            </w:pPr>
            <w:r w:rsidRPr="00C47AC7">
              <w:rPr>
                <w:rFonts w:eastAsia="仿宋"/>
                <w:b/>
                <w:bCs/>
                <w:szCs w:val="21"/>
              </w:rPr>
              <w:t>11,999,752.86</w:t>
            </w:r>
          </w:p>
        </w:tc>
      </w:tr>
    </w:tbl>
    <w:p w14:paraId="4B41548A"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注</w:t>
      </w:r>
      <w:r w:rsidRPr="00C47AC7">
        <w:rPr>
          <w:rFonts w:eastAsia="仿宋"/>
          <w:color w:val="000000"/>
          <w:sz w:val="28"/>
          <w:szCs w:val="28"/>
        </w:rPr>
        <w:t>1</w:t>
      </w:r>
      <w:r w:rsidRPr="00C47AC7">
        <w:rPr>
          <w:rFonts w:eastAsia="仿宋"/>
          <w:color w:val="000000"/>
          <w:sz w:val="28"/>
          <w:szCs w:val="28"/>
        </w:rPr>
        <w:t>：主承销商五矿证券有限公司从募集资金总额</w:t>
      </w:r>
      <w:r w:rsidRPr="00C47AC7">
        <w:rPr>
          <w:rFonts w:eastAsia="仿宋"/>
          <w:color w:val="000000"/>
          <w:sz w:val="28"/>
          <w:szCs w:val="28"/>
        </w:rPr>
        <w:t>573,117,480.00</w:t>
      </w:r>
      <w:r w:rsidRPr="00C47AC7">
        <w:rPr>
          <w:rFonts w:eastAsia="仿宋"/>
          <w:color w:val="000000"/>
          <w:sz w:val="28"/>
          <w:szCs w:val="28"/>
        </w:rPr>
        <w:t>元中，坐扣承销费用</w:t>
      </w:r>
      <w:r w:rsidRPr="00C47AC7">
        <w:rPr>
          <w:rFonts w:eastAsia="仿宋"/>
          <w:color w:val="000000"/>
          <w:sz w:val="28"/>
          <w:szCs w:val="28"/>
        </w:rPr>
        <w:t>40,108,329.05</w:t>
      </w:r>
      <w:r w:rsidRPr="00C47AC7">
        <w:rPr>
          <w:rFonts w:eastAsia="仿宋"/>
          <w:color w:val="000000"/>
          <w:sz w:val="28"/>
          <w:szCs w:val="28"/>
        </w:rPr>
        <w:t>元、增值税</w:t>
      </w:r>
      <w:bookmarkStart w:id="0" w:name="OLE_LINK3"/>
      <w:bookmarkStart w:id="1" w:name="OLE_LINK4"/>
      <w:r w:rsidRPr="00C47AC7">
        <w:rPr>
          <w:rFonts w:eastAsia="仿宋"/>
          <w:color w:val="000000"/>
          <w:sz w:val="28"/>
          <w:szCs w:val="28"/>
        </w:rPr>
        <w:t>2,406,499.74</w:t>
      </w:r>
      <w:bookmarkEnd w:id="0"/>
      <w:bookmarkEnd w:id="1"/>
      <w:r w:rsidRPr="00C47AC7">
        <w:rPr>
          <w:rFonts w:eastAsia="仿宋"/>
          <w:color w:val="000000"/>
          <w:sz w:val="28"/>
          <w:szCs w:val="28"/>
        </w:rPr>
        <w:t>元，小计</w:t>
      </w:r>
      <w:r w:rsidRPr="00C47AC7">
        <w:rPr>
          <w:rFonts w:eastAsia="仿宋"/>
          <w:color w:val="000000"/>
          <w:sz w:val="28"/>
          <w:szCs w:val="28"/>
        </w:rPr>
        <w:t>42,514,828.79</w:t>
      </w:r>
      <w:r w:rsidRPr="00C47AC7">
        <w:rPr>
          <w:rFonts w:eastAsia="仿宋"/>
          <w:color w:val="000000"/>
          <w:sz w:val="28"/>
          <w:szCs w:val="28"/>
        </w:rPr>
        <w:t>元。余额人民币</w:t>
      </w:r>
      <w:r w:rsidRPr="00C47AC7">
        <w:rPr>
          <w:rFonts w:eastAsia="仿宋"/>
          <w:color w:val="000000"/>
          <w:sz w:val="28"/>
          <w:szCs w:val="28"/>
        </w:rPr>
        <w:t>530,602,651.21</w:t>
      </w:r>
      <w:r w:rsidRPr="00C47AC7">
        <w:rPr>
          <w:rFonts w:eastAsia="仿宋"/>
          <w:color w:val="000000"/>
          <w:sz w:val="28"/>
          <w:szCs w:val="28"/>
        </w:rPr>
        <w:t>元于</w:t>
      </w:r>
      <w:r w:rsidRPr="00C47AC7">
        <w:rPr>
          <w:rFonts w:eastAsia="仿宋"/>
          <w:color w:val="000000"/>
          <w:sz w:val="28"/>
          <w:szCs w:val="28"/>
        </w:rPr>
        <w:t>2021</w:t>
      </w:r>
      <w:r w:rsidRPr="00C47AC7">
        <w:rPr>
          <w:rFonts w:eastAsia="仿宋"/>
          <w:color w:val="000000"/>
          <w:sz w:val="28"/>
          <w:szCs w:val="28"/>
        </w:rPr>
        <w:t>年</w:t>
      </w:r>
      <w:r w:rsidRPr="00C47AC7">
        <w:rPr>
          <w:rFonts w:eastAsia="仿宋"/>
          <w:color w:val="000000"/>
          <w:sz w:val="28"/>
          <w:szCs w:val="28"/>
        </w:rPr>
        <w:t>11</w:t>
      </w:r>
      <w:r w:rsidRPr="00C47AC7">
        <w:rPr>
          <w:rFonts w:eastAsia="仿宋"/>
          <w:color w:val="000000"/>
          <w:sz w:val="28"/>
          <w:szCs w:val="28"/>
        </w:rPr>
        <w:t>月</w:t>
      </w:r>
      <w:r w:rsidRPr="00C47AC7">
        <w:rPr>
          <w:rFonts w:eastAsia="仿宋"/>
          <w:color w:val="000000"/>
          <w:sz w:val="28"/>
          <w:szCs w:val="28"/>
        </w:rPr>
        <w:t>5</w:t>
      </w:r>
      <w:r w:rsidRPr="00C47AC7">
        <w:rPr>
          <w:rFonts w:eastAsia="仿宋"/>
          <w:color w:val="000000"/>
          <w:sz w:val="28"/>
          <w:szCs w:val="28"/>
        </w:rPr>
        <w:t>日汇入本公司募集资金专项银行账户内。增值税不能从募集资金净额中扣除，需要从自有资金账户划转至募集资金专项银行账户。</w:t>
      </w:r>
    </w:p>
    <w:p w14:paraId="24550B39" w14:textId="6CC70C49"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注</w:t>
      </w:r>
      <w:r w:rsidRPr="00C47AC7">
        <w:rPr>
          <w:rFonts w:eastAsia="仿宋"/>
          <w:color w:val="000000"/>
          <w:sz w:val="28"/>
          <w:szCs w:val="28"/>
        </w:rPr>
        <w:t>2</w:t>
      </w:r>
      <w:r w:rsidRPr="00C47AC7">
        <w:rPr>
          <w:rFonts w:eastAsia="仿宋"/>
          <w:color w:val="000000"/>
          <w:sz w:val="28"/>
          <w:szCs w:val="28"/>
        </w:rPr>
        <w:t>：募集资金实际净额</w:t>
      </w:r>
      <w:r w:rsidR="00C01CAB" w:rsidRPr="00C47AC7">
        <w:rPr>
          <w:rFonts w:eastAsia="仿宋"/>
          <w:color w:val="000000"/>
          <w:sz w:val="28"/>
          <w:szCs w:val="28"/>
        </w:rPr>
        <w:t>513,979,572.75</w:t>
      </w:r>
      <w:r w:rsidRPr="00C47AC7">
        <w:rPr>
          <w:rFonts w:eastAsia="仿宋"/>
          <w:color w:val="000000"/>
          <w:sz w:val="28"/>
          <w:szCs w:val="28"/>
        </w:rPr>
        <w:t>元，与募集资金应有净额</w:t>
      </w:r>
      <w:r w:rsidRPr="00C47AC7">
        <w:rPr>
          <w:rFonts w:eastAsia="仿宋"/>
          <w:color w:val="000000"/>
          <w:sz w:val="28"/>
          <w:szCs w:val="28"/>
        </w:rPr>
        <w:t>510,260,652.00</w:t>
      </w:r>
      <w:r w:rsidRPr="00C47AC7">
        <w:rPr>
          <w:rFonts w:eastAsia="仿宋"/>
          <w:color w:val="000000"/>
          <w:sz w:val="28"/>
          <w:szCs w:val="28"/>
        </w:rPr>
        <w:t>元，差异</w:t>
      </w:r>
      <w:r w:rsidR="009F6B1C" w:rsidRPr="00C47AC7">
        <w:rPr>
          <w:rFonts w:eastAsia="仿宋"/>
          <w:color w:val="000000"/>
          <w:sz w:val="28"/>
          <w:szCs w:val="28"/>
        </w:rPr>
        <w:t>3,718,920.75</w:t>
      </w:r>
      <w:r w:rsidRPr="00C47AC7">
        <w:rPr>
          <w:rFonts w:eastAsia="仿宋"/>
          <w:color w:val="000000"/>
          <w:sz w:val="28"/>
          <w:szCs w:val="28"/>
        </w:rPr>
        <w:t>元，原因如下：</w:t>
      </w:r>
    </w:p>
    <w:p w14:paraId="2378A579" w14:textId="3DE3D342" w:rsidR="009668FA" w:rsidRPr="00C47AC7" w:rsidRDefault="00F0572E" w:rsidP="009668FA">
      <w:pPr>
        <w:spacing w:line="460" w:lineRule="atLeast"/>
        <w:ind w:firstLineChars="200" w:firstLine="560"/>
        <w:rPr>
          <w:rFonts w:eastAsia="仿宋"/>
          <w:color w:val="000000"/>
          <w:sz w:val="28"/>
          <w:szCs w:val="28"/>
        </w:rPr>
      </w:pPr>
      <w:r w:rsidRPr="00C47AC7">
        <w:rPr>
          <w:rFonts w:eastAsia="仿宋"/>
          <w:color w:val="000000"/>
          <w:sz w:val="28"/>
          <w:szCs w:val="28"/>
        </w:rPr>
        <w:t>截至</w:t>
      </w:r>
      <w:r w:rsidRPr="00C47AC7">
        <w:rPr>
          <w:rFonts w:eastAsia="仿宋"/>
          <w:color w:val="000000"/>
          <w:sz w:val="28"/>
          <w:szCs w:val="28"/>
        </w:rPr>
        <w:t>2021</w:t>
      </w:r>
      <w:r w:rsidRPr="00C47AC7">
        <w:rPr>
          <w:rFonts w:eastAsia="仿宋"/>
          <w:color w:val="000000"/>
          <w:sz w:val="28"/>
          <w:szCs w:val="28"/>
        </w:rPr>
        <w:t>年</w:t>
      </w:r>
      <w:r w:rsidRPr="00C47AC7">
        <w:rPr>
          <w:rFonts w:eastAsia="仿宋"/>
          <w:color w:val="000000"/>
          <w:sz w:val="28"/>
          <w:szCs w:val="28"/>
        </w:rPr>
        <w:t>11</w:t>
      </w:r>
      <w:r w:rsidRPr="00C47AC7">
        <w:rPr>
          <w:rFonts w:eastAsia="仿宋"/>
          <w:color w:val="000000"/>
          <w:sz w:val="28"/>
          <w:szCs w:val="28"/>
        </w:rPr>
        <w:t>月</w:t>
      </w:r>
      <w:r w:rsidRPr="00C47AC7">
        <w:rPr>
          <w:rFonts w:eastAsia="仿宋"/>
          <w:color w:val="000000"/>
          <w:sz w:val="28"/>
          <w:szCs w:val="28"/>
        </w:rPr>
        <w:t>30</w:t>
      </w:r>
      <w:r w:rsidRPr="00C47AC7">
        <w:rPr>
          <w:rFonts w:eastAsia="仿宋"/>
          <w:color w:val="000000"/>
          <w:sz w:val="28"/>
          <w:szCs w:val="28"/>
        </w:rPr>
        <w:t>日，公司以自筹资金预先支付发行费用</w:t>
      </w:r>
      <w:r w:rsidRPr="00C47AC7">
        <w:rPr>
          <w:rFonts w:eastAsia="仿宋"/>
          <w:color w:val="000000"/>
          <w:sz w:val="28"/>
          <w:szCs w:val="28"/>
        </w:rPr>
        <w:t>3,718,920.</w:t>
      </w:r>
      <w:r w:rsidR="00840056" w:rsidRPr="00C47AC7">
        <w:rPr>
          <w:rFonts w:eastAsia="仿宋"/>
          <w:color w:val="000000"/>
          <w:sz w:val="28"/>
          <w:szCs w:val="28"/>
        </w:rPr>
        <w:t>75</w:t>
      </w:r>
      <w:r w:rsidRPr="00C47AC7">
        <w:rPr>
          <w:rFonts w:eastAsia="仿宋"/>
          <w:color w:val="000000"/>
          <w:sz w:val="28"/>
          <w:szCs w:val="28"/>
        </w:rPr>
        <w:t>元</w:t>
      </w:r>
      <w:r w:rsidR="00464419" w:rsidRPr="00C47AC7">
        <w:rPr>
          <w:rFonts w:eastAsia="仿宋"/>
          <w:color w:val="000000"/>
          <w:sz w:val="28"/>
          <w:szCs w:val="28"/>
        </w:rPr>
        <w:t>。</w:t>
      </w:r>
      <w:r w:rsidRPr="00C47AC7">
        <w:rPr>
          <w:rFonts w:eastAsia="仿宋"/>
          <w:color w:val="000000"/>
          <w:sz w:val="28"/>
          <w:szCs w:val="28"/>
        </w:rPr>
        <w:t>公司未在募集资金到账后</w:t>
      </w:r>
      <w:r w:rsidRPr="00C47AC7">
        <w:rPr>
          <w:rFonts w:eastAsia="仿宋"/>
          <w:color w:val="000000"/>
          <w:sz w:val="28"/>
          <w:szCs w:val="28"/>
        </w:rPr>
        <w:t>6</w:t>
      </w:r>
      <w:r w:rsidRPr="00C47AC7">
        <w:rPr>
          <w:rFonts w:eastAsia="仿宋"/>
          <w:color w:val="000000"/>
          <w:sz w:val="28"/>
          <w:szCs w:val="28"/>
        </w:rPr>
        <w:t>个月内进行置换，根据相关规定，公司后续将不再置换</w:t>
      </w:r>
      <w:r w:rsidR="009668FA" w:rsidRPr="00C47AC7">
        <w:rPr>
          <w:rFonts w:eastAsia="仿宋"/>
          <w:color w:val="000000"/>
          <w:sz w:val="28"/>
          <w:szCs w:val="28"/>
        </w:rPr>
        <w:t>。</w:t>
      </w:r>
    </w:p>
    <w:p w14:paraId="6670DD82" w14:textId="77777777" w:rsidR="009668FA" w:rsidRPr="00C47AC7" w:rsidRDefault="009668FA" w:rsidP="009668FA">
      <w:pPr>
        <w:spacing w:line="460" w:lineRule="atLeast"/>
        <w:ind w:firstLineChars="200" w:firstLine="562"/>
        <w:rPr>
          <w:rFonts w:eastAsia="仿宋"/>
          <w:b/>
          <w:color w:val="000000"/>
          <w:sz w:val="28"/>
          <w:szCs w:val="28"/>
        </w:rPr>
      </w:pPr>
      <w:r w:rsidRPr="00C47AC7">
        <w:rPr>
          <w:rFonts w:eastAsia="仿宋"/>
          <w:b/>
          <w:color w:val="000000"/>
          <w:sz w:val="28"/>
          <w:szCs w:val="28"/>
        </w:rPr>
        <w:t>二、募集资金存放和管理情况</w:t>
      </w:r>
    </w:p>
    <w:p w14:paraId="12EEBA2B"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lastRenderedPageBreak/>
        <w:t>（一）募集资金管理制度的制定和执行情况</w:t>
      </w:r>
    </w:p>
    <w:p w14:paraId="6B68B359"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为规范公司募集资金的管理和使用，提高资金使用效率和效益，保护投资者的利益，根据《中华人民共和国公司法》《中华人民共和国证券法》《上市公司监管指引第</w:t>
      </w:r>
      <w:r w:rsidRPr="00C47AC7">
        <w:rPr>
          <w:rFonts w:eastAsia="仿宋"/>
          <w:color w:val="000000"/>
          <w:sz w:val="28"/>
          <w:szCs w:val="28"/>
        </w:rPr>
        <w:t>2</w:t>
      </w:r>
      <w:r w:rsidRPr="00C47AC7">
        <w:rPr>
          <w:rFonts w:eastAsia="仿宋"/>
          <w:color w:val="000000"/>
          <w:sz w:val="28"/>
          <w:szCs w:val="28"/>
        </w:rPr>
        <w:t>号</w:t>
      </w:r>
      <w:r w:rsidRPr="00C47AC7">
        <w:rPr>
          <w:rFonts w:eastAsia="仿宋"/>
          <w:color w:val="000000"/>
          <w:sz w:val="28"/>
          <w:szCs w:val="28"/>
        </w:rPr>
        <w:t>——</w:t>
      </w:r>
      <w:r w:rsidRPr="00C47AC7">
        <w:rPr>
          <w:rFonts w:eastAsia="仿宋"/>
          <w:color w:val="000000"/>
          <w:sz w:val="28"/>
          <w:szCs w:val="28"/>
        </w:rPr>
        <w:t>上市公司募集资金管理和使用的监管要求》《深圳证券交易所上市公司自律监管指引第</w:t>
      </w:r>
      <w:r w:rsidRPr="00C47AC7">
        <w:rPr>
          <w:rFonts w:eastAsia="仿宋"/>
          <w:color w:val="000000"/>
          <w:sz w:val="28"/>
          <w:szCs w:val="28"/>
        </w:rPr>
        <w:t>2</w:t>
      </w:r>
      <w:r w:rsidRPr="00C47AC7">
        <w:rPr>
          <w:rFonts w:eastAsia="仿宋"/>
          <w:color w:val="000000"/>
          <w:sz w:val="28"/>
          <w:szCs w:val="28"/>
        </w:rPr>
        <w:t>号</w:t>
      </w:r>
      <w:r w:rsidRPr="00C47AC7">
        <w:rPr>
          <w:rFonts w:eastAsia="仿宋"/>
          <w:color w:val="000000"/>
          <w:sz w:val="28"/>
          <w:szCs w:val="28"/>
        </w:rPr>
        <w:t>——</w:t>
      </w:r>
      <w:r w:rsidRPr="00C47AC7">
        <w:rPr>
          <w:rFonts w:eastAsia="仿宋"/>
          <w:color w:val="000000"/>
          <w:sz w:val="28"/>
          <w:szCs w:val="28"/>
        </w:rPr>
        <w:t>创业板上市公司规范运作》等有关规定，公司制定了《募集资金使用管理制度》，对募集资金实行专户存储制度。所有募集资金投资项目的支出，在募集资金使用计划或预算范围内，均首先由有关部门提出申请，在董事会授权范围内，逐级由财务负责人和总经理签字后予以付款；凡超过董事会授权范围的，必须报董事会审批。募集资金使用必须严格遵守公司内部控制的规定，明确各控制环节的相关责任，按投资计划申请、审批、使用募集资金，并对使用情况进行内部检查与考核，公司在进行项目投资时，资金支出必须严格按照公司资金管理制度履行资金使用审批手续。</w:t>
      </w:r>
    </w:p>
    <w:p w14:paraId="2AB55239"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（二）募集资金专户存储情况</w:t>
      </w:r>
    </w:p>
    <w:p w14:paraId="092015F9" w14:textId="0EA48566"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截至</w:t>
      </w:r>
      <w:r w:rsidRPr="00C47AC7">
        <w:rPr>
          <w:rFonts w:eastAsia="仿宋"/>
          <w:color w:val="000000"/>
          <w:sz w:val="28"/>
          <w:szCs w:val="28"/>
        </w:rPr>
        <w:t>202</w:t>
      </w:r>
      <w:r w:rsidR="00EA1C92" w:rsidRPr="00C47AC7">
        <w:rPr>
          <w:rFonts w:eastAsia="仿宋"/>
          <w:color w:val="000000"/>
          <w:sz w:val="28"/>
          <w:szCs w:val="28"/>
        </w:rPr>
        <w:t>3</w:t>
      </w:r>
      <w:r w:rsidRPr="00C47AC7">
        <w:rPr>
          <w:rFonts w:eastAsia="仿宋"/>
          <w:color w:val="000000"/>
          <w:sz w:val="28"/>
          <w:szCs w:val="28"/>
        </w:rPr>
        <w:t>年</w:t>
      </w:r>
      <w:r w:rsidR="00946E3D" w:rsidRPr="00C47AC7">
        <w:rPr>
          <w:rFonts w:eastAsia="仿宋"/>
          <w:color w:val="000000"/>
          <w:sz w:val="28"/>
          <w:szCs w:val="28"/>
        </w:rPr>
        <w:t>6</w:t>
      </w:r>
      <w:r w:rsidRPr="00C47AC7">
        <w:rPr>
          <w:rFonts w:eastAsia="仿宋"/>
          <w:color w:val="000000"/>
          <w:sz w:val="28"/>
          <w:szCs w:val="28"/>
        </w:rPr>
        <w:t>月</w:t>
      </w:r>
      <w:r w:rsidRPr="00C47AC7">
        <w:rPr>
          <w:rFonts w:eastAsia="仿宋"/>
          <w:color w:val="000000"/>
          <w:sz w:val="28"/>
          <w:szCs w:val="28"/>
        </w:rPr>
        <w:t>3</w:t>
      </w:r>
      <w:r w:rsidR="00946E3D" w:rsidRPr="00C47AC7">
        <w:rPr>
          <w:rFonts w:eastAsia="仿宋"/>
          <w:color w:val="000000"/>
          <w:sz w:val="28"/>
          <w:szCs w:val="28"/>
        </w:rPr>
        <w:t>0</w:t>
      </w:r>
      <w:r w:rsidRPr="00C47AC7">
        <w:rPr>
          <w:rFonts w:eastAsia="仿宋"/>
          <w:color w:val="000000"/>
          <w:sz w:val="28"/>
          <w:szCs w:val="28"/>
        </w:rPr>
        <w:t>日，募集资金分别存放于中国银行股份有限公司汕头金园支行</w:t>
      </w:r>
      <w:r w:rsidRPr="00C47AC7">
        <w:rPr>
          <w:rFonts w:eastAsia="仿宋"/>
          <w:color w:val="000000"/>
          <w:sz w:val="28"/>
          <w:szCs w:val="28"/>
        </w:rPr>
        <w:t>647075080908</w:t>
      </w:r>
      <w:r w:rsidRPr="00C47AC7">
        <w:rPr>
          <w:rFonts w:eastAsia="仿宋"/>
          <w:color w:val="000000"/>
          <w:sz w:val="28"/>
          <w:szCs w:val="28"/>
        </w:rPr>
        <w:t>、交通银行汕头黄山支行</w:t>
      </w:r>
      <w:r w:rsidRPr="00C47AC7">
        <w:rPr>
          <w:rFonts w:eastAsia="仿宋"/>
          <w:color w:val="000000"/>
          <w:sz w:val="28"/>
          <w:szCs w:val="28"/>
        </w:rPr>
        <w:t>445006110013000173838</w:t>
      </w:r>
      <w:r w:rsidRPr="00C47AC7">
        <w:rPr>
          <w:rFonts w:eastAsia="仿宋"/>
          <w:color w:val="000000"/>
          <w:sz w:val="28"/>
          <w:szCs w:val="28"/>
        </w:rPr>
        <w:t>、中国工商银行股份有限公司汕头安平支行</w:t>
      </w:r>
      <w:r w:rsidRPr="00C47AC7">
        <w:rPr>
          <w:rFonts w:eastAsia="仿宋"/>
          <w:color w:val="000000"/>
          <w:sz w:val="28"/>
          <w:szCs w:val="28"/>
        </w:rPr>
        <w:t>2003020329200303976</w:t>
      </w:r>
      <w:r w:rsidRPr="00C47AC7">
        <w:rPr>
          <w:rFonts w:eastAsia="仿宋"/>
          <w:color w:val="000000"/>
          <w:sz w:val="28"/>
          <w:szCs w:val="28"/>
        </w:rPr>
        <w:t>、兴业银行汕头分行营业部</w:t>
      </w:r>
      <w:r w:rsidRPr="00C47AC7">
        <w:rPr>
          <w:rFonts w:eastAsia="仿宋"/>
          <w:color w:val="000000"/>
          <w:sz w:val="28"/>
          <w:szCs w:val="28"/>
        </w:rPr>
        <w:t>391680100100070838</w:t>
      </w:r>
      <w:r w:rsidRPr="00C47AC7">
        <w:rPr>
          <w:rFonts w:eastAsia="仿宋"/>
          <w:color w:val="000000"/>
          <w:sz w:val="28"/>
          <w:szCs w:val="28"/>
        </w:rPr>
        <w:t>、兴业银行汕头分行营业部</w:t>
      </w:r>
      <w:r w:rsidRPr="00C47AC7">
        <w:rPr>
          <w:rFonts w:eastAsia="仿宋"/>
          <w:color w:val="000000"/>
          <w:sz w:val="28"/>
          <w:szCs w:val="28"/>
        </w:rPr>
        <w:t>391680100100071049</w:t>
      </w:r>
      <w:r w:rsidRPr="00C47AC7">
        <w:rPr>
          <w:rFonts w:eastAsia="仿宋"/>
          <w:color w:val="000000"/>
          <w:sz w:val="28"/>
          <w:szCs w:val="28"/>
        </w:rPr>
        <w:t>。</w:t>
      </w:r>
    </w:p>
    <w:p w14:paraId="2EF7ACF4" w14:textId="46618875"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截至</w:t>
      </w:r>
      <w:r w:rsidRPr="00C47AC7">
        <w:rPr>
          <w:rFonts w:eastAsia="仿宋"/>
          <w:color w:val="000000"/>
          <w:sz w:val="28"/>
          <w:szCs w:val="28"/>
        </w:rPr>
        <w:t>202</w:t>
      </w:r>
      <w:r w:rsidR="00EA1C92" w:rsidRPr="00C47AC7">
        <w:rPr>
          <w:rFonts w:eastAsia="仿宋"/>
          <w:color w:val="000000"/>
          <w:sz w:val="28"/>
          <w:szCs w:val="28"/>
        </w:rPr>
        <w:t>3</w:t>
      </w:r>
      <w:r w:rsidRPr="00C47AC7">
        <w:rPr>
          <w:rFonts w:eastAsia="仿宋"/>
          <w:color w:val="000000"/>
          <w:sz w:val="28"/>
          <w:szCs w:val="28"/>
        </w:rPr>
        <w:t>年</w:t>
      </w:r>
      <w:r w:rsidR="009E3439" w:rsidRPr="00C47AC7">
        <w:rPr>
          <w:rFonts w:eastAsia="仿宋"/>
          <w:color w:val="000000"/>
          <w:sz w:val="28"/>
          <w:szCs w:val="28"/>
        </w:rPr>
        <w:t>6</w:t>
      </w:r>
      <w:r w:rsidRPr="00C47AC7">
        <w:rPr>
          <w:rFonts w:eastAsia="仿宋"/>
          <w:color w:val="000000"/>
          <w:sz w:val="28"/>
          <w:szCs w:val="28"/>
        </w:rPr>
        <w:t>月</w:t>
      </w:r>
      <w:r w:rsidRPr="00C47AC7">
        <w:rPr>
          <w:rFonts w:eastAsia="仿宋"/>
          <w:color w:val="000000"/>
          <w:sz w:val="28"/>
          <w:szCs w:val="28"/>
        </w:rPr>
        <w:t>3</w:t>
      </w:r>
      <w:r w:rsidR="009E3439" w:rsidRPr="00C47AC7">
        <w:rPr>
          <w:rFonts w:eastAsia="仿宋"/>
          <w:color w:val="000000"/>
          <w:sz w:val="28"/>
          <w:szCs w:val="28"/>
        </w:rPr>
        <w:t>0</w:t>
      </w:r>
      <w:r w:rsidRPr="00C47AC7">
        <w:rPr>
          <w:rFonts w:eastAsia="仿宋"/>
          <w:color w:val="000000"/>
          <w:sz w:val="28"/>
          <w:szCs w:val="28"/>
        </w:rPr>
        <w:t>日，募集资金专用账户的余额如下：</w:t>
      </w:r>
    </w:p>
    <w:tbl>
      <w:tblPr>
        <w:tblW w:w="0" w:type="auto"/>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1854"/>
        <w:gridCol w:w="2414"/>
        <w:gridCol w:w="1524"/>
        <w:gridCol w:w="2736"/>
      </w:tblGrid>
      <w:tr w:rsidR="00FD3614" w:rsidRPr="00C47AC7" w14:paraId="73471534" w14:textId="77777777" w:rsidTr="00BC33FE">
        <w:trPr>
          <w:trHeight w:val="360"/>
          <w:tblHeader/>
        </w:trPr>
        <w:tc>
          <w:tcPr>
            <w:tcW w:w="0" w:type="auto"/>
            <w:vAlign w:val="center"/>
          </w:tcPr>
          <w:p w14:paraId="6F85CCAE" w14:textId="77777777" w:rsidR="00FD3614" w:rsidRPr="00C47AC7" w:rsidRDefault="00FD3614" w:rsidP="00BC33FE">
            <w:pPr>
              <w:jc w:val="center"/>
              <w:rPr>
                <w:rFonts w:eastAsia="仿宋"/>
                <w:color w:val="000000"/>
                <w:szCs w:val="21"/>
              </w:rPr>
            </w:pPr>
            <w:r w:rsidRPr="00C47AC7">
              <w:rPr>
                <w:rFonts w:eastAsia="仿宋"/>
                <w:color w:val="000000"/>
                <w:szCs w:val="21"/>
              </w:rPr>
              <w:t>银行名称</w:t>
            </w:r>
          </w:p>
        </w:tc>
        <w:tc>
          <w:tcPr>
            <w:tcW w:w="0" w:type="auto"/>
            <w:vAlign w:val="center"/>
          </w:tcPr>
          <w:p w14:paraId="7B0A109D" w14:textId="77777777" w:rsidR="00FD3614" w:rsidRPr="00C47AC7" w:rsidRDefault="00FD3614" w:rsidP="00BC33FE">
            <w:pPr>
              <w:jc w:val="center"/>
              <w:rPr>
                <w:rFonts w:eastAsia="仿宋"/>
                <w:color w:val="000000"/>
                <w:szCs w:val="21"/>
              </w:rPr>
            </w:pPr>
            <w:r w:rsidRPr="00C47AC7">
              <w:rPr>
                <w:rFonts w:eastAsia="仿宋"/>
                <w:color w:val="000000"/>
                <w:szCs w:val="21"/>
              </w:rPr>
              <w:t>银行账号</w:t>
            </w:r>
          </w:p>
        </w:tc>
        <w:tc>
          <w:tcPr>
            <w:tcW w:w="0" w:type="auto"/>
            <w:vAlign w:val="center"/>
          </w:tcPr>
          <w:p w14:paraId="4C2C5C55" w14:textId="77777777" w:rsidR="00FD3614" w:rsidRPr="00C47AC7" w:rsidRDefault="00FD3614" w:rsidP="00BC33FE">
            <w:pPr>
              <w:jc w:val="center"/>
              <w:rPr>
                <w:rFonts w:eastAsia="仿宋"/>
                <w:color w:val="000000"/>
                <w:szCs w:val="21"/>
              </w:rPr>
            </w:pPr>
            <w:r w:rsidRPr="00C47AC7">
              <w:rPr>
                <w:rFonts w:eastAsia="仿宋"/>
                <w:color w:val="000000"/>
                <w:szCs w:val="21"/>
              </w:rPr>
              <w:t>期末余额（元）</w:t>
            </w:r>
          </w:p>
        </w:tc>
        <w:tc>
          <w:tcPr>
            <w:tcW w:w="0" w:type="auto"/>
            <w:vAlign w:val="center"/>
          </w:tcPr>
          <w:p w14:paraId="5CDF081D" w14:textId="77777777" w:rsidR="00FD3614" w:rsidRPr="00C47AC7" w:rsidRDefault="00FD3614" w:rsidP="00BC33FE">
            <w:pPr>
              <w:jc w:val="center"/>
              <w:rPr>
                <w:rFonts w:eastAsia="仿宋"/>
                <w:color w:val="000000"/>
                <w:szCs w:val="21"/>
              </w:rPr>
            </w:pPr>
            <w:r w:rsidRPr="00C47AC7">
              <w:rPr>
                <w:rFonts w:eastAsia="仿宋"/>
                <w:color w:val="000000"/>
                <w:szCs w:val="21"/>
              </w:rPr>
              <w:t>备注</w:t>
            </w:r>
          </w:p>
        </w:tc>
      </w:tr>
      <w:tr w:rsidR="00FD3614" w:rsidRPr="00C47AC7" w14:paraId="411E8847" w14:textId="77777777" w:rsidTr="00BC33FE">
        <w:trPr>
          <w:trHeight w:val="360"/>
        </w:trPr>
        <w:tc>
          <w:tcPr>
            <w:tcW w:w="0" w:type="auto"/>
          </w:tcPr>
          <w:p w14:paraId="09054F79" w14:textId="77777777" w:rsidR="00FD3614" w:rsidRPr="00C47AC7" w:rsidRDefault="00FD3614" w:rsidP="00BC33FE">
            <w:pPr>
              <w:rPr>
                <w:rFonts w:eastAsia="仿宋"/>
                <w:color w:val="000000"/>
                <w:szCs w:val="21"/>
              </w:rPr>
            </w:pPr>
            <w:r w:rsidRPr="00C47AC7">
              <w:rPr>
                <w:rFonts w:eastAsia="仿宋"/>
                <w:color w:val="000000"/>
                <w:szCs w:val="21"/>
              </w:rPr>
              <w:t>中国建设银行股份有限公司汕头</w:t>
            </w:r>
            <w:r w:rsidRPr="00C47AC7">
              <w:rPr>
                <w:rFonts w:eastAsia="仿宋"/>
                <w:color w:val="000000"/>
                <w:szCs w:val="21"/>
              </w:rPr>
              <w:lastRenderedPageBreak/>
              <w:t>市分行</w:t>
            </w:r>
          </w:p>
        </w:tc>
        <w:tc>
          <w:tcPr>
            <w:tcW w:w="0" w:type="auto"/>
            <w:vAlign w:val="center"/>
          </w:tcPr>
          <w:p w14:paraId="2BC697DF" w14:textId="77777777" w:rsidR="00FD3614" w:rsidRPr="00C47AC7" w:rsidRDefault="00FD3614" w:rsidP="00BC33FE">
            <w:pPr>
              <w:jc w:val="center"/>
              <w:rPr>
                <w:rFonts w:eastAsia="仿宋"/>
                <w:color w:val="000000"/>
                <w:szCs w:val="21"/>
              </w:rPr>
            </w:pPr>
            <w:r w:rsidRPr="00C47AC7">
              <w:rPr>
                <w:rFonts w:eastAsia="仿宋"/>
                <w:color w:val="000000"/>
                <w:szCs w:val="21"/>
              </w:rPr>
              <w:lastRenderedPageBreak/>
              <w:t>44050165090100001169</w:t>
            </w:r>
          </w:p>
        </w:tc>
        <w:tc>
          <w:tcPr>
            <w:tcW w:w="0" w:type="auto"/>
            <w:vAlign w:val="center"/>
          </w:tcPr>
          <w:p w14:paraId="7CBD015A" w14:textId="77777777" w:rsidR="00FD3614" w:rsidRPr="00C47AC7" w:rsidRDefault="00FD3614" w:rsidP="00BC33FE">
            <w:pPr>
              <w:jc w:val="center"/>
              <w:rPr>
                <w:rFonts w:eastAsia="仿宋"/>
                <w:szCs w:val="21"/>
              </w:rPr>
            </w:pPr>
            <w:r w:rsidRPr="00C47AC7">
              <w:rPr>
                <w:rFonts w:eastAsia="仿宋"/>
                <w:szCs w:val="21"/>
              </w:rPr>
              <w:t>-</w:t>
            </w:r>
          </w:p>
        </w:tc>
        <w:tc>
          <w:tcPr>
            <w:tcW w:w="0" w:type="auto"/>
          </w:tcPr>
          <w:p w14:paraId="79E9D480" w14:textId="77777777" w:rsidR="00FD3614" w:rsidRPr="00C47AC7" w:rsidRDefault="00FD3614" w:rsidP="00BC33FE">
            <w:pPr>
              <w:jc w:val="left"/>
              <w:rPr>
                <w:rFonts w:eastAsia="仿宋"/>
                <w:szCs w:val="21"/>
              </w:rPr>
            </w:pPr>
            <w:r w:rsidRPr="00C47AC7">
              <w:rPr>
                <w:rFonts w:eastAsia="仿宋"/>
                <w:szCs w:val="21"/>
              </w:rPr>
              <w:t>用于补充流动资金事项的募集资金存储和使用，</w:t>
            </w:r>
          </w:p>
          <w:p w14:paraId="1A8A279E" w14:textId="3241A542" w:rsidR="00FD3614" w:rsidRPr="00C47AC7" w:rsidRDefault="00FD3614" w:rsidP="00BC33FE">
            <w:pPr>
              <w:jc w:val="left"/>
              <w:rPr>
                <w:rFonts w:eastAsia="仿宋"/>
                <w:szCs w:val="21"/>
              </w:rPr>
            </w:pPr>
            <w:r w:rsidRPr="00C47AC7">
              <w:rPr>
                <w:rFonts w:eastAsia="仿宋"/>
                <w:szCs w:val="21"/>
              </w:rPr>
              <w:lastRenderedPageBreak/>
              <w:t>已于</w:t>
            </w:r>
            <w:r w:rsidRPr="00C47AC7">
              <w:rPr>
                <w:rFonts w:eastAsia="仿宋"/>
                <w:szCs w:val="21"/>
              </w:rPr>
              <w:t>2022</w:t>
            </w:r>
            <w:r w:rsidRPr="00C47AC7">
              <w:rPr>
                <w:rFonts w:eastAsia="仿宋"/>
                <w:szCs w:val="21"/>
              </w:rPr>
              <w:t>年</w:t>
            </w:r>
            <w:r w:rsidRPr="00C47AC7">
              <w:rPr>
                <w:rFonts w:eastAsia="仿宋"/>
                <w:szCs w:val="21"/>
              </w:rPr>
              <w:t>9</w:t>
            </w:r>
            <w:r w:rsidRPr="00C47AC7">
              <w:rPr>
                <w:rFonts w:eastAsia="仿宋"/>
                <w:szCs w:val="21"/>
              </w:rPr>
              <w:t>月销户</w:t>
            </w:r>
            <w:r w:rsidR="007D7CC0" w:rsidRPr="00C47AC7">
              <w:rPr>
                <w:rFonts w:eastAsia="仿宋"/>
                <w:szCs w:val="21"/>
              </w:rPr>
              <w:t>。</w:t>
            </w:r>
          </w:p>
        </w:tc>
      </w:tr>
      <w:tr w:rsidR="00FD3614" w:rsidRPr="00C47AC7" w14:paraId="746F67DE" w14:textId="77777777" w:rsidTr="00A63DD4">
        <w:trPr>
          <w:trHeight w:val="360"/>
        </w:trPr>
        <w:tc>
          <w:tcPr>
            <w:tcW w:w="0" w:type="auto"/>
          </w:tcPr>
          <w:p w14:paraId="4B5EE841" w14:textId="77777777" w:rsidR="00FD3614" w:rsidRPr="00C47AC7" w:rsidRDefault="00FD3614" w:rsidP="00BC33FE">
            <w:pPr>
              <w:rPr>
                <w:rFonts w:eastAsia="仿宋"/>
                <w:color w:val="000000"/>
                <w:szCs w:val="21"/>
              </w:rPr>
            </w:pPr>
            <w:r w:rsidRPr="00C47AC7">
              <w:rPr>
                <w:rFonts w:eastAsia="仿宋"/>
                <w:color w:val="000000"/>
                <w:szCs w:val="21"/>
              </w:rPr>
              <w:lastRenderedPageBreak/>
              <w:t>中国银行股份有限公司汕头金园支行</w:t>
            </w:r>
          </w:p>
        </w:tc>
        <w:tc>
          <w:tcPr>
            <w:tcW w:w="0" w:type="auto"/>
            <w:vAlign w:val="center"/>
          </w:tcPr>
          <w:p w14:paraId="1300E500" w14:textId="77777777" w:rsidR="00FD3614" w:rsidRPr="00C47AC7" w:rsidRDefault="00FD3614" w:rsidP="00BC33FE">
            <w:pPr>
              <w:jc w:val="center"/>
              <w:rPr>
                <w:rFonts w:eastAsia="仿宋"/>
                <w:color w:val="000000"/>
                <w:szCs w:val="21"/>
              </w:rPr>
            </w:pPr>
            <w:r w:rsidRPr="00C47AC7">
              <w:rPr>
                <w:rFonts w:eastAsia="仿宋"/>
                <w:color w:val="000000"/>
                <w:szCs w:val="21"/>
              </w:rPr>
              <w:t>647075080908</w:t>
            </w:r>
          </w:p>
        </w:tc>
        <w:tc>
          <w:tcPr>
            <w:tcW w:w="0" w:type="auto"/>
          </w:tcPr>
          <w:p w14:paraId="245DED3F" w14:textId="6BF48115" w:rsidR="00FD3614" w:rsidRPr="00C47AC7" w:rsidRDefault="00FD3614" w:rsidP="00BC33FE">
            <w:pPr>
              <w:jc w:val="right"/>
              <w:rPr>
                <w:rFonts w:eastAsia="仿宋"/>
                <w:color w:val="000000"/>
                <w:szCs w:val="21"/>
              </w:rPr>
            </w:pPr>
            <w:r w:rsidRPr="00C47AC7">
              <w:rPr>
                <w:rFonts w:eastAsia="仿宋"/>
                <w:color w:val="000000"/>
                <w:szCs w:val="21"/>
              </w:rPr>
              <w:t>704,659.22</w:t>
            </w:r>
          </w:p>
        </w:tc>
        <w:tc>
          <w:tcPr>
            <w:tcW w:w="0" w:type="auto"/>
          </w:tcPr>
          <w:p w14:paraId="42633EDC" w14:textId="1B6DAD52" w:rsidR="00FD3614" w:rsidRPr="00C47AC7" w:rsidRDefault="00FD3614" w:rsidP="00BC33FE">
            <w:pPr>
              <w:jc w:val="left"/>
              <w:rPr>
                <w:rFonts w:eastAsia="仿宋"/>
                <w:szCs w:val="21"/>
              </w:rPr>
            </w:pPr>
            <w:r w:rsidRPr="00C47AC7">
              <w:rPr>
                <w:rFonts w:eastAsia="仿宋"/>
                <w:szCs w:val="21"/>
              </w:rPr>
              <w:t>用于大数据应用技术中心建设项目的募集资金存储和使用</w:t>
            </w:r>
            <w:r w:rsidR="007D7CC0" w:rsidRPr="00C47AC7">
              <w:rPr>
                <w:rFonts w:eastAsia="仿宋"/>
                <w:szCs w:val="21"/>
              </w:rPr>
              <w:t>。</w:t>
            </w:r>
          </w:p>
        </w:tc>
      </w:tr>
      <w:tr w:rsidR="00FD3614" w:rsidRPr="00C47AC7" w14:paraId="55E25382" w14:textId="77777777" w:rsidTr="00A63DD4">
        <w:trPr>
          <w:trHeight w:val="360"/>
        </w:trPr>
        <w:tc>
          <w:tcPr>
            <w:tcW w:w="0" w:type="auto"/>
          </w:tcPr>
          <w:p w14:paraId="70F0A9B4" w14:textId="77777777" w:rsidR="00FD3614" w:rsidRPr="00C47AC7" w:rsidRDefault="00FD3614" w:rsidP="00BC33FE">
            <w:pPr>
              <w:rPr>
                <w:rFonts w:eastAsia="仿宋"/>
                <w:color w:val="000000"/>
                <w:szCs w:val="21"/>
              </w:rPr>
            </w:pPr>
            <w:r w:rsidRPr="00C47AC7">
              <w:rPr>
                <w:rFonts w:eastAsia="仿宋"/>
                <w:color w:val="000000"/>
                <w:szCs w:val="21"/>
              </w:rPr>
              <w:t>交通银行汕头黄山支行</w:t>
            </w:r>
          </w:p>
        </w:tc>
        <w:tc>
          <w:tcPr>
            <w:tcW w:w="0" w:type="auto"/>
            <w:vAlign w:val="center"/>
          </w:tcPr>
          <w:p w14:paraId="5BAB5A8C" w14:textId="77777777" w:rsidR="00FD3614" w:rsidRPr="00C47AC7" w:rsidRDefault="00FD3614" w:rsidP="00BC33FE">
            <w:pPr>
              <w:jc w:val="center"/>
              <w:rPr>
                <w:rFonts w:eastAsia="仿宋"/>
                <w:color w:val="000000"/>
                <w:szCs w:val="21"/>
              </w:rPr>
            </w:pPr>
            <w:r w:rsidRPr="00C47AC7">
              <w:rPr>
                <w:rFonts w:eastAsia="仿宋"/>
                <w:color w:val="000000"/>
                <w:szCs w:val="21"/>
              </w:rPr>
              <w:t>445006110013000173838</w:t>
            </w:r>
          </w:p>
        </w:tc>
        <w:tc>
          <w:tcPr>
            <w:tcW w:w="0" w:type="auto"/>
          </w:tcPr>
          <w:p w14:paraId="57BD85F3" w14:textId="58E42C63" w:rsidR="00FD3614" w:rsidRPr="00C47AC7" w:rsidRDefault="00FD3614" w:rsidP="00BC33FE">
            <w:pPr>
              <w:jc w:val="right"/>
              <w:rPr>
                <w:rFonts w:eastAsia="仿宋"/>
                <w:color w:val="000000"/>
                <w:szCs w:val="21"/>
              </w:rPr>
            </w:pPr>
            <w:r w:rsidRPr="00C47AC7">
              <w:rPr>
                <w:rFonts w:eastAsia="仿宋"/>
                <w:color w:val="000000"/>
                <w:szCs w:val="21"/>
              </w:rPr>
              <w:t>1,390,651.07</w:t>
            </w:r>
          </w:p>
        </w:tc>
        <w:tc>
          <w:tcPr>
            <w:tcW w:w="0" w:type="auto"/>
          </w:tcPr>
          <w:p w14:paraId="1CC893FF" w14:textId="599EDC2F" w:rsidR="00FD3614" w:rsidRPr="00C47AC7" w:rsidRDefault="00FD3614" w:rsidP="00BC33FE">
            <w:pPr>
              <w:jc w:val="left"/>
              <w:rPr>
                <w:rFonts w:eastAsia="仿宋"/>
                <w:szCs w:val="21"/>
              </w:rPr>
            </w:pPr>
            <w:r w:rsidRPr="00C47AC7">
              <w:rPr>
                <w:rFonts w:eastAsia="仿宋"/>
                <w:szCs w:val="21"/>
              </w:rPr>
              <w:t>用于部分超募资金的存储和使用</w:t>
            </w:r>
            <w:r w:rsidR="007D7CC0" w:rsidRPr="00C47AC7">
              <w:rPr>
                <w:rFonts w:eastAsia="仿宋"/>
                <w:szCs w:val="21"/>
              </w:rPr>
              <w:t>。</w:t>
            </w:r>
          </w:p>
        </w:tc>
      </w:tr>
      <w:tr w:rsidR="00FD3614" w:rsidRPr="00C47AC7" w14:paraId="1EF0B5F0" w14:textId="77777777" w:rsidTr="00A63DD4">
        <w:trPr>
          <w:trHeight w:val="360"/>
        </w:trPr>
        <w:tc>
          <w:tcPr>
            <w:tcW w:w="0" w:type="auto"/>
          </w:tcPr>
          <w:p w14:paraId="66AA9311" w14:textId="77777777" w:rsidR="00FD3614" w:rsidRPr="00C47AC7" w:rsidRDefault="00FD3614" w:rsidP="00BC33FE">
            <w:pPr>
              <w:rPr>
                <w:rFonts w:eastAsia="仿宋"/>
                <w:color w:val="000000"/>
                <w:szCs w:val="21"/>
              </w:rPr>
            </w:pPr>
            <w:r w:rsidRPr="00C47AC7">
              <w:rPr>
                <w:rFonts w:eastAsia="仿宋"/>
                <w:color w:val="000000"/>
                <w:szCs w:val="21"/>
              </w:rPr>
              <w:t>中国工商银行股份有限公司汕头安平支行</w:t>
            </w:r>
          </w:p>
        </w:tc>
        <w:tc>
          <w:tcPr>
            <w:tcW w:w="0" w:type="auto"/>
            <w:vAlign w:val="center"/>
          </w:tcPr>
          <w:p w14:paraId="38D8E225" w14:textId="77777777" w:rsidR="00FD3614" w:rsidRPr="00C47AC7" w:rsidRDefault="00FD3614" w:rsidP="00BC33FE">
            <w:pPr>
              <w:jc w:val="center"/>
              <w:rPr>
                <w:rFonts w:eastAsia="仿宋"/>
                <w:color w:val="000000"/>
                <w:szCs w:val="21"/>
              </w:rPr>
            </w:pPr>
            <w:r w:rsidRPr="00C47AC7">
              <w:rPr>
                <w:rFonts w:eastAsia="仿宋"/>
                <w:color w:val="000000"/>
                <w:szCs w:val="21"/>
              </w:rPr>
              <w:t>2003020329200303976</w:t>
            </w:r>
          </w:p>
        </w:tc>
        <w:tc>
          <w:tcPr>
            <w:tcW w:w="0" w:type="auto"/>
          </w:tcPr>
          <w:p w14:paraId="73687FA7" w14:textId="27F0004E" w:rsidR="00FD3614" w:rsidRPr="00C47AC7" w:rsidRDefault="00FD3614" w:rsidP="00BC33FE">
            <w:pPr>
              <w:jc w:val="right"/>
              <w:rPr>
                <w:rFonts w:eastAsia="仿宋"/>
                <w:color w:val="000000"/>
                <w:szCs w:val="21"/>
              </w:rPr>
            </w:pPr>
            <w:r w:rsidRPr="00C47AC7">
              <w:rPr>
                <w:rFonts w:eastAsia="仿宋"/>
                <w:color w:val="000000"/>
                <w:szCs w:val="21"/>
              </w:rPr>
              <w:t>4,289,866.95</w:t>
            </w:r>
          </w:p>
        </w:tc>
        <w:tc>
          <w:tcPr>
            <w:tcW w:w="0" w:type="auto"/>
          </w:tcPr>
          <w:p w14:paraId="0AF61E2F" w14:textId="3E71D629" w:rsidR="00FD3614" w:rsidRPr="00C47AC7" w:rsidRDefault="00FD3614" w:rsidP="00BC33FE">
            <w:pPr>
              <w:jc w:val="left"/>
              <w:rPr>
                <w:rFonts w:eastAsia="仿宋"/>
                <w:szCs w:val="21"/>
              </w:rPr>
            </w:pPr>
            <w:r w:rsidRPr="00C47AC7">
              <w:rPr>
                <w:rFonts w:eastAsia="仿宋"/>
                <w:szCs w:val="21"/>
              </w:rPr>
              <w:t>用于营销服务体系升级建设项目的募集资金存储和使用</w:t>
            </w:r>
            <w:r w:rsidR="007D7CC0" w:rsidRPr="00C47AC7">
              <w:rPr>
                <w:rFonts w:eastAsia="仿宋"/>
                <w:szCs w:val="21"/>
              </w:rPr>
              <w:t>。</w:t>
            </w:r>
          </w:p>
        </w:tc>
      </w:tr>
      <w:tr w:rsidR="00FD3614" w:rsidRPr="00C47AC7" w14:paraId="7C7E79D5" w14:textId="77777777" w:rsidTr="00A63DD4">
        <w:trPr>
          <w:trHeight w:val="360"/>
        </w:trPr>
        <w:tc>
          <w:tcPr>
            <w:tcW w:w="0" w:type="auto"/>
            <w:vAlign w:val="center"/>
          </w:tcPr>
          <w:p w14:paraId="138068E5" w14:textId="77777777" w:rsidR="00FD3614" w:rsidRPr="00C47AC7" w:rsidRDefault="00FD3614" w:rsidP="00BC33FE">
            <w:pPr>
              <w:rPr>
                <w:rFonts w:eastAsia="仿宋"/>
                <w:color w:val="000000"/>
                <w:szCs w:val="21"/>
              </w:rPr>
            </w:pPr>
            <w:r w:rsidRPr="00C47AC7">
              <w:rPr>
                <w:rFonts w:eastAsia="仿宋"/>
                <w:color w:val="000000"/>
                <w:szCs w:val="21"/>
              </w:rPr>
              <w:t>兴业银行股份有限公司汕头分行</w:t>
            </w:r>
          </w:p>
        </w:tc>
        <w:tc>
          <w:tcPr>
            <w:tcW w:w="0" w:type="auto"/>
            <w:vAlign w:val="center"/>
          </w:tcPr>
          <w:p w14:paraId="4044CF37" w14:textId="77777777" w:rsidR="00FD3614" w:rsidRPr="00C47AC7" w:rsidRDefault="00FD3614" w:rsidP="00BC33FE">
            <w:pPr>
              <w:jc w:val="center"/>
              <w:rPr>
                <w:rFonts w:eastAsia="仿宋"/>
                <w:color w:val="000000"/>
                <w:szCs w:val="21"/>
              </w:rPr>
            </w:pPr>
            <w:r w:rsidRPr="00C47AC7">
              <w:rPr>
                <w:rFonts w:eastAsia="仿宋"/>
                <w:color w:val="000000"/>
                <w:szCs w:val="21"/>
              </w:rPr>
              <w:t>391680100100070838</w:t>
            </w:r>
          </w:p>
        </w:tc>
        <w:tc>
          <w:tcPr>
            <w:tcW w:w="0" w:type="auto"/>
          </w:tcPr>
          <w:p w14:paraId="2ACE4966" w14:textId="21A4E0A3" w:rsidR="00FD3614" w:rsidRPr="00C47AC7" w:rsidRDefault="00FD3614" w:rsidP="00BC33FE">
            <w:pPr>
              <w:jc w:val="right"/>
              <w:rPr>
                <w:rFonts w:eastAsia="仿宋"/>
                <w:color w:val="000000"/>
                <w:szCs w:val="21"/>
              </w:rPr>
            </w:pPr>
            <w:r w:rsidRPr="00C47AC7">
              <w:rPr>
                <w:rFonts w:eastAsia="仿宋"/>
                <w:color w:val="000000"/>
                <w:szCs w:val="21"/>
              </w:rPr>
              <w:t>178,274.28</w:t>
            </w:r>
          </w:p>
        </w:tc>
        <w:tc>
          <w:tcPr>
            <w:tcW w:w="0" w:type="auto"/>
          </w:tcPr>
          <w:p w14:paraId="46E28E6B" w14:textId="3031A9A1" w:rsidR="00FD3614" w:rsidRPr="00C47AC7" w:rsidRDefault="00FD3614" w:rsidP="00BC33FE">
            <w:pPr>
              <w:rPr>
                <w:rFonts w:eastAsia="仿宋"/>
                <w:color w:val="000000"/>
                <w:szCs w:val="21"/>
              </w:rPr>
            </w:pPr>
            <w:r w:rsidRPr="00C47AC7">
              <w:rPr>
                <w:rFonts w:eastAsia="仿宋"/>
                <w:color w:val="000000"/>
                <w:szCs w:val="21"/>
              </w:rPr>
              <w:t>用于智慧城市综合解决方案升级项目的募集资金存储和使用</w:t>
            </w:r>
            <w:r w:rsidR="007D7CC0" w:rsidRPr="00C47AC7">
              <w:rPr>
                <w:rFonts w:eastAsia="仿宋"/>
                <w:color w:val="000000"/>
                <w:szCs w:val="21"/>
              </w:rPr>
              <w:t>。</w:t>
            </w:r>
          </w:p>
        </w:tc>
      </w:tr>
      <w:tr w:rsidR="00FD3614" w:rsidRPr="00C47AC7" w14:paraId="0215994D" w14:textId="77777777" w:rsidTr="00A63DD4">
        <w:trPr>
          <w:trHeight w:val="360"/>
        </w:trPr>
        <w:tc>
          <w:tcPr>
            <w:tcW w:w="0" w:type="auto"/>
            <w:vAlign w:val="center"/>
          </w:tcPr>
          <w:p w14:paraId="1B14CDDA" w14:textId="77777777" w:rsidR="00FD3614" w:rsidRPr="00C47AC7" w:rsidRDefault="00FD3614" w:rsidP="00BC33FE">
            <w:pPr>
              <w:rPr>
                <w:rFonts w:eastAsia="仿宋"/>
                <w:color w:val="000000"/>
                <w:szCs w:val="21"/>
              </w:rPr>
            </w:pPr>
            <w:r w:rsidRPr="00C47AC7">
              <w:rPr>
                <w:rFonts w:eastAsia="仿宋"/>
                <w:color w:val="000000"/>
                <w:szCs w:val="21"/>
              </w:rPr>
              <w:t>兴业银行股份有限公司汕头分行</w:t>
            </w:r>
          </w:p>
        </w:tc>
        <w:tc>
          <w:tcPr>
            <w:tcW w:w="0" w:type="auto"/>
            <w:vAlign w:val="center"/>
          </w:tcPr>
          <w:p w14:paraId="0829E636" w14:textId="77777777" w:rsidR="00FD3614" w:rsidRPr="00C47AC7" w:rsidRDefault="00FD3614" w:rsidP="00BC33FE">
            <w:pPr>
              <w:jc w:val="center"/>
              <w:rPr>
                <w:rFonts w:eastAsia="仿宋"/>
                <w:color w:val="000000"/>
                <w:szCs w:val="21"/>
              </w:rPr>
            </w:pPr>
            <w:r w:rsidRPr="00C47AC7">
              <w:rPr>
                <w:rFonts w:eastAsia="仿宋"/>
                <w:color w:val="000000"/>
                <w:szCs w:val="21"/>
              </w:rPr>
              <w:t>391680100100071049</w:t>
            </w:r>
          </w:p>
        </w:tc>
        <w:tc>
          <w:tcPr>
            <w:tcW w:w="0" w:type="auto"/>
          </w:tcPr>
          <w:p w14:paraId="4A715A11" w14:textId="26DB7F83" w:rsidR="00FD3614" w:rsidRPr="00C47AC7" w:rsidRDefault="00FD3614" w:rsidP="00DD5EE7">
            <w:pPr>
              <w:jc w:val="right"/>
              <w:rPr>
                <w:rFonts w:eastAsia="仿宋"/>
                <w:color w:val="000000"/>
                <w:szCs w:val="21"/>
              </w:rPr>
            </w:pPr>
            <w:r w:rsidRPr="00C47AC7">
              <w:rPr>
                <w:rFonts w:eastAsia="仿宋"/>
                <w:color w:val="000000"/>
                <w:szCs w:val="21"/>
              </w:rPr>
              <w:t>5,436,</w:t>
            </w:r>
            <w:r w:rsidR="00DD5EE7">
              <w:rPr>
                <w:rFonts w:eastAsia="仿宋" w:hint="eastAsia"/>
                <w:color w:val="000000"/>
                <w:szCs w:val="21"/>
              </w:rPr>
              <w:t>301</w:t>
            </w:r>
            <w:r w:rsidRPr="00C47AC7">
              <w:rPr>
                <w:rFonts w:eastAsia="仿宋"/>
                <w:color w:val="000000"/>
                <w:szCs w:val="21"/>
              </w:rPr>
              <w:t>.3</w:t>
            </w:r>
            <w:r w:rsidR="00DD5EE7">
              <w:rPr>
                <w:rFonts w:eastAsia="仿宋" w:hint="eastAsia"/>
                <w:color w:val="000000"/>
                <w:szCs w:val="21"/>
              </w:rPr>
              <w:t>4</w:t>
            </w:r>
          </w:p>
        </w:tc>
        <w:tc>
          <w:tcPr>
            <w:tcW w:w="0" w:type="auto"/>
          </w:tcPr>
          <w:p w14:paraId="79991DB5" w14:textId="7C454AF2" w:rsidR="00FD3614" w:rsidRPr="00C47AC7" w:rsidRDefault="00FD3614" w:rsidP="00BC33FE">
            <w:pPr>
              <w:rPr>
                <w:rFonts w:eastAsia="仿宋"/>
                <w:color w:val="000000"/>
                <w:szCs w:val="21"/>
              </w:rPr>
            </w:pPr>
            <w:r w:rsidRPr="00C47AC7">
              <w:rPr>
                <w:rFonts w:eastAsia="仿宋"/>
                <w:color w:val="000000"/>
                <w:szCs w:val="21"/>
              </w:rPr>
              <w:t>用于部分超募资金的存储和使用</w:t>
            </w:r>
            <w:r w:rsidR="007D7CC0" w:rsidRPr="00C47AC7">
              <w:rPr>
                <w:rFonts w:eastAsia="仿宋"/>
                <w:color w:val="000000"/>
                <w:szCs w:val="21"/>
              </w:rPr>
              <w:t>。</w:t>
            </w:r>
          </w:p>
        </w:tc>
      </w:tr>
      <w:tr w:rsidR="00FD3614" w:rsidRPr="00C47AC7" w14:paraId="61F7A8CF" w14:textId="77777777" w:rsidTr="00A63DD4">
        <w:trPr>
          <w:trHeight w:val="360"/>
        </w:trPr>
        <w:tc>
          <w:tcPr>
            <w:tcW w:w="0" w:type="auto"/>
          </w:tcPr>
          <w:p w14:paraId="11A6CBB5" w14:textId="16EB2726" w:rsidR="00FD3614" w:rsidRPr="00C47AC7" w:rsidRDefault="00FD3614" w:rsidP="00BC33FE">
            <w:pPr>
              <w:rPr>
                <w:rFonts w:eastAsia="仿宋"/>
                <w:color w:val="000000"/>
                <w:szCs w:val="21"/>
              </w:rPr>
            </w:pPr>
            <w:r w:rsidRPr="00C47AC7">
              <w:rPr>
                <w:rFonts w:eastAsia="仿宋"/>
                <w:color w:val="000000"/>
                <w:szCs w:val="21"/>
              </w:rPr>
              <w:t>合计</w:t>
            </w:r>
          </w:p>
        </w:tc>
        <w:tc>
          <w:tcPr>
            <w:tcW w:w="0" w:type="auto"/>
            <w:vAlign w:val="center"/>
          </w:tcPr>
          <w:p w14:paraId="46E1A317" w14:textId="77777777" w:rsidR="00FD3614" w:rsidRPr="00C47AC7" w:rsidRDefault="00FD3614" w:rsidP="00BC33FE">
            <w:pPr>
              <w:jc w:val="right"/>
              <w:rPr>
                <w:rFonts w:eastAsia="仿宋"/>
                <w:color w:val="000000"/>
                <w:szCs w:val="21"/>
              </w:rPr>
            </w:pPr>
          </w:p>
        </w:tc>
        <w:tc>
          <w:tcPr>
            <w:tcW w:w="0" w:type="auto"/>
          </w:tcPr>
          <w:p w14:paraId="593A8D02" w14:textId="416F643D" w:rsidR="00FD3614" w:rsidRPr="00C47AC7" w:rsidRDefault="00FD3614" w:rsidP="00BC33FE">
            <w:pPr>
              <w:jc w:val="right"/>
              <w:rPr>
                <w:rFonts w:eastAsia="仿宋"/>
                <w:color w:val="000000"/>
                <w:szCs w:val="21"/>
              </w:rPr>
            </w:pPr>
            <w:r w:rsidRPr="00C47AC7">
              <w:rPr>
                <w:rFonts w:eastAsia="仿宋"/>
                <w:color w:val="000000"/>
                <w:szCs w:val="21"/>
              </w:rPr>
              <w:t>11,999,752.86</w:t>
            </w:r>
          </w:p>
        </w:tc>
        <w:tc>
          <w:tcPr>
            <w:tcW w:w="0" w:type="auto"/>
          </w:tcPr>
          <w:p w14:paraId="364075E5" w14:textId="77777777" w:rsidR="00FD3614" w:rsidRPr="00C47AC7" w:rsidRDefault="00FD3614" w:rsidP="00BC33FE">
            <w:pPr>
              <w:jc w:val="right"/>
              <w:rPr>
                <w:rFonts w:eastAsia="仿宋"/>
                <w:szCs w:val="21"/>
              </w:rPr>
            </w:pPr>
          </w:p>
        </w:tc>
      </w:tr>
    </w:tbl>
    <w:p w14:paraId="55C32D23"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（三）募集资金三方监管协议的签署和履行情况</w:t>
      </w:r>
    </w:p>
    <w:p w14:paraId="25C137F6" w14:textId="4CA81C09"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公司根据《募集资金使用管理制度》的要求并结合公司生产经营需要，对募集资金采用专户存储制度。</w:t>
      </w:r>
      <w:r w:rsidRPr="00C47AC7">
        <w:rPr>
          <w:rFonts w:eastAsia="仿宋"/>
          <w:color w:val="000000"/>
          <w:sz w:val="28"/>
          <w:szCs w:val="28"/>
        </w:rPr>
        <w:t>2021</w:t>
      </w:r>
      <w:r w:rsidRPr="00C47AC7">
        <w:rPr>
          <w:rFonts w:eastAsia="仿宋"/>
          <w:color w:val="000000"/>
          <w:sz w:val="28"/>
          <w:szCs w:val="28"/>
        </w:rPr>
        <w:t>年</w:t>
      </w:r>
      <w:r w:rsidRPr="00C47AC7">
        <w:rPr>
          <w:rFonts w:eastAsia="仿宋"/>
          <w:color w:val="000000"/>
          <w:sz w:val="28"/>
          <w:szCs w:val="28"/>
        </w:rPr>
        <w:t>11</w:t>
      </w:r>
      <w:r w:rsidRPr="00C47AC7">
        <w:rPr>
          <w:rFonts w:eastAsia="仿宋"/>
          <w:color w:val="000000"/>
          <w:sz w:val="28"/>
          <w:szCs w:val="28"/>
        </w:rPr>
        <w:t>月</w:t>
      </w:r>
      <w:r w:rsidRPr="00C47AC7">
        <w:rPr>
          <w:rFonts w:eastAsia="仿宋"/>
          <w:color w:val="000000"/>
          <w:sz w:val="28"/>
          <w:szCs w:val="28"/>
        </w:rPr>
        <w:t>26</w:t>
      </w:r>
      <w:r w:rsidRPr="00C47AC7">
        <w:rPr>
          <w:rFonts w:eastAsia="仿宋"/>
          <w:color w:val="000000"/>
          <w:sz w:val="28"/>
          <w:szCs w:val="28"/>
        </w:rPr>
        <w:t>日，公司第二届董事会第二十三次会议审议通过了《关于开立募集资金专项账户并授权签订募集资金专户存储三方监管协议的议案》。根据上述议案，公司与中国建设银行股份有限公司汕头市分行、中国银行股份有限公司汕头分行、交通银行股份有限公司汕头分行、中国工商银行股份有限公司汕头安平支行、兴业银行股份有限公司汕头分行及保荐机构五矿证券有限公司分别签订了《募集资金三方监管协议》，对募集资金的使用实施严格审批，以保证专款专用。募集资金三方监管协议与深圳证券交易所募集资金监管协议（范本）不存在重大差异，监管协议的履行不存在问题。公司按照《募集资金三方监管协议》以及相关法律法规的规定存放、使用和管理募集资金，并履行了相关义务，未发生违法违规的情形。</w:t>
      </w:r>
    </w:p>
    <w:p w14:paraId="68485FA2" w14:textId="4F54B4C8" w:rsidR="00CC0A21" w:rsidRPr="00C47AC7" w:rsidRDefault="00CC0A21" w:rsidP="009668FA">
      <w:pPr>
        <w:spacing w:line="460" w:lineRule="atLeast"/>
        <w:ind w:firstLineChars="200" w:firstLine="560"/>
        <w:rPr>
          <w:rFonts w:eastAsia="仿宋"/>
          <w:color w:val="000000"/>
          <w:sz w:val="28"/>
          <w:szCs w:val="28"/>
        </w:rPr>
      </w:pPr>
      <w:r w:rsidRPr="00C47AC7">
        <w:rPr>
          <w:rFonts w:eastAsia="仿宋"/>
          <w:color w:val="000000"/>
          <w:sz w:val="28"/>
          <w:szCs w:val="28"/>
        </w:rPr>
        <w:lastRenderedPageBreak/>
        <w:t>2022</w:t>
      </w:r>
      <w:r w:rsidRPr="00C47AC7">
        <w:rPr>
          <w:rFonts w:eastAsia="仿宋"/>
          <w:color w:val="000000"/>
          <w:sz w:val="28"/>
          <w:szCs w:val="28"/>
        </w:rPr>
        <w:t>年</w:t>
      </w:r>
      <w:r w:rsidRPr="00C47AC7">
        <w:rPr>
          <w:rFonts w:eastAsia="仿宋"/>
          <w:color w:val="000000"/>
          <w:sz w:val="28"/>
          <w:szCs w:val="28"/>
        </w:rPr>
        <w:t>9</w:t>
      </w:r>
      <w:r w:rsidRPr="00C47AC7">
        <w:rPr>
          <w:rFonts w:eastAsia="仿宋"/>
          <w:color w:val="000000"/>
          <w:sz w:val="28"/>
          <w:szCs w:val="28"/>
        </w:rPr>
        <w:t>月，</w:t>
      </w:r>
      <w:r w:rsidRPr="00C47AC7">
        <w:rPr>
          <w:rFonts w:eastAsia="仿宋"/>
          <w:sz w:val="28"/>
          <w:szCs w:val="28"/>
        </w:rPr>
        <w:t>鉴于在</w:t>
      </w:r>
      <w:r w:rsidRPr="00C47AC7">
        <w:rPr>
          <w:rFonts w:eastAsia="仿宋"/>
          <w:color w:val="000000"/>
          <w:sz w:val="28"/>
          <w:szCs w:val="28"/>
        </w:rPr>
        <w:t>中国建设银行股份有限公司汕头市分行开立的专项</w:t>
      </w:r>
      <w:r w:rsidRPr="00C47AC7">
        <w:rPr>
          <w:rFonts w:eastAsia="仿宋"/>
          <w:sz w:val="28"/>
          <w:szCs w:val="28"/>
        </w:rPr>
        <w:t>账户</w:t>
      </w:r>
      <w:r w:rsidRPr="00C47AC7">
        <w:rPr>
          <w:rFonts w:eastAsia="仿宋"/>
          <w:sz w:val="28"/>
          <w:szCs w:val="28"/>
        </w:rPr>
        <w:t>44050165090100001169</w:t>
      </w:r>
      <w:r w:rsidRPr="00C47AC7">
        <w:rPr>
          <w:rFonts w:eastAsia="仿宋"/>
          <w:sz w:val="28"/>
          <w:szCs w:val="28"/>
        </w:rPr>
        <w:t>募集资金已按规范要求支付完毕，为便于募集资金专户管理，公司对相应的募集资金专户实施注销手续，并将该事项及时通知保荐机构及保荐代表人，该账户注销手续已办理完成。</w:t>
      </w:r>
    </w:p>
    <w:p w14:paraId="008CA03A" w14:textId="77777777" w:rsidR="009668FA" w:rsidRPr="00C47AC7" w:rsidRDefault="009668FA" w:rsidP="009668FA">
      <w:pPr>
        <w:spacing w:line="460" w:lineRule="atLeast"/>
        <w:ind w:firstLineChars="200" w:firstLine="562"/>
        <w:rPr>
          <w:rFonts w:eastAsia="仿宋"/>
          <w:b/>
          <w:color w:val="000000"/>
          <w:sz w:val="28"/>
          <w:szCs w:val="28"/>
        </w:rPr>
      </w:pPr>
      <w:r w:rsidRPr="00C47AC7">
        <w:rPr>
          <w:rFonts w:eastAsia="仿宋"/>
          <w:b/>
          <w:color w:val="000000"/>
          <w:sz w:val="28"/>
          <w:szCs w:val="28"/>
        </w:rPr>
        <w:t>三、本年度募集资金的实际使用情况</w:t>
      </w:r>
    </w:p>
    <w:p w14:paraId="2DEB8BF7"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（一）募集资金的实际使用情况</w:t>
      </w:r>
    </w:p>
    <w:p w14:paraId="406553BB"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本年度募集资金的实际使用情况参见</w:t>
      </w:r>
      <w:r w:rsidRPr="00C47AC7">
        <w:rPr>
          <w:rFonts w:ascii="仿宋" w:eastAsia="仿宋" w:hAnsi="仿宋"/>
          <w:color w:val="000000"/>
          <w:sz w:val="28"/>
          <w:szCs w:val="28"/>
        </w:rPr>
        <w:t>“</w:t>
      </w:r>
      <w:r w:rsidRPr="00C47AC7">
        <w:rPr>
          <w:rFonts w:eastAsia="仿宋"/>
          <w:color w:val="000000"/>
          <w:sz w:val="28"/>
          <w:szCs w:val="28"/>
        </w:rPr>
        <w:t>募集资金使用情况对照</w:t>
      </w:r>
      <w:r w:rsidRPr="00C47AC7">
        <w:rPr>
          <w:rFonts w:ascii="仿宋" w:eastAsia="仿宋" w:hAnsi="仿宋"/>
          <w:color w:val="000000"/>
          <w:sz w:val="28"/>
          <w:szCs w:val="28"/>
        </w:rPr>
        <w:t>表”</w:t>
      </w:r>
      <w:r w:rsidRPr="00C47AC7">
        <w:rPr>
          <w:rFonts w:eastAsia="仿宋"/>
          <w:color w:val="000000"/>
          <w:sz w:val="28"/>
          <w:szCs w:val="28"/>
        </w:rPr>
        <w:t>（附表</w:t>
      </w:r>
      <w:r w:rsidRPr="00C47AC7">
        <w:rPr>
          <w:rFonts w:eastAsia="仿宋"/>
          <w:color w:val="000000"/>
          <w:sz w:val="28"/>
          <w:szCs w:val="28"/>
        </w:rPr>
        <w:t>1</w:t>
      </w:r>
      <w:r w:rsidRPr="00C47AC7">
        <w:rPr>
          <w:rFonts w:eastAsia="仿宋"/>
          <w:color w:val="000000"/>
          <w:sz w:val="28"/>
          <w:szCs w:val="28"/>
        </w:rPr>
        <w:t>）。</w:t>
      </w:r>
    </w:p>
    <w:p w14:paraId="0A49F97A"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（二）募集资金投资项目先期投入及置换情况</w:t>
      </w:r>
    </w:p>
    <w:p w14:paraId="52F47285"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截至</w:t>
      </w:r>
      <w:r w:rsidRPr="00C47AC7">
        <w:rPr>
          <w:rFonts w:eastAsia="仿宋"/>
          <w:color w:val="000000"/>
          <w:sz w:val="28"/>
          <w:szCs w:val="28"/>
        </w:rPr>
        <w:t>2021</w:t>
      </w:r>
      <w:r w:rsidRPr="00C47AC7">
        <w:rPr>
          <w:rFonts w:eastAsia="仿宋"/>
          <w:color w:val="000000"/>
          <w:sz w:val="28"/>
          <w:szCs w:val="28"/>
        </w:rPr>
        <w:t>年</w:t>
      </w:r>
      <w:r w:rsidRPr="00C47AC7">
        <w:rPr>
          <w:rFonts w:eastAsia="仿宋"/>
          <w:color w:val="000000"/>
          <w:sz w:val="28"/>
          <w:szCs w:val="28"/>
        </w:rPr>
        <w:t>11</w:t>
      </w:r>
      <w:r w:rsidRPr="00C47AC7">
        <w:rPr>
          <w:rFonts w:eastAsia="仿宋"/>
          <w:color w:val="000000"/>
          <w:sz w:val="28"/>
          <w:szCs w:val="28"/>
        </w:rPr>
        <w:t>月</w:t>
      </w:r>
      <w:r w:rsidRPr="00C47AC7">
        <w:rPr>
          <w:rFonts w:eastAsia="仿宋"/>
          <w:color w:val="000000"/>
          <w:sz w:val="28"/>
          <w:szCs w:val="28"/>
        </w:rPr>
        <w:t>30</w:t>
      </w:r>
      <w:r w:rsidRPr="00C47AC7">
        <w:rPr>
          <w:rFonts w:eastAsia="仿宋"/>
          <w:color w:val="000000"/>
          <w:sz w:val="28"/>
          <w:szCs w:val="28"/>
        </w:rPr>
        <w:t>日，公司以自筹资金预先支付发行费用</w:t>
      </w:r>
      <w:r w:rsidRPr="00C47AC7">
        <w:rPr>
          <w:rFonts w:eastAsia="仿宋"/>
          <w:color w:val="000000"/>
          <w:sz w:val="28"/>
          <w:szCs w:val="28"/>
        </w:rPr>
        <w:t>3,718,920.75</w:t>
      </w:r>
      <w:r w:rsidRPr="00C47AC7">
        <w:rPr>
          <w:rFonts w:eastAsia="仿宋"/>
          <w:color w:val="000000"/>
          <w:sz w:val="28"/>
          <w:szCs w:val="28"/>
        </w:rPr>
        <w:t>元。</w:t>
      </w:r>
      <w:r w:rsidR="00613A78" w:rsidRPr="00C47AC7">
        <w:rPr>
          <w:rFonts w:eastAsia="仿宋"/>
          <w:color w:val="000000"/>
          <w:sz w:val="28"/>
          <w:szCs w:val="28"/>
        </w:rPr>
        <w:t>公司未在募集资金到账后</w:t>
      </w:r>
      <w:r w:rsidR="00613A78" w:rsidRPr="00C47AC7">
        <w:rPr>
          <w:rFonts w:eastAsia="仿宋"/>
          <w:color w:val="000000"/>
          <w:sz w:val="28"/>
          <w:szCs w:val="28"/>
        </w:rPr>
        <w:t>6</w:t>
      </w:r>
      <w:r w:rsidR="00613A78" w:rsidRPr="00C47AC7">
        <w:rPr>
          <w:rFonts w:eastAsia="仿宋"/>
          <w:color w:val="000000"/>
          <w:sz w:val="28"/>
          <w:szCs w:val="28"/>
        </w:rPr>
        <w:t>个月内进行置换，根据相关规定，公司后续将不再置换。</w:t>
      </w:r>
    </w:p>
    <w:p w14:paraId="06DA30CF"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（三）对闲置募集资金进行现金管理情况</w:t>
      </w:r>
    </w:p>
    <w:p w14:paraId="7B8F3C87" w14:textId="487F4ADF" w:rsidR="009668FA" w:rsidRPr="00C47AC7" w:rsidRDefault="0060323F" w:rsidP="009668FA">
      <w:pPr>
        <w:spacing w:line="460" w:lineRule="atLeast"/>
        <w:ind w:firstLineChars="200" w:firstLine="560"/>
        <w:rPr>
          <w:rFonts w:eastAsia="仿宋"/>
          <w:color w:val="000000"/>
          <w:sz w:val="28"/>
          <w:szCs w:val="28"/>
        </w:rPr>
      </w:pPr>
      <w:r w:rsidRPr="00C47AC7">
        <w:rPr>
          <w:rFonts w:eastAsia="仿宋"/>
          <w:color w:val="000000"/>
          <w:sz w:val="28"/>
          <w:szCs w:val="28"/>
        </w:rPr>
        <w:t>公司</w:t>
      </w:r>
      <w:r w:rsidRPr="00C47AC7">
        <w:rPr>
          <w:rFonts w:eastAsia="仿宋"/>
          <w:sz w:val="28"/>
          <w:szCs w:val="28"/>
        </w:rPr>
        <w:t>另于</w:t>
      </w:r>
      <w:r w:rsidRPr="00C47AC7">
        <w:rPr>
          <w:rFonts w:eastAsia="仿宋"/>
          <w:sz w:val="28"/>
          <w:szCs w:val="28"/>
        </w:rPr>
        <w:t>2022</w:t>
      </w:r>
      <w:r w:rsidRPr="00C47AC7">
        <w:rPr>
          <w:rFonts w:eastAsia="仿宋"/>
          <w:sz w:val="28"/>
          <w:szCs w:val="28"/>
        </w:rPr>
        <w:t>年</w:t>
      </w:r>
      <w:r w:rsidRPr="00C47AC7">
        <w:rPr>
          <w:rFonts w:eastAsia="仿宋"/>
          <w:sz w:val="28"/>
          <w:szCs w:val="28"/>
        </w:rPr>
        <w:t>11</w:t>
      </w:r>
      <w:r w:rsidRPr="00C47AC7">
        <w:rPr>
          <w:rFonts w:eastAsia="仿宋"/>
          <w:sz w:val="28"/>
          <w:szCs w:val="28"/>
        </w:rPr>
        <w:t>月</w:t>
      </w:r>
      <w:r w:rsidRPr="00C47AC7">
        <w:rPr>
          <w:rFonts w:eastAsia="仿宋"/>
          <w:sz w:val="28"/>
          <w:szCs w:val="28"/>
        </w:rPr>
        <w:t>28</w:t>
      </w:r>
      <w:r w:rsidRPr="00C47AC7">
        <w:rPr>
          <w:rFonts w:eastAsia="仿宋"/>
          <w:sz w:val="28"/>
          <w:szCs w:val="28"/>
        </w:rPr>
        <w:t>日召开第三届董事会第八次会议和第三届监事会第七次会议，并于</w:t>
      </w:r>
      <w:r w:rsidRPr="00C47AC7">
        <w:rPr>
          <w:rFonts w:eastAsia="仿宋"/>
          <w:sz w:val="28"/>
          <w:szCs w:val="28"/>
        </w:rPr>
        <w:t>2022</w:t>
      </w:r>
      <w:r w:rsidRPr="00C47AC7">
        <w:rPr>
          <w:rFonts w:eastAsia="仿宋"/>
          <w:sz w:val="28"/>
          <w:szCs w:val="28"/>
        </w:rPr>
        <w:t>年</w:t>
      </w:r>
      <w:r w:rsidRPr="00C47AC7">
        <w:rPr>
          <w:rFonts w:eastAsia="仿宋"/>
          <w:sz w:val="28"/>
          <w:szCs w:val="28"/>
        </w:rPr>
        <w:t>12</w:t>
      </w:r>
      <w:r w:rsidRPr="00C47AC7">
        <w:rPr>
          <w:rFonts w:eastAsia="仿宋"/>
          <w:sz w:val="28"/>
          <w:szCs w:val="28"/>
        </w:rPr>
        <w:t>月</w:t>
      </w:r>
      <w:r w:rsidRPr="00C47AC7">
        <w:rPr>
          <w:rFonts w:eastAsia="仿宋"/>
          <w:sz w:val="28"/>
          <w:szCs w:val="28"/>
        </w:rPr>
        <w:t>15</w:t>
      </w:r>
      <w:r w:rsidRPr="00C47AC7">
        <w:rPr>
          <w:rFonts w:eastAsia="仿宋"/>
          <w:sz w:val="28"/>
          <w:szCs w:val="28"/>
        </w:rPr>
        <w:t>日召开</w:t>
      </w:r>
      <w:r w:rsidRPr="00C47AC7">
        <w:rPr>
          <w:rFonts w:eastAsia="仿宋"/>
          <w:sz w:val="28"/>
          <w:szCs w:val="28"/>
        </w:rPr>
        <w:t>2022</w:t>
      </w:r>
      <w:r w:rsidRPr="00C47AC7">
        <w:rPr>
          <w:rFonts w:eastAsia="仿宋"/>
          <w:sz w:val="28"/>
          <w:szCs w:val="28"/>
        </w:rPr>
        <w:t>年第四次临时股东大会，审议通过了《关于使用部分闲置募集资金（含超募资金）进行现金管理的议案》，同意公司使用不超过人民币</w:t>
      </w:r>
      <w:r w:rsidRPr="00C47AC7">
        <w:rPr>
          <w:rFonts w:eastAsia="仿宋"/>
          <w:sz w:val="28"/>
          <w:szCs w:val="28"/>
        </w:rPr>
        <w:t>3.5</w:t>
      </w:r>
      <w:r w:rsidRPr="00C47AC7">
        <w:rPr>
          <w:rFonts w:eastAsia="仿宋"/>
          <w:sz w:val="28"/>
          <w:szCs w:val="28"/>
        </w:rPr>
        <w:t>亿元（含本数）的闲置募集资金（含超募资金及进行现金管理后所产生的利息）进行现金管理，</w:t>
      </w:r>
      <w:r w:rsidRPr="00C47AC7">
        <w:rPr>
          <w:rFonts w:eastAsia="仿宋"/>
          <w:sz w:val="28"/>
        </w:rPr>
        <w:t>用于投资安全性高、流动性好且投资期限不超过</w:t>
      </w:r>
      <w:r w:rsidRPr="00C47AC7">
        <w:rPr>
          <w:rFonts w:eastAsia="仿宋"/>
          <w:sz w:val="28"/>
        </w:rPr>
        <w:t>12</w:t>
      </w:r>
      <w:r w:rsidRPr="00C47AC7">
        <w:rPr>
          <w:rFonts w:eastAsia="仿宋"/>
          <w:sz w:val="28"/>
        </w:rPr>
        <w:t>个月的产品，使用期限为自股东大会审议通过之日起</w:t>
      </w:r>
      <w:r w:rsidRPr="00C47AC7">
        <w:rPr>
          <w:rFonts w:eastAsia="仿宋"/>
          <w:sz w:val="28"/>
        </w:rPr>
        <w:t>12</w:t>
      </w:r>
      <w:r w:rsidRPr="00C47AC7">
        <w:rPr>
          <w:rFonts w:eastAsia="仿宋"/>
          <w:sz w:val="28"/>
        </w:rPr>
        <w:t>个月内；在上述额度和期限范围内，资金可循环滚动使用；同时授权董事长或其</w:t>
      </w:r>
      <w:r w:rsidRPr="00C47AC7">
        <w:rPr>
          <w:rFonts w:eastAsia="仿宋"/>
          <w:sz w:val="28"/>
        </w:rPr>
        <w:lastRenderedPageBreak/>
        <w:t>指定授权对象，在上述额度内签署相关合同文件，负责办理公司使用闲置募集资金进行现金管理的相关事宜，具体事项由财务部负责组织实施。</w:t>
      </w:r>
      <w:r w:rsidR="009668FA" w:rsidRPr="00C47AC7">
        <w:rPr>
          <w:rFonts w:eastAsia="仿宋"/>
          <w:color w:val="000000"/>
          <w:sz w:val="28"/>
          <w:szCs w:val="28"/>
        </w:rPr>
        <w:t>公司独立董事、监事会、保荐机构均发表了同意意见。</w:t>
      </w:r>
    </w:p>
    <w:p w14:paraId="41120440" w14:textId="7176EC4D"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截至</w:t>
      </w:r>
      <w:r w:rsidRPr="00C47AC7">
        <w:rPr>
          <w:rFonts w:eastAsia="仿宋"/>
          <w:color w:val="000000"/>
          <w:sz w:val="28"/>
          <w:szCs w:val="28"/>
        </w:rPr>
        <w:t>202</w:t>
      </w:r>
      <w:r w:rsidR="001656D4" w:rsidRPr="00C47AC7">
        <w:rPr>
          <w:rFonts w:eastAsia="仿宋"/>
          <w:color w:val="000000"/>
          <w:sz w:val="28"/>
          <w:szCs w:val="28"/>
        </w:rPr>
        <w:t>3</w:t>
      </w:r>
      <w:r w:rsidRPr="00C47AC7">
        <w:rPr>
          <w:rFonts w:eastAsia="仿宋"/>
          <w:color w:val="000000"/>
          <w:sz w:val="28"/>
          <w:szCs w:val="28"/>
        </w:rPr>
        <w:t>年</w:t>
      </w:r>
      <w:r w:rsidR="002D712E" w:rsidRPr="00C47AC7">
        <w:rPr>
          <w:rFonts w:eastAsia="仿宋"/>
          <w:color w:val="000000"/>
          <w:sz w:val="28"/>
          <w:szCs w:val="28"/>
        </w:rPr>
        <w:t>6</w:t>
      </w:r>
      <w:r w:rsidRPr="00C47AC7">
        <w:rPr>
          <w:rFonts w:eastAsia="仿宋"/>
          <w:color w:val="000000"/>
          <w:sz w:val="28"/>
          <w:szCs w:val="28"/>
        </w:rPr>
        <w:t>月</w:t>
      </w:r>
      <w:r w:rsidR="002D712E" w:rsidRPr="00C47AC7">
        <w:rPr>
          <w:rFonts w:eastAsia="仿宋"/>
          <w:color w:val="000000"/>
          <w:sz w:val="28"/>
          <w:szCs w:val="28"/>
        </w:rPr>
        <w:t>30</w:t>
      </w:r>
      <w:r w:rsidRPr="00C47AC7">
        <w:rPr>
          <w:rFonts w:eastAsia="仿宋"/>
          <w:color w:val="000000"/>
          <w:sz w:val="28"/>
          <w:szCs w:val="28"/>
        </w:rPr>
        <w:t>日，公司使用闲置募集资金进行现金管理的未到期余额为人民币</w:t>
      </w:r>
      <w:r w:rsidR="003343C3" w:rsidRPr="00C47AC7">
        <w:rPr>
          <w:rFonts w:eastAsia="仿宋"/>
          <w:sz w:val="28"/>
        </w:rPr>
        <w:t>35,000.00</w:t>
      </w:r>
      <w:r w:rsidR="00E43270" w:rsidRPr="00C47AC7">
        <w:rPr>
          <w:rFonts w:eastAsia="仿宋"/>
          <w:color w:val="000000"/>
          <w:sz w:val="28"/>
          <w:szCs w:val="28"/>
        </w:rPr>
        <w:t>万</w:t>
      </w:r>
      <w:r w:rsidRPr="00C47AC7">
        <w:rPr>
          <w:rFonts w:eastAsia="仿宋"/>
          <w:color w:val="000000"/>
          <w:sz w:val="28"/>
          <w:szCs w:val="28"/>
        </w:rPr>
        <w:t>元，未超过股东大会对使用闲置募集资金进行现金管理的授权额度，具体情况如下：</w:t>
      </w:r>
    </w:p>
    <w:tbl>
      <w:tblPr>
        <w:tblW w:w="9498" w:type="dxa"/>
        <w:tblInd w:w="-601" w:type="dxa"/>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567"/>
        <w:gridCol w:w="1560"/>
        <w:gridCol w:w="1016"/>
        <w:gridCol w:w="1669"/>
        <w:gridCol w:w="1225"/>
        <w:gridCol w:w="1091"/>
        <w:gridCol w:w="1491"/>
        <w:gridCol w:w="879"/>
      </w:tblGrid>
      <w:tr w:rsidR="004C22A3" w:rsidRPr="00C47AC7" w14:paraId="1A464EC1" w14:textId="0B956045" w:rsidTr="00D05180">
        <w:trPr>
          <w:trHeight w:val="360"/>
          <w:tblHeader/>
        </w:trPr>
        <w:tc>
          <w:tcPr>
            <w:tcW w:w="567" w:type="dxa"/>
            <w:vAlign w:val="center"/>
          </w:tcPr>
          <w:p w14:paraId="6B39D2CE" w14:textId="77777777" w:rsidR="0058731D" w:rsidRPr="00C47AC7" w:rsidRDefault="0058731D" w:rsidP="00B72F82">
            <w:pPr>
              <w:jc w:val="center"/>
              <w:rPr>
                <w:rFonts w:eastAsia="仿宋"/>
                <w:color w:val="000000"/>
                <w:szCs w:val="21"/>
              </w:rPr>
            </w:pPr>
            <w:r w:rsidRPr="00C47AC7">
              <w:rPr>
                <w:rFonts w:eastAsia="仿宋"/>
                <w:color w:val="000000"/>
                <w:szCs w:val="21"/>
              </w:rPr>
              <w:t>序号</w:t>
            </w:r>
          </w:p>
        </w:tc>
        <w:tc>
          <w:tcPr>
            <w:tcW w:w="1560" w:type="dxa"/>
            <w:vAlign w:val="center"/>
          </w:tcPr>
          <w:p w14:paraId="24591496" w14:textId="77777777" w:rsidR="0058731D" w:rsidRPr="00C47AC7" w:rsidRDefault="0058731D" w:rsidP="00B72F82">
            <w:pPr>
              <w:jc w:val="center"/>
              <w:rPr>
                <w:rFonts w:eastAsia="仿宋"/>
                <w:color w:val="000000"/>
                <w:szCs w:val="21"/>
              </w:rPr>
            </w:pPr>
            <w:r w:rsidRPr="00C47AC7">
              <w:rPr>
                <w:rFonts w:eastAsia="仿宋"/>
                <w:color w:val="000000"/>
                <w:szCs w:val="21"/>
              </w:rPr>
              <w:t>受托银行名称</w:t>
            </w:r>
          </w:p>
        </w:tc>
        <w:tc>
          <w:tcPr>
            <w:tcW w:w="1016" w:type="dxa"/>
            <w:vAlign w:val="center"/>
          </w:tcPr>
          <w:p w14:paraId="087779C4" w14:textId="77777777" w:rsidR="0058731D" w:rsidRPr="00C47AC7" w:rsidRDefault="0058731D" w:rsidP="00B72F82">
            <w:pPr>
              <w:jc w:val="center"/>
              <w:rPr>
                <w:rFonts w:eastAsia="仿宋"/>
                <w:color w:val="000000"/>
                <w:szCs w:val="21"/>
              </w:rPr>
            </w:pPr>
            <w:r w:rsidRPr="00C47AC7">
              <w:rPr>
                <w:rFonts w:eastAsia="仿宋"/>
                <w:color w:val="000000"/>
                <w:szCs w:val="21"/>
              </w:rPr>
              <w:t>产品类型</w:t>
            </w:r>
          </w:p>
        </w:tc>
        <w:tc>
          <w:tcPr>
            <w:tcW w:w="0" w:type="auto"/>
            <w:vAlign w:val="center"/>
          </w:tcPr>
          <w:p w14:paraId="6A86FB50" w14:textId="77777777" w:rsidR="0058731D" w:rsidRPr="00C47AC7" w:rsidRDefault="0058731D" w:rsidP="00B72F82">
            <w:pPr>
              <w:jc w:val="center"/>
              <w:rPr>
                <w:rFonts w:eastAsia="仿宋"/>
                <w:color w:val="000000"/>
                <w:szCs w:val="21"/>
              </w:rPr>
            </w:pPr>
            <w:r w:rsidRPr="00C47AC7">
              <w:rPr>
                <w:rFonts w:eastAsia="仿宋"/>
                <w:color w:val="000000"/>
                <w:szCs w:val="21"/>
              </w:rPr>
              <w:t>产品名称</w:t>
            </w:r>
          </w:p>
        </w:tc>
        <w:tc>
          <w:tcPr>
            <w:tcW w:w="0" w:type="auto"/>
            <w:vAlign w:val="center"/>
          </w:tcPr>
          <w:p w14:paraId="57642538" w14:textId="0A733D07" w:rsidR="0058731D" w:rsidRPr="00C47AC7" w:rsidRDefault="0058731D" w:rsidP="00B72F82">
            <w:pPr>
              <w:jc w:val="center"/>
              <w:rPr>
                <w:rFonts w:eastAsia="仿宋"/>
                <w:color w:val="000000"/>
                <w:szCs w:val="21"/>
              </w:rPr>
            </w:pPr>
            <w:r w:rsidRPr="00C47AC7">
              <w:rPr>
                <w:rFonts w:eastAsia="仿宋"/>
                <w:color w:val="000000"/>
                <w:szCs w:val="21"/>
              </w:rPr>
              <w:t>购买金额（万元）</w:t>
            </w:r>
          </w:p>
        </w:tc>
        <w:tc>
          <w:tcPr>
            <w:tcW w:w="0" w:type="auto"/>
            <w:vAlign w:val="center"/>
          </w:tcPr>
          <w:p w14:paraId="450AA08B" w14:textId="77777777" w:rsidR="0058731D" w:rsidRPr="00C47AC7" w:rsidRDefault="0058731D" w:rsidP="00B72F82">
            <w:pPr>
              <w:jc w:val="center"/>
              <w:rPr>
                <w:rFonts w:eastAsia="仿宋"/>
                <w:color w:val="000000"/>
                <w:szCs w:val="21"/>
              </w:rPr>
            </w:pPr>
            <w:r w:rsidRPr="00C47AC7">
              <w:rPr>
                <w:rFonts w:eastAsia="仿宋"/>
                <w:color w:val="000000"/>
                <w:szCs w:val="21"/>
              </w:rPr>
              <w:t>起始日期</w:t>
            </w:r>
          </w:p>
        </w:tc>
        <w:tc>
          <w:tcPr>
            <w:tcW w:w="0" w:type="auto"/>
            <w:vAlign w:val="center"/>
          </w:tcPr>
          <w:p w14:paraId="43BDC5DE" w14:textId="77777777" w:rsidR="0058731D" w:rsidRPr="00C47AC7" w:rsidRDefault="0058731D" w:rsidP="00B72F82">
            <w:pPr>
              <w:jc w:val="center"/>
              <w:rPr>
                <w:rFonts w:eastAsia="仿宋"/>
                <w:color w:val="000000"/>
                <w:szCs w:val="21"/>
              </w:rPr>
            </w:pPr>
            <w:r w:rsidRPr="00C47AC7">
              <w:rPr>
                <w:rFonts w:eastAsia="仿宋"/>
                <w:color w:val="000000"/>
                <w:szCs w:val="21"/>
              </w:rPr>
              <w:t>到期日期</w:t>
            </w:r>
          </w:p>
        </w:tc>
        <w:tc>
          <w:tcPr>
            <w:tcW w:w="879" w:type="dxa"/>
            <w:vAlign w:val="center"/>
          </w:tcPr>
          <w:p w14:paraId="7C9ADEB3" w14:textId="56B1DB39" w:rsidR="0058731D" w:rsidRPr="00C47AC7" w:rsidRDefault="0058731D" w:rsidP="00B72F82">
            <w:pPr>
              <w:jc w:val="center"/>
              <w:rPr>
                <w:rFonts w:eastAsia="仿宋"/>
                <w:color w:val="000000"/>
                <w:szCs w:val="21"/>
              </w:rPr>
            </w:pPr>
            <w:r w:rsidRPr="00C47AC7">
              <w:rPr>
                <w:rFonts w:eastAsia="仿宋"/>
                <w:color w:val="000000"/>
                <w:szCs w:val="21"/>
              </w:rPr>
              <w:t>备注</w:t>
            </w:r>
          </w:p>
        </w:tc>
      </w:tr>
      <w:tr w:rsidR="003103BF" w:rsidRPr="00C47AC7" w14:paraId="721C43CB" w14:textId="77777777" w:rsidTr="00D05180">
        <w:trPr>
          <w:trHeight w:val="360"/>
        </w:trPr>
        <w:tc>
          <w:tcPr>
            <w:tcW w:w="567" w:type="dxa"/>
            <w:vMerge w:val="restart"/>
            <w:tcBorders>
              <w:top w:val="single" w:sz="12" w:space="0" w:color="auto"/>
              <w:right w:val="dotted" w:sz="4" w:space="0" w:color="auto"/>
            </w:tcBorders>
            <w:shd w:val="clear" w:color="auto" w:fill="auto"/>
            <w:vAlign w:val="center"/>
          </w:tcPr>
          <w:p w14:paraId="13FF413C" w14:textId="52072764" w:rsidR="003103BF" w:rsidRPr="00C47AC7" w:rsidRDefault="003103BF" w:rsidP="00D67438">
            <w:pPr>
              <w:rPr>
                <w:rFonts w:eastAsia="仿宋"/>
                <w:color w:val="000000"/>
                <w:szCs w:val="21"/>
              </w:rPr>
            </w:pPr>
            <w:r w:rsidRPr="00C47AC7">
              <w:rPr>
                <w:rFonts w:eastAsia="仿宋"/>
                <w:color w:val="000000"/>
                <w:szCs w:val="21"/>
              </w:rPr>
              <w:t>1</w:t>
            </w:r>
          </w:p>
        </w:tc>
        <w:tc>
          <w:tcPr>
            <w:tcW w:w="1560" w:type="dxa"/>
            <w:vMerge w:val="restart"/>
            <w:tcBorders>
              <w:top w:val="single" w:sz="12" w:space="0" w:color="auto"/>
              <w:left w:val="dotted" w:sz="4" w:space="0" w:color="auto"/>
              <w:right w:val="dotted" w:sz="4" w:space="0" w:color="auto"/>
            </w:tcBorders>
            <w:shd w:val="clear" w:color="auto" w:fill="auto"/>
            <w:vAlign w:val="center"/>
          </w:tcPr>
          <w:p w14:paraId="42764B21" w14:textId="2F11800E" w:rsidR="003103BF" w:rsidRPr="00C47AC7" w:rsidRDefault="003103BF" w:rsidP="00A10823">
            <w:pPr>
              <w:rPr>
                <w:rFonts w:eastAsia="仿宋"/>
                <w:color w:val="000000"/>
                <w:szCs w:val="21"/>
              </w:rPr>
            </w:pPr>
            <w:r w:rsidRPr="00C47AC7">
              <w:rPr>
                <w:rFonts w:eastAsia="仿宋"/>
                <w:color w:val="000000"/>
                <w:szCs w:val="21"/>
              </w:rPr>
              <w:t xml:space="preserve">兴业银行汕头分行营业部　</w:t>
            </w:r>
          </w:p>
        </w:tc>
        <w:tc>
          <w:tcPr>
            <w:tcW w:w="1016" w:type="dxa"/>
            <w:vMerge w:val="restart"/>
            <w:tcBorders>
              <w:top w:val="single" w:sz="12" w:space="0" w:color="auto"/>
              <w:left w:val="dotted" w:sz="4" w:space="0" w:color="auto"/>
              <w:right w:val="dotted" w:sz="4" w:space="0" w:color="auto"/>
            </w:tcBorders>
            <w:shd w:val="clear" w:color="auto" w:fill="auto"/>
            <w:vAlign w:val="center"/>
          </w:tcPr>
          <w:p w14:paraId="4F2D0189" w14:textId="7F5305C6" w:rsidR="003103BF" w:rsidRPr="00C47AC7" w:rsidRDefault="003103BF" w:rsidP="00A10823">
            <w:pPr>
              <w:jc w:val="center"/>
              <w:rPr>
                <w:rFonts w:eastAsia="仿宋"/>
                <w:color w:val="000000"/>
                <w:szCs w:val="21"/>
              </w:rPr>
            </w:pPr>
            <w:r w:rsidRPr="00C47AC7">
              <w:rPr>
                <w:rFonts w:eastAsia="仿宋"/>
                <w:color w:val="000000"/>
                <w:szCs w:val="21"/>
              </w:rPr>
              <w:t>定期存款</w:t>
            </w:r>
          </w:p>
        </w:tc>
        <w:tc>
          <w:tcPr>
            <w:tcW w:w="0" w:type="auto"/>
            <w:vMerge w:val="restart"/>
            <w:tcBorders>
              <w:top w:val="single" w:sz="12" w:space="0" w:color="auto"/>
              <w:left w:val="dotted" w:sz="4" w:space="0" w:color="auto"/>
              <w:right w:val="dotted" w:sz="4" w:space="0" w:color="auto"/>
            </w:tcBorders>
            <w:shd w:val="clear" w:color="auto" w:fill="auto"/>
            <w:vAlign w:val="center"/>
          </w:tcPr>
          <w:p w14:paraId="0CA0C8BA" w14:textId="4D4586D9" w:rsidR="003103BF" w:rsidRPr="00C47AC7" w:rsidRDefault="003103BF" w:rsidP="00A10823">
            <w:pPr>
              <w:rPr>
                <w:rFonts w:eastAsia="仿宋"/>
                <w:color w:val="000000"/>
                <w:szCs w:val="21"/>
              </w:rPr>
            </w:pPr>
            <w:r w:rsidRPr="00C47AC7">
              <w:rPr>
                <w:rFonts w:eastAsia="仿宋"/>
                <w:color w:val="000000"/>
                <w:szCs w:val="21"/>
              </w:rPr>
              <w:t xml:space="preserve">大额存单　</w:t>
            </w:r>
          </w:p>
        </w:tc>
        <w:tc>
          <w:tcPr>
            <w:tcW w:w="0" w:type="auto"/>
            <w:tcBorders>
              <w:top w:val="single" w:sz="12" w:space="0" w:color="auto"/>
              <w:left w:val="dotted" w:sz="4" w:space="0" w:color="auto"/>
              <w:bottom w:val="dotted" w:sz="4" w:space="0" w:color="auto"/>
              <w:right w:val="dotted" w:sz="4" w:space="0" w:color="auto"/>
            </w:tcBorders>
            <w:shd w:val="clear" w:color="auto" w:fill="auto"/>
            <w:vAlign w:val="center"/>
          </w:tcPr>
          <w:p w14:paraId="0F4146E3" w14:textId="2FE26442" w:rsidR="003103BF" w:rsidRPr="00C47AC7" w:rsidRDefault="003103BF" w:rsidP="00D67438">
            <w:pPr>
              <w:jc w:val="right"/>
              <w:rPr>
                <w:rFonts w:eastAsia="仿宋"/>
                <w:color w:val="000000"/>
                <w:szCs w:val="21"/>
              </w:rPr>
            </w:pPr>
            <w:r w:rsidRPr="00C47AC7">
              <w:rPr>
                <w:rFonts w:eastAsia="仿宋"/>
                <w:color w:val="000000"/>
                <w:szCs w:val="21"/>
              </w:rPr>
              <w:t>3,000.00</w:t>
            </w:r>
          </w:p>
        </w:tc>
        <w:tc>
          <w:tcPr>
            <w:tcW w:w="0" w:type="auto"/>
            <w:tcBorders>
              <w:top w:val="single" w:sz="12" w:space="0" w:color="auto"/>
              <w:left w:val="dotted" w:sz="4" w:space="0" w:color="auto"/>
              <w:bottom w:val="dotted" w:sz="4" w:space="0" w:color="auto"/>
              <w:right w:val="dotted" w:sz="4" w:space="0" w:color="auto"/>
            </w:tcBorders>
            <w:shd w:val="clear" w:color="auto" w:fill="auto"/>
            <w:vAlign w:val="center"/>
          </w:tcPr>
          <w:p w14:paraId="56493899" w14:textId="77777777" w:rsidR="003103BF" w:rsidRPr="00C47AC7" w:rsidRDefault="003103BF" w:rsidP="00D67438">
            <w:pPr>
              <w:jc w:val="center"/>
              <w:rPr>
                <w:rFonts w:eastAsia="仿宋"/>
                <w:color w:val="000000"/>
                <w:szCs w:val="21"/>
              </w:rPr>
            </w:pPr>
            <w:r w:rsidRPr="00C47AC7">
              <w:rPr>
                <w:rFonts w:eastAsia="仿宋"/>
                <w:color w:val="000000"/>
                <w:szCs w:val="21"/>
              </w:rPr>
              <w:t>2023-1-12</w:t>
            </w:r>
          </w:p>
        </w:tc>
        <w:tc>
          <w:tcPr>
            <w:tcW w:w="0" w:type="auto"/>
            <w:tcBorders>
              <w:top w:val="single" w:sz="12" w:space="0" w:color="auto"/>
              <w:left w:val="dotted" w:sz="4" w:space="0" w:color="auto"/>
              <w:bottom w:val="dotted" w:sz="4" w:space="0" w:color="auto"/>
              <w:right w:val="dotted" w:sz="4" w:space="0" w:color="auto"/>
            </w:tcBorders>
            <w:shd w:val="clear" w:color="auto" w:fill="auto"/>
            <w:vAlign w:val="center"/>
          </w:tcPr>
          <w:p w14:paraId="520D2005" w14:textId="77777777" w:rsidR="003103BF" w:rsidRPr="00C47AC7" w:rsidRDefault="003103BF" w:rsidP="00D67438">
            <w:pPr>
              <w:jc w:val="center"/>
              <w:rPr>
                <w:rFonts w:eastAsia="仿宋"/>
                <w:color w:val="000000"/>
                <w:szCs w:val="21"/>
              </w:rPr>
            </w:pPr>
            <w:r w:rsidRPr="00C47AC7">
              <w:rPr>
                <w:rFonts w:eastAsia="仿宋"/>
                <w:color w:val="000000"/>
                <w:szCs w:val="21"/>
              </w:rPr>
              <w:t>2023-2-17</w:t>
            </w:r>
          </w:p>
        </w:tc>
        <w:tc>
          <w:tcPr>
            <w:tcW w:w="879" w:type="dxa"/>
            <w:tcBorders>
              <w:top w:val="single" w:sz="12" w:space="0" w:color="auto"/>
              <w:left w:val="dotted" w:sz="4" w:space="0" w:color="auto"/>
              <w:bottom w:val="dotted" w:sz="4" w:space="0" w:color="auto"/>
            </w:tcBorders>
            <w:shd w:val="clear" w:color="auto" w:fill="auto"/>
            <w:vAlign w:val="center"/>
          </w:tcPr>
          <w:p w14:paraId="5C9242DF" w14:textId="77777777" w:rsidR="003103BF" w:rsidRPr="00C47AC7" w:rsidRDefault="003103BF" w:rsidP="00D05180">
            <w:pPr>
              <w:jc w:val="center"/>
              <w:rPr>
                <w:rFonts w:eastAsia="仿宋"/>
                <w:color w:val="000000"/>
                <w:szCs w:val="21"/>
              </w:rPr>
            </w:pPr>
            <w:r w:rsidRPr="00C47AC7">
              <w:rPr>
                <w:rFonts w:eastAsia="仿宋"/>
                <w:color w:val="000000"/>
                <w:szCs w:val="21"/>
              </w:rPr>
              <w:t>已赎回</w:t>
            </w:r>
          </w:p>
        </w:tc>
      </w:tr>
      <w:tr w:rsidR="003103BF" w:rsidRPr="00C47AC7" w14:paraId="4DE20EAD" w14:textId="77777777" w:rsidTr="00D05180">
        <w:trPr>
          <w:trHeight w:val="360"/>
        </w:trPr>
        <w:tc>
          <w:tcPr>
            <w:tcW w:w="567" w:type="dxa"/>
            <w:vMerge/>
            <w:tcBorders>
              <w:bottom w:val="dotted" w:sz="4" w:space="0" w:color="auto"/>
              <w:right w:val="dotted" w:sz="4" w:space="0" w:color="auto"/>
            </w:tcBorders>
            <w:shd w:val="clear" w:color="auto" w:fill="auto"/>
            <w:vAlign w:val="center"/>
          </w:tcPr>
          <w:p w14:paraId="4161BA55" w14:textId="1B7FD846" w:rsidR="003103BF" w:rsidRPr="00C47AC7" w:rsidRDefault="003103BF" w:rsidP="00D67438">
            <w:pPr>
              <w:rPr>
                <w:rFonts w:eastAsia="仿宋"/>
                <w:color w:val="000000"/>
                <w:szCs w:val="21"/>
              </w:rPr>
            </w:pPr>
          </w:p>
        </w:tc>
        <w:tc>
          <w:tcPr>
            <w:tcW w:w="1560" w:type="dxa"/>
            <w:vMerge/>
            <w:tcBorders>
              <w:left w:val="dotted" w:sz="4" w:space="0" w:color="auto"/>
              <w:bottom w:val="dotted" w:sz="4" w:space="0" w:color="auto"/>
              <w:right w:val="dotted" w:sz="4" w:space="0" w:color="auto"/>
            </w:tcBorders>
            <w:shd w:val="clear" w:color="auto" w:fill="auto"/>
            <w:vAlign w:val="center"/>
          </w:tcPr>
          <w:p w14:paraId="5D3624D2" w14:textId="72E34410" w:rsidR="003103BF" w:rsidRPr="00C47AC7" w:rsidRDefault="003103BF" w:rsidP="00D67438">
            <w:pPr>
              <w:rPr>
                <w:rFonts w:eastAsia="仿宋"/>
                <w:color w:val="000000"/>
                <w:szCs w:val="21"/>
              </w:rPr>
            </w:pPr>
          </w:p>
        </w:tc>
        <w:tc>
          <w:tcPr>
            <w:tcW w:w="1016" w:type="dxa"/>
            <w:vMerge/>
            <w:tcBorders>
              <w:left w:val="dotted" w:sz="4" w:space="0" w:color="auto"/>
              <w:bottom w:val="dotted" w:sz="4" w:space="0" w:color="auto"/>
              <w:right w:val="dotted" w:sz="4" w:space="0" w:color="auto"/>
            </w:tcBorders>
            <w:shd w:val="clear" w:color="auto" w:fill="auto"/>
            <w:vAlign w:val="center"/>
          </w:tcPr>
          <w:p w14:paraId="012F733F" w14:textId="231494E2" w:rsidR="003103BF" w:rsidRPr="00C47AC7" w:rsidRDefault="003103BF" w:rsidP="000D12C9">
            <w:pPr>
              <w:jc w:val="center"/>
              <w:rPr>
                <w:rFonts w:eastAsia="仿宋"/>
                <w:color w:val="000000"/>
                <w:szCs w:val="21"/>
              </w:rPr>
            </w:pPr>
          </w:p>
        </w:tc>
        <w:tc>
          <w:tcPr>
            <w:tcW w:w="0" w:type="auto"/>
            <w:vMerge/>
            <w:tcBorders>
              <w:left w:val="dotted" w:sz="4" w:space="0" w:color="auto"/>
              <w:bottom w:val="dotted" w:sz="4" w:space="0" w:color="auto"/>
              <w:right w:val="dotted" w:sz="4" w:space="0" w:color="auto"/>
            </w:tcBorders>
            <w:shd w:val="clear" w:color="auto" w:fill="auto"/>
            <w:vAlign w:val="center"/>
          </w:tcPr>
          <w:p w14:paraId="1464DB08" w14:textId="488228E4" w:rsidR="003103BF" w:rsidRPr="00C47AC7" w:rsidRDefault="003103BF" w:rsidP="00D67438">
            <w:pPr>
              <w:rPr>
                <w:rFonts w:eastAsia="仿宋"/>
                <w:color w:val="000000"/>
                <w:szCs w:val="21"/>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C337CA6" w14:textId="3B62FF0E" w:rsidR="003103BF" w:rsidRPr="00C47AC7" w:rsidRDefault="003103BF" w:rsidP="00D67438">
            <w:pPr>
              <w:jc w:val="right"/>
              <w:rPr>
                <w:rFonts w:eastAsia="仿宋"/>
                <w:color w:val="000000"/>
                <w:szCs w:val="21"/>
              </w:rPr>
            </w:pPr>
            <w:r w:rsidRPr="00C47AC7">
              <w:rPr>
                <w:rFonts w:eastAsia="仿宋"/>
                <w:color w:val="000000"/>
                <w:szCs w:val="21"/>
              </w:rPr>
              <w:t>2,000.00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E41E13B" w14:textId="77777777" w:rsidR="003103BF" w:rsidRPr="00C47AC7" w:rsidRDefault="003103BF" w:rsidP="00D67438">
            <w:pPr>
              <w:jc w:val="center"/>
              <w:rPr>
                <w:rFonts w:eastAsia="仿宋"/>
                <w:color w:val="000000"/>
                <w:szCs w:val="21"/>
              </w:rPr>
            </w:pPr>
            <w:r w:rsidRPr="00C47AC7">
              <w:rPr>
                <w:rFonts w:eastAsia="仿宋"/>
                <w:color w:val="000000"/>
                <w:szCs w:val="21"/>
              </w:rPr>
              <w:t>2023-1-12</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06A6C54" w14:textId="77777777" w:rsidR="003103BF" w:rsidRPr="00C47AC7" w:rsidRDefault="003103BF" w:rsidP="00D67438">
            <w:pPr>
              <w:jc w:val="center"/>
              <w:rPr>
                <w:rFonts w:eastAsia="仿宋"/>
                <w:color w:val="000000"/>
                <w:szCs w:val="21"/>
              </w:rPr>
            </w:pPr>
            <w:r w:rsidRPr="00C47AC7">
              <w:rPr>
                <w:rFonts w:eastAsia="仿宋"/>
                <w:color w:val="000000"/>
                <w:szCs w:val="21"/>
              </w:rPr>
              <w:t>2023-3-3</w:t>
            </w:r>
          </w:p>
        </w:tc>
        <w:tc>
          <w:tcPr>
            <w:tcW w:w="879" w:type="dxa"/>
            <w:tcBorders>
              <w:top w:val="dotted" w:sz="4" w:space="0" w:color="auto"/>
              <w:left w:val="dotted" w:sz="4" w:space="0" w:color="auto"/>
              <w:bottom w:val="dotted" w:sz="4" w:space="0" w:color="auto"/>
            </w:tcBorders>
            <w:shd w:val="clear" w:color="auto" w:fill="auto"/>
            <w:vAlign w:val="center"/>
          </w:tcPr>
          <w:p w14:paraId="2DCA8877" w14:textId="77777777" w:rsidR="003103BF" w:rsidRPr="00C47AC7" w:rsidRDefault="003103BF" w:rsidP="00D05180">
            <w:pPr>
              <w:jc w:val="center"/>
              <w:rPr>
                <w:rFonts w:eastAsia="仿宋"/>
                <w:color w:val="000000"/>
                <w:szCs w:val="21"/>
              </w:rPr>
            </w:pPr>
            <w:r w:rsidRPr="00C47AC7">
              <w:rPr>
                <w:rFonts w:eastAsia="仿宋"/>
                <w:color w:val="000000"/>
                <w:szCs w:val="21"/>
              </w:rPr>
              <w:t>已赎回</w:t>
            </w:r>
          </w:p>
        </w:tc>
      </w:tr>
      <w:tr w:rsidR="00555C31" w:rsidRPr="00C47AC7" w14:paraId="0EDA0BAC" w14:textId="77777777" w:rsidTr="00D05180">
        <w:trPr>
          <w:trHeight w:val="360"/>
        </w:trPr>
        <w:tc>
          <w:tcPr>
            <w:tcW w:w="567" w:type="dxa"/>
            <w:tcBorders>
              <w:top w:val="dotted" w:sz="4" w:space="0" w:color="auto"/>
              <w:bottom w:val="dotted" w:sz="4" w:space="0" w:color="auto"/>
              <w:right w:val="dotted" w:sz="4" w:space="0" w:color="auto"/>
            </w:tcBorders>
            <w:shd w:val="clear" w:color="auto" w:fill="auto"/>
            <w:vAlign w:val="center"/>
          </w:tcPr>
          <w:p w14:paraId="7459EDB1" w14:textId="557D05B1" w:rsidR="004C22A3" w:rsidRPr="00C47AC7" w:rsidRDefault="000D12C9" w:rsidP="00D67438">
            <w:pPr>
              <w:rPr>
                <w:rFonts w:eastAsia="仿宋"/>
                <w:color w:val="000000"/>
                <w:szCs w:val="21"/>
              </w:rPr>
            </w:pPr>
            <w:r w:rsidRPr="00C47AC7">
              <w:rPr>
                <w:rFonts w:eastAsia="仿宋"/>
                <w:color w:val="000000"/>
                <w:szCs w:val="21"/>
              </w:rPr>
              <w:t>2</w:t>
            </w:r>
            <w:r w:rsidR="004C22A3" w:rsidRPr="00C47AC7">
              <w:rPr>
                <w:rFonts w:eastAsia="仿宋"/>
                <w:color w:val="000000"/>
                <w:szCs w:val="21"/>
              </w:rPr>
              <w:t xml:space="preserve">　</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3900A041" w14:textId="77777777" w:rsidR="004C22A3" w:rsidRPr="00C47AC7" w:rsidRDefault="004C22A3" w:rsidP="00D67438">
            <w:pPr>
              <w:rPr>
                <w:rFonts w:eastAsia="仿宋"/>
                <w:color w:val="000000"/>
                <w:szCs w:val="21"/>
              </w:rPr>
            </w:pPr>
            <w:r w:rsidRPr="00C47AC7">
              <w:rPr>
                <w:rFonts w:eastAsia="仿宋"/>
                <w:color w:val="000000"/>
                <w:szCs w:val="21"/>
              </w:rPr>
              <w:t>兴业银行汕头分行营业部</w:t>
            </w:r>
          </w:p>
        </w:tc>
        <w:tc>
          <w:tcPr>
            <w:tcW w:w="1016" w:type="dxa"/>
            <w:tcBorders>
              <w:top w:val="dotted" w:sz="4" w:space="0" w:color="auto"/>
              <w:left w:val="dotted" w:sz="4" w:space="0" w:color="auto"/>
              <w:bottom w:val="dotted" w:sz="4" w:space="0" w:color="auto"/>
              <w:right w:val="dotted" w:sz="4" w:space="0" w:color="auto"/>
            </w:tcBorders>
            <w:shd w:val="clear" w:color="auto" w:fill="auto"/>
            <w:vAlign w:val="center"/>
          </w:tcPr>
          <w:p w14:paraId="6810A851" w14:textId="77777777" w:rsidR="004C22A3" w:rsidRPr="00C47AC7" w:rsidRDefault="004C22A3" w:rsidP="000D12C9">
            <w:pPr>
              <w:jc w:val="center"/>
              <w:rPr>
                <w:rFonts w:eastAsia="仿宋"/>
                <w:color w:val="000000"/>
                <w:szCs w:val="21"/>
              </w:rPr>
            </w:pPr>
            <w:r w:rsidRPr="00C47AC7">
              <w:rPr>
                <w:rFonts w:eastAsia="仿宋"/>
                <w:color w:val="000000"/>
                <w:szCs w:val="21"/>
              </w:rPr>
              <w:t>定期存款</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21608EF" w14:textId="77777777" w:rsidR="004C22A3" w:rsidRPr="00C47AC7" w:rsidRDefault="004C22A3" w:rsidP="00D67438">
            <w:pPr>
              <w:rPr>
                <w:rFonts w:ascii="仿宋" w:eastAsia="仿宋" w:hAnsi="仿宋"/>
                <w:color w:val="000000"/>
                <w:szCs w:val="21"/>
              </w:rPr>
            </w:pPr>
            <w:r w:rsidRPr="00C47AC7">
              <w:rPr>
                <w:rFonts w:ascii="仿宋" w:eastAsia="仿宋" w:hAnsi="仿宋"/>
                <w:color w:val="000000"/>
                <w:szCs w:val="21"/>
              </w:rPr>
              <w:t>大额存单</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261AD0B" w14:textId="2B60B163" w:rsidR="004C22A3" w:rsidRPr="00C47AC7" w:rsidRDefault="004C22A3" w:rsidP="00D67438">
            <w:pPr>
              <w:jc w:val="right"/>
              <w:rPr>
                <w:rFonts w:eastAsia="仿宋"/>
                <w:color w:val="000000"/>
                <w:szCs w:val="21"/>
              </w:rPr>
            </w:pPr>
            <w:r w:rsidRPr="00C47AC7">
              <w:rPr>
                <w:rFonts w:eastAsia="仿宋"/>
                <w:color w:val="000000"/>
                <w:szCs w:val="21"/>
              </w:rPr>
              <w:t>13,000.00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83827E7" w14:textId="77777777" w:rsidR="004C22A3" w:rsidRPr="00C47AC7" w:rsidRDefault="004C22A3" w:rsidP="00D67438">
            <w:pPr>
              <w:jc w:val="center"/>
              <w:rPr>
                <w:rFonts w:eastAsia="仿宋"/>
                <w:color w:val="000000"/>
                <w:szCs w:val="21"/>
              </w:rPr>
            </w:pPr>
            <w:r w:rsidRPr="00C47AC7">
              <w:rPr>
                <w:rFonts w:eastAsia="仿宋"/>
                <w:color w:val="000000"/>
                <w:szCs w:val="21"/>
              </w:rPr>
              <w:t>2023-1-13</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D5FCFDE" w14:textId="77777777" w:rsidR="004C22A3" w:rsidRPr="00C47AC7" w:rsidRDefault="004C22A3" w:rsidP="00D67438">
            <w:pPr>
              <w:jc w:val="center"/>
              <w:rPr>
                <w:rFonts w:eastAsia="仿宋"/>
                <w:color w:val="000000"/>
                <w:szCs w:val="21"/>
              </w:rPr>
            </w:pPr>
            <w:r w:rsidRPr="00C47AC7">
              <w:rPr>
                <w:rFonts w:eastAsia="仿宋"/>
                <w:color w:val="000000"/>
                <w:szCs w:val="21"/>
              </w:rPr>
              <w:t>3</w:t>
            </w:r>
            <w:r w:rsidRPr="00C47AC7">
              <w:rPr>
                <w:rFonts w:eastAsia="仿宋"/>
                <w:color w:val="000000"/>
                <w:szCs w:val="21"/>
              </w:rPr>
              <w:t>年期（可转让）</w:t>
            </w:r>
          </w:p>
        </w:tc>
        <w:tc>
          <w:tcPr>
            <w:tcW w:w="879" w:type="dxa"/>
            <w:tcBorders>
              <w:top w:val="dotted" w:sz="4" w:space="0" w:color="auto"/>
              <w:left w:val="dotted" w:sz="4" w:space="0" w:color="auto"/>
              <w:bottom w:val="dotted" w:sz="4" w:space="0" w:color="auto"/>
            </w:tcBorders>
            <w:shd w:val="clear" w:color="auto" w:fill="auto"/>
            <w:vAlign w:val="center"/>
          </w:tcPr>
          <w:p w14:paraId="7FB6474B" w14:textId="77777777" w:rsidR="004C22A3" w:rsidRPr="00C47AC7" w:rsidRDefault="004C22A3" w:rsidP="00D05180">
            <w:pPr>
              <w:jc w:val="center"/>
              <w:rPr>
                <w:rFonts w:eastAsia="仿宋"/>
                <w:color w:val="000000"/>
                <w:szCs w:val="21"/>
              </w:rPr>
            </w:pPr>
            <w:r w:rsidRPr="00C47AC7">
              <w:rPr>
                <w:rFonts w:eastAsia="仿宋"/>
                <w:color w:val="000000"/>
                <w:szCs w:val="21"/>
              </w:rPr>
              <w:t>未到期</w:t>
            </w:r>
          </w:p>
        </w:tc>
      </w:tr>
      <w:tr w:rsidR="00555C31" w:rsidRPr="00C47AC7" w14:paraId="37B7F524" w14:textId="77777777" w:rsidTr="00D05180">
        <w:trPr>
          <w:trHeight w:val="360"/>
        </w:trPr>
        <w:tc>
          <w:tcPr>
            <w:tcW w:w="567" w:type="dxa"/>
            <w:tcBorders>
              <w:top w:val="dotted" w:sz="4" w:space="0" w:color="auto"/>
              <w:bottom w:val="dotted" w:sz="4" w:space="0" w:color="auto"/>
              <w:right w:val="dotted" w:sz="4" w:space="0" w:color="auto"/>
            </w:tcBorders>
            <w:shd w:val="clear" w:color="auto" w:fill="auto"/>
            <w:vAlign w:val="center"/>
          </w:tcPr>
          <w:p w14:paraId="5DFE8FE3" w14:textId="38502C7F" w:rsidR="004C22A3" w:rsidRPr="00C47AC7" w:rsidRDefault="000D12C9" w:rsidP="00D67438">
            <w:pPr>
              <w:rPr>
                <w:rFonts w:eastAsia="仿宋"/>
                <w:color w:val="000000"/>
                <w:szCs w:val="21"/>
              </w:rPr>
            </w:pPr>
            <w:r w:rsidRPr="00C47AC7">
              <w:rPr>
                <w:rFonts w:eastAsia="仿宋"/>
                <w:color w:val="000000"/>
                <w:szCs w:val="21"/>
              </w:rPr>
              <w:t>3</w:t>
            </w:r>
            <w:r w:rsidR="004C22A3" w:rsidRPr="00C47AC7">
              <w:rPr>
                <w:rFonts w:eastAsia="仿宋"/>
                <w:color w:val="000000"/>
                <w:szCs w:val="21"/>
              </w:rPr>
              <w:t xml:space="preserve">　</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09E2DF78" w14:textId="77777777" w:rsidR="004C22A3" w:rsidRPr="00C47AC7" w:rsidRDefault="004C22A3" w:rsidP="00D67438">
            <w:pPr>
              <w:rPr>
                <w:rFonts w:eastAsia="仿宋"/>
                <w:color w:val="000000"/>
                <w:szCs w:val="21"/>
              </w:rPr>
            </w:pPr>
            <w:r w:rsidRPr="00C47AC7">
              <w:rPr>
                <w:rFonts w:eastAsia="仿宋"/>
                <w:color w:val="000000"/>
                <w:szCs w:val="21"/>
              </w:rPr>
              <w:t>中国银行股份有限公司</w:t>
            </w:r>
          </w:p>
        </w:tc>
        <w:tc>
          <w:tcPr>
            <w:tcW w:w="1016" w:type="dxa"/>
            <w:tcBorders>
              <w:top w:val="dotted" w:sz="4" w:space="0" w:color="auto"/>
              <w:left w:val="dotted" w:sz="4" w:space="0" w:color="auto"/>
              <w:bottom w:val="dotted" w:sz="4" w:space="0" w:color="auto"/>
              <w:right w:val="dotted" w:sz="4" w:space="0" w:color="auto"/>
            </w:tcBorders>
            <w:shd w:val="clear" w:color="auto" w:fill="auto"/>
            <w:vAlign w:val="center"/>
          </w:tcPr>
          <w:p w14:paraId="5FA3B690" w14:textId="77777777" w:rsidR="004C22A3" w:rsidRPr="00C47AC7" w:rsidRDefault="004C22A3" w:rsidP="000D12C9">
            <w:pPr>
              <w:jc w:val="center"/>
              <w:rPr>
                <w:rFonts w:eastAsia="仿宋"/>
                <w:color w:val="000000"/>
                <w:szCs w:val="21"/>
              </w:rPr>
            </w:pPr>
            <w:r w:rsidRPr="00C47AC7">
              <w:rPr>
                <w:rFonts w:eastAsia="仿宋"/>
                <w:color w:val="000000"/>
                <w:szCs w:val="21"/>
              </w:rPr>
              <w:t>保本保最低收益型</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69FA674" w14:textId="77777777" w:rsidR="004C22A3" w:rsidRPr="00C47AC7" w:rsidRDefault="004C22A3" w:rsidP="00D67438">
            <w:pPr>
              <w:rPr>
                <w:rFonts w:ascii="仿宋" w:eastAsia="仿宋" w:hAnsi="仿宋"/>
                <w:color w:val="000000"/>
                <w:szCs w:val="21"/>
              </w:rPr>
            </w:pPr>
            <w:r w:rsidRPr="00C47AC7">
              <w:rPr>
                <w:rFonts w:ascii="仿宋" w:eastAsia="仿宋" w:hAnsi="仿宋"/>
                <w:color w:val="000000"/>
                <w:szCs w:val="21"/>
              </w:rPr>
              <w:t>挂钩型结构性存款（机构客户）</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5C17872" w14:textId="7187143B" w:rsidR="004C22A3" w:rsidRPr="00C47AC7" w:rsidRDefault="004C22A3" w:rsidP="00D67438">
            <w:pPr>
              <w:jc w:val="right"/>
              <w:rPr>
                <w:rFonts w:eastAsia="仿宋"/>
                <w:color w:val="000000"/>
                <w:szCs w:val="21"/>
              </w:rPr>
            </w:pPr>
            <w:r w:rsidRPr="00C47AC7">
              <w:rPr>
                <w:rFonts w:eastAsia="仿宋"/>
                <w:color w:val="000000"/>
                <w:szCs w:val="21"/>
              </w:rPr>
              <w:t>1,880.00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A36921D" w14:textId="77777777" w:rsidR="004C22A3" w:rsidRPr="00C47AC7" w:rsidRDefault="004C22A3" w:rsidP="00D67438">
            <w:pPr>
              <w:jc w:val="center"/>
              <w:rPr>
                <w:rFonts w:eastAsia="仿宋"/>
                <w:color w:val="000000"/>
                <w:szCs w:val="21"/>
              </w:rPr>
            </w:pPr>
            <w:r w:rsidRPr="00C47AC7">
              <w:rPr>
                <w:rFonts w:eastAsia="仿宋"/>
                <w:color w:val="000000"/>
                <w:szCs w:val="21"/>
              </w:rPr>
              <w:t>2023-1-13</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A906789" w14:textId="77777777" w:rsidR="004C22A3" w:rsidRPr="00C47AC7" w:rsidRDefault="004C22A3" w:rsidP="00D67438">
            <w:pPr>
              <w:jc w:val="center"/>
              <w:rPr>
                <w:rFonts w:eastAsia="仿宋"/>
                <w:color w:val="000000"/>
                <w:szCs w:val="21"/>
              </w:rPr>
            </w:pPr>
            <w:r w:rsidRPr="00C47AC7">
              <w:rPr>
                <w:rFonts w:eastAsia="仿宋"/>
                <w:color w:val="000000"/>
                <w:szCs w:val="21"/>
              </w:rPr>
              <w:t>2023-1-30</w:t>
            </w:r>
          </w:p>
        </w:tc>
        <w:tc>
          <w:tcPr>
            <w:tcW w:w="879" w:type="dxa"/>
            <w:tcBorders>
              <w:top w:val="dotted" w:sz="4" w:space="0" w:color="auto"/>
              <w:left w:val="dotted" w:sz="4" w:space="0" w:color="auto"/>
              <w:bottom w:val="dotted" w:sz="4" w:space="0" w:color="auto"/>
            </w:tcBorders>
            <w:shd w:val="clear" w:color="auto" w:fill="auto"/>
            <w:vAlign w:val="center"/>
          </w:tcPr>
          <w:p w14:paraId="30E0B622" w14:textId="77777777" w:rsidR="004C22A3" w:rsidRPr="00C47AC7" w:rsidRDefault="004C22A3" w:rsidP="00D05180">
            <w:pPr>
              <w:jc w:val="center"/>
              <w:rPr>
                <w:rFonts w:eastAsia="仿宋"/>
                <w:color w:val="000000"/>
                <w:szCs w:val="21"/>
              </w:rPr>
            </w:pPr>
            <w:r w:rsidRPr="00C47AC7">
              <w:rPr>
                <w:rFonts w:eastAsia="仿宋"/>
                <w:color w:val="000000"/>
                <w:szCs w:val="21"/>
              </w:rPr>
              <w:t>已赎回</w:t>
            </w:r>
          </w:p>
        </w:tc>
      </w:tr>
      <w:tr w:rsidR="00555C31" w:rsidRPr="00C47AC7" w14:paraId="3FEA1E53" w14:textId="77777777" w:rsidTr="00D05180">
        <w:trPr>
          <w:trHeight w:val="360"/>
        </w:trPr>
        <w:tc>
          <w:tcPr>
            <w:tcW w:w="567" w:type="dxa"/>
            <w:tcBorders>
              <w:top w:val="dotted" w:sz="4" w:space="0" w:color="auto"/>
              <w:bottom w:val="dotted" w:sz="4" w:space="0" w:color="auto"/>
              <w:right w:val="dotted" w:sz="4" w:space="0" w:color="auto"/>
            </w:tcBorders>
            <w:shd w:val="clear" w:color="auto" w:fill="auto"/>
            <w:vAlign w:val="center"/>
          </w:tcPr>
          <w:p w14:paraId="27444829" w14:textId="76C7CBC4" w:rsidR="004C22A3" w:rsidRPr="00C47AC7" w:rsidRDefault="000D12C9" w:rsidP="00D67438">
            <w:pPr>
              <w:rPr>
                <w:rFonts w:eastAsia="仿宋"/>
                <w:color w:val="000000"/>
                <w:szCs w:val="21"/>
              </w:rPr>
            </w:pPr>
            <w:r w:rsidRPr="00C47AC7">
              <w:rPr>
                <w:rFonts w:eastAsia="仿宋"/>
                <w:color w:val="000000"/>
                <w:szCs w:val="21"/>
              </w:rPr>
              <w:t>4</w:t>
            </w:r>
            <w:r w:rsidR="004C22A3" w:rsidRPr="00C47AC7">
              <w:rPr>
                <w:rFonts w:eastAsia="仿宋"/>
                <w:color w:val="000000"/>
                <w:szCs w:val="21"/>
              </w:rPr>
              <w:t xml:space="preserve">　</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01911DD2" w14:textId="77777777" w:rsidR="004C22A3" w:rsidRPr="00C47AC7" w:rsidRDefault="004C22A3" w:rsidP="00D67438">
            <w:pPr>
              <w:rPr>
                <w:rFonts w:eastAsia="仿宋"/>
                <w:color w:val="000000"/>
                <w:szCs w:val="21"/>
              </w:rPr>
            </w:pPr>
            <w:r w:rsidRPr="00C47AC7">
              <w:rPr>
                <w:rFonts w:eastAsia="仿宋"/>
                <w:color w:val="000000"/>
                <w:szCs w:val="21"/>
              </w:rPr>
              <w:t>中国银行股份有限公司</w:t>
            </w:r>
          </w:p>
        </w:tc>
        <w:tc>
          <w:tcPr>
            <w:tcW w:w="1016" w:type="dxa"/>
            <w:tcBorders>
              <w:top w:val="dotted" w:sz="4" w:space="0" w:color="auto"/>
              <w:left w:val="dotted" w:sz="4" w:space="0" w:color="auto"/>
              <w:bottom w:val="dotted" w:sz="4" w:space="0" w:color="auto"/>
              <w:right w:val="dotted" w:sz="4" w:space="0" w:color="auto"/>
            </w:tcBorders>
            <w:shd w:val="clear" w:color="auto" w:fill="auto"/>
            <w:vAlign w:val="center"/>
          </w:tcPr>
          <w:p w14:paraId="3731BB5C" w14:textId="77777777" w:rsidR="004C22A3" w:rsidRPr="00C47AC7" w:rsidRDefault="004C22A3" w:rsidP="000D12C9">
            <w:pPr>
              <w:jc w:val="center"/>
              <w:rPr>
                <w:rFonts w:eastAsia="仿宋"/>
                <w:color w:val="000000"/>
                <w:szCs w:val="21"/>
              </w:rPr>
            </w:pPr>
            <w:r w:rsidRPr="00C47AC7">
              <w:rPr>
                <w:rFonts w:eastAsia="仿宋"/>
                <w:color w:val="000000"/>
                <w:szCs w:val="21"/>
              </w:rPr>
              <w:t>保本保最低收益型</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9ED8980" w14:textId="77777777" w:rsidR="004C22A3" w:rsidRPr="00C47AC7" w:rsidRDefault="004C22A3" w:rsidP="00D67438">
            <w:pPr>
              <w:rPr>
                <w:rFonts w:ascii="仿宋" w:eastAsia="仿宋" w:hAnsi="仿宋"/>
                <w:color w:val="000000"/>
                <w:szCs w:val="21"/>
              </w:rPr>
            </w:pPr>
            <w:r w:rsidRPr="00C47AC7">
              <w:rPr>
                <w:rFonts w:ascii="仿宋" w:eastAsia="仿宋" w:hAnsi="仿宋"/>
                <w:color w:val="000000"/>
                <w:szCs w:val="21"/>
              </w:rPr>
              <w:t>挂钩型结构性存款（机构客户-二元型）</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8C0A09B" w14:textId="0A395A73" w:rsidR="004C22A3" w:rsidRPr="00C47AC7" w:rsidRDefault="004C22A3" w:rsidP="00D67438">
            <w:pPr>
              <w:jc w:val="right"/>
              <w:rPr>
                <w:rFonts w:eastAsia="仿宋"/>
                <w:color w:val="000000"/>
                <w:szCs w:val="21"/>
              </w:rPr>
            </w:pPr>
            <w:r w:rsidRPr="00C47AC7">
              <w:rPr>
                <w:rFonts w:eastAsia="仿宋"/>
                <w:color w:val="000000"/>
                <w:szCs w:val="21"/>
              </w:rPr>
              <w:t>1,920.00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0DE417D" w14:textId="77777777" w:rsidR="004C22A3" w:rsidRPr="00C47AC7" w:rsidRDefault="004C22A3" w:rsidP="00D67438">
            <w:pPr>
              <w:jc w:val="center"/>
              <w:rPr>
                <w:rFonts w:eastAsia="仿宋"/>
                <w:color w:val="000000"/>
                <w:szCs w:val="21"/>
              </w:rPr>
            </w:pPr>
            <w:r w:rsidRPr="00C47AC7">
              <w:rPr>
                <w:rFonts w:eastAsia="仿宋"/>
                <w:color w:val="000000"/>
                <w:szCs w:val="21"/>
              </w:rPr>
              <w:t>2023-1-13</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9831088" w14:textId="77777777" w:rsidR="004C22A3" w:rsidRPr="00C47AC7" w:rsidRDefault="004C22A3" w:rsidP="00D67438">
            <w:pPr>
              <w:jc w:val="center"/>
              <w:rPr>
                <w:rFonts w:eastAsia="仿宋"/>
                <w:color w:val="000000"/>
                <w:szCs w:val="21"/>
              </w:rPr>
            </w:pPr>
            <w:r w:rsidRPr="00C47AC7">
              <w:rPr>
                <w:rFonts w:eastAsia="仿宋"/>
                <w:color w:val="000000"/>
                <w:szCs w:val="21"/>
              </w:rPr>
              <w:t>2023-1-31</w:t>
            </w:r>
          </w:p>
        </w:tc>
        <w:tc>
          <w:tcPr>
            <w:tcW w:w="879" w:type="dxa"/>
            <w:tcBorders>
              <w:top w:val="dotted" w:sz="4" w:space="0" w:color="auto"/>
              <w:left w:val="dotted" w:sz="4" w:space="0" w:color="auto"/>
              <w:bottom w:val="dotted" w:sz="4" w:space="0" w:color="auto"/>
            </w:tcBorders>
            <w:shd w:val="clear" w:color="auto" w:fill="auto"/>
            <w:vAlign w:val="center"/>
          </w:tcPr>
          <w:p w14:paraId="741E0D1E" w14:textId="77777777" w:rsidR="004C22A3" w:rsidRPr="00C47AC7" w:rsidRDefault="004C22A3" w:rsidP="00D05180">
            <w:pPr>
              <w:jc w:val="center"/>
              <w:rPr>
                <w:rFonts w:eastAsia="仿宋"/>
                <w:color w:val="000000"/>
                <w:szCs w:val="21"/>
              </w:rPr>
            </w:pPr>
            <w:r w:rsidRPr="00C47AC7">
              <w:rPr>
                <w:rFonts w:eastAsia="仿宋"/>
                <w:color w:val="000000"/>
                <w:szCs w:val="21"/>
              </w:rPr>
              <w:t>已赎回</w:t>
            </w:r>
          </w:p>
        </w:tc>
      </w:tr>
      <w:tr w:rsidR="00F85005" w:rsidRPr="00C47AC7" w14:paraId="27DDC3ED" w14:textId="77777777" w:rsidTr="00D05180">
        <w:trPr>
          <w:trHeight w:val="360"/>
        </w:trPr>
        <w:tc>
          <w:tcPr>
            <w:tcW w:w="567" w:type="dxa"/>
            <w:tcBorders>
              <w:top w:val="dotted" w:sz="4" w:space="0" w:color="auto"/>
              <w:bottom w:val="dotted" w:sz="4" w:space="0" w:color="auto"/>
              <w:right w:val="dotted" w:sz="4" w:space="0" w:color="auto"/>
            </w:tcBorders>
            <w:shd w:val="clear" w:color="auto" w:fill="auto"/>
            <w:vAlign w:val="center"/>
          </w:tcPr>
          <w:p w14:paraId="139A3BAF" w14:textId="69E110EB" w:rsidR="00F85005" w:rsidRPr="00C47AC7" w:rsidRDefault="00F85005" w:rsidP="00D67438">
            <w:pPr>
              <w:rPr>
                <w:rFonts w:eastAsia="仿宋"/>
                <w:color w:val="000000"/>
                <w:szCs w:val="21"/>
              </w:rPr>
            </w:pPr>
            <w:r w:rsidRPr="00C47AC7">
              <w:rPr>
                <w:rFonts w:eastAsia="仿宋"/>
                <w:color w:val="000000"/>
                <w:szCs w:val="21"/>
              </w:rPr>
              <w:t xml:space="preserve">　</w:t>
            </w:r>
            <w:r w:rsidRPr="00C47AC7">
              <w:rPr>
                <w:rFonts w:eastAsia="仿宋"/>
                <w:color w:val="000000"/>
                <w:szCs w:val="21"/>
              </w:rPr>
              <w:t>5</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1EF060C6" w14:textId="77777777" w:rsidR="00F85005" w:rsidRPr="00C47AC7" w:rsidRDefault="00F85005" w:rsidP="00D67438">
            <w:pPr>
              <w:rPr>
                <w:rFonts w:eastAsia="仿宋"/>
                <w:color w:val="000000"/>
                <w:szCs w:val="21"/>
              </w:rPr>
            </w:pPr>
            <w:r w:rsidRPr="00C47AC7">
              <w:rPr>
                <w:rFonts w:eastAsia="仿宋"/>
                <w:color w:val="000000"/>
                <w:szCs w:val="21"/>
              </w:rPr>
              <w:t>南洋商业银行（中国）有限公司汕头分行</w:t>
            </w:r>
          </w:p>
        </w:tc>
        <w:tc>
          <w:tcPr>
            <w:tcW w:w="1016" w:type="dxa"/>
            <w:tcBorders>
              <w:top w:val="dotted" w:sz="4" w:space="0" w:color="auto"/>
              <w:left w:val="dotted" w:sz="4" w:space="0" w:color="auto"/>
              <w:bottom w:val="dotted" w:sz="4" w:space="0" w:color="auto"/>
              <w:right w:val="dotted" w:sz="4" w:space="0" w:color="auto"/>
            </w:tcBorders>
            <w:shd w:val="clear" w:color="auto" w:fill="auto"/>
            <w:vAlign w:val="center"/>
          </w:tcPr>
          <w:p w14:paraId="06BD4840" w14:textId="77777777" w:rsidR="00F85005" w:rsidRPr="00C47AC7" w:rsidRDefault="00F85005" w:rsidP="000D12C9">
            <w:pPr>
              <w:jc w:val="center"/>
              <w:rPr>
                <w:rFonts w:eastAsia="仿宋"/>
                <w:color w:val="000000"/>
                <w:szCs w:val="21"/>
              </w:rPr>
            </w:pPr>
            <w:r w:rsidRPr="00C47AC7">
              <w:rPr>
                <w:rFonts w:eastAsia="仿宋"/>
                <w:color w:val="000000"/>
                <w:szCs w:val="21"/>
              </w:rPr>
              <w:t>本金保证浮动收益型</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6897B32" w14:textId="77777777" w:rsidR="00F85005" w:rsidRPr="00C47AC7" w:rsidRDefault="00F85005" w:rsidP="00D67438">
            <w:pPr>
              <w:rPr>
                <w:rFonts w:ascii="仿宋" w:eastAsia="仿宋" w:hAnsi="仿宋"/>
                <w:color w:val="000000"/>
                <w:szCs w:val="21"/>
              </w:rPr>
            </w:pPr>
            <w:r w:rsidRPr="00C47AC7">
              <w:rPr>
                <w:rFonts w:ascii="仿宋" w:eastAsia="仿宋" w:hAnsi="仿宋"/>
                <w:color w:val="000000"/>
                <w:szCs w:val="21"/>
              </w:rPr>
              <w:t>“汇益达”汇率挂钩人民币结构性存款</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347ECA2" w14:textId="10BB6FAA" w:rsidR="00F85005" w:rsidRPr="00C47AC7" w:rsidRDefault="00F85005" w:rsidP="00D67438">
            <w:pPr>
              <w:jc w:val="right"/>
              <w:rPr>
                <w:rFonts w:eastAsia="仿宋"/>
                <w:color w:val="000000"/>
                <w:szCs w:val="21"/>
              </w:rPr>
            </w:pPr>
            <w:r w:rsidRPr="00C47AC7">
              <w:rPr>
                <w:rFonts w:eastAsia="仿宋"/>
                <w:color w:val="000000"/>
                <w:szCs w:val="21"/>
              </w:rPr>
              <w:t>3,000.00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94DB08E" w14:textId="77777777" w:rsidR="00F85005" w:rsidRPr="00C47AC7" w:rsidRDefault="00F85005" w:rsidP="00D67438">
            <w:pPr>
              <w:jc w:val="center"/>
              <w:rPr>
                <w:rFonts w:eastAsia="仿宋"/>
                <w:color w:val="000000"/>
                <w:szCs w:val="21"/>
              </w:rPr>
            </w:pPr>
            <w:r w:rsidRPr="00C47AC7">
              <w:rPr>
                <w:rFonts w:eastAsia="仿宋"/>
                <w:color w:val="000000"/>
                <w:szCs w:val="21"/>
              </w:rPr>
              <w:t>2023-1-17</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47B3026" w14:textId="77777777" w:rsidR="00F85005" w:rsidRPr="00C47AC7" w:rsidRDefault="00F85005" w:rsidP="00D67438">
            <w:pPr>
              <w:jc w:val="center"/>
              <w:rPr>
                <w:rFonts w:eastAsia="仿宋"/>
                <w:color w:val="000000"/>
                <w:szCs w:val="21"/>
              </w:rPr>
            </w:pPr>
            <w:r w:rsidRPr="00C47AC7">
              <w:rPr>
                <w:rFonts w:eastAsia="仿宋"/>
                <w:color w:val="000000"/>
                <w:szCs w:val="21"/>
              </w:rPr>
              <w:t>2023-7-17</w:t>
            </w:r>
          </w:p>
        </w:tc>
        <w:tc>
          <w:tcPr>
            <w:tcW w:w="879" w:type="dxa"/>
            <w:tcBorders>
              <w:top w:val="dotted" w:sz="4" w:space="0" w:color="auto"/>
              <w:left w:val="dotted" w:sz="4" w:space="0" w:color="auto"/>
              <w:bottom w:val="dotted" w:sz="4" w:space="0" w:color="auto"/>
            </w:tcBorders>
            <w:shd w:val="clear" w:color="auto" w:fill="auto"/>
            <w:vAlign w:val="center"/>
          </w:tcPr>
          <w:p w14:paraId="74F2F63F" w14:textId="4A4D165A" w:rsidR="00F85005" w:rsidRPr="00C47AC7" w:rsidRDefault="00F85005" w:rsidP="00D05180">
            <w:pPr>
              <w:jc w:val="center"/>
              <w:rPr>
                <w:rFonts w:eastAsia="仿宋"/>
                <w:color w:val="000000"/>
                <w:szCs w:val="21"/>
              </w:rPr>
            </w:pPr>
            <w:r w:rsidRPr="00C47AC7">
              <w:rPr>
                <w:rFonts w:eastAsia="仿宋"/>
                <w:color w:val="000000"/>
                <w:szCs w:val="21"/>
              </w:rPr>
              <w:t>已赎回</w:t>
            </w:r>
          </w:p>
        </w:tc>
      </w:tr>
      <w:tr w:rsidR="00555C31" w:rsidRPr="00C47AC7" w14:paraId="22535459" w14:textId="77777777" w:rsidTr="00D05180">
        <w:trPr>
          <w:trHeight w:val="360"/>
        </w:trPr>
        <w:tc>
          <w:tcPr>
            <w:tcW w:w="567" w:type="dxa"/>
            <w:tcBorders>
              <w:top w:val="dotted" w:sz="4" w:space="0" w:color="auto"/>
              <w:bottom w:val="dotted" w:sz="4" w:space="0" w:color="auto"/>
              <w:right w:val="dotted" w:sz="4" w:space="0" w:color="auto"/>
            </w:tcBorders>
            <w:shd w:val="clear" w:color="auto" w:fill="auto"/>
            <w:vAlign w:val="center"/>
          </w:tcPr>
          <w:p w14:paraId="01B22A4D" w14:textId="7A52E4CE" w:rsidR="004C22A3" w:rsidRPr="00C47AC7" w:rsidRDefault="000D12C9" w:rsidP="00D67438">
            <w:pPr>
              <w:rPr>
                <w:rFonts w:eastAsia="仿宋"/>
                <w:color w:val="000000"/>
                <w:szCs w:val="21"/>
              </w:rPr>
            </w:pPr>
            <w:r w:rsidRPr="00C47AC7">
              <w:rPr>
                <w:rFonts w:eastAsia="仿宋"/>
                <w:color w:val="000000"/>
                <w:szCs w:val="21"/>
              </w:rPr>
              <w:t>6</w:t>
            </w:r>
            <w:r w:rsidR="004C22A3" w:rsidRPr="00C47AC7">
              <w:rPr>
                <w:rFonts w:eastAsia="仿宋"/>
                <w:color w:val="000000"/>
                <w:szCs w:val="21"/>
              </w:rPr>
              <w:t xml:space="preserve">　</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2B0D7F3A" w14:textId="77777777" w:rsidR="004C22A3" w:rsidRPr="00C47AC7" w:rsidRDefault="004C22A3" w:rsidP="00D67438">
            <w:pPr>
              <w:rPr>
                <w:rFonts w:eastAsia="仿宋"/>
                <w:color w:val="000000"/>
                <w:szCs w:val="21"/>
              </w:rPr>
            </w:pPr>
            <w:r w:rsidRPr="00C47AC7">
              <w:rPr>
                <w:rFonts w:eastAsia="仿宋"/>
                <w:color w:val="000000"/>
                <w:szCs w:val="21"/>
              </w:rPr>
              <w:t>交通银行股份有限公司汕头分行</w:t>
            </w:r>
          </w:p>
        </w:tc>
        <w:tc>
          <w:tcPr>
            <w:tcW w:w="1016" w:type="dxa"/>
            <w:tcBorders>
              <w:top w:val="dotted" w:sz="4" w:space="0" w:color="auto"/>
              <w:left w:val="dotted" w:sz="4" w:space="0" w:color="auto"/>
              <w:bottom w:val="dotted" w:sz="4" w:space="0" w:color="auto"/>
              <w:right w:val="dotted" w:sz="4" w:space="0" w:color="auto"/>
            </w:tcBorders>
            <w:shd w:val="clear" w:color="auto" w:fill="auto"/>
            <w:vAlign w:val="center"/>
          </w:tcPr>
          <w:p w14:paraId="3FD690D7" w14:textId="77777777" w:rsidR="004C22A3" w:rsidRPr="00C47AC7" w:rsidRDefault="004C22A3" w:rsidP="000D12C9">
            <w:pPr>
              <w:jc w:val="center"/>
              <w:rPr>
                <w:rFonts w:eastAsia="仿宋"/>
                <w:color w:val="000000"/>
                <w:szCs w:val="21"/>
              </w:rPr>
            </w:pPr>
            <w:r w:rsidRPr="00C47AC7">
              <w:rPr>
                <w:rFonts w:eastAsia="仿宋"/>
                <w:color w:val="000000"/>
                <w:szCs w:val="21"/>
              </w:rPr>
              <w:t>保本浮动收益型</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57F5E80" w14:textId="77777777" w:rsidR="004C22A3" w:rsidRPr="00C47AC7" w:rsidRDefault="004C22A3" w:rsidP="00D67438">
            <w:pPr>
              <w:rPr>
                <w:rFonts w:eastAsia="仿宋"/>
                <w:color w:val="000000"/>
                <w:szCs w:val="21"/>
              </w:rPr>
            </w:pPr>
            <w:r w:rsidRPr="00C47AC7">
              <w:rPr>
                <w:rFonts w:eastAsia="仿宋"/>
                <w:color w:val="000000"/>
                <w:szCs w:val="21"/>
              </w:rPr>
              <w:t>交通银行蕴通财富定期型结构性存款</w:t>
            </w:r>
            <w:r w:rsidRPr="00C47AC7">
              <w:rPr>
                <w:rFonts w:eastAsia="仿宋"/>
                <w:color w:val="000000"/>
                <w:szCs w:val="21"/>
              </w:rPr>
              <w:t>60</w:t>
            </w:r>
            <w:r w:rsidRPr="00C47AC7">
              <w:rPr>
                <w:rFonts w:eastAsia="仿宋"/>
                <w:color w:val="000000"/>
                <w:szCs w:val="21"/>
              </w:rPr>
              <w:t>天（挂钩黄金看跌）</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2591889" w14:textId="05C008BC" w:rsidR="004C22A3" w:rsidRPr="00C47AC7" w:rsidRDefault="004C22A3" w:rsidP="00D67438">
            <w:pPr>
              <w:jc w:val="right"/>
              <w:rPr>
                <w:rFonts w:eastAsia="仿宋"/>
                <w:color w:val="000000"/>
                <w:szCs w:val="21"/>
              </w:rPr>
            </w:pPr>
            <w:r w:rsidRPr="00C47AC7">
              <w:rPr>
                <w:rFonts w:eastAsia="仿宋"/>
                <w:color w:val="000000"/>
                <w:szCs w:val="21"/>
              </w:rPr>
              <w:t>4,000.00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F0F16E9" w14:textId="77777777" w:rsidR="004C22A3" w:rsidRPr="00C47AC7" w:rsidRDefault="004C22A3" w:rsidP="00D67438">
            <w:pPr>
              <w:jc w:val="center"/>
              <w:rPr>
                <w:rFonts w:eastAsia="仿宋"/>
                <w:color w:val="000000"/>
                <w:szCs w:val="21"/>
              </w:rPr>
            </w:pPr>
            <w:r w:rsidRPr="00C47AC7">
              <w:rPr>
                <w:rFonts w:eastAsia="仿宋"/>
                <w:color w:val="000000"/>
                <w:szCs w:val="21"/>
              </w:rPr>
              <w:t>2023-1-20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0EECC01" w14:textId="77777777" w:rsidR="004C22A3" w:rsidRPr="00C47AC7" w:rsidRDefault="004C22A3" w:rsidP="00D67438">
            <w:pPr>
              <w:jc w:val="center"/>
              <w:rPr>
                <w:rFonts w:eastAsia="仿宋"/>
                <w:color w:val="000000"/>
                <w:szCs w:val="21"/>
              </w:rPr>
            </w:pPr>
            <w:r w:rsidRPr="00C47AC7">
              <w:rPr>
                <w:rFonts w:eastAsia="仿宋"/>
                <w:color w:val="000000"/>
                <w:szCs w:val="21"/>
              </w:rPr>
              <w:t>2023-3-21</w:t>
            </w:r>
          </w:p>
        </w:tc>
        <w:tc>
          <w:tcPr>
            <w:tcW w:w="879" w:type="dxa"/>
            <w:tcBorders>
              <w:top w:val="dotted" w:sz="4" w:space="0" w:color="auto"/>
              <w:left w:val="dotted" w:sz="4" w:space="0" w:color="auto"/>
              <w:bottom w:val="dotted" w:sz="4" w:space="0" w:color="auto"/>
            </w:tcBorders>
            <w:shd w:val="clear" w:color="auto" w:fill="auto"/>
            <w:vAlign w:val="center"/>
          </w:tcPr>
          <w:p w14:paraId="3414F04C" w14:textId="77777777" w:rsidR="004C22A3" w:rsidRPr="00C47AC7" w:rsidRDefault="004C22A3" w:rsidP="00D05180">
            <w:pPr>
              <w:jc w:val="center"/>
              <w:rPr>
                <w:rFonts w:eastAsia="仿宋"/>
                <w:color w:val="000000"/>
                <w:szCs w:val="21"/>
              </w:rPr>
            </w:pPr>
            <w:r w:rsidRPr="00C47AC7">
              <w:rPr>
                <w:rFonts w:eastAsia="仿宋"/>
                <w:color w:val="000000"/>
                <w:szCs w:val="21"/>
              </w:rPr>
              <w:t>已赎回</w:t>
            </w:r>
          </w:p>
        </w:tc>
      </w:tr>
      <w:tr w:rsidR="00555C31" w:rsidRPr="00C47AC7" w14:paraId="416E94D7" w14:textId="77777777" w:rsidTr="00D05180">
        <w:trPr>
          <w:trHeight w:val="360"/>
        </w:trPr>
        <w:tc>
          <w:tcPr>
            <w:tcW w:w="567" w:type="dxa"/>
            <w:tcBorders>
              <w:top w:val="dotted" w:sz="4" w:space="0" w:color="auto"/>
              <w:bottom w:val="dotted" w:sz="4" w:space="0" w:color="auto"/>
              <w:right w:val="dotted" w:sz="4" w:space="0" w:color="auto"/>
            </w:tcBorders>
            <w:shd w:val="clear" w:color="auto" w:fill="auto"/>
            <w:vAlign w:val="center"/>
          </w:tcPr>
          <w:p w14:paraId="71D7B1C5" w14:textId="5920A015" w:rsidR="004C22A3" w:rsidRPr="00C47AC7" w:rsidRDefault="004C22A3" w:rsidP="00D67438">
            <w:pPr>
              <w:rPr>
                <w:rFonts w:eastAsia="仿宋"/>
                <w:color w:val="000000"/>
                <w:szCs w:val="21"/>
              </w:rPr>
            </w:pPr>
            <w:r w:rsidRPr="00C47AC7">
              <w:rPr>
                <w:rFonts w:eastAsia="仿宋"/>
                <w:color w:val="000000"/>
                <w:szCs w:val="21"/>
              </w:rPr>
              <w:t xml:space="preserve">　</w:t>
            </w:r>
            <w:r w:rsidR="000D12C9" w:rsidRPr="00C47AC7">
              <w:rPr>
                <w:rFonts w:eastAsia="仿宋"/>
                <w:color w:val="000000"/>
                <w:szCs w:val="21"/>
              </w:rPr>
              <w:t>7</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7ACBD1CB" w14:textId="77777777" w:rsidR="004C22A3" w:rsidRPr="00C47AC7" w:rsidRDefault="004C22A3" w:rsidP="00D67438">
            <w:pPr>
              <w:rPr>
                <w:rFonts w:eastAsia="仿宋"/>
                <w:color w:val="000000"/>
                <w:szCs w:val="21"/>
              </w:rPr>
            </w:pPr>
            <w:r w:rsidRPr="00C47AC7">
              <w:rPr>
                <w:rFonts w:eastAsia="仿宋"/>
                <w:color w:val="000000"/>
                <w:szCs w:val="21"/>
              </w:rPr>
              <w:t>中国民生银行汕头分行</w:t>
            </w:r>
          </w:p>
        </w:tc>
        <w:tc>
          <w:tcPr>
            <w:tcW w:w="1016" w:type="dxa"/>
            <w:tcBorders>
              <w:top w:val="dotted" w:sz="4" w:space="0" w:color="auto"/>
              <w:left w:val="dotted" w:sz="4" w:space="0" w:color="auto"/>
              <w:bottom w:val="dotted" w:sz="4" w:space="0" w:color="auto"/>
              <w:right w:val="dotted" w:sz="4" w:space="0" w:color="auto"/>
            </w:tcBorders>
            <w:shd w:val="clear" w:color="auto" w:fill="auto"/>
            <w:vAlign w:val="center"/>
          </w:tcPr>
          <w:p w14:paraId="783C42EB" w14:textId="77777777" w:rsidR="004C22A3" w:rsidRPr="00C47AC7" w:rsidRDefault="004C22A3" w:rsidP="000D12C9">
            <w:pPr>
              <w:jc w:val="center"/>
              <w:rPr>
                <w:rFonts w:eastAsia="仿宋"/>
                <w:color w:val="000000"/>
                <w:szCs w:val="21"/>
              </w:rPr>
            </w:pPr>
            <w:r w:rsidRPr="00C47AC7">
              <w:rPr>
                <w:rFonts w:eastAsia="仿宋"/>
                <w:color w:val="000000"/>
                <w:szCs w:val="21"/>
              </w:rPr>
              <w:t>定期存款</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AE01A0C" w14:textId="77777777" w:rsidR="004C22A3" w:rsidRPr="00C47AC7" w:rsidRDefault="004C22A3" w:rsidP="00D67438">
            <w:pPr>
              <w:rPr>
                <w:rFonts w:eastAsia="仿宋"/>
                <w:color w:val="000000"/>
                <w:szCs w:val="21"/>
              </w:rPr>
            </w:pPr>
            <w:r w:rsidRPr="00C47AC7">
              <w:rPr>
                <w:rFonts w:eastAsia="仿宋"/>
                <w:color w:val="000000"/>
                <w:szCs w:val="21"/>
              </w:rPr>
              <w:t>2023</w:t>
            </w:r>
            <w:r w:rsidRPr="00C47AC7">
              <w:rPr>
                <w:rFonts w:eastAsia="仿宋"/>
                <w:color w:val="000000"/>
                <w:szCs w:val="21"/>
              </w:rPr>
              <w:t>年</w:t>
            </w:r>
            <w:r w:rsidRPr="00C47AC7">
              <w:rPr>
                <w:rFonts w:eastAsia="仿宋"/>
                <w:color w:val="000000"/>
                <w:szCs w:val="21"/>
              </w:rPr>
              <w:t>2</w:t>
            </w:r>
            <w:r w:rsidRPr="00C47AC7">
              <w:rPr>
                <w:rFonts w:eastAsia="仿宋"/>
                <w:color w:val="000000"/>
                <w:szCs w:val="21"/>
              </w:rPr>
              <w:t>年期按月集中转让大额存单第</w:t>
            </w:r>
            <w:r w:rsidRPr="00C47AC7">
              <w:rPr>
                <w:rFonts w:eastAsia="仿宋"/>
                <w:color w:val="000000"/>
                <w:szCs w:val="21"/>
              </w:rPr>
              <w:t>1</w:t>
            </w:r>
            <w:r w:rsidRPr="00C47AC7">
              <w:rPr>
                <w:rFonts w:eastAsia="仿宋"/>
                <w:color w:val="000000"/>
                <w:szCs w:val="21"/>
              </w:rPr>
              <w:t>期</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2540EC2" w14:textId="45ACCE78" w:rsidR="004C22A3" w:rsidRPr="00C47AC7" w:rsidRDefault="004C22A3" w:rsidP="00D67438">
            <w:pPr>
              <w:jc w:val="right"/>
              <w:rPr>
                <w:rFonts w:eastAsia="仿宋"/>
                <w:color w:val="000000"/>
                <w:szCs w:val="21"/>
              </w:rPr>
            </w:pPr>
            <w:r w:rsidRPr="00C47AC7">
              <w:rPr>
                <w:rFonts w:eastAsia="仿宋"/>
                <w:color w:val="000000"/>
                <w:szCs w:val="21"/>
              </w:rPr>
              <w:t>5,000.00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DC6FE7F" w14:textId="77777777" w:rsidR="004C22A3" w:rsidRPr="00C47AC7" w:rsidRDefault="004C22A3" w:rsidP="00D67438">
            <w:pPr>
              <w:jc w:val="center"/>
              <w:rPr>
                <w:rFonts w:eastAsia="仿宋"/>
                <w:color w:val="000000"/>
                <w:szCs w:val="21"/>
              </w:rPr>
            </w:pPr>
            <w:r w:rsidRPr="00C47AC7">
              <w:rPr>
                <w:rFonts w:eastAsia="仿宋"/>
                <w:color w:val="000000"/>
                <w:szCs w:val="21"/>
              </w:rPr>
              <w:t>2023-1-20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61E15B1" w14:textId="77777777" w:rsidR="004C22A3" w:rsidRPr="00C47AC7" w:rsidRDefault="004C22A3" w:rsidP="00D67438">
            <w:pPr>
              <w:jc w:val="center"/>
              <w:rPr>
                <w:rFonts w:eastAsia="仿宋"/>
                <w:color w:val="000000"/>
                <w:szCs w:val="21"/>
              </w:rPr>
            </w:pPr>
            <w:r w:rsidRPr="00C47AC7">
              <w:rPr>
                <w:rFonts w:eastAsia="仿宋"/>
                <w:color w:val="000000"/>
                <w:szCs w:val="21"/>
              </w:rPr>
              <w:t>2023-3-20</w:t>
            </w:r>
          </w:p>
        </w:tc>
        <w:tc>
          <w:tcPr>
            <w:tcW w:w="879" w:type="dxa"/>
            <w:tcBorders>
              <w:top w:val="dotted" w:sz="4" w:space="0" w:color="auto"/>
              <w:left w:val="dotted" w:sz="4" w:space="0" w:color="auto"/>
              <w:bottom w:val="dotted" w:sz="4" w:space="0" w:color="auto"/>
            </w:tcBorders>
            <w:shd w:val="clear" w:color="auto" w:fill="auto"/>
            <w:vAlign w:val="center"/>
          </w:tcPr>
          <w:p w14:paraId="0B33130D" w14:textId="77777777" w:rsidR="004C22A3" w:rsidRPr="00C47AC7" w:rsidRDefault="004C22A3" w:rsidP="00D05180">
            <w:pPr>
              <w:jc w:val="center"/>
              <w:rPr>
                <w:rFonts w:eastAsia="仿宋"/>
                <w:color w:val="000000"/>
                <w:szCs w:val="21"/>
              </w:rPr>
            </w:pPr>
            <w:r w:rsidRPr="00C47AC7">
              <w:rPr>
                <w:rFonts w:eastAsia="仿宋"/>
                <w:color w:val="000000"/>
                <w:szCs w:val="21"/>
              </w:rPr>
              <w:t>已赎回</w:t>
            </w:r>
          </w:p>
        </w:tc>
      </w:tr>
      <w:tr w:rsidR="00555C31" w:rsidRPr="00C47AC7" w14:paraId="60F40712" w14:textId="77777777" w:rsidTr="00D05180">
        <w:trPr>
          <w:trHeight w:val="360"/>
        </w:trPr>
        <w:tc>
          <w:tcPr>
            <w:tcW w:w="567" w:type="dxa"/>
            <w:tcBorders>
              <w:top w:val="dotted" w:sz="4" w:space="0" w:color="auto"/>
              <w:bottom w:val="dotted" w:sz="4" w:space="0" w:color="auto"/>
              <w:right w:val="dotted" w:sz="4" w:space="0" w:color="auto"/>
            </w:tcBorders>
            <w:shd w:val="clear" w:color="auto" w:fill="auto"/>
            <w:vAlign w:val="center"/>
          </w:tcPr>
          <w:p w14:paraId="4A50E202" w14:textId="53AA1906" w:rsidR="000D12C9" w:rsidRPr="00C47AC7" w:rsidRDefault="000D12C9" w:rsidP="00D67438">
            <w:pPr>
              <w:rPr>
                <w:rFonts w:eastAsia="仿宋"/>
                <w:color w:val="000000"/>
                <w:szCs w:val="21"/>
              </w:rPr>
            </w:pPr>
            <w:r w:rsidRPr="00C47AC7">
              <w:rPr>
                <w:rFonts w:eastAsia="仿宋"/>
                <w:color w:val="000000"/>
                <w:szCs w:val="21"/>
              </w:rPr>
              <w:t xml:space="preserve">　</w:t>
            </w:r>
            <w:r w:rsidRPr="00C47AC7">
              <w:rPr>
                <w:rFonts w:eastAsia="仿宋"/>
                <w:color w:val="000000"/>
                <w:szCs w:val="21"/>
              </w:rPr>
              <w:t>8</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1BFB41C4" w14:textId="77777777" w:rsidR="000D12C9" w:rsidRPr="00C47AC7" w:rsidRDefault="000D12C9" w:rsidP="00D67438">
            <w:pPr>
              <w:rPr>
                <w:rFonts w:eastAsia="仿宋"/>
                <w:color w:val="000000"/>
                <w:szCs w:val="21"/>
              </w:rPr>
            </w:pPr>
            <w:r w:rsidRPr="00C47AC7">
              <w:rPr>
                <w:rFonts w:eastAsia="仿宋"/>
                <w:color w:val="000000"/>
                <w:szCs w:val="21"/>
              </w:rPr>
              <w:t>中国银行股份有限公司汕头金园支行</w:t>
            </w:r>
          </w:p>
        </w:tc>
        <w:tc>
          <w:tcPr>
            <w:tcW w:w="1016" w:type="dxa"/>
            <w:tcBorders>
              <w:top w:val="dotted" w:sz="4" w:space="0" w:color="auto"/>
              <w:left w:val="dotted" w:sz="4" w:space="0" w:color="auto"/>
              <w:bottom w:val="dotted" w:sz="4" w:space="0" w:color="auto"/>
              <w:right w:val="dotted" w:sz="4" w:space="0" w:color="auto"/>
            </w:tcBorders>
            <w:shd w:val="clear" w:color="auto" w:fill="auto"/>
            <w:vAlign w:val="center"/>
          </w:tcPr>
          <w:p w14:paraId="1116CA48" w14:textId="77777777" w:rsidR="000D12C9" w:rsidRPr="00C47AC7" w:rsidRDefault="000D12C9" w:rsidP="000D12C9">
            <w:pPr>
              <w:jc w:val="center"/>
              <w:rPr>
                <w:rFonts w:eastAsia="仿宋"/>
                <w:color w:val="000000"/>
                <w:szCs w:val="21"/>
              </w:rPr>
            </w:pPr>
            <w:r w:rsidRPr="00C47AC7">
              <w:rPr>
                <w:rFonts w:eastAsia="仿宋"/>
                <w:color w:val="000000"/>
                <w:szCs w:val="21"/>
              </w:rPr>
              <w:t>保本浮动收益型</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25AE9F9" w14:textId="77777777" w:rsidR="000D12C9" w:rsidRPr="00C47AC7" w:rsidRDefault="000D12C9" w:rsidP="00D67438">
            <w:pPr>
              <w:rPr>
                <w:rFonts w:eastAsia="仿宋"/>
                <w:color w:val="000000"/>
                <w:szCs w:val="21"/>
              </w:rPr>
            </w:pPr>
            <w:r w:rsidRPr="00C47AC7">
              <w:rPr>
                <w:rFonts w:eastAsia="仿宋"/>
                <w:color w:val="000000"/>
                <w:szCs w:val="21"/>
              </w:rPr>
              <w:t>对公结构性存款</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4CEC9AD" w14:textId="57273EF6" w:rsidR="000D12C9" w:rsidRPr="00C47AC7" w:rsidRDefault="000D12C9" w:rsidP="00D67438">
            <w:pPr>
              <w:jc w:val="right"/>
              <w:rPr>
                <w:rFonts w:eastAsia="仿宋"/>
                <w:color w:val="000000"/>
                <w:szCs w:val="21"/>
              </w:rPr>
            </w:pPr>
            <w:r w:rsidRPr="00C47AC7">
              <w:rPr>
                <w:rFonts w:eastAsia="仿宋"/>
                <w:color w:val="000000"/>
                <w:szCs w:val="21"/>
              </w:rPr>
              <w:t>1,880.00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C1BD1FA" w14:textId="77777777" w:rsidR="000D12C9" w:rsidRPr="00C47AC7" w:rsidRDefault="000D12C9" w:rsidP="00D67438">
            <w:pPr>
              <w:jc w:val="center"/>
              <w:rPr>
                <w:rFonts w:eastAsia="仿宋"/>
                <w:color w:val="000000"/>
                <w:szCs w:val="21"/>
              </w:rPr>
            </w:pPr>
            <w:r w:rsidRPr="00C47AC7">
              <w:rPr>
                <w:rFonts w:eastAsia="仿宋"/>
                <w:color w:val="000000"/>
                <w:szCs w:val="21"/>
              </w:rPr>
              <w:t>2023-2-3</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25365C0" w14:textId="77777777" w:rsidR="000D12C9" w:rsidRPr="00C47AC7" w:rsidRDefault="000D12C9" w:rsidP="00D67438">
            <w:pPr>
              <w:jc w:val="center"/>
              <w:rPr>
                <w:rFonts w:eastAsia="仿宋"/>
                <w:color w:val="000000"/>
                <w:szCs w:val="21"/>
              </w:rPr>
            </w:pPr>
            <w:r w:rsidRPr="00C47AC7">
              <w:rPr>
                <w:rFonts w:eastAsia="仿宋"/>
                <w:color w:val="000000"/>
                <w:szCs w:val="21"/>
              </w:rPr>
              <w:t>2023-7-3</w:t>
            </w:r>
          </w:p>
        </w:tc>
        <w:tc>
          <w:tcPr>
            <w:tcW w:w="879" w:type="dxa"/>
            <w:tcBorders>
              <w:top w:val="dotted" w:sz="4" w:space="0" w:color="auto"/>
              <w:left w:val="dotted" w:sz="4" w:space="0" w:color="auto"/>
              <w:bottom w:val="dotted" w:sz="4" w:space="0" w:color="auto"/>
            </w:tcBorders>
            <w:shd w:val="clear" w:color="auto" w:fill="auto"/>
            <w:vAlign w:val="center"/>
          </w:tcPr>
          <w:p w14:paraId="547328E0" w14:textId="631DE4BE" w:rsidR="000D12C9" w:rsidRPr="00C47AC7" w:rsidRDefault="000D12C9" w:rsidP="00D05180">
            <w:pPr>
              <w:jc w:val="center"/>
              <w:rPr>
                <w:rFonts w:eastAsia="仿宋"/>
                <w:color w:val="000000"/>
                <w:szCs w:val="21"/>
              </w:rPr>
            </w:pPr>
            <w:r w:rsidRPr="00C47AC7">
              <w:rPr>
                <w:rFonts w:eastAsia="仿宋"/>
                <w:color w:val="000000"/>
                <w:szCs w:val="21"/>
              </w:rPr>
              <w:t>已赎回</w:t>
            </w:r>
          </w:p>
        </w:tc>
      </w:tr>
      <w:tr w:rsidR="00555C31" w:rsidRPr="00C47AC7" w14:paraId="3D766657" w14:textId="77777777" w:rsidTr="00D05180">
        <w:trPr>
          <w:trHeight w:val="360"/>
        </w:trPr>
        <w:tc>
          <w:tcPr>
            <w:tcW w:w="567" w:type="dxa"/>
            <w:tcBorders>
              <w:top w:val="dotted" w:sz="4" w:space="0" w:color="auto"/>
              <w:bottom w:val="dotted" w:sz="4" w:space="0" w:color="auto"/>
              <w:right w:val="dotted" w:sz="4" w:space="0" w:color="auto"/>
            </w:tcBorders>
            <w:shd w:val="clear" w:color="auto" w:fill="auto"/>
            <w:vAlign w:val="center"/>
          </w:tcPr>
          <w:p w14:paraId="0CC02B63" w14:textId="6683477E" w:rsidR="000D12C9" w:rsidRPr="00C47AC7" w:rsidRDefault="000D12C9" w:rsidP="00D67438">
            <w:pPr>
              <w:rPr>
                <w:rFonts w:eastAsia="仿宋"/>
                <w:color w:val="000000"/>
                <w:szCs w:val="21"/>
              </w:rPr>
            </w:pPr>
            <w:r w:rsidRPr="00C47AC7">
              <w:rPr>
                <w:rFonts w:eastAsia="仿宋"/>
                <w:color w:val="000000"/>
                <w:szCs w:val="21"/>
              </w:rPr>
              <w:t>9</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434D3361" w14:textId="77777777" w:rsidR="000D12C9" w:rsidRPr="00C47AC7" w:rsidRDefault="000D12C9" w:rsidP="00D67438">
            <w:pPr>
              <w:rPr>
                <w:rFonts w:eastAsia="仿宋"/>
                <w:color w:val="000000"/>
                <w:szCs w:val="21"/>
              </w:rPr>
            </w:pPr>
            <w:r w:rsidRPr="00C47AC7">
              <w:rPr>
                <w:rFonts w:eastAsia="仿宋"/>
                <w:color w:val="000000"/>
                <w:szCs w:val="21"/>
              </w:rPr>
              <w:t>中国银行股份有限公司汕头金园支行</w:t>
            </w:r>
          </w:p>
        </w:tc>
        <w:tc>
          <w:tcPr>
            <w:tcW w:w="1016" w:type="dxa"/>
            <w:tcBorders>
              <w:top w:val="dotted" w:sz="4" w:space="0" w:color="auto"/>
              <w:left w:val="dotted" w:sz="4" w:space="0" w:color="auto"/>
              <w:bottom w:val="dotted" w:sz="4" w:space="0" w:color="auto"/>
              <w:right w:val="dotted" w:sz="4" w:space="0" w:color="auto"/>
            </w:tcBorders>
            <w:shd w:val="clear" w:color="auto" w:fill="auto"/>
            <w:vAlign w:val="center"/>
          </w:tcPr>
          <w:p w14:paraId="03B8F5D8" w14:textId="77777777" w:rsidR="000D12C9" w:rsidRPr="00C47AC7" w:rsidRDefault="000D12C9" w:rsidP="000D12C9">
            <w:pPr>
              <w:jc w:val="center"/>
              <w:rPr>
                <w:rFonts w:eastAsia="仿宋"/>
                <w:color w:val="000000"/>
                <w:szCs w:val="21"/>
              </w:rPr>
            </w:pPr>
            <w:r w:rsidRPr="00C47AC7">
              <w:rPr>
                <w:rFonts w:eastAsia="仿宋"/>
                <w:color w:val="000000"/>
                <w:szCs w:val="21"/>
              </w:rPr>
              <w:t>保本浮动收益型</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9BC1EA2" w14:textId="77777777" w:rsidR="000D12C9" w:rsidRPr="00C47AC7" w:rsidRDefault="000D12C9" w:rsidP="00D67438">
            <w:pPr>
              <w:rPr>
                <w:rFonts w:eastAsia="仿宋"/>
                <w:color w:val="000000"/>
                <w:szCs w:val="21"/>
              </w:rPr>
            </w:pPr>
            <w:r w:rsidRPr="00C47AC7">
              <w:rPr>
                <w:rFonts w:eastAsia="仿宋"/>
                <w:color w:val="000000"/>
                <w:szCs w:val="21"/>
              </w:rPr>
              <w:t>对公结构性存款</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0F00B69" w14:textId="2DD66111" w:rsidR="000D12C9" w:rsidRPr="00C47AC7" w:rsidRDefault="000D12C9" w:rsidP="00D67438">
            <w:pPr>
              <w:jc w:val="right"/>
              <w:rPr>
                <w:rFonts w:eastAsia="仿宋"/>
                <w:color w:val="000000"/>
                <w:szCs w:val="21"/>
              </w:rPr>
            </w:pPr>
            <w:r w:rsidRPr="00C47AC7">
              <w:rPr>
                <w:rFonts w:eastAsia="仿宋"/>
                <w:color w:val="000000"/>
                <w:szCs w:val="21"/>
              </w:rPr>
              <w:t>1,920.00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3F29DD3" w14:textId="77777777" w:rsidR="000D12C9" w:rsidRPr="00C47AC7" w:rsidRDefault="000D12C9" w:rsidP="00D67438">
            <w:pPr>
              <w:jc w:val="center"/>
              <w:rPr>
                <w:rFonts w:eastAsia="仿宋"/>
                <w:color w:val="000000"/>
                <w:szCs w:val="21"/>
              </w:rPr>
            </w:pPr>
            <w:r w:rsidRPr="00C47AC7">
              <w:rPr>
                <w:rFonts w:eastAsia="仿宋"/>
                <w:color w:val="000000"/>
                <w:szCs w:val="21"/>
              </w:rPr>
              <w:t>2023-2-3</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D9D8A08" w14:textId="77777777" w:rsidR="000D12C9" w:rsidRPr="00C47AC7" w:rsidRDefault="000D12C9" w:rsidP="00D67438">
            <w:pPr>
              <w:jc w:val="center"/>
              <w:rPr>
                <w:rFonts w:eastAsia="仿宋"/>
                <w:color w:val="000000"/>
                <w:szCs w:val="21"/>
              </w:rPr>
            </w:pPr>
            <w:r w:rsidRPr="00C47AC7">
              <w:rPr>
                <w:rFonts w:eastAsia="仿宋"/>
                <w:color w:val="000000"/>
                <w:szCs w:val="21"/>
              </w:rPr>
              <w:t>2023-7-4</w:t>
            </w:r>
          </w:p>
        </w:tc>
        <w:tc>
          <w:tcPr>
            <w:tcW w:w="879" w:type="dxa"/>
            <w:tcBorders>
              <w:top w:val="dotted" w:sz="4" w:space="0" w:color="auto"/>
              <w:left w:val="dotted" w:sz="4" w:space="0" w:color="auto"/>
              <w:bottom w:val="dotted" w:sz="4" w:space="0" w:color="auto"/>
            </w:tcBorders>
            <w:shd w:val="clear" w:color="auto" w:fill="auto"/>
            <w:vAlign w:val="center"/>
          </w:tcPr>
          <w:p w14:paraId="2FC541B4" w14:textId="09AD2BA7" w:rsidR="000D12C9" w:rsidRPr="00C47AC7" w:rsidRDefault="000D12C9" w:rsidP="00D05180">
            <w:pPr>
              <w:jc w:val="center"/>
              <w:rPr>
                <w:rFonts w:eastAsia="仿宋"/>
                <w:color w:val="000000"/>
                <w:szCs w:val="21"/>
              </w:rPr>
            </w:pPr>
            <w:r w:rsidRPr="00C47AC7">
              <w:rPr>
                <w:rFonts w:eastAsia="仿宋"/>
                <w:color w:val="000000"/>
                <w:szCs w:val="21"/>
              </w:rPr>
              <w:t>已赎回</w:t>
            </w:r>
          </w:p>
        </w:tc>
      </w:tr>
      <w:tr w:rsidR="000D12C9" w:rsidRPr="00C47AC7" w14:paraId="7AAC0E02" w14:textId="77777777" w:rsidTr="00D05180">
        <w:trPr>
          <w:trHeight w:val="360"/>
        </w:trPr>
        <w:tc>
          <w:tcPr>
            <w:tcW w:w="567" w:type="dxa"/>
            <w:vMerge w:val="restart"/>
            <w:tcBorders>
              <w:top w:val="dotted" w:sz="4" w:space="0" w:color="auto"/>
              <w:right w:val="dotted" w:sz="4" w:space="0" w:color="auto"/>
            </w:tcBorders>
            <w:shd w:val="clear" w:color="auto" w:fill="auto"/>
            <w:vAlign w:val="center"/>
          </w:tcPr>
          <w:p w14:paraId="0240EA2E" w14:textId="154D4DDC" w:rsidR="000D12C9" w:rsidRPr="00C47AC7" w:rsidRDefault="000D12C9" w:rsidP="005B07F5">
            <w:pPr>
              <w:rPr>
                <w:rFonts w:eastAsia="仿宋"/>
                <w:color w:val="000000"/>
                <w:szCs w:val="21"/>
              </w:rPr>
            </w:pPr>
            <w:r w:rsidRPr="00C47AC7">
              <w:rPr>
                <w:rFonts w:eastAsia="仿宋"/>
                <w:color w:val="000000"/>
                <w:szCs w:val="21"/>
              </w:rPr>
              <w:t>10</w:t>
            </w:r>
            <w:r w:rsidRPr="00C47AC7">
              <w:rPr>
                <w:rFonts w:eastAsia="仿宋"/>
                <w:color w:val="000000"/>
                <w:szCs w:val="21"/>
              </w:rPr>
              <w:t xml:space="preserve">　</w:t>
            </w:r>
          </w:p>
        </w:tc>
        <w:tc>
          <w:tcPr>
            <w:tcW w:w="1560" w:type="dxa"/>
            <w:vMerge w:val="restart"/>
            <w:tcBorders>
              <w:top w:val="dotted" w:sz="4" w:space="0" w:color="auto"/>
              <w:left w:val="dotted" w:sz="4" w:space="0" w:color="auto"/>
              <w:right w:val="dotted" w:sz="4" w:space="0" w:color="auto"/>
            </w:tcBorders>
            <w:shd w:val="clear" w:color="auto" w:fill="auto"/>
            <w:vAlign w:val="center"/>
          </w:tcPr>
          <w:p w14:paraId="0F64A0A2" w14:textId="20C088D0" w:rsidR="000D12C9" w:rsidRPr="00C47AC7" w:rsidRDefault="000D12C9" w:rsidP="005B07F5">
            <w:pPr>
              <w:rPr>
                <w:rFonts w:eastAsia="仿宋"/>
                <w:color w:val="000000"/>
                <w:szCs w:val="21"/>
              </w:rPr>
            </w:pPr>
            <w:r w:rsidRPr="00C47AC7">
              <w:rPr>
                <w:rFonts w:eastAsia="仿宋"/>
                <w:color w:val="000000"/>
                <w:szCs w:val="21"/>
              </w:rPr>
              <w:t xml:space="preserve">东莞银行深圳分行　</w:t>
            </w:r>
          </w:p>
        </w:tc>
        <w:tc>
          <w:tcPr>
            <w:tcW w:w="1016" w:type="dxa"/>
            <w:vMerge w:val="restart"/>
            <w:tcBorders>
              <w:top w:val="dotted" w:sz="4" w:space="0" w:color="auto"/>
              <w:left w:val="dotted" w:sz="4" w:space="0" w:color="auto"/>
              <w:right w:val="dotted" w:sz="4" w:space="0" w:color="auto"/>
            </w:tcBorders>
            <w:shd w:val="clear" w:color="auto" w:fill="auto"/>
            <w:vAlign w:val="center"/>
          </w:tcPr>
          <w:p w14:paraId="227329FE" w14:textId="51B0B089" w:rsidR="000D12C9" w:rsidRPr="00C47AC7" w:rsidRDefault="000D12C9" w:rsidP="005B07F5">
            <w:pPr>
              <w:jc w:val="center"/>
              <w:rPr>
                <w:rFonts w:eastAsia="仿宋"/>
                <w:color w:val="000000"/>
                <w:szCs w:val="21"/>
              </w:rPr>
            </w:pPr>
            <w:r w:rsidRPr="00C47AC7">
              <w:rPr>
                <w:rFonts w:eastAsia="仿宋"/>
                <w:color w:val="000000"/>
                <w:szCs w:val="21"/>
              </w:rPr>
              <w:t xml:space="preserve">保本型　</w:t>
            </w:r>
          </w:p>
        </w:tc>
        <w:tc>
          <w:tcPr>
            <w:tcW w:w="0" w:type="auto"/>
            <w:vMerge w:val="restart"/>
            <w:tcBorders>
              <w:top w:val="dotted" w:sz="4" w:space="0" w:color="auto"/>
              <w:left w:val="dotted" w:sz="4" w:space="0" w:color="auto"/>
              <w:right w:val="dotted" w:sz="4" w:space="0" w:color="auto"/>
            </w:tcBorders>
            <w:shd w:val="clear" w:color="auto" w:fill="auto"/>
            <w:vAlign w:val="center"/>
          </w:tcPr>
          <w:p w14:paraId="371EB62A" w14:textId="027159C8" w:rsidR="000D12C9" w:rsidRPr="00C47AC7" w:rsidRDefault="000D12C9" w:rsidP="005B07F5">
            <w:pPr>
              <w:rPr>
                <w:rFonts w:eastAsia="仿宋"/>
                <w:color w:val="000000"/>
                <w:szCs w:val="21"/>
              </w:rPr>
            </w:pPr>
            <w:r w:rsidRPr="00C47AC7">
              <w:rPr>
                <w:rFonts w:eastAsia="仿宋"/>
                <w:color w:val="000000"/>
                <w:szCs w:val="21"/>
              </w:rPr>
              <w:t xml:space="preserve">智能存款　</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03F2846" w14:textId="788AD067" w:rsidR="000D12C9" w:rsidRPr="00C47AC7" w:rsidRDefault="000D12C9" w:rsidP="00D67438">
            <w:pPr>
              <w:jc w:val="right"/>
              <w:rPr>
                <w:rFonts w:eastAsia="仿宋"/>
                <w:color w:val="000000"/>
                <w:szCs w:val="21"/>
              </w:rPr>
            </w:pPr>
            <w:r w:rsidRPr="00C47AC7">
              <w:rPr>
                <w:rFonts w:eastAsia="仿宋"/>
                <w:color w:val="000000"/>
                <w:szCs w:val="21"/>
              </w:rPr>
              <w:t>400.00</w:t>
            </w:r>
          </w:p>
        </w:tc>
        <w:tc>
          <w:tcPr>
            <w:tcW w:w="0" w:type="auto"/>
            <w:vMerge w:val="restart"/>
            <w:tcBorders>
              <w:top w:val="dotted" w:sz="4" w:space="0" w:color="auto"/>
              <w:left w:val="dotted" w:sz="4" w:space="0" w:color="auto"/>
              <w:right w:val="dotted" w:sz="4" w:space="0" w:color="auto"/>
            </w:tcBorders>
            <w:shd w:val="clear" w:color="auto" w:fill="auto"/>
            <w:vAlign w:val="center"/>
          </w:tcPr>
          <w:p w14:paraId="01F8D60F" w14:textId="0D0E8702" w:rsidR="000D12C9" w:rsidRPr="00C47AC7" w:rsidRDefault="000D12C9" w:rsidP="00555C31">
            <w:pPr>
              <w:jc w:val="center"/>
              <w:rPr>
                <w:rFonts w:eastAsia="仿宋"/>
                <w:color w:val="000000"/>
                <w:szCs w:val="21"/>
              </w:rPr>
            </w:pPr>
            <w:r w:rsidRPr="00C47AC7">
              <w:rPr>
                <w:rFonts w:eastAsia="仿宋"/>
                <w:color w:val="000000"/>
                <w:szCs w:val="21"/>
              </w:rPr>
              <w:t>2023-2-17</w:t>
            </w:r>
            <w:r w:rsidRPr="00C47AC7">
              <w:rPr>
                <w:rFonts w:eastAsia="仿宋"/>
                <w:color w:val="000000"/>
                <w:szCs w:val="21"/>
              </w:rPr>
              <w:t xml:space="preserve">　</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2389BA5" w14:textId="77777777" w:rsidR="000D12C9" w:rsidRPr="00C47AC7" w:rsidRDefault="000D12C9" w:rsidP="00D67438">
            <w:pPr>
              <w:jc w:val="center"/>
              <w:rPr>
                <w:rFonts w:eastAsia="仿宋"/>
                <w:color w:val="000000"/>
                <w:szCs w:val="21"/>
              </w:rPr>
            </w:pPr>
            <w:r w:rsidRPr="00C47AC7">
              <w:rPr>
                <w:rFonts w:eastAsia="仿宋"/>
                <w:color w:val="000000"/>
                <w:szCs w:val="21"/>
              </w:rPr>
              <w:t>2023-2-22</w:t>
            </w:r>
          </w:p>
        </w:tc>
        <w:tc>
          <w:tcPr>
            <w:tcW w:w="879" w:type="dxa"/>
            <w:tcBorders>
              <w:top w:val="dotted" w:sz="4" w:space="0" w:color="auto"/>
              <w:left w:val="dotted" w:sz="4" w:space="0" w:color="auto"/>
              <w:bottom w:val="dotted" w:sz="4" w:space="0" w:color="auto"/>
            </w:tcBorders>
            <w:shd w:val="clear" w:color="auto" w:fill="auto"/>
            <w:vAlign w:val="center"/>
          </w:tcPr>
          <w:p w14:paraId="10B7EA81" w14:textId="77777777" w:rsidR="000D12C9" w:rsidRPr="00C47AC7" w:rsidRDefault="000D12C9" w:rsidP="00D05180">
            <w:pPr>
              <w:jc w:val="center"/>
              <w:rPr>
                <w:rFonts w:eastAsia="仿宋"/>
                <w:color w:val="000000"/>
                <w:szCs w:val="21"/>
              </w:rPr>
            </w:pPr>
            <w:r w:rsidRPr="00C47AC7">
              <w:rPr>
                <w:rFonts w:eastAsia="仿宋"/>
                <w:color w:val="000000"/>
                <w:szCs w:val="21"/>
              </w:rPr>
              <w:t>已赎回</w:t>
            </w:r>
          </w:p>
        </w:tc>
      </w:tr>
      <w:tr w:rsidR="000D12C9" w:rsidRPr="00C47AC7" w14:paraId="7461D95F" w14:textId="77777777" w:rsidTr="00D05180">
        <w:trPr>
          <w:trHeight w:val="360"/>
        </w:trPr>
        <w:tc>
          <w:tcPr>
            <w:tcW w:w="567" w:type="dxa"/>
            <w:vMerge/>
            <w:tcBorders>
              <w:bottom w:val="dotted" w:sz="4" w:space="0" w:color="auto"/>
              <w:right w:val="dotted" w:sz="4" w:space="0" w:color="auto"/>
            </w:tcBorders>
            <w:shd w:val="clear" w:color="auto" w:fill="auto"/>
            <w:vAlign w:val="center"/>
          </w:tcPr>
          <w:p w14:paraId="35A256F1" w14:textId="02B7604E" w:rsidR="000D12C9" w:rsidRPr="00C47AC7" w:rsidRDefault="000D12C9" w:rsidP="00D67438">
            <w:pPr>
              <w:rPr>
                <w:rFonts w:eastAsia="仿宋"/>
                <w:color w:val="000000"/>
                <w:szCs w:val="21"/>
              </w:rPr>
            </w:pPr>
          </w:p>
        </w:tc>
        <w:tc>
          <w:tcPr>
            <w:tcW w:w="1560" w:type="dxa"/>
            <w:vMerge/>
            <w:tcBorders>
              <w:left w:val="dotted" w:sz="4" w:space="0" w:color="auto"/>
              <w:bottom w:val="dotted" w:sz="4" w:space="0" w:color="auto"/>
              <w:right w:val="dotted" w:sz="4" w:space="0" w:color="auto"/>
            </w:tcBorders>
            <w:shd w:val="clear" w:color="auto" w:fill="auto"/>
            <w:vAlign w:val="center"/>
          </w:tcPr>
          <w:p w14:paraId="2FEE2AE7" w14:textId="4E8FC41F" w:rsidR="000D12C9" w:rsidRPr="00C47AC7" w:rsidRDefault="000D12C9" w:rsidP="00D67438">
            <w:pPr>
              <w:rPr>
                <w:rFonts w:eastAsia="仿宋"/>
                <w:color w:val="000000"/>
                <w:szCs w:val="21"/>
              </w:rPr>
            </w:pPr>
          </w:p>
        </w:tc>
        <w:tc>
          <w:tcPr>
            <w:tcW w:w="1016" w:type="dxa"/>
            <w:vMerge/>
            <w:tcBorders>
              <w:left w:val="dotted" w:sz="4" w:space="0" w:color="auto"/>
              <w:bottom w:val="dotted" w:sz="4" w:space="0" w:color="auto"/>
              <w:right w:val="dotted" w:sz="4" w:space="0" w:color="auto"/>
            </w:tcBorders>
            <w:shd w:val="clear" w:color="auto" w:fill="auto"/>
            <w:vAlign w:val="center"/>
          </w:tcPr>
          <w:p w14:paraId="5EF0A11B" w14:textId="19AA4269" w:rsidR="000D12C9" w:rsidRPr="00C47AC7" w:rsidRDefault="000D12C9" w:rsidP="000D12C9">
            <w:pPr>
              <w:jc w:val="center"/>
              <w:rPr>
                <w:rFonts w:eastAsia="仿宋"/>
                <w:color w:val="000000"/>
                <w:szCs w:val="21"/>
              </w:rPr>
            </w:pPr>
          </w:p>
        </w:tc>
        <w:tc>
          <w:tcPr>
            <w:tcW w:w="0" w:type="auto"/>
            <w:vMerge/>
            <w:tcBorders>
              <w:left w:val="dotted" w:sz="4" w:space="0" w:color="auto"/>
              <w:bottom w:val="dotted" w:sz="4" w:space="0" w:color="auto"/>
              <w:right w:val="dotted" w:sz="4" w:space="0" w:color="auto"/>
            </w:tcBorders>
            <w:shd w:val="clear" w:color="auto" w:fill="auto"/>
            <w:vAlign w:val="center"/>
          </w:tcPr>
          <w:p w14:paraId="506163B2" w14:textId="7167F9D4" w:rsidR="000D12C9" w:rsidRPr="00C47AC7" w:rsidRDefault="000D12C9" w:rsidP="00D67438">
            <w:pPr>
              <w:rPr>
                <w:rFonts w:eastAsia="仿宋"/>
                <w:color w:val="000000"/>
                <w:szCs w:val="21"/>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33A8A2B" w14:textId="79287AF0" w:rsidR="000D12C9" w:rsidRPr="00C47AC7" w:rsidRDefault="000D12C9" w:rsidP="00D67438">
            <w:pPr>
              <w:jc w:val="right"/>
              <w:rPr>
                <w:rFonts w:eastAsia="仿宋"/>
                <w:color w:val="000000"/>
                <w:szCs w:val="21"/>
              </w:rPr>
            </w:pPr>
            <w:r w:rsidRPr="00C47AC7">
              <w:rPr>
                <w:rFonts w:eastAsia="仿宋"/>
                <w:color w:val="000000"/>
                <w:szCs w:val="21"/>
              </w:rPr>
              <w:t>1,200.00</w:t>
            </w:r>
          </w:p>
        </w:tc>
        <w:tc>
          <w:tcPr>
            <w:tcW w:w="0" w:type="auto"/>
            <w:vMerge/>
            <w:tcBorders>
              <w:left w:val="dotted" w:sz="4" w:space="0" w:color="auto"/>
              <w:bottom w:val="dotted" w:sz="4" w:space="0" w:color="auto"/>
              <w:right w:val="dotted" w:sz="4" w:space="0" w:color="auto"/>
            </w:tcBorders>
            <w:shd w:val="clear" w:color="auto" w:fill="auto"/>
            <w:vAlign w:val="center"/>
          </w:tcPr>
          <w:p w14:paraId="37D359AE" w14:textId="35FED358" w:rsidR="000D12C9" w:rsidRPr="00C47AC7" w:rsidRDefault="000D12C9" w:rsidP="00D67438">
            <w:pPr>
              <w:jc w:val="center"/>
              <w:rPr>
                <w:rFonts w:eastAsia="仿宋"/>
                <w:color w:val="000000"/>
                <w:szCs w:val="21"/>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2243BAE" w14:textId="51814A6A" w:rsidR="000D12C9" w:rsidRPr="00C47AC7" w:rsidRDefault="000D12C9" w:rsidP="00D67438">
            <w:pPr>
              <w:jc w:val="center"/>
              <w:rPr>
                <w:rFonts w:eastAsia="仿宋"/>
                <w:color w:val="000000"/>
                <w:szCs w:val="21"/>
              </w:rPr>
            </w:pPr>
            <w:r w:rsidRPr="00C47AC7">
              <w:rPr>
                <w:rFonts w:eastAsia="仿宋"/>
                <w:color w:val="000000"/>
                <w:szCs w:val="21"/>
              </w:rPr>
              <w:t>2023-8-14</w:t>
            </w:r>
          </w:p>
        </w:tc>
        <w:tc>
          <w:tcPr>
            <w:tcW w:w="879" w:type="dxa"/>
            <w:tcBorders>
              <w:top w:val="dotted" w:sz="4" w:space="0" w:color="auto"/>
              <w:left w:val="dotted" w:sz="4" w:space="0" w:color="auto"/>
              <w:bottom w:val="dotted" w:sz="4" w:space="0" w:color="auto"/>
            </w:tcBorders>
            <w:shd w:val="clear" w:color="auto" w:fill="auto"/>
            <w:vAlign w:val="center"/>
          </w:tcPr>
          <w:p w14:paraId="03126964" w14:textId="6091CE43" w:rsidR="000D12C9" w:rsidRPr="00C47AC7" w:rsidRDefault="000D12C9" w:rsidP="00D05180">
            <w:pPr>
              <w:jc w:val="center"/>
              <w:rPr>
                <w:rFonts w:eastAsia="仿宋"/>
                <w:color w:val="000000"/>
                <w:szCs w:val="21"/>
              </w:rPr>
            </w:pPr>
            <w:r w:rsidRPr="00C47AC7">
              <w:rPr>
                <w:rFonts w:eastAsia="仿宋"/>
                <w:color w:val="000000"/>
                <w:szCs w:val="21"/>
              </w:rPr>
              <w:t>已赎回</w:t>
            </w:r>
          </w:p>
        </w:tc>
      </w:tr>
      <w:tr w:rsidR="00555C31" w:rsidRPr="00C47AC7" w14:paraId="37A5EBF0" w14:textId="77777777" w:rsidTr="00D05180">
        <w:trPr>
          <w:trHeight w:val="360"/>
        </w:trPr>
        <w:tc>
          <w:tcPr>
            <w:tcW w:w="567" w:type="dxa"/>
            <w:tcBorders>
              <w:top w:val="dotted" w:sz="4" w:space="0" w:color="auto"/>
              <w:bottom w:val="dotted" w:sz="4" w:space="0" w:color="auto"/>
              <w:right w:val="dotted" w:sz="4" w:space="0" w:color="auto"/>
            </w:tcBorders>
            <w:shd w:val="clear" w:color="auto" w:fill="auto"/>
            <w:vAlign w:val="center"/>
          </w:tcPr>
          <w:p w14:paraId="68DD0C9E" w14:textId="6F32395F" w:rsidR="004C22A3" w:rsidRPr="00C47AC7" w:rsidRDefault="004C22A3" w:rsidP="00D67438">
            <w:pPr>
              <w:rPr>
                <w:rFonts w:eastAsia="仿宋"/>
                <w:color w:val="000000"/>
                <w:szCs w:val="21"/>
              </w:rPr>
            </w:pPr>
            <w:r w:rsidRPr="00C47AC7">
              <w:rPr>
                <w:rFonts w:eastAsia="仿宋"/>
                <w:color w:val="000000"/>
                <w:szCs w:val="21"/>
              </w:rPr>
              <w:t xml:space="preserve">　</w:t>
            </w:r>
            <w:r w:rsidR="005B07F5" w:rsidRPr="00C47AC7">
              <w:rPr>
                <w:rFonts w:eastAsia="仿宋"/>
                <w:color w:val="000000"/>
                <w:szCs w:val="21"/>
              </w:rPr>
              <w:lastRenderedPageBreak/>
              <w:t>11</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033A0AF4" w14:textId="77777777" w:rsidR="004C22A3" w:rsidRPr="00C47AC7" w:rsidRDefault="004C22A3" w:rsidP="00D67438">
            <w:pPr>
              <w:rPr>
                <w:rFonts w:eastAsia="仿宋"/>
                <w:color w:val="000000"/>
                <w:szCs w:val="21"/>
              </w:rPr>
            </w:pPr>
            <w:r w:rsidRPr="00C47AC7">
              <w:rPr>
                <w:rFonts w:eastAsia="仿宋"/>
                <w:color w:val="000000"/>
                <w:szCs w:val="21"/>
              </w:rPr>
              <w:lastRenderedPageBreak/>
              <w:t>广东华兴银行</w:t>
            </w:r>
            <w:r w:rsidRPr="00C47AC7">
              <w:rPr>
                <w:rFonts w:eastAsia="仿宋"/>
                <w:color w:val="000000"/>
                <w:szCs w:val="21"/>
              </w:rPr>
              <w:lastRenderedPageBreak/>
              <w:t>深圳分行</w:t>
            </w:r>
          </w:p>
        </w:tc>
        <w:tc>
          <w:tcPr>
            <w:tcW w:w="1016" w:type="dxa"/>
            <w:tcBorders>
              <w:top w:val="dotted" w:sz="4" w:space="0" w:color="auto"/>
              <w:left w:val="dotted" w:sz="4" w:space="0" w:color="auto"/>
              <w:bottom w:val="dotted" w:sz="4" w:space="0" w:color="auto"/>
              <w:right w:val="dotted" w:sz="4" w:space="0" w:color="auto"/>
            </w:tcBorders>
            <w:shd w:val="clear" w:color="auto" w:fill="auto"/>
            <w:vAlign w:val="center"/>
          </w:tcPr>
          <w:p w14:paraId="64C2E84A" w14:textId="77777777" w:rsidR="004C22A3" w:rsidRPr="00C47AC7" w:rsidRDefault="004C22A3" w:rsidP="000D12C9">
            <w:pPr>
              <w:jc w:val="center"/>
              <w:rPr>
                <w:rFonts w:eastAsia="仿宋"/>
                <w:color w:val="000000"/>
                <w:szCs w:val="21"/>
              </w:rPr>
            </w:pPr>
            <w:r w:rsidRPr="00C47AC7">
              <w:rPr>
                <w:rFonts w:eastAsia="仿宋"/>
                <w:color w:val="000000"/>
                <w:szCs w:val="21"/>
              </w:rPr>
              <w:lastRenderedPageBreak/>
              <w:t>定期存</w:t>
            </w:r>
            <w:r w:rsidRPr="00C47AC7">
              <w:rPr>
                <w:rFonts w:eastAsia="仿宋"/>
                <w:color w:val="000000"/>
                <w:szCs w:val="21"/>
              </w:rPr>
              <w:lastRenderedPageBreak/>
              <w:t>款</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4563AD3" w14:textId="77777777" w:rsidR="004C22A3" w:rsidRPr="00C47AC7" w:rsidRDefault="004C22A3" w:rsidP="00D67438">
            <w:pPr>
              <w:rPr>
                <w:rFonts w:eastAsia="仿宋"/>
                <w:color w:val="000000"/>
                <w:szCs w:val="21"/>
              </w:rPr>
            </w:pPr>
            <w:r w:rsidRPr="00C47AC7">
              <w:rPr>
                <w:rFonts w:eastAsia="仿宋"/>
                <w:color w:val="000000"/>
                <w:szCs w:val="21"/>
              </w:rPr>
              <w:lastRenderedPageBreak/>
              <w:t>广东华兴银行</w:t>
            </w:r>
            <w:r w:rsidRPr="00C47AC7">
              <w:rPr>
                <w:rFonts w:eastAsia="仿宋"/>
                <w:color w:val="000000"/>
                <w:szCs w:val="21"/>
              </w:rPr>
              <w:lastRenderedPageBreak/>
              <w:t>深圳分行单位大额存单</w:t>
            </w:r>
            <w:r w:rsidRPr="00C47AC7">
              <w:rPr>
                <w:rFonts w:eastAsia="仿宋"/>
                <w:color w:val="000000"/>
                <w:szCs w:val="21"/>
              </w:rPr>
              <w:t>2023</w:t>
            </w:r>
            <w:r w:rsidRPr="00C47AC7">
              <w:rPr>
                <w:rFonts w:eastAsia="仿宋"/>
                <w:color w:val="000000"/>
                <w:szCs w:val="21"/>
              </w:rPr>
              <w:t>年第</w:t>
            </w:r>
            <w:r w:rsidRPr="00C47AC7">
              <w:rPr>
                <w:rFonts w:eastAsia="仿宋"/>
                <w:color w:val="000000"/>
                <w:szCs w:val="21"/>
              </w:rPr>
              <w:t>0010</w:t>
            </w:r>
            <w:r w:rsidRPr="00C47AC7">
              <w:rPr>
                <w:rFonts w:eastAsia="仿宋"/>
                <w:color w:val="000000"/>
                <w:szCs w:val="21"/>
              </w:rPr>
              <w:t>期</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B1B7643" w14:textId="6CB77F2D" w:rsidR="004C22A3" w:rsidRPr="00C47AC7" w:rsidRDefault="004C22A3" w:rsidP="00D67438">
            <w:pPr>
              <w:jc w:val="right"/>
              <w:rPr>
                <w:rFonts w:eastAsia="仿宋"/>
                <w:color w:val="000000"/>
                <w:szCs w:val="21"/>
              </w:rPr>
            </w:pPr>
            <w:r w:rsidRPr="00C47AC7">
              <w:rPr>
                <w:rFonts w:eastAsia="仿宋"/>
                <w:color w:val="000000"/>
                <w:szCs w:val="21"/>
              </w:rPr>
              <w:lastRenderedPageBreak/>
              <w:t>3,000.00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794B85E" w14:textId="77777777" w:rsidR="004C22A3" w:rsidRPr="00C47AC7" w:rsidRDefault="004C22A3" w:rsidP="00D67438">
            <w:pPr>
              <w:jc w:val="center"/>
              <w:rPr>
                <w:rFonts w:eastAsia="仿宋"/>
                <w:color w:val="000000"/>
                <w:szCs w:val="21"/>
              </w:rPr>
            </w:pPr>
            <w:r w:rsidRPr="00C47AC7">
              <w:rPr>
                <w:rFonts w:eastAsia="仿宋"/>
                <w:color w:val="000000"/>
                <w:szCs w:val="21"/>
              </w:rPr>
              <w:t>2023-2-24</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F71A152" w14:textId="77777777" w:rsidR="004C22A3" w:rsidRPr="00C47AC7" w:rsidRDefault="004C22A3" w:rsidP="00D67438">
            <w:pPr>
              <w:jc w:val="center"/>
              <w:rPr>
                <w:rFonts w:eastAsia="仿宋"/>
                <w:color w:val="000000"/>
                <w:szCs w:val="21"/>
              </w:rPr>
            </w:pPr>
            <w:r w:rsidRPr="00C47AC7">
              <w:rPr>
                <w:rFonts w:eastAsia="仿宋"/>
                <w:color w:val="000000"/>
                <w:szCs w:val="21"/>
              </w:rPr>
              <w:t>2026-02-24</w:t>
            </w:r>
            <w:r w:rsidRPr="00C47AC7">
              <w:rPr>
                <w:rFonts w:eastAsia="仿宋"/>
                <w:color w:val="000000"/>
                <w:szCs w:val="21"/>
              </w:rPr>
              <w:lastRenderedPageBreak/>
              <w:t>（可提前支取）</w:t>
            </w:r>
          </w:p>
        </w:tc>
        <w:tc>
          <w:tcPr>
            <w:tcW w:w="879" w:type="dxa"/>
            <w:tcBorders>
              <w:top w:val="dotted" w:sz="4" w:space="0" w:color="auto"/>
              <w:left w:val="dotted" w:sz="4" w:space="0" w:color="auto"/>
              <w:bottom w:val="dotted" w:sz="4" w:space="0" w:color="auto"/>
            </w:tcBorders>
            <w:shd w:val="clear" w:color="auto" w:fill="auto"/>
            <w:vAlign w:val="center"/>
          </w:tcPr>
          <w:p w14:paraId="7546C950" w14:textId="77777777" w:rsidR="004C22A3" w:rsidRPr="00C47AC7" w:rsidRDefault="004C22A3" w:rsidP="00D05180">
            <w:pPr>
              <w:jc w:val="center"/>
              <w:rPr>
                <w:rFonts w:eastAsia="仿宋"/>
                <w:color w:val="000000"/>
                <w:szCs w:val="21"/>
              </w:rPr>
            </w:pPr>
            <w:r w:rsidRPr="00C47AC7">
              <w:rPr>
                <w:rFonts w:eastAsia="仿宋"/>
                <w:color w:val="000000"/>
                <w:szCs w:val="21"/>
              </w:rPr>
              <w:lastRenderedPageBreak/>
              <w:t>未到期</w:t>
            </w:r>
          </w:p>
        </w:tc>
      </w:tr>
      <w:tr w:rsidR="00555C31" w:rsidRPr="00C47AC7" w14:paraId="393F0035" w14:textId="77777777" w:rsidTr="00D05180">
        <w:trPr>
          <w:trHeight w:val="360"/>
        </w:trPr>
        <w:tc>
          <w:tcPr>
            <w:tcW w:w="567" w:type="dxa"/>
            <w:tcBorders>
              <w:top w:val="dotted" w:sz="4" w:space="0" w:color="auto"/>
              <w:bottom w:val="dotted" w:sz="4" w:space="0" w:color="auto"/>
              <w:right w:val="dotted" w:sz="4" w:space="0" w:color="auto"/>
            </w:tcBorders>
            <w:shd w:val="clear" w:color="auto" w:fill="auto"/>
            <w:vAlign w:val="center"/>
          </w:tcPr>
          <w:p w14:paraId="735922FC" w14:textId="3BBEC60C" w:rsidR="004C22A3" w:rsidRPr="00C47AC7" w:rsidRDefault="005B07F5" w:rsidP="00D67438">
            <w:pPr>
              <w:rPr>
                <w:rFonts w:eastAsia="仿宋"/>
                <w:color w:val="000000"/>
                <w:szCs w:val="21"/>
              </w:rPr>
            </w:pPr>
            <w:r w:rsidRPr="00C47AC7">
              <w:rPr>
                <w:rFonts w:eastAsia="仿宋"/>
                <w:color w:val="000000"/>
                <w:szCs w:val="21"/>
              </w:rPr>
              <w:lastRenderedPageBreak/>
              <w:t>12</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3DA024B8" w14:textId="77777777" w:rsidR="004C22A3" w:rsidRPr="00C47AC7" w:rsidRDefault="004C22A3" w:rsidP="00D67438">
            <w:pPr>
              <w:rPr>
                <w:rFonts w:eastAsia="仿宋"/>
                <w:color w:val="000000"/>
                <w:szCs w:val="21"/>
              </w:rPr>
            </w:pPr>
            <w:r w:rsidRPr="00C47AC7">
              <w:rPr>
                <w:rFonts w:eastAsia="仿宋"/>
                <w:color w:val="000000"/>
                <w:szCs w:val="21"/>
              </w:rPr>
              <w:t>广东华兴银行深圳分行</w:t>
            </w:r>
          </w:p>
        </w:tc>
        <w:tc>
          <w:tcPr>
            <w:tcW w:w="1016" w:type="dxa"/>
            <w:tcBorders>
              <w:top w:val="dotted" w:sz="4" w:space="0" w:color="auto"/>
              <w:left w:val="dotted" w:sz="4" w:space="0" w:color="auto"/>
              <w:bottom w:val="dotted" w:sz="4" w:space="0" w:color="auto"/>
              <w:right w:val="dotted" w:sz="4" w:space="0" w:color="auto"/>
            </w:tcBorders>
            <w:shd w:val="clear" w:color="auto" w:fill="auto"/>
            <w:vAlign w:val="center"/>
          </w:tcPr>
          <w:p w14:paraId="43AD7465" w14:textId="77777777" w:rsidR="004C22A3" w:rsidRPr="00C47AC7" w:rsidRDefault="004C22A3" w:rsidP="000D12C9">
            <w:pPr>
              <w:jc w:val="center"/>
              <w:rPr>
                <w:rFonts w:eastAsia="仿宋"/>
                <w:color w:val="000000"/>
                <w:szCs w:val="21"/>
              </w:rPr>
            </w:pPr>
            <w:r w:rsidRPr="00C47AC7">
              <w:rPr>
                <w:rFonts w:eastAsia="仿宋"/>
                <w:color w:val="000000"/>
                <w:szCs w:val="21"/>
              </w:rPr>
              <w:t>定期存款</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0572074" w14:textId="77777777" w:rsidR="004C22A3" w:rsidRPr="00C47AC7" w:rsidRDefault="004C22A3" w:rsidP="00D67438">
            <w:pPr>
              <w:rPr>
                <w:rFonts w:eastAsia="仿宋"/>
                <w:color w:val="000000"/>
                <w:szCs w:val="21"/>
              </w:rPr>
            </w:pPr>
            <w:r w:rsidRPr="00C47AC7">
              <w:rPr>
                <w:rFonts w:eastAsia="仿宋"/>
                <w:color w:val="000000"/>
                <w:szCs w:val="21"/>
              </w:rPr>
              <w:t>广东华兴银行深圳分行单位大额存单</w:t>
            </w:r>
            <w:r w:rsidRPr="00C47AC7">
              <w:rPr>
                <w:rFonts w:eastAsia="仿宋"/>
                <w:color w:val="000000"/>
                <w:szCs w:val="21"/>
              </w:rPr>
              <w:t>2023</w:t>
            </w:r>
            <w:r w:rsidRPr="00C47AC7">
              <w:rPr>
                <w:rFonts w:eastAsia="仿宋"/>
                <w:color w:val="000000"/>
                <w:szCs w:val="21"/>
              </w:rPr>
              <w:t>年第</w:t>
            </w:r>
            <w:r w:rsidRPr="00C47AC7">
              <w:rPr>
                <w:rFonts w:eastAsia="仿宋"/>
                <w:color w:val="000000"/>
                <w:szCs w:val="21"/>
              </w:rPr>
              <w:t>0014</w:t>
            </w:r>
            <w:r w:rsidRPr="00C47AC7">
              <w:rPr>
                <w:rFonts w:eastAsia="仿宋"/>
                <w:color w:val="000000"/>
                <w:szCs w:val="21"/>
              </w:rPr>
              <w:t>期</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984F335" w14:textId="156CDDFE" w:rsidR="004C22A3" w:rsidRPr="00C47AC7" w:rsidRDefault="004C22A3" w:rsidP="00D67438">
            <w:pPr>
              <w:jc w:val="right"/>
              <w:rPr>
                <w:rFonts w:eastAsia="仿宋"/>
                <w:color w:val="000000"/>
                <w:szCs w:val="21"/>
              </w:rPr>
            </w:pPr>
            <w:r w:rsidRPr="00C47AC7">
              <w:rPr>
                <w:rFonts w:eastAsia="仿宋"/>
                <w:color w:val="000000"/>
                <w:szCs w:val="21"/>
              </w:rPr>
              <w:t>2,000.00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C7315D7" w14:textId="77777777" w:rsidR="004C22A3" w:rsidRPr="00C47AC7" w:rsidRDefault="004C22A3" w:rsidP="00D67438">
            <w:pPr>
              <w:jc w:val="center"/>
              <w:rPr>
                <w:rFonts w:eastAsia="仿宋"/>
                <w:color w:val="000000"/>
                <w:szCs w:val="21"/>
              </w:rPr>
            </w:pPr>
            <w:r w:rsidRPr="00C47AC7">
              <w:rPr>
                <w:rFonts w:eastAsia="仿宋"/>
                <w:color w:val="000000"/>
                <w:szCs w:val="21"/>
              </w:rPr>
              <w:t>2023-3-7</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619ADED" w14:textId="77777777" w:rsidR="004C22A3" w:rsidRPr="00C47AC7" w:rsidRDefault="004C22A3" w:rsidP="00D67438">
            <w:pPr>
              <w:jc w:val="center"/>
              <w:rPr>
                <w:rFonts w:eastAsia="仿宋"/>
                <w:color w:val="000000"/>
                <w:szCs w:val="21"/>
              </w:rPr>
            </w:pPr>
            <w:r w:rsidRPr="00C47AC7">
              <w:rPr>
                <w:rFonts w:eastAsia="仿宋"/>
                <w:color w:val="000000"/>
                <w:szCs w:val="21"/>
              </w:rPr>
              <w:t>2026-3-7</w:t>
            </w:r>
            <w:r w:rsidRPr="00C47AC7">
              <w:rPr>
                <w:rFonts w:eastAsia="仿宋"/>
                <w:color w:val="000000"/>
                <w:szCs w:val="21"/>
              </w:rPr>
              <w:t>（可提前支取）</w:t>
            </w:r>
          </w:p>
        </w:tc>
        <w:tc>
          <w:tcPr>
            <w:tcW w:w="879" w:type="dxa"/>
            <w:tcBorders>
              <w:top w:val="dotted" w:sz="4" w:space="0" w:color="auto"/>
              <w:left w:val="dotted" w:sz="4" w:space="0" w:color="auto"/>
              <w:bottom w:val="dotted" w:sz="4" w:space="0" w:color="auto"/>
            </w:tcBorders>
            <w:shd w:val="clear" w:color="auto" w:fill="auto"/>
            <w:vAlign w:val="center"/>
          </w:tcPr>
          <w:p w14:paraId="62322840" w14:textId="77777777" w:rsidR="004C22A3" w:rsidRPr="00C47AC7" w:rsidRDefault="004C22A3" w:rsidP="00D05180">
            <w:pPr>
              <w:jc w:val="center"/>
              <w:rPr>
                <w:rFonts w:eastAsia="仿宋"/>
                <w:color w:val="000000"/>
                <w:szCs w:val="21"/>
              </w:rPr>
            </w:pPr>
            <w:r w:rsidRPr="00C47AC7">
              <w:rPr>
                <w:rFonts w:eastAsia="仿宋"/>
                <w:color w:val="000000"/>
                <w:szCs w:val="21"/>
              </w:rPr>
              <w:t>未到期</w:t>
            </w:r>
          </w:p>
        </w:tc>
      </w:tr>
      <w:tr w:rsidR="00555C31" w:rsidRPr="00C47AC7" w14:paraId="40F7C0FA" w14:textId="77777777" w:rsidTr="00D05180">
        <w:trPr>
          <w:trHeight w:val="360"/>
        </w:trPr>
        <w:tc>
          <w:tcPr>
            <w:tcW w:w="567" w:type="dxa"/>
            <w:tcBorders>
              <w:top w:val="dotted" w:sz="4" w:space="0" w:color="auto"/>
              <w:bottom w:val="dotted" w:sz="4" w:space="0" w:color="auto"/>
              <w:right w:val="dotted" w:sz="4" w:space="0" w:color="auto"/>
            </w:tcBorders>
            <w:shd w:val="clear" w:color="auto" w:fill="auto"/>
            <w:vAlign w:val="center"/>
          </w:tcPr>
          <w:p w14:paraId="40F7CCBE" w14:textId="518DF13F" w:rsidR="004C22A3" w:rsidRPr="00C47AC7" w:rsidRDefault="005B07F5" w:rsidP="00D67438">
            <w:pPr>
              <w:rPr>
                <w:rFonts w:eastAsia="仿宋"/>
                <w:color w:val="000000"/>
                <w:szCs w:val="21"/>
              </w:rPr>
            </w:pPr>
            <w:r w:rsidRPr="00C47AC7">
              <w:rPr>
                <w:rFonts w:eastAsia="仿宋"/>
                <w:color w:val="000000"/>
                <w:szCs w:val="21"/>
              </w:rPr>
              <w:t>13</w:t>
            </w:r>
            <w:r w:rsidR="004C22A3" w:rsidRPr="00C47AC7">
              <w:rPr>
                <w:rFonts w:eastAsia="仿宋"/>
                <w:color w:val="000000"/>
                <w:szCs w:val="21"/>
              </w:rPr>
              <w:t xml:space="preserve">　</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7D76668B" w14:textId="77777777" w:rsidR="004C22A3" w:rsidRPr="00C47AC7" w:rsidRDefault="004C22A3" w:rsidP="00D67438">
            <w:pPr>
              <w:rPr>
                <w:rFonts w:eastAsia="仿宋"/>
                <w:color w:val="000000"/>
                <w:szCs w:val="21"/>
              </w:rPr>
            </w:pPr>
            <w:r w:rsidRPr="00C47AC7">
              <w:rPr>
                <w:rFonts w:eastAsia="仿宋"/>
                <w:color w:val="000000"/>
                <w:szCs w:val="21"/>
              </w:rPr>
              <w:t>中国民生银行汕头分行</w:t>
            </w:r>
          </w:p>
        </w:tc>
        <w:tc>
          <w:tcPr>
            <w:tcW w:w="1016" w:type="dxa"/>
            <w:tcBorders>
              <w:top w:val="dotted" w:sz="4" w:space="0" w:color="auto"/>
              <w:left w:val="dotted" w:sz="4" w:space="0" w:color="auto"/>
              <w:bottom w:val="dotted" w:sz="4" w:space="0" w:color="auto"/>
              <w:right w:val="dotted" w:sz="4" w:space="0" w:color="auto"/>
            </w:tcBorders>
            <w:shd w:val="clear" w:color="auto" w:fill="auto"/>
            <w:vAlign w:val="center"/>
          </w:tcPr>
          <w:p w14:paraId="4248D450" w14:textId="77777777" w:rsidR="004C22A3" w:rsidRPr="00C47AC7" w:rsidRDefault="004C22A3" w:rsidP="000D12C9">
            <w:pPr>
              <w:jc w:val="center"/>
              <w:rPr>
                <w:rFonts w:eastAsia="仿宋"/>
                <w:color w:val="000000"/>
                <w:szCs w:val="21"/>
              </w:rPr>
            </w:pPr>
            <w:r w:rsidRPr="00C47AC7">
              <w:rPr>
                <w:rFonts w:eastAsia="仿宋"/>
                <w:color w:val="000000"/>
                <w:szCs w:val="21"/>
              </w:rPr>
              <w:t>定期存款</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F05D79A" w14:textId="77777777" w:rsidR="004C22A3" w:rsidRPr="00C47AC7" w:rsidRDefault="004C22A3" w:rsidP="00D67438">
            <w:pPr>
              <w:rPr>
                <w:rFonts w:eastAsia="仿宋"/>
                <w:color w:val="000000"/>
                <w:szCs w:val="21"/>
              </w:rPr>
            </w:pPr>
            <w:r w:rsidRPr="00C47AC7">
              <w:rPr>
                <w:rFonts w:eastAsia="仿宋"/>
                <w:color w:val="000000"/>
                <w:szCs w:val="21"/>
              </w:rPr>
              <w:t>对公大额存单</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E2D2748" w14:textId="2F36F8F9" w:rsidR="004C22A3" w:rsidRPr="00C47AC7" w:rsidRDefault="004C22A3" w:rsidP="00D67438">
            <w:pPr>
              <w:jc w:val="right"/>
              <w:rPr>
                <w:rFonts w:eastAsia="仿宋"/>
                <w:color w:val="000000"/>
                <w:szCs w:val="21"/>
              </w:rPr>
            </w:pPr>
            <w:r w:rsidRPr="00C47AC7">
              <w:rPr>
                <w:rFonts w:eastAsia="仿宋"/>
                <w:color w:val="000000"/>
                <w:szCs w:val="21"/>
              </w:rPr>
              <w:t>5,000.00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548C40E" w14:textId="77777777" w:rsidR="004C22A3" w:rsidRPr="00C47AC7" w:rsidRDefault="004C22A3" w:rsidP="00D67438">
            <w:pPr>
              <w:jc w:val="center"/>
              <w:rPr>
                <w:rFonts w:eastAsia="仿宋"/>
                <w:color w:val="000000"/>
                <w:szCs w:val="21"/>
              </w:rPr>
            </w:pPr>
            <w:r w:rsidRPr="00C47AC7">
              <w:rPr>
                <w:rFonts w:eastAsia="仿宋"/>
                <w:color w:val="000000"/>
                <w:szCs w:val="21"/>
              </w:rPr>
              <w:t>2023-3-20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3963131" w14:textId="77777777" w:rsidR="004C22A3" w:rsidRPr="00C47AC7" w:rsidRDefault="004C22A3" w:rsidP="00D67438">
            <w:pPr>
              <w:jc w:val="center"/>
              <w:rPr>
                <w:rFonts w:eastAsia="仿宋"/>
                <w:color w:val="000000"/>
                <w:szCs w:val="21"/>
              </w:rPr>
            </w:pPr>
            <w:r w:rsidRPr="00C47AC7">
              <w:rPr>
                <w:rFonts w:eastAsia="仿宋"/>
                <w:color w:val="000000"/>
                <w:szCs w:val="21"/>
              </w:rPr>
              <w:t>2026-3-20</w:t>
            </w:r>
            <w:r w:rsidRPr="00C47AC7">
              <w:rPr>
                <w:rFonts w:eastAsia="仿宋"/>
                <w:color w:val="000000"/>
                <w:szCs w:val="21"/>
              </w:rPr>
              <w:t>（可提前转让）</w:t>
            </w:r>
          </w:p>
        </w:tc>
        <w:tc>
          <w:tcPr>
            <w:tcW w:w="879" w:type="dxa"/>
            <w:tcBorders>
              <w:top w:val="dotted" w:sz="4" w:space="0" w:color="auto"/>
              <w:left w:val="dotted" w:sz="4" w:space="0" w:color="auto"/>
              <w:bottom w:val="dotted" w:sz="4" w:space="0" w:color="auto"/>
            </w:tcBorders>
            <w:shd w:val="clear" w:color="auto" w:fill="auto"/>
            <w:vAlign w:val="center"/>
          </w:tcPr>
          <w:p w14:paraId="03E9F20E" w14:textId="77777777" w:rsidR="004C22A3" w:rsidRPr="00C47AC7" w:rsidRDefault="004C22A3" w:rsidP="00D05180">
            <w:pPr>
              <w:jc w:val="center"/>
              <w:rPr>
                <w:rFonts w:eastAsia="仿宋"/>
                <w:color w:val="000000"/>
                <w:szCs w:val="21"/>
              </w:rPr>
            </w:pPr>
            <w:r w:rsidRPr="00C47AC7">
              <w:rPr>
                <w:rFonts w:eastAsia="仿宋"/>
                <w:color w:val="000000"/>
                <w:szCs w:val="21"/>
              </w:rPr>
              <w:t>未到期</w:t>
            </w:r>
          </w:p>
        </w:tc>
      </w:tr>
      <w:tr w:rsidR="00555C31" w:rsidRPr="00C47AC7" w14:paraId="47FFFF12" w14:textId="77777777" w:rsidTr="00D05180">
        <w:trPr>
          <w:trHeight w:val="360"/>
        </w:trPr>
        <w:tc>
          <w:tcPr>
            <w:tcW w:w="567" w:type="dxa"/>
            <w:tcBorders>
              <w:top w:val="dotted" w:sz="4" w:space="0" w:color="auto"/>
              <w:bottom w:val="dotted" w:sz="4" w:space="0" w:color="auto"/>
              <w:right w:val="dotted" w:sz="4" w:space="0" w:color="auto"/>
            </w:tcBorders>
            <w:shd w:val="clear" w:color="auto" w:fill="auto"/>
            <w:vAlign w:val="center"/>
          </w:tcPr>
          <w:p w14:paraId="7BB31201" w14:textId="4D6CE271" w:rsidR="004C22A3" w:rsidRPr="00C47AC7" w:rsidRDefault="004C22A3" w:rsidP="00D67438">
            <w:pPr>
              <w:rPr>
                <w:rFonts w:eastAsia="仿宋"/>
                <w:color w:val="000000"/>
                <w:szCs w:val="21"/>
              </w:rPr>
            </w:pPr>
            <w:r w:rsidRPr="00C47AC7">
              <w:rPr>
                <w:rFonts w:eastAsia="仿宋"/>
                <w:color w:val="000000"/>
                <w:szCs w:val="21"/>
              </w:rPr>
              <w:t xml:space="preserve">　</w:t>
            </w:r>
            <w:r w:rsidR="005B07F5" w:rsidRPr="00C47AC7">
              <w:rPr>
                <w:rFonts w:eastAsia="仿宋"/>
                <w:color w:val="000000"/>
                <w:szCs w:val="21"/>
              </w:rPr>
              <w:t>14</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1FC6B2BE" w14:textId="77777777" w:rsidR="004C22A3" w:rsidRPr="00C47AC7" w:rsidRDefault="004C22A3" w:rsidP="00D67438">
            <w:pPr>
              <w:rPr>
                <w:rFonts w:eastAsia="仿宋"/>
                <w:color w:val="000000"/>
                <w:szCs w:val="21"/>
              </w:rPr>
            </w:pPr>
            <w:r w:rsidRPr="00C47AC7">
              <w:rPr>
                <w:rFonts w:eastAsia="仿宋"/>
                <w:color w:val="000000"/>
                <w:szCs w:val="21"/>
              </w:rPr>
              <w:t>交通银行股份有限公司汕头分行</w:t>
            </w:r>
          </w:p>
        </w:tc>
        <w:tc>
          <w:tcPr>
            <w:tcW w:w="1016" w:type="dxa"/>
            <w:tcBorders>
              <w:top w:val="dotted" w:sz="4" w:space="0" w:color="auto"/>
              <w:left w:val="dotted" w:sz="4" w:space="0" w:color="auto"/>
              <w:bottom w:val="dotted" w:sz="4" w:space="0" w:color="auto"/>
              <w:right w:val="dotted" w:sz="4" w:space="0" w:color="auto"/>
            </w:tcBorders>
            <w:shd w:val="clear" w:color="auto" w:fill="auto"/>
            <w:vAlign w:val="center"/>
          </w:tcPr>
          <w:p w14:paraId="24C3D899" w14:textId="77777777" w:rsidR="004C22A3" w:rsidRPr="00C47AC7" w:rsidRDefault="004C22A3" w:rsidP="000D12C9">
            <w:pPr>
              <w:jc w:val="center"/>
              <w:rPr>
                <w:rFonts w:eastAsia="仿宋"/>
                <w:color w:val="000000"/>
                <w:szCs w:val="21"/>
              </w:rPr>
            </w:pPr>
            <w:r w:rsidRPr="00C47AC7">
              <w:rPr>
                <w:rFonts w:eastAsia="仿宋"/>
                <w:color w:val="000000"/>
                <w:szCs w:val="21"/>
              </w:rPr>
              <w:t>保本浮动收益型</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8593A8E" w14:textId="77777777" w:rsidR="004C22A3" w:rsidRPr="00C47AC7" w:rsidRDefault="004C22A3" w:rsidP="00D67438">
            <w:pPr>
              <w:rPr>
                <w:rFonts w:eastAsia="仿宋"/>
                <w:color w:val="000000"/>
                <w:szCs w:val="21"/>
              </w:rPr>
            </w:pPr>
            <w:r w:rsidRPr="00C47AC7">
              <w:rPr>
                <w:rFonts w:eastAsia="仿宋"/>
                <w:color w:val="000000"/>
                <w:szCs w:val="21"/>
              </w:rPr>
              <w:t>交通银行蕴通财富定期型结构性存款</w:t>
            </w:r>
            <w:r w:rsidRPr="00C47AC7">
              <w:rPr>
                <w:rFonts w:eastAsia="仿宋"/>
                <w:color w:val="000000"/>
                <w:szCs w:val="21"/>
              </w:rPr>
              <w:t>61</w:t>
            </w:r>
            <w:r w:rsidRPr="00C47AC7">
              <w:rPr>
                <w:rFonts w:eastAsia="仿宋"/>
                <w:color w:val="000000"/>
                <w:szCs w:val="21"/>
              </w:rPr>
              <w:t>天（挂钩黄金看跌）</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2280C50" w14:textId="3FA9714A" w:rsidR="004C22A3" w:rsidRPr="00C47AC7" w:rsidRDefault="004C22A3" w:rsidP="00D67438">
            <w:pPr>
              <w:jc w:val="right"/>
              <w:rPr>
                <w:rFonts w:eastAsia="仿宋"/>
                <w:color w:val="000000"/>
                <w:szCs w:val="21"/>
              </w:rPr>
            </w:pPr>
            <w:r w:rsidRPr="00C47AC7">
              <w:rPr>
                <w:rFonts w:eastAsia="仿宋"/>
                <w:color w:val="000000"/>
                <w:szCs w:val="21"/>
              </w:rPr>
              <w:t>4,000.00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56D31C7" w14:textId="77777777" w:rsidR="004C22A3" w:rsidRPr="00C47AC7" w:rsidRDefault="004C22A3" w:rsidP="00D67438">
            <w:pPr>
              <w:jc w:val="center"/>
              <w:rPr>
                <w:rFonts w:eastAsia="仿宋"/>
                <w:color w:val="000000"/>
                <w:szCs w:val="21"/>
              </w:rPr>
            </w:pPr>
            <w:r w:rsidRPr="00C47AC7">
              <w:rPr>
                <w:rFonts w:eastAsia="仿宋"/>
                <w:color w:val="000000"/>
                <w:szCs w:val="21"/>
              </w:rPr>
              <w:t>2023-3-24</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91B7B88" w14:textId="77777777" w:rsidR="004C22A3" w:rsidRPr="00C47AC7" w:rsidRDefault="004C22A3" w:rsidP="00D67438">
            <w:pPr>
              <w:jc w:val="center"/>
              <w:rPr>
                <w:rFonts w:eastAsia="仿宋"/>
                <w:color w:val="000000"/>
                <w:szCs w:val="21"/>
              </w:rPr>
            </w:pPr>
            <w:r w:rsidRPr="00C47AC7">
              <w:rPr>
                <w:rFonts w:eastAsia="仿宋"/>
                <w:color w:val="000000"/>
                <w:szCs w:val="21"/>
              </w:rPr>
              <w:t>2023-5-24</w:t>
            </w:r>
          </w:p>
        </w:tc>
        <w:tc>
          <w:tcPr>
            <w:tcW w:w="879" w:type="dxa"/>
            <w:tcBorders>
              <w:top w:val="dotted" w:sz="4" w:space="0" w:color="auto"/>
              <w:left w:val="dotted" w:sz="4" w:space="0" w:color="auto"/>
              <w:bottom w:val="dotted" w:sz="4" w:space="0" w:color="auto"/>
            </w:tcBorders>
            <w:shd w:val="clear" w:color="auto" w:fill="auto"/>
            <w:vAlign w:val="center"/>
          </w:tcPr>
          <w:p w14:paraId="6E5EDAE2" w14:textId="77777777" w:rsidR="004C22A3" w:rsidRPr="00C47AC7" w:rsidRDefault="004C22A3" w:rsidP="00D05180">
            <w:pPr>
              <w:jc w:val="center"/>
              <w:rPr>
                <w:rFonts w:eastAsia="仿宋"/>
                <w:color w:val="000000"/>
                <w:szCs w:val="21"/>
              </w:rPr>
            </w:pPr>
            <w:r w:rsidRPr="00C47AC7">
              <w:rPr>
                <w:rFonts w:eastAsia="仿宋"/>
                <w:color w:val="000000"/>
                <w:szCs w:val="21"/>
              </w:rPr>
              <w:t>已赎回</w:t>
            </w:r>
          </w:p>
        </w:tc>
      </w:tr>
      <w:tr w:rsidR="00555C31" w:rsidRPr="00C47AC7" w14:paraId="7E24854E" w14:textId="77777777" w:rsidTr="00D05180">
        <w:trPr>
          <w:trHeight w:val="360"/>
        </w:trPr>
        <w:tc>
          <w:tcPr>
            <w:tcW w:w="567" w:type="dxa"/>
            <w:tcBorders>
              <w:top w:val="dotted" w:sz="4" w:space="0" w:color="auto"/>
              <w:bottom w:val="single" w:sz="12" w:space="0" w:color="auto"/>
              <w:right w:val="dotted" w:sz="4" w:space="0" w:color="auto"/>
            </w:tcBorders>
            <w:shd w:val="clear" w:color="auto" w:fill="auto"/>
            <w:vAlign w:val="center"/>
          </w:tcPr>
          <w:p w14:paraId="42E92FD4" w14:textId="6537F0C0" w:rsidR="00F85005" w:rsidRPr="00C47AC7" w:rsidRDefault="00F85005" w:rsidP="00D67438">
            <w:pPr>
              <w:rPr>
                <w:rFonts w:eastAsia="仿宋"/>
                <w:color w:val="000000"/>
                <w:szCs w:val="21"/>
              </w:rPr>
            </w:pPr>
            <w:r w:rsidRPr="00C47AC7">
              <w:rPr>
                <w:rFonts w:eastAsia="仿宋"/>
                <w:color w:val="000000"/>
                <w:szCs w:val="21"/>
              </w:rPr>
              <w:t xml:space="preserve">　</w:t>
            </w:r>
            <w:r w:rsidRPr="00C47AC7">
              <w:rPr>
                <w:rFonts w:eastAsia="仿宋"/>
                <w:color w:val="000000"/>
                <w:szCs w:val="21"/>
              </w:rPr>
              <w:t>15</w:t>
            </w:r>
          </w:p>
        </w:tc>
        <w:tc>
          <w:tcPr>
            <w:tcW w:w="1560" w:type="dxa"/>
            <w:tcBorders>
              <w:top w:val="dotted" w:sz="4" w:space="0" w:color="auto"/>
              <w:left w:val="dotted" w:sz="4" w:space="0" w:color="auto"/>
              <w:bottom w:val="single" w:sz="12" w:space="0" w:color="auto"/>
              <w:right w:val="dotted" w:sz="4" w:space="0" w:color="auto"/>
            </w:tcBorders>
            <w:shd w:val="clear" w:color="auto" w:fill="auto"/>
            <w:vAlign w:val="center"/>
          </w:tcPr>
          <w:p w14:paraId="06DCAD23" w14:textId="77777777" w:rsidR="00F85005" w:rsidRPr="00C47AC7" w:rsidRDefault="00F85005" w:rsidP="00D67438">
            <w:pPr>
              <w:rPr>
                <w:rFonts w:eastAsia="仿宋"/>
                <w:color w:val="000000"/>
                <w:szCs w:val="21"/>
              </w:rPr>
            </w:pPr>
            <w:r w:rsidRPr="00C47AC7">
              <w:rPr>
                <w:rFonts w:eastAsia="仿宋"/>
                <w:color w:val="000000"/>
                <w:szCs w:val="21"/>
              </w:rPr>
              <w:t>交通银行股份有限公司汕头分行</w:t>
            </w:r>
          </w:p>
        </w:tc>
        <w:tc>
          <w:tcPr>
            <w:tcW w:w="1016" w:type="dxa"/>
            <w:tcBorders>
              <w:top w:val="dotted" w:sz="4" w:space="0" w:color="auto"/>
              <w:left w:val="dotted" w:sz="4" w:space="0" w:color="auto"/>
              <w:bottom w:val="single" w:sz="12" w:space="0" w:color="auto"/>
              <w:right w:val="dotted" w:sz="4" w:space="0" w:color="auto"/>
            </w:tcBorders>
            <w:shd w:val="clear" w:color="auto" w:fill="auto"/>
            <w:vAlign w:val="center"/>
          </w:tcPr>
          <w:p w14:paraId="5AEAD860" w14:textId="77777777" w:rsidR="00F85005" w:rsidRPr="00C47AC7" w:rsidRDefault="00F85005" w:rsidP="000D12C9">
            <w:pPr>
              <w:jc w:val="center"/>
              <w:rPr>
                <w:rFonts w:eastAsia="仿宋"/>
                <w:color w:val="000000"/>
                <w:szCs w:val="21"/>
              </w:rPr>
            </w:pPr>
            <w:r w:rsidRPr="00C47AC7">
              <w:rPr>
                <w:rFonts w:eastAsia="仿宋"/>
                <w:color w:val="000000"/>
                <w:szCs w:val="21"/>
              </w:rPr>
              <w:t>保本浮动收益型</w:t>
            </w:r>
          </w:p>
        </w:tc>
        <w:tc>
          <w:tcPr>
            <w:tcW w:w="0" w:type="auto"/>
            <w:tcBorders>
              <w:top w:val="dotted" w:sz="4" w:space="0" w:color="auto"/>
              <w:left w:val="dotted" w:sz="4" w:space="0" w:color="auto"/>
              <w:bottom w:val="single" w:sz="12" w:space="0" w:color="auto"/>
              <w:right w:val="dotted" w:sz="4" w:space="0" w:color="auto"/>
            </w:tcBorders>
            <w:shd w:val="clear" w:color="auto" w:fill="auto"/>
            <w:vAlign w:val="center"/>
          </w:tcPr>
          <w:p w14:paraId="7E7BD1B5" w14:textId="77777777" w:rsidR="00F85005" w:rsidRPr="00C47AC7" w:rsidRDefault="00F85005" w:rsidP="00D67438">
            <w:pPr>
              <w:rPr>
                <w:rFonts w:eastAsia="仿宋"/>
                <w:color w:val="000000"/>
                <w:szCs w:val="21"/>
              </w:rPr>
            </w:pPr>
            <w:r w:rsidRPr="00C47AC7">
              <w:rPr>
                <w:rFonts w:eastAsia="仿宋"/>
                <w:color w:val="000000"/>
                <w:szCs w:val="21"/>
              </w:rPr>
              <w:t>交通银行蕴通财富定期型结构性存款</w:t>
            </w:r>
            <w:r w:rsidRPr="00C47AC7">
              <w:rPr>
                <w:rFonts w:eastAsia="仿宋"/>
                <w:color w:val="000000"/>
                <w:szCs w:val="21"/>
              </w:rPr>
              <w:t>35</w:t>
            </w:r>
            <w:r w:rsidRPr="00C47AC7">
              <w:rPr>
                <w:rFonts w:eastAsia="仿宋"/>
                <w:color w:val="000000"/>
                <w:szCs w:val="21"/>
              </w:rPr>
              <w:t>天（挂钩汇率看涨）</w:t>
            </w:r>
          </w:p>
        </w:tc>
        <w:tc>
          <w:tcPr>
            <w:tcW w:w="0" w:type="auto"/>
            <w:tcBorders>
              <w:top w:val="dotted" w:sz="4" w:space="0" w:color="auto"/>
              <w:left w:val="dotted" w:sz="4" w:space="0" w:color="auto"/>
              <w:bottom w:val="single" w:sz="12" w:space="0" w:color="auto"/>
              <w:right w:val="dotted" w:sz="4" w:space="0" w:color="auto"/>
            </w:tcBorders>
            <w:shd w:val="clear" w:color="auto" w:fill="auto"/>
            <w:vAlign w:val="center"/>
          </w:tcPr>
          <w:p w14:paraId="6F29101A" w14:textId="0D2312E8" w:rsidR="00F85005" w:rsidRPr="00C47AC7" w:rsidRDefault="00F85005" w:rsidP="00D67438">
            <w:pPr>
              <w:jc w:val="right"/>
              <w:rPr>
                <w:rFonts w:eastAsia="仿宋"/>
                <w:color w:val="000000"/>
                <w:szCs w:val="21"/>
              </w:rPr>
            </w:pPr>
            <w:r w:rsidRPr="00C47AC7">
              <w:rPr>
                <w:rFonts w:eastAsia="仿宋"/>
                <w:color w:val="000000"/>
                <w:szCs w:val="21"/>
              </w:rPr>
              <w:t>4,000.00</w:t>
            </w:r>
          </w:p>
        </w:tc>
        <w:tc>
          <w:tcPr>
            <w:tcW w:w="0" w:type="auto"/>
            <w:tcBorders>
              <w:top w:val="dotted" w:sz="4" w:space="0" w:color="auto"/>
              <w:left w:val="dotted" w:sz="4" w:space="0" w:color="auto"/>
              <w:bottom w:val="single" w:sz="12" w:space="0" w:color="auto"/>
              <w:right w:val="dotted" w:sz="4" w:space="0" w:color="auto"/>
            </w:tcBorders>
            <w:shd w:val="clear" w:color="auto" w:fill="auto"/>
            <w:vAlign w:val="center"/>
          </w:tcPr>
          <w:p w14:paraId="155B9F52" w14:textId="77777777" w:rsidR="00F85005" w:rsidRPr="00C47AC7" w:rsidRDefault="00F85005" w:rsidP="00D67438">
            <w:pPr>
              <w:jc w:val="center"/>
              <w:rPr>
                <w:rFonts w:eastAsia="仿宋"/>
                <w:color w:val="000000"/>
                <w:szCs w:val="21"/>
              </w:rPr>
            </w:pPr>
            <w:r w:rsidRPr="00C47AC7">
              <w:rPr>
                <w:rFonts w:eastAsia="仿宋"/>
                <w:color w:val="000000"/>
                <w:szCs w:val="21"/>
              </w:rPr>
              <w:t>2023-6-12</w:t>
            </w:r>
          </w:p>
        </w:tc>
        <w:tc>
          <w:tcPr>
            <w:tcW w:w="0" w:type="auto"/>
            <w:tcBorders>
              <w:top w:val="dotted" w:sz="4" w:space="0" w:color="auto"/>
              <w:left w:val="dotted" w:sz="4" w:space="0" w:color="auto"/>
              <w:bottom w:val="single" w:sz="12" w:space="0" w:color="auto"/>
              <w:right w:val="dotted" w:sz="4" w:space="0" w:color="auto"/>
            </w:tcBorders>
            <w:shd w:val="clear" w:color="auto" w:fill="auto"/>
            <w:vAlign w:val="center"/>
          </w:tcPr>
          <w:p w14:paraId="76FBD996" w14:textId="77777777" w:rsidR="00F85005" w:rsidRPr="00C47AC7" w:rsidRDefault="00F85005" w:rsidP="00D67438">
            <w:pPr>
              <w:jc w:val="center"/>
              <w:rPr>
                <w:rFonts w:eastAsia="仿宋"/>
                <w:color w:val="000000"/>
                <w:szCs w:val="21"/>
              </w:rPr>
            </w:pPr>
            <w:r w:rsidRPr="00C47AC7">
              <w:rPr>
                <w:rFonts w:eastAsia="仿宋"/>
                <w:color w:val="000000"/>
                <w:szCs w:val="21"/>
              </w:rPr>
              <w:t>2023-7-17</w:t>
            </w:r>
          </w:p>
        </w:tc>
        <w:tc>
          <w:tcPr>
            <w:tcW w:w="879" w:type="dxa"/>
            <w:tcBorders>
              <w:top w:val="dotted" w:sz="4" w:space="0" w:color="auto"/>
              <w:left w:val="dotted" w:sz="4" w:space="0" w:color="auto"/>
              <w:bottom w:val="single" w:sz="12" w:space="0" w:color="auto"/>
            </w:tcBorders>
            <w:shd w:val="clear" w:color="auto" w:fill="auto"/>
            <w:vAlign w:val="center"/>
          </w:tcPr>
          <w:p w14:paraId="36D756AA" w14:textId="3AEBBC1F" w:rsidR="00F85005" w:rsidRPr="00C47AC7" w:rsidRDefault="00F85005" w:rsidP="00D05180">
            <w:pPr>
              <w:jc w:val="center"/>
              <w:rPr>
                <w:rFonts w:eastAsia="仿宋"/>
                <w:color w:val="000000"/>
                <w:szCs w:val="21"/>
              </w:rPr>
            </w:pPr>
            <w:r w:rsidRPr="00C47AC7">
              <w:rPr>
                <w:rFonts w:eastAsia="仿宋"/>
                <w:color w:val="000000"/>
                <w:szCs w:val="21"/>
              </w:rPr>
              <w:t>已赎回</w:t>
            </w:r>
          </w:p>
        </w:tc>
      </w:tr>
    </w:tbl>
    <w:p w14:paraId="2C542E2B" w14:textId="77777777" w:rsidR="00E07388" w:rsidRPr="00C47AC7" w:rsidRDefault="00E07388" w:rsidP="00E07388">
      <w:pPr>
        <w:spacing w:line="460" w:lineRule="atLeast"/>
        <w:ind w:firstLineChars="200" w:firstLine="560"/>
        <w:rPr>
          <w:rFonts w:eastAsia="仿宋"/>
          <w:color w:val="000000"/>
          <w:sz w:val="28"/>
          <w:szCs w:val="28"/>
        </w:rPr>
      </w:pPr>
      <w:r w:rsidRPr="00C47AC7">
        <w:rPr>
          <w:rFonts w:eastAsia="仿宋"/>
          <w:color w:val="000000"/>
          <w:sz w:val="28"/>
          <w:szCs w:val="28"/>
        </w:rPr>
        <w:t>（四）其他说明</w:t>
      </w:r>
    </w:p>
    <w:p w14:paraId="347BE86F" w14:textId="30E5E3C4" w:rsidR="00E07388" w:rsidRPr="00C47AC7" w:rsidRDefault="00E07388" w:rsidP="00E07388">
      <w:pPr>
        <w:spacing w:line="460" w:lineRule="atLeast"/>
        <w:ind w:firstLineChars="200" w:firstLine="560"/>
        <w:rPr>
          <w:rFonts w:eastAsia="仿宋"/>
          <w:color w:val="000000"/>
          <w:sz w:val="28"/>
          <w:szCs w:val="28"/>
        </w:rPr>
      </w:pPr>
      <w:r w:rsidRPr="00C47AC7">
        <w:rPr>
          <w:rFonts w:eastAsia="仿宋"/>
          <w:color w:val="000000"/>
          <w:sz w:val="28"/>
          <w:szCs w:val="28"/>
        </w:rPr>
        <w:t>1.</w:t>
      </w:r>
      <w:r w:rsidR="00EE01D3" w:rsidRPr="00C47AC7">
        <w:rPr>
          <w:rFonts w:eastAsia="仿宋"/>
          <w:color w:val="000000"/>
          <w:sz w:val="28"/>
          <w:szCs w:val="28"/>
        </w:rPr>
        <w:t>募投项目实施地点、方式发生变更的情况</w:t>
      </w:r>
    </w:p>
    <w:p w14:paraId="186DD343" w14:textId="3E73A25F" w:rsidR="00BA14AB" w:rsidRPr="00C47AC7" w:rsidRDefault="00BA14AB" w:rsidP="00E07388">
      <w:pPr>
        <w:spacing w:line="460" w:lineRule="atLeast"/>
        <w:ind w:firstLineChars="200" w:firstLine="560"/>
        <w:rPr>
          <w:rFonts w:eastAsia="仿宋"/>
          <w:color w:val="000000"/>
          <w:sz w:val="28"/>
          <w:szCs w:val="28"/>
        </w:rPr>
      </w:pPr>
      <w:r w:rsidRPr="00C47AC7">
        <w:rPr>
          <w:rFonts w:eastAsia="仿宋"/>
          <w:color w:val="000000"/>
          <w:sz w:val="28"/>
          <w:szCs w:val="28"/>
        </w:rPr>
        <w:t>报告期内，公司未发生募投项目实施地点、方式及募集资金用途发生变更的情况。</w:t>
      </w:r>
    </w:p>
    <w:p w14:paraId="44E5A6E3" w14:textId="1277B7B8" w:rsidR="00EE01D3" w:rsidRPr="00C47AC7" w:rsidRDefault="00D54A2C" w:rsidP="00E07388">
      <w:pPr>
        <w:spacing w:line="460" w:lineRule="atLeast"/>
        <w:ind w:firstLineChars="200" w:firstLine="560"/>
        <w:rPr>
          <w:rFonts w:eastAsia="仿宋"/>
          <w:color w:val="000000"/>
          <w:sz w:val="28"/>
          <w:szCs w:val="28"/>
        </w:rPr>
      </w:pPr>
      <w:r w:rsidRPr="00C47AC7">
        <w:rPr>
          <w:rFonts w:eastAsia="仿宋"/>
          <w:color w:val="000000"/>
          <w:sz w:val="28"/>
          <w:szCs w:val="28"/>
        </w:rPr>
        <w:t>报告期后，</w:t>
      </w:r>
      <w:r w:rsidR="00EE01D3" w:rsidRPr="00C47AC7">
        <w:rPr>
          <w:rFonts w:eastAsia="仿宋"/>
          <w:color w:val="000000"/>
          <w:sz w:val="28"/>
          <w:szCs w:val="28"/>
        </w:rPr>
        <w:t>公司于</w:t>
      </w:r>
      <w:r w:rsidR="00EE01D3" w:rsidRPr="00C47AC7">
        <w:rPr>
          <w:rFonts w:eastAsia="仿宋"/>
          <w:color w:val="000000"/>
          <w:sz w:val="28"/>
          <w:szCs w:val="28"/>
        </w:rPr>
        <w:t>2023</w:t>
      </w:r>
      <w:r w:rsidR="00EE01D3" w:rsidRPr="00C47AC7">
        <w:rPr>
          <w:rFonts w:eastAsia="仿宋"/>
          <w:color w:val="000000"/>
          <w:sz w:val="28"/>
          <w:szCs w:val="28"/>
        </w:rPr>
        <w:t>年</w:t>
      </w:r>
      <w:r w:rsidR="00EE01D3" w:rsidRPr="00C47AC7">
        <w:rPr>
          <w:rFonts w:eastAsia="仿宋"/>
          <w:color w:val="000000"/>
          <w:sz w:val="28"/>
          <w:szCs w:val="28"/>
        </w:rPr>
        <w:t>8</w:t>
      </w:r>
      <w:r w:rsidR="00EE01D3" w:rsidRPr="00C47AC7">
        <w:rPr>
          <w:rFonts w:eastAsia="仿宋"/>
          <w:color w:val="000000"/>
          <w:sz w:val="28"/>
          <w:szCs w:val="28"/>
        </w:rPr>
        <w:t>月</w:t>
      </w:r>
      <w:r w:rsidR="00EE01D3" w:rsidRPr="00C47AC7">
        <w:rPr>
          <w:rFonts w:eastAsia="仿宋"/>
          <w:color w:val="000000"/>
          <w:sz w:val="28"/>
          <w:szCs w:val="28"/>
        </w:rPr>
        <w:t>2</w:t>
      </w:r>
      <w:r w:rsidR="00EE01D3" w:rsidRPr="00C47AC7">
        <w:rPr>
          <w:rFonts w:eastAsia="仿宋"/>
          <w:color w:val="000000"/>
          <w:sz w:val="28"/>
          <w:szCs w:val="28"/>
        </w:rPr>
        <w:t>日召开了第三届董事会第十四次会议和第三届监事会第十二次会议，并于</w:t>
      </w:r>
      <w:r w:rsidR="00EE01D3" w:rsidRPr="00C47AC7">
        <w:rPr>
          <w:rFonts w:eastAsia="仿宋"/>
          <w:color w:val="000000"/>
          <w:sz w:val="28"/>
          <w:szCs w:val="28"/>
        </w:rPr>
        <w:t>2023</w:t>
      </w:r>
      <w:r w:rsidR="00EE01D3" w:rsidRPr="00C47AC7">
        <w:rPr>
          <w:rFonts w:eastAsia="仿宋"/>
          <w:color w:val="000000"/>
          <w:sz w:val="28"/>
          <w:szCs w:val="28"/>
        </w:rPr>
        <w:t>年</w:t>
      </w:r>
      <w:r w:rsidR="00EE01D3" w:rsidRPr="00C47AC7">
        <w:rPr>
          <w:rFonts w:eastAsia="仿宋"/>
          <w:color w:val="000000"/>
          <w:sz w:val="28"/>
          <w:szCs w:val="28"/>
        </w:rPr>
        <w:t>8</w:t>
      </w:r>
      <w:r w:rsidR="00EE01D3" w:rsidRPr="00C47AC7">
        <w:rPr>
          <w:rFonts w:eastAsia="仿宋"/>
          <w:color w:val="000000"/>
          <w:sz w:val="28"/>
          <w:szCs w:val="28"/>
        </w:rPr>
        <w:t>月</w:t>
      </w:r>
      <w:r w:rsidR="00EE01D3" w:rsidRPr="00C47AC7">
        <w:rPr>
          <w:rFonts w:eastAsia="仿宋"/>
          <w:color w:val="000000"/>
          <w:sz w:val="28"/>
          <w:szCs w:val="28"/>
        </w:rPr>
        <w:t>21</w:t>
      </w:r>
      <w:r w:rsidR="00EE01D3" w:rsidRPr="00C47AC7">
        <w:rPr>
          <w:rFonts w:eastAsia="仿宋"/>
          <w:color w:val="000000"/>
          <w:sz w:val="28"/>
          <w:szCs w:val="28"/>
        </w:rPr>
        <w:t>日召开</w:t>
      </w:r>
      <w:r w:rsidR="00EE01D3" w:rsidRPr="00C47AC7">
        <w:rPr>
          <w:rFonts w:eastAsia="仿宋"/>
          <w:color w:val="000000"/>
          <w:sz w:val="28"/>
          <w:szCs w:val="28"/>
        </w:rPr>
        <w:t>2023</w:t>
      </w:r>
      <w:r w:rsidR="00EE01D3" w:rsidRPr="00C47AC7">
        <w:rPr>
          <w:rFonts w:eastAsia="仿宋"/>
          <w:color w:val="000000"/>
          <w:sz w:val="28"/>
          <w:szCs w:val="28"/>
        </w:rPr>
        <w:t>年第三次临时股东大会，审议通过了《关于变更募投项目实施主体、实施地点及部分募集资金用途的议案》：公司将原募投项目中</w:t>
      </w:r>
      <w:r w:rsidR="00EE01D3" w:rsidRPr="00C47AC7">
        <w:rPr>
          <w:rFonts w:ascii="仿宋" w:eastAsia="仿宋" w:hAnsi="仿宋"/>
          <w:color w:val="000000"/>
          <w:sz w:val="28"/>
          <w:szCs w:val="28"/>
        </w:rPr>
        <w:t>“大数据</w:t>
      </w:r>
      <w:r w:rsidR="00EE01D3" w:rsidRPr="00C47AC7">
        <w:rPr>
          <w:rFonts w:eastAsia="仿宋"/>
          <w:color w:val="000000"/>
          <w:sz w:val="28"/>
          <w:szCs w:val="28"/>
        </w:rPr>
        <w:t>应用技术中心建设项</w:t>
      </w:r>
      <w:r w:rsidR="00EE01D3" w:rsidRPr="00C47AC7">
        <w:rPr>
          <w:rFonts w:ascii="仿宋" w:eastAsia="仿宋" w:hAnsi="仿宋"/>
          <w:color w:val="000000"/>
          <w:sz w:val="28"/>
          <w:szCs w:val="28"/>
        </w:rPr>
        <w:t>目”扩展升级为“深</w:t>
      </w:r>
      <w:r w:rsidR="00EE01D3" w:rsidRPr="00C47AC7">
        <w:rPr>
          <w:rFonts w:eastAsia="仿宋"/>
          <w:color w:val="000000"/>
          <w:sz w:val="28"/>
          <w:szCs w:val="28"/>
        </w:rPr>
        <w:t>圳综合运营中心项目</w:t>
      </w:r>
      <w:r w:rsidR="00EE01D3" w:rsidRPr="00C47AC7">
        <w:rPr>
          <w:rFonts w:ascii="仿宋" w:eastAsia="仿宋" w:hAnsi="仿宋"/>
          <w:color w:val="000000"/>
          <w:sz w:val="28"/>
          <w:szCs w:val="28"/>
        </w:rPr>
        <w:t>”</w:t>
      </w:r>
      <w:r w:rsidR="00CD7E7C" w:rsidRPr="00C47AC7">
        <w:rPr>
          <w:rFonts w:eastAsia="仿宋"/>
          <w:color w:val="000000"/>
          <w:sz w:val="28"/>
          <w:szCs w:val="28"/>
        </w:rPr>
        <w:t>，并将</w:t>
      </w:r>
      <w:r w:rsidR="00EE01D3" w:rsidRPr="00C47AC7">
        <w:rPr>
          <w:rFonts w:eastAsia="仿宋"/>
          <w:color w:val="000000"/>
          <w:sz w:val="28"/>
          <w:szCs w:val="28"/>
        </w:rPr>
        <w:t>实施地点变更为深圳市南山区。公司独立董事、监事会及保荐机构就该事项发表同意意见。</w:t>
      </w:r>
    </w:p>
    <w:p w14:paraId="1090C8BD" w14:textId="34010479" w:rsidR="00E07388" w:rsidRPr="00C47AC7" w:rsidRDefault="00333B66" w:rsidP="00E07388">
      <w:pPr>
        <w:spacing w:line="460" w:lineRule="atLeast"/>
        <w:ind w:firstLineChars="200" w:firstLine="560"/>
        <w:rPr>
          <w:rFonts w:eastAsia="仿宋"/>
          <w:color w:val="000000"/>
          <w:sz w:val="28"/>
          <w:szCs w:val="28"/>
        </w:rPr>
      </w:pPr>
      <w:r w:rsidRPr="00C47AC7">
        <w:rPr>
          <w:rFonts w:eastAsia="仿宋"/>
          <w:color w:val="000000"/>
          <w:sz w:val="28"/>
          <w:szCs w:val="28"/>
        </w:rPr>
        <w:t>2</w:t>
      </w:r>
      <w:r w:rsidR="00E07388" w:rsidRPr="00C47AC7">
        <w:rPr>
          <w:rFonts w:eastAsia="仿宋"/>
          <w:color w:val="000000"/>
          <w:sz w:val="28"/>
          <w:szCs w:val="28"/>
        </w:rPr>
        <w:t>.</w:t>
      </w:r>
      <w:r w:rsidR="00E07388" w:rsidRPr="00C47AC7">
        <w:rPr>
          <w:rFonts w:eastAsia="仿宋"/>
          <w:color w:val="000000"/>
          <w:sz w:val="28"/>
          <w:szCs w:val="28"/>
        </w:rPr>
        <w:t>截至</w:t>
      </w:r>
      <w:r w:rsidR="00257A11" w:rsidRPr="00C47AC7">
        <w:rPr>
          <w:rFonts w:eastAsia="仿宋"/>
          <w:color w:val="000000"/>
          <w:sz w:val="28"/>
          <w:szCs w:val="28"/>
        </w:rPr>
        <w:t>202</w:t>
      </w:r>
      <w:r w:rsidR="00045ABF" w:rsidRPr="00C47AC7">
        <w:rPr>
          <w:rFonts w:eastAsia="仿宋"/>
          <w:color w:val="000000"/>
          <w:sz w:val="28"/>
          <w:szCs w:val="28"/>
        </w:rPr>
        <w:t>3</w:t>
      </w:r>
      <w:r w:rsidR="00257A11" w:rsidRPr="00C47AC7">
        <w:rPr>
          <w:rFonts w:eastAsia="仿宋"/>
          <w:color w:val="000000"/>
          <w:sz w:val="28"/>
          <w:szCs w:val="28"/>
        </w:rPr>
        <w:t>年</w:t>
      </w:r>
      <w:r w:rsidR="00257A11" w:rsidRPr="00C47AC7">
        <w:rPr>
          <w:rFonts w:eastAsia="仿宋"/>
          <w:color w:val="000000"/>
          <w:sz w:val="28"/>
          <w:szCs w:val="28"/>
        </w:rPr>
        <w:t>6</w:t>
      </w:r>
      <w:r w:rsidR="00257A11" w:rsidRPr="00C47AC7">
        <w:rPr>
          <w:rFonts w:eastAsia="仿宋"/>
          <w:color w:val="000000"/>
          <w:sz w:val="28"/>
          <w:szCs w:val="28"/>
        </w:rPr>
        <w:t>月</w:t>
      </w:r>
      <w:r w:rsidR="00257A11" w:rsidRPr="00C47AC7">
        <w:rPr>
          <w:rFonts w:eastAsia="仿宋"/>
          <w:color w:val="000000"/>
          <w:sz w:val="28"/>
          <w:szCs w:val="28"/>
        </w:rPr>
        <w:t>30</w:t>
      </w:r>
      <w:r w:rsidR="00257A11" w:rsidRPr="00C47AC7">
        <w:rPr>
          <w:rFonts w:eastAsia="仿宋"/>
          <w:color w:val="000000"/>
          <w:sz w:val="28"/>
          <w:szCs w:val="28"/>
        </w:rPr>
        <w:t>日</w:t>
      </w:r>
      <w:r w:rsidR="00E07388" w:rsidRPr="00C47AC7">
        <w:rPr>
          <w:rFonts w:eastAsia="仿宋"/>
          <w:color w:val="000000"/>
          <w:sz w:val="28"/>
          <w:szCs w:val="28"/>
        </w:rPr>
        <w:t>，公司不存在以闲置募集资金暂时补充</w:t>
      </w:r>
      <w:r w:rsidR="00E07388" w:rsidRPr="00C47AC7">
        <w:rPr>
          <w:rFonts w:eastAsia="仿宋"/>
          <w:color w:val="000000"/>
          <w:sz w:val="28"/>
          <w:szCs w:val="28"/>
        </w:rPr>
        <w:lastRenderedPageBreak/>
        <w:t>流动资金的情况。</w:t>
      </w:r>
    </w:p>
    <w:p w14:paraId="1D71A90B" w14:textId="20602BEC" w:rsidR="00E07388" w:rsidRPr="00C47AC7" w:rsidRDefault="00333B66" w:rsidP="00E07388">
      <w:pPr>
        <w:spacing w:line="460" w:lineRule="atLeast"/>
        <w:ind w:firstLineChars="200" w:firstLine="560"/>
        <w:rPr>
          <w:rFonts w:eastAsia="仿宋"/>
          <w:color w:val="000000"/>
          <w:sz w:val="28"/>
          <w:szCs w:val="28"/>
        </w:rPr>
      </w:pPr>
      <w:r w:rsidRPr="00C47AC7">
        <w:rPr>
          <w:rFonts w:eastAsia="仿宋"/>
          <w:color w:val="000000"/>
          <w:sz w:val="28"/>
          <w:szCs w:val="28"/>
        </w:rPr>
        <w:t>3</w:t>
      </w:r>
      <w:r w:rsidR="00E07388" w:rsidRPr="00C47AC7">
        <w:rPr>
          <w:rFonts w:eastAsia="仿宋"/>
          <w:color w:val="000000"/>
          <w:sz w:val="28"/>
          <w:szCs w:val="28"/>
        </w:rPr>
        <w:t>.</w:t>
      </w:r>
      <w:r w:rsidR="00E07388" w:rsidRPr="00C47AC7">
        <w:rPr>
          <w:rFonts w:eastAsia="仿宋"/>
          <w:color w:val="000000"/>
          <w:sz w:val="28"/>
          <w:szCs w:val="28"/>
        </w:rPr>
        <w:t>截至</w:t>
      </w:r>
      <w:r w:rsidRPr="00C47AC7">
        <w:rPr>
          <w:rFonts w:eastAsia="仿宋"/>
          <w:color w:val="000000"/>
          <w:sz w:val="28"/>
          <w:szCs w:val="28"/>
        </w:rPr>
        <w:t>202</w:t>
      </w:r>
      <w:r w:rsidR="00045ABF" w:rsidRPr="00C47AC7">
        <w:rPr>
          <w:rFonts w:eastAsia="仿宋"/>
          <w:color w:val="000000"/>
          <w:sz w:val="28"/>
          <w:szCs w:val="28"/>
        </w:rPr>
        <w:t>3</w:t>
      </w:r>
      <w:r w:rsidRPr="00C47AC7">
        <w:rPr>
          <w:rFonts w:eastAsia="仿宋"/>
          <w:color w:val="000000"/>
          <w:sz w:val="28"/>
          <w:szCs w:val="28"/>
        </w:rPr>
        <w:t>年</w:t>
      </w:r>
      <w:r w:rsidRPr="00C47AC7">
        <w:rPr>
          <w:rFonts w:eastAsia="仿宋"/>
          <w:color w:val="000000"/>
          <w:sz w:val="28"/>
          <w:szCs w:val="28"/>
        </w:rPr>
        <w:t>6</w:t>
      </w:r>
      <w:r w:rsidRPr="00C47AC7">
        <w:rPr>
          <w:rFonts w:eastAsia="仿宋"/>
          <w:color w:val="000000"/>
          <w:sz w:val="28"/>
          <w:szCs w:val="28"/>
        </w:rPr>
        <w:t>月</w:t>
      </w:r>
      <w:r w:rsidRPr="00C47AC7">
        <w:rPr>
          <w:rFonts w:eastAsia="仿宋"/>
          <w:color w:val="000000"/>
          <w:sz w:val="28"/>
          <w:szCs w:val="28"/>
        </w:rPr>
        <w:t>30</w:t>
      </w:r>
      <w:r w:rsidRPr="00C47AC7">
        <w:rPr>
          <w:rFonts w:eastAsia="仿宋"/>
          <w:color w:val="000000"/>
          <w:sz w:val="28"/>
          <w:szCs w:val="28"/>
        </w:rPr>
        <w:t>日</w:t>
      </w:r>
      <w:r w:rsidR="00E07388" w:rsidRPr="00C47AC7">
        <w:rPr>
          <w:rFonts w:eastAsia="仿宋"/>
          <w:color w:val="000000"/>
          <w:sz w:val="28"/>
          <w:szCs w:val="28"/>
        </w:rPr>
        <w:t>，公司不存在节余募集资金。</w:t>
      </w:r>
    </w:p>
    <w:p w14:paraId="2C6ECF2F" w14:textId="77777777" w:rsidR="0033093C" w:rsidRPr="00C47AC7" w:rsidRDefault="0033093C" w:rsidP="00C10894">
      <w:pPr>
        <w:spacing w:line="460" w:lineRule="atLeast"/>
        <w:ind w:firstLineChars="200" w:firstLine="560"/>
        <w:rPr>
          <w:rFonts w:eastAsia="仿宋"/>
          <w:color w:val="000000"/>
          <w:sz w:val="28"/>
          <w:szCs w:val="28"/>
        </w:rPr>
      </w:pPr>
      <w:r w:rsidRPr="00C47AC7">
        <w:rPr>
          <w:rFonts w:eastAsia="仿宋"/>
          <w:color w:val="000000"/>
          <w:sz w:val="28"/>
          <w:szCs w:val="28"/>
        </w:rPr>
        <w:t>4</w:t>
      </w:r>
      <w:r w:rsidR="00E07388" w:rsidRPr="00C47AC7">
        <w:rPr>
          <w:rFonts w:eastAsia="仿宋"/>
          <w:color w:val="000000"/>
          <w:sz w:val="28"/>
          <w:szCs w:val="28"/>
        </w:rPr>
        <w:t>.</w:t>
      </w:r>
      <w:r w:rsidRPr="00C47AC7">
        <w:rPr>
          <w:rFonts w:eastAsia="仿宋"/>
          <w:color w:val="000000"/>
          <w:sz w:val="28"/>
          <w:szCs w:val="28"/>
        </w:rPr>
        <w:t>使用超募资金永久补充流动资金</w:t>
      </w:r>
    </w:p>
    <w:p w14:paraId="620411CD" w14:textId="5AF15668" w:rsidR="00026831" w:rsidRPr="00C47AC7" w:rsidRDefault="0033093C" w:rsidP="00026831">
      <w:pPr>
        <w:spacing w:line="460" w:lineRule="atLeast"/>
        <w:ind w:firstLineChars="200" w:firstLine="560"/>
        <w:rPr>
          <w:rFonts w:eastAsia="仿宋"/>
          <w:color w:val="000000"/>
          <w:sz w:val="28"/>
          <w:szCs w:val="28"/>
        </w:rPr>
      </w:pPr>
      <w:r w:rsidRPr="00C47AC7">
        <w:rPr>
          <w:rFonts w:eastAsia="仿宋"/>
          <w:color w:val="000000"/>
          <w:sz w:val="28"/>
          <w:szCs w:val="28"/>
        </w:rPr>
        <w:t>公司于</w:t>
      </w:r>
      <w:r w:rsidRPr="00C47AC7">
        <w:rPr>
          <w:rFonts w:eastAsia="仿宋"/>
          <w:color w:val="000000"/>
          <w:sz w:val="28"/>
          <w:szCs w:val="28"/>
        </w:rPr>
        <w:t>2022</w:t>
      </w:r>
      <w:r w:rsidRPr="00C47AC7">
        <w:rPr>
          <w:rFonts w:eastAsia="仿宋"/>
          <w:color w:val="000000"/>
          <w:sz w:val="28"/>
          <w:szCs w:val="28"/>
        </w:rPr>
        <w:t>年</w:t>
      </w:r>
      <w:r w:rsidRPr="00C47AC7">
        <w:rPr>
          <w:rFonts w:eastAsia="仿宋"/>
          <w:color w:val="000000"/>
          <w:sz w:val="28"/>
          <w:szCs w:val="28"/>
        </w:rPr>
        <w:t>8</w:t>
      </w:r>
      <w:r w:rsidRPr="00C47AC7">
        <w:rPr>
          <w:rFonts w:eastAsia="仿宋"/>
          <w:color w:val="000000"/>
          <w:sz w:val="28"/>
          <w:szCs w:val="28"/>
        </w:rPr>
        <w:t>月</w:t>
      </w:r>
      <w:r w:rsidRPr="00C47AC7">
        <w:rPr>
          <w:rFonts w:eastAsia="仿宋"/>
          <w:color w:val="000000"/>
          <w:sz w:val="28"/>
          <w:szCs w:val="28"/>
        </w:rPr>
        <w:t>2</w:t>
      </w:r>
      <w:r w:rsidRPr="00C47AC7">
        <w:rPr>
          <w:rFonts w:eastAsia="仿宋"/>
          <w:color w:val="000000"/>
          <w:sz w:val="28"/>
          <w:szCs w:val="28"/>
        </w:rPr>
        <w:t>日召开了第三届董事会第五次会议和第三届监事会第四次会议，并于</w:t>
      </w:r>
      <w:r w:rsidRPr="00C47AC7">
        <w:rPr>
          <w:rFonts w:eastAsia="仿宋"/>
          <w:color w:val="000000"/>
          <w:sz w:val="28"/>
          <w:szCs w:val="28"/>
        </w:rPr>
        <w:t>2022</w:t>
      </w:r>
      <w:r w:rsidRPr="00C47AC7">
        <w:rPr>
          <w:rFonts w:eastAsia="仿宋"/>
          <w:color w:val="000000"/>
          <w:sz w:val="28"/>
          <w:szCs w:val="28"/>
        </w:rPr>
        <w:t>年</w:t>
      </w:r>
      <w:r w:rsidRPr="00C47AC7">
        <w:rPr>
          <w:rFonts w:eastAsia="仿宋"/>
          <w:color w:val="000000"/>
          <w:sz w:val="28"/>
          <w:szCs w:val="28"/>
        </w:rPr>
        <w:t>8</w:t>
      </w:r>
      <w:r w:rsidRPr="00C47AC7">
        <w:rPr>
          <w:rFonts w:eastAsia="仿宋"/>
          <w:color w:val="000000"/>
          <w:sz w:val="28"/>
          <w:szCs w:val="28"/>
        </w:rPr>
        <w:t>月</w:t>
      </w:r>
      <w:r w:rsidRPr="00C47AC7">
        <w:rPr>
          <w:rFonts w:eastAsia="仿宋"/>
          <w:color w:val="000000"/>
          <w:sz w:val="28"/>
          <w:szCs w:val="28"/>
        </w:rPr>
        <w:t>19</w:t>
      </w:r>
      <w:r w:rsidRPr="00C47AC7">
        <w:rPr>
          <w:rFonts w:eastAsia="仿宋"/>
          <w:color w:val="000000"/>
          <w:sz w:val="28"/>
          <w:szCs w:val="28"/>
        </w:rPr>
        <w:t>日召开</w:t>
      </w:r>
      <w:r w:rsidRPr="00C47AC7">
        <w:rPr>
          <w:rFonts w:eastAsia="仿宋"/>
          <w:color w:val="000000"/>
          <w:sz w:val="28"/>
          <w:szCs w:val="28"/>
        </w:rPr>
        <w:t>2022</w:t>
      </w:r>
      <w:r w:rsidRPr="00C47AC7">
        <w:rPr>
          <w:rFonts w:eastAsia="仿宋"/>
          <w:color w:val="000000"/>
          <w:sz w:val="28"/>
          <w:szCs w:val="28"/>
        </w:rPr>
        <w:t>年第三次临时股东大会，审议通过了《关于使用部分超募资金永久补充流动资金的议案》，同意公司使用不超过</w:t>
      </w:r>
      <w:r w:rsidRPr="00C47AC7">
        <w:rPr>
          <w:rFonts w:eastAsia="仿宋"/>
          <w:color w:val="000000"/>
          <w:sz w:val="28"/>
          <w:szCs w:val="28"/>
        </w:rPr>
        <w:t>6,500</w:t>
      </w:r>
      <w:r w:rsidRPr="00C47AC7">
        <w:rPr>
          <w:rFonts w:eastAsia="仿宋"/>
          <w:color w:val="000000"/>
          <w:sz w:val="28"/>
          <w:szCs w:val="28"/>
        </w:rPr>
        <w:t>万元的超募资金永久性补充流动资金，占超募资金总额的</w:t>
      </w:r>
      <w:r w:rsidRPr="00C47AC7">
        <w:rPr>
          <w:rFonts w:eastAsia="仿宋"/>
          <w:color w:val="000000"/>
          <w:sz w:val="28"/>
          <w:szCs w:val="28"/>
        </w:rPr>
        <w:t>28.15%</w:t>
      </w:r>
      <w:r w:rsidRPr="00C47AC7">
        <w:rPr>
          <w:rFonts w:eastAsia="仿宋"/>
          <w:color w:val="000000"/>
          <w:sz w:val="28"/>
          <w:szCs w:val="28"/>
        </w:rPr>
        <w:t>，用于主营业务相关的生产经营活动。公司独立董事、监事会及保荐机构就该事项发表同意意见。</w:t>
      </w:r>
      <w:r w:rsidR="00026831" w:rsidRPr="00C47AC7">
        <w:rPr>
          <w:rFonts w:eastAsia="仿宋"/>
          <w:color w:val="000000"/>
          <w:sz w:val="28"/>
          <w:szCs w:val="28"/>
        </w:rPr>
        <w:t>公司于</w:t>
      </w:r>
      <w:r w:rsidR="00026831" w:rsidRPr="00C47AC7">
        <w:rPr>
          <w:rFonts w:eastAsia="仿宋"/>
          <w:color w:val="000000"/>
          <w:sz w:val="28"/>
          <w:szCs w:val="28"/>
        </w:rPr>
        <w:t>2022</w:t>
      </w:r>
      <w:r w:rsidR="00026831" w:rsidRPr="00C47AC7">
        <w:rPr>
          <w:rFonts w:eastAsia="仿宋"/>
          <w:color w:val="000000"/>
          <w:sz w:val="28"/>
          <w:szCs w:val="28"/>
        </w:rPr>
        <w:t>年</w:t>
      </w:r>
      <w:r w:rsidR="00026831" w:rsidRPr="00C47AC7">
        <w:rPr>
          <w:rFonts w:eastAsia="仿宋"/>
          <w:color w:val="000000"/>
          <w:sz w:val="28"/>
          <w:szCs w:val="28"/>
        </w:rPr>
        <w:t>8</w:t>
      </w:r>
      <w:r w:rsidR="00026831" w:rsidRPr="00C47AC7">
        <w:rPr>
          <w:rFonts w:eastAsia="仿宋"/>
          <w:color w:val="000000"/>
          <w:sz w:val="28"/>
          <w:szCs w:val="28"/>
        </w:rPr>
        <w:t>月</w:t>
      </w:r>
      <w:r w:rsidR="00026831" w:rsidRPr="00C47AC7">
        <w:rPr>
          <w:rFonts w:eastAsia="仿宋"/>
          <w:color w:val="000000"/>
          <w:sz w:val="28"/>
          <w:szCs w:val="28"/>
        </w:rPr>
        <w:t>24</w:t>
      </w:r>
      <w:r w:rsidR="00026831" w:rsidRPr="00C47AC7">
        <w:rPr>
          <w:rFonts w:eastAsia="仿宋"/>
          <w:color w:val="000000"/>
          <w:sz w:val="28"/>
          <w:szCs w:val="28"/>
        </w:rPr>
        <w:t>日完成</w:t>
      </w:r>
      <w:r w:rsidR="00026831" w:rsidRPr="00C47AC7">
        <w:rPr>
          <w:rFonts w:eastAsia="仿宋"/>
          <w:color w:val="000000"/>
          <w:sz w:val="28"/>
          <w:szCs w:val="28"/>
        </w:rPr>
        <w:t>6,500</w:t>
      </w:r>
      <w:r w:rsidR="00026831" w:rsidRPr="00C47AC7">
        <w:rPr>
          <w:rFonts w:eastAsia="仿宋"/>
          <w:color w:val="000000"/>
          <w:sz w:val="28"/>
          <w:szCs w:val="28"/>
        </w:rPr>
        <w:t>万元超募资金永久性补充流动资金的资金划转。</w:t>
      </w:r>
    </w:p>
    <w:p w14:paraId="0404AC80" w14:textId="77777777" w:rsidR="009668FA" w:rsidRPr="00C47AC7" w:rsidRDefault="009668FA" w:rsidP="009668FA">
      <w:pPr>
        <w:spacing w:line="460" w:lineRule="atLeast"/>
        <w:ind w:firstLineChars="200" w:firstLine="562"/>
        <w:rPr>
          <w:rFonts w:eastAsia="仿宋"/>
          <w:b/>
          <w:color w:val="000000"/>
          <w:sz w:val="28"/>
          <w:szCs w:val="28"/>
        </w:rPr>
      </w:pPr>
      <w:r w:rsidRPr="00C47AC7">
        <w:rPr>
          <w:rFonts w:eastAsia="仿宋"/>
          <w:b/>
          <w:color w:val="000000"/>
          <w:sz w:val="28"/>
          <w:szCs w:val="28"/>
        </w:rPr>
        <w:t>四、变更募集资金投资项目的资金使用情况</w:t>
      </w:r>
    </w:p>
    <w:p w14:paraId="425A592E" w14:textId="5AAB0FFE" w:rsidR="009668FA" w:rsidRPr="00C47AC7" w:rsidRDefault="00FC614A" w:rsidP="009668FA">
      <w:pPr>
        <w:spacing w:line="460" w:lineRule="atLeast"/>
        <w:ind w:firstLineChars="200" w:firstLine="560"/>
        <w:rPr>
          <w:rFonts w:eastAsia="仿宋"/>
          <w:color w:val="000000"/>
          <w:sz w:val="28"/>
          <w:szCs w:val="28"/>
        </w:rPr>
      </w:pPr>
      <w:r w:rsidRPr="00C47AC7">
        <w:rPr>
          <w:rFonts w:eastAsia="仿宋"/>
          <w:color w:val="000000"/>
          <w:sz w:val="28"/>
          <w:szCs w:val="28"/>
        </w:rPr>
        <w:t>报告期内，</w:t>
      </w:r>
      <w:r w:rsidR="009668FA" w:rsidRPr="00C47AC7">
        <w:rPr>
          <w:rFonts w:eastAsia="仿宋"/>
          <w:color w:val="000000"/>
          <w:sz w:val="28"/>
          <w:szCs w:val="28"/>
        </w:rPr>
        <w:t>公司不存在变更募集资金投资项目的情况。</w:t>
      </w:r>
    </w:p>
    <w:p w14:paraId="59F9AC10" w14:textId="6766E7AA" w:rsidR="002B3362" w:rsidRPr="00C47AC7" w:rsidRDefault="00CD7E7C" w:rsidP="00CD7E7C">
      <w:pPr>
        <w:spacing w:line="460" w:lineRule="atLeast"/>
        <w:ind w:firstLineChars="200" w:firstLine="560"/>
        <w:rPr>
          <w:rFonts w:eastAsia="仿宋"/>
          <w:color w:val="000000"/>
          <w:sz w:val="28"/>
          <w:szCs w:val="28"/>
        </w:rPr>
      </w:pPr>
      <w:r w:rsidRPr="00C47AC7">
        <w:rPr>
          <w:rFonts w:eastAsia="仿宋"/>
          <w:color w:val="000000"/>
          <w:sz w:val="28"/>
          <w:szCs w:val="28"/>
        </w:rPr>
        <w:t>报告期后，公司于</w:t>
      </w:r>
      <w:r w:rsidRPr="00C47AC7">
        <w:rPr>
          <w:rFonts w:eastAsia="仿宋"/>
          <w:color w:val="000000"/>
          <w:sz w:val="28"/>
          <w:szCs w:val="28"/>
        </w:rPr>
        <w:t>2023</w:t>
      </w:r>
      <w:r w:rsidRPr="00C47AC7">
        <w:rPr>
          <w:rFonts w:eastAsia="仿宋"/>
          <w:color w:val="000000"/>
          <w:sz w:val="28"/>
          <w:szCs w:val="28"/>
        </w:rPr>
        <w:t>年</w:t>
      </w:r>
      <w:r w:rsidRPr="00C47AC7">
        <w:rPr>
          <w:rFonts w:eastAsia="仿宋"/>
          <w:color w:val="000000"/>
          <w:sz w:val="28"/>
          <w:szCs w:val="28"/>
        </w:rPr>
        <w:t>8</w:t>
      </w:r>
      <w:r w:rsidRPr="00C47AC7">
        <w:rPr>
          <w:rFonts w:eastAsia="仿宋"/>
          <w:color w:val="000000"/>
          <w:sz w:val="28"/>
          <w:szCs w:val="28"/>
        </w:rPr>
        <w:t>月</w:t>
      </w:r>
      <w:r w:rsidRPr="00C47AC7">
        <w:rPr>
          <w:rFonts w:eastAsia="仿宋"/>
          <w:color w:val="000000"/>
          <w:sz w:val="28"/>
          <w:szCs w:val="28"/>
        </w:rPr>
        <w:t>2</w:t>
      </w:r>
      <w:r w:rsidRPr="00C47AC7">
        <w:rPr>
          <w:rFonts w:eastAsia="仿宋"/>
          <w:color w:val="000000"/>
          <w:sz w:val="28"/>
          <w:szCs w:val="28"/>
        </w:rPr>
        <w:t>日召开了第三届董事会第十四次会议和第三届监事会第十二次会议，并于</w:t>
      </w:r>
      <w:r w:rsidRPr="00C47AC7">
        <w:rPr>
          <w:rFonts w:eastAsia="仿宋"/>
          <w:color w:val="000000"/>
          <w:sz w:val="28"/>
          <w:szCs w:val="28"/>
        </w:rPr>
        <w:t>2023</w:t>
      </w:r>
      <w:r w:rsidRPr="00C47AC7">
        <w:rPr>
          <w:rFonts w:eastAsia="仿宋"/>
          <w:color w:val="000000"/>
          <w:sz w:val="28"/>
          <w:szCs w:val="28"/>
        </w:rPr>
        <w:t>年</w:t>
      </w:r>
      <w:r w:rsidRPr="00C47AC7">
        <w:rPr>
          <w:rFonts w:eastAsia="仿宋"/>
          <w:color w:val="000000"/>
          <w:sz w:val="28"/>
          <w:szCs w:val="28"/>
        </w:rPr>
        <w:t>8</w:t>
      </w:r>
      <w:r w:rsidRPr="00C47AC7">
        <w:rPr>
          <w:rFonts w:eastAsia="仿宋"/>
          <w:color w:val="000000"/>
          <w:sz w:val="28"/>
          <w:szCs w:val="28"/>
        </w:rPr>
        <w:t>月</w:t>
      </w:r>
      <w:r w:rsidRPr="00C47AC7">
        <w:rPr>
          <w:rFonts w:eastAsia="仿宋"/>
          <w:color w:val="000000"/>
          <w:sz w:val="28"/>
          <w:szCs w:val="28"/>
        </w:rPr>
        <w:t>21</w:t>
      </w:r>
      <w:r w:rsidRPr="00C47AC7">
        <w:rPr>
          <w:rFonts w:eastAsia="仿宋"/>
          <w:color w:val="000000"/>
          <w:sz w:val="28"/>
          <w:szCs w:val="28"/>
        </w:rPr>
        <w:t>日召开</w:t>
      </w:r>
      <w:r w:rsidRPr="00C47AC7">
        <w:rPr>
          <w:rFonts w:eastAsia="仿宋"/>
          <w:color w:val="000000"/>
          <w:sz w:val="28"/>
          <w:szCs w:val="28"/>
        </w:rPr>
        <w:t>2023</w:t>
      </w:r>
      <w:r w:rsidRPr="00C47AC7">
        <w:rPr>
          <w:rFonts w:eastAsia="仿宋"/>
          <w:color w:val="000000"/>
          <w:sz w:val="28"/>
          <w:szCs w:val="28"/>
        </w:rPr>
        <w:t>年第三次临时股东大会，审议通过了《关于变更募投项目实施主体、实施地点及部分募集资金用途的议案》：公司将原募投项目中</w:t>
      </w:r>
      <w:r w:rsidRPr="00C47AC7">
        <w:rPr>
          <w:rFonts w:ascii="仿宋" w:eastAsia="仿宋" w:hAnsi="仿宋"/>
          <w:color w:val="000000"/>
          <w:sz w:val="28"/>
          <w:szCs w:val="28"/>
        </w:rPr>
        <w:t>“大数据应用技术中心建设项目”扩展升级为“深</w:t>
      </w:r>
      <w:r w:rsidRPr="00C47AC7">
        <w:rPr>
          <w:rFonts w:eastAsia="仿宋"/>
          <w:color w:val="000000"/>
          <w:sz w:val="28"/>
          <w:szCs w:val="28"/>
        </w:rPr>
        <w:t>圳综合运营中心项</w:t>
      </w:r>
      <w:r w:rsidRPr="00C47AC7">
        <w:rPr>
          <w:rFonts w:ascii="仿宋" w:eastAsia="仿宋" w:hAnsi="仿宋"/>
          <w:color w:val="000000"/>
          <w:sz w:val="28"/>
          <w:szCs w:val="28"/>
        </w:rPr>
        <w:t>目”</w:t>
      </w:r>
      <w:r w:rsidRPr="00C47AC7">
        <w:rPr>
          <w:rFonts w:eastAsia="仿宋"/>
          <w:color w:val="000000"/>
          <w:sz w:val="28"/>
          <w:szCs w:val="28"/>
        </w:rPr>
        <w:t>；将实施地点变更为深圳市南山区；同时取消原</w:t>
      </w:r>
      <w:r w:rsidRPr="00C47AC7">
        <w:rPr>
          <w:rFonts w:ascii="仿宋" w:eastAsia="仿宋" w:hAnsi="仿宋"/>
          <w:color w:val="000000"/>
          <w:sz w:val="28"/>
          <w:szCs w:val="28"/>
        </w:rPr>
        <w:t>“营</w:t>
      </w:r>
      <w:r w:rsidRPr="00C47AC7">
        <w:rPr>
          <w:rFonts w:eastAsia="仿宋"/>
          <w:color w:val="000000"/>
          <w:sz w:val="28"/>
          <w:szCs w:val="28"/>
        </w:rPr>
        <w:t>销服务体系升级建设项</w:t>
      </w:r>
      <w:r w:rsidRPr="00C47AC7">
        <w:rPr>
          <w:rFonts w:ascii="仿宋" w:eastAsia="仿宋" w:hAnsi="仿宋"/>
          <w:color w:val="000000"/>
          <w:sz w:val="28"/>
          <w:szCs w:val="28"/>
        </w:rPr>
        <w:t>目”并将其</w:t>
      </w:r>
      <w:r w:rsidRPr="00C47AC7">
        <w:rPr>
          <w:rFonts w:eastAsia="仿宋"/>
          <w:color w:val="000000"/>
          <w:sz w:val="28"/>
          <w:szCs w:val="28"/>
        </w:rPr>
        <w:t>募集资金合并用</w:t>
      </w:r>
      <w:r w:rsidRPr="00C47AC7">
        <w:rPr>
          <w:rFonts w:ascii="仿宋" w:eastAsia="仿宋" w:hAnsi="仿宋"/>
          <w:color w:val="000000"/>
          <w:sz w:val="28"/>
          <w:szCs w:val="28"/>
        </w:rPr>
        <w:t>于“深圳</w:t>
      </w:r>
      <w:r w:rsidRPr="00C47AC7">
        <w:rPr>
          <w:rFonts w:eastAsia="仿宋"/>
          <w:color w:val="000000"/>
          <w:sz w:val="28"/>
          <w:szCs w:val="28"/>
        </w:rPr>
        <w:t>综合运营中心项</w:t>
      </w:r>
      <w:r w:rsidRPr="00C47AC7">
        <w:rPr>
          <w:rFonts w:ascii="仿宋" w:eastAsia="仿宋" w:hAnsi="仿宋"/>
          <w:color w:val="000000"/>
          <w:sz w:val="28"/>
          <w:szCs w:val="28"/>
        </w:rPr>
        <w:t>目”的</w:t>
      </w:r>
      <w:r w:rsidRPr="00C47AC7">
        <w:rPr>
          <w:rFonts w:eastAsia="仿宋"/>
          <w:color w:val="000000"/>
          <w:sz w:val="28"/>
          <w:szCs w:val="28"/>
        </w:rPr>
        <w:t>建设</w:t>
      </w:r>
      <w:r w:rsidR="00FC614A" w:rsidRPr="00C47AC7">
        <w:rPr>
          <w:rFonts w:eastAsia="仿宋"/>
          <w:color w:val="000000"/>
          <w:sz w:val="28"/>
          <w:szCs w:val="28"/>
        </w:rPr>
        <w:t>；</w:t>
      </w:r>
      <w:r w:rsidRPr="00C47AC7">
        <w:rPr>
          <w:rFonts w:eastAsia="仿宋"/>
          <w:color w:val="000000"/>
          <w:sz w:val="28"/>
          <w:szCs w:val="28"/>
        </w:rPr>
        <w:t>将募投项目实施主体变更为公司全资子公司深圳市互联精英信息技术有限公司</w:t>
      </w:r>
      <w:r w:rsidR="00596A9F" w:rsidRPr="00C47AC7">
        <w:rPr>
          <w:rFonts w:eastAsia="仿宋" w:hint="eastAsia"/>
          <w:color w:val="000000"/>
          <w:sz w:val="28"/>
          <w:szCs w:val="28"/>
        </w:rPr>
        <w:t>（以下简称“互联精英”）</w:t>
      </w:r>
      <w:r w:rsidRPr="00C47AC7">
        <w:rPr>
          <w:rFonts w:eastAsia="仿宋"/>
          <w:color w:val="000000"/>
          <w:sz w:val="28"/>
          <w:szCs w:val="28"/>
        </w:rPr>
        <w:t>。</w:t>
      </w:r>
      <w:r w:rsidR="00FC614A" w:rsidRPr="00C47AC7">
        <w:rPr>
          <w:rFonts w:eastAsia="仿宋"/>
          <w:color w:val="000000"/>
          <w:sz w:val="28"/>
          <w:szCs w:val="28"/>
        </w:rPr>
        <w:t>新募投项目</w:t>
      </w:r>
      <w:r w:rsidR="0061102D" w:rsidRPr="00C47AC7">
        <w:rPr>
          <w:rFonts w:eastAsia="仿宋"/>
          <w:color w:val="000000"/>
          <w:sz w:val="28"/>
          <w:szCs w:val="28"/>
        </w:rPr>
        <w:t>计划</w:t>
      </w:r>
      <w:r w:rsidR="00FC614A" w:rsidRPr="00C47AC7">
        <w:rPr>
          <w:rFonts w:eastAsia="仿宋"/>
          <w:color w:val="000000"/>
          <w:sz w:val="28"/>
          <w:szCs w:val="28"/>
        </w:rPr>
        <w:t>总</w:t>
      </w:r>
      <w:r w:rsidR="00FC614A" w:rsidRPr="00C47AC7">
        <w:rPr>
          <w:rFonts w:eastAsia="仿宋"/>
          <w:color w:val="000000"/>
          <w:sz w:val="28"/>
          <w:szCs w:val="28"/>
        </w:rPr>
        <w:lastRenderedPageBreak/>
        <w:t>投资</w:t>
      </w:r>
      <w:r w:rsidR="00FC614A" w:rsidRPr="00C47AC7">
        <w:rPr>
          <w:rFonts w:eastAsia="仿宋"/>
          <w:color w:val="000000"/>
          <w:sz w:val="28"/>
          <w:szCs w:val="28"/>
        </w:rPr>
        <w:t>9,956.36</w:t>
      </w:r>
      <w:r w:rsidR="00FC614A" w:rsidRPr="00C47AC7">
        <w:rPr>
          <w:rFonts w:eastAsia="仿宋"/>
          <w:color w:val="000000"/>
          <w:sz w:val="28"/>
          <w:szCs w:val="28"/>
        </w:rPr>
        <w:t>万元，拟用募集资金</w:t>
      </w:r>
      <w:r w:rsidR="00FC614A" w:rsidRPr="00C47AC7">
        <w:rPr>
          <w:rFonts w:eastAsia="仿宋"/>
          <w:color w:val="000000"/>
          <w:sz w:val="28"/>
          <w:szCs w:val="28"/>
        </w:rPr>
        <w:t>9,756.36</w:t>
      </w:r>
      <w:r w:rsidR="00FC614A" w:rsidRPr="00C47AC7">
        <w:rPr>
          <w:rFonts w:eastAsia="仿宋"/>
          <w:color w:val="000000"/>
          <w:sz w:val="28"/>
          <w:szCs w:val="28"/>
        </w:rPr>
        <w:t>万元，资金来自原募投项</w:t>
      </w:r>
      <w:r w:rsidR="00FC614A" w:rsidRPr="00C47AC7">
        <w:rPr>
          <w:rFonts w:ascii="仿宋" w:eastAsia="仿宋" w:hAnsi="仿宋"/>
          <w:color w:val="000000"/>
          <w:sz w:val="28"/>
          <w:szCs w:val="28"/>
        </w:rPr>
        <w:t>目“大数据</w:t>
      </w:r>
      <w:r w:rsidR="00FC614A" w:rsidRPr="00C47AC7">
        <w:rPr>
          <w:rFonts w:eastAsia="仿宋"/>
          <w:color w:val="000000"/>
          <w:sz w:val="28"/>
          <w:szCs w:val="28"/>
        </w:rPr>
        <w:t>应用技术中心建设项</w:t>
      </w:r>
      <w:r w:rsidR="00FC614A" w:rsidRPr="00C47AC7">
        <w:rPr>
          <w:rFonts w:ascii="仿宋" w:eastAsia="仿宋" w:hAnsi="仿宋"/>
          <w:color w:val="000000"/>
          <w:sz w:val="28"/>
          <w:szCs w:val="28"/>
        </w:rPr>
        <w:t>目” “营销服务体系升级建设项目”募</w:t>
      </w:r>
      <w:r w:rsidR="00FC614A" w:rsidRPr="00C47AC7">
        <w:rPr>
          <w:rFonts w:eastAsia="仿宋"/>
          <w:color w:val="000000"/>
          <w:sz w:val="28"/>
          <w:szCs w:val="28"/>
        </w:rPr>
        <w:t>集资金及其孳息约</w:t>
      </w:r>
      <w:r w:rsidR="00FC614A" w:rsidRPr="00C47AC7">
        <w:rPr>
          <w:rFonts w:eastAsia="仿宋"/>
          <w:color w:val="000000"/>
          <w:sz w:val="28"/>
          <w:szCs w:val="28"/>
        </w:rPr>
        <w:t xml:space="preserve">5,562.65 </w:t>
      </w:r>
      <w:r w:rsidR="00FC614A" w:rsidRPr="00C47AC7">
        <w:rPr>
          <w:rFonts w:eastAsia="仿宋"/>
          <w:color w:val="000000"/>
          <w:sz w:val="28"/>
          <w:szCs w:val="28"/>
        </w:rPr>
        <w:t>万元及超募资金不超过</w:t>
      </w:r>
      <w:r w:rsidR="00FC614A" w:rsidRPr="00C47AC7">
        <w:rPr>
          <w:rFonts w:eastAsia="仿宋"/>
          <w:color w:val="000000"/>
          <w:sz w:val="28"/>
          <w:szCs w:val="28"/>
        </w:rPr>
        <w:t xml:space="preserve"> 4,193.71 </w:t>
      </w:r>
      <w:r w:rsidR="00FC614A" w:rsidRPr="00C47AC7">
        <w:rPr>
          <w:rFonts w:eastAsia="仿宋"/>
          <w:color w:val="000000"/>
          <w:sz w:val="28"/>
          <w:szCs w:val="28"/>
        </w:rPr>
        <w:t>万元，以及自有资金</w:t>
      </w:r>
      <w:r w:rsidR="00FC614A" w:rsidRPr="00C47AC7">
        <w:rPr>
          <w:rFonts w:eastAsia="仿宋"/>
          <w:color w:val="000000"/>
          <w:sz w:val="28"/>
          <w:szCs w:val="28"/>
        </w:rPr>
        <w:t>200.00</w:t>
      </w:r>
      <w:r w:rsidR="00FC614A" w:rsidRPr="00C47AC7">
        <w:rPr>
          <w:rFonts w:eastAsia="仿宋"/>
          <w:color w:val="000000"/>
          <w:sz w:val="28"/>
          <w:szCs w:val="28"/>
        </w:rPr>
        <w:t>万元。</w:t>
      </w:r>
      <w:r w:rsidRPr="00C47AC7">
        <w:rPr>
          <w:rFonts w:eastAsia="仿宋"/>
          <w:color w:val="000000"/>
          <w:sz w:val="28"/>
          <w:szCs w:val="28"/>
        </w:rPr>
        <w:t>公司独立董事、监事会及保荐机构就该事项发表</w:t>
      </w:r>
      <w:r w:rsidR="00AC1CB3" w:rsidRPr="00C47AC7">
        <w:rPr>
          <w:rFonts w:eastAsia="仿宋"/>
          <w:color w:val="000000"/>
          <w:sz w:val="28"/>
          <w:szCs w:val="28"/>
        </w:rPr>
        <w:t>了</w:t>
      </w:r>
      <w:r w:rsidRPr="00C47AC7">
        <w:rPr>
          <w:rFonts w:eastAsia="仿宋"/>
          <w:color w:val="000000"/>
          <w:sz w:val="28"/>
          <w:szCs w:val="28"/>
        </w:rPr>
        <w:t>同意意见。</w:t>
      </w:r>
      <w:r w:rsidR="00837F44" w:rsidRPr="00C47AC7">
        <w:rPr>
          <w:rFonts w:eastAsia="仿宋" w:hint="eastAsia"/>
          <w:color w:val="000000"/>
          <w:sz w:val="28"/>
          <w:szCs w:val="28"/>
        </w:rPr>
        <w:t>截至本报告出具之日，公司已完成新募投项目募集资金专项账户设立及资金划转，尚未投入项目建设。</w:t>
      </w:r>
    </w:p>
    <w:p w14:paraId="1F1C19C5" w14:textId="77777777" w:rsidR="009668FA" w:rsidRPr="00C47AC7" w:rsidRDefault="009668FA" w:rsidP="00837F44">
      <w:pPr>
        <w:spacing w:line="460" w:lineRule="atLeast"/>
        <w:ind w:firstLineChars="200" w:firstLine="562"/>
        <w:rPr>
          <w:rFonts w:eastAsia="仿宋"/>
          <w:b/>
          <w:color w:val="000000"/>
          <w:sz w:val="28"/>
          <w:szCs w:val="28"/>
        </w:rPr>
      </w:pPr>
      <w:r w:rsidRPr="00C47AC7">
        <w:rPr>
          <w:rFonts w:eastAsia="仿宋"/>
          <w:b/>
          <w:color w:val="000000"/>
          <w:sz w:val="28"/>
          <w:szCs w:val="28"/>
        </w:rPr>
        <w:t>五、募集资金使用及披露中存在的问题</w:t>
      </w:r>
    </w:p>
    <w:p w14:paraId="14156F2A" w14:textId="77777777" w:rsidR="009668FA" w:rsidRPr="00C47AC7" w:rsidRDefault="009668FA" w:rsidP="009668FA">
      <w:pPr>
        <w:spacing w:line="460" w:lineRule="atLeast"/>
        <w:ind w:firstLineChars="200" w:firstLine="560"/>
        <w:rPr>
          <w:rFonts w:eastAsia="仿宋"/>
          <w:color w:val="000000"/>
          <w:sz w:val="28"/>
          <w:szCs w:val="28"/>
        </w:rPr>
      </w:pPr>
      <w:r w:rsidRPr="00C47AC7">
        <w:rPr>
          <w:rFonts w:eastAsia="仿宋"/>
          <w:color w:val="000000"/>
          <w:sz w:val="28"/>
          <w:szCs w:val="28"/>
        </w:rPr>
        <w:t>公司严格按照中国证监会发布的《上市公司监管指引第</w:t>
      </w:r>
      <w:r w:rsidRPr="00C47AC7">
        <w:rPr>
          <w:rFonts w:eastAsia="仿宋"/>
          <w:color w:val="000000"/>
          <w:sz w:val="28"/>
          <w:szCs w:val="28"/>
        </w:rPr>
        <w:t>2</w:t>
      </w:r>
      <w:r w:rsidRPr="00C47AC7">
        <w:rPr>
          <w:rFonts w:eastAsia="仿宋"/>
          <w:color w:val="000000"/>
          <w:sz w:val="28"/>
          <w:szCs w:val="28"/>
        </w:rPr>
        <w:t>号</w:t>
      </w:r>
      <w:r w:rsidRPr="00C47AC7">
        <w:rPr>
          <w:rFonts w:eastAsia="仿宋"/>
          <w:color w:val="000000"/>
          <w:sz w:val="28"/>
          <w:szCs w:val="28"/>
        </w:rPr>
        <w:t>——</w:t>
      </w:r>
      <w:r w:rsidRPr="00C47AC7">
        <w:rPr>
          <w:rFonts w:eastAsia="仿宋"/>
          <w:color w:val="000000"/>
          <w:sz w:val="28"/>
          <w:szCs w:val="28"/>
        </w:rPr>
        <w:t>上市公司募集资金管理和使用的监管要求》、深圳证券交易所发布的《深圳证券交易所上市公司自律监管指引第</w:t>
      </w:r>
      <w:r w:rsidRPr="00C47AC7">
        <w:rPr>
          <w:rFonts w:eastAsia="仿宋"/>
          <w:color w:val="000000"/>
          <w:sz w:val="28"/>
          <w:szCs w:val="28"/>
        </w:rPr>
        <w:t>2</w:t>
      </w:r>
      <w:r w:rsidRPr="00C47AC7">
        <w:rPr>
          <w:rFonts w:eastAsia="仿宋"/>
          <w:color w:val="000000"/>
          <w:sz w:val="28"/>
          <w:szCs w:val="28"/>
        </w:rPr>
        <w:t>号</w:t>
      </w:r>
      <w:r w:rsidRPr="00C47AC7">
        <w:rPr>
          <w:rFonts w:eastAsia="仿宋"/>
          <w:color w:val="000000"/>
          <w:sz w:val="28"/>
          <w:szCs w:val="28"/>
        </w:rPr>
        <w:t>——</w:t>
      </w:r>
      <w:r w:rsidRPr="00C47AC7">
        <w:rPr>
          <w:rFonts w:eastAsia="仿宋"/>
          <w:color w:val="000000"/>
          <w:sz w:val="28"/>
          <w:szCs w:val="28"/>
        </w:rPr>
        <w:t>创业板上市公司规范运作》和本公司《募集资金使用管理制度》的相关规定执行，及时、真实、准确、完整的披露了募集资金使用的相关信息，募集资金存放、使用、管理及披露不存在违规情形。</w:t>
      </w:r>
    </w:p>
    <w:p w14:paraId="42DB5B97" w14:textId="77777777" w:rsidR="00205FC1" w:rsidRPr="00C47AC7" w:rsidRDefault="00E33657" w:rsidP="00205FC1">
      <w:pPr>
        <w:spacing w:line="460" w:lineRule="atLeast"/>
        <w:ind w:firstLineChars="200" w:firstLine="560"/>
        <w:rPr>
          <w:rFonts w:eastAsia="仿宋"/>
          <w:color w:val="000000"/>
          <w:sz w:val="28"/>
          <w:szCs w:val="28"/>
        </w:rPr>
      </w:pPr>
      <w:r w:rsidRPr="00C47AC7">
        <w:rPr>
          <w:rFonts w:eastAsia="仿宋"/>
          <w:color w:val="000000"/>
          <w:sz w:val="28"/>
          <w:szCs w:val="28"/>
        </w:rPr>
        <w:t>特此</w:t>
      </w:r>
      <w:r w:rsidR="004B275E" w:rsidRPr="00C47AC7">
        <w:rPr>
          <w:rFonts w:eastAsia="仿宋"/>
          <w:color w:val="000000"/>
          <w:sz w:val="28"/>
          <w:szCs w:val="28"/>
        </w:rPr>
        <w:t>公告</w:t>
      </w:r>
      <w:r w:rsidRPr="00C47AC7">
        <w:rPr>
          <w:rFonts w:eastAsia="仿宋"/>
          <w:color w:val="000000"/>
          <w:sz w:val="28"/>
          <w:szCs w:val="28"/>
        </w:rPr>
        <w:t>。</w:t>
      </w:r>
    </w:p>
    <w:p w14:paraId="74558964" w14:textId="77777777" w:rsidR="00DF69A2" w:rsidRPr="00C47AC7" w:rsidRDefault="00A95E75" w:rsidP="00205FC1">
      <w:pPr>
        <w:spacing w:line="460" w:lineRule="atLeast"/>
        <w:ind w:firstLineChars="200" w:firstLine="560"/>
        <w:jc w:val="right"/>
        <w:rPr>
          <w:rFonts w:eastAsia="仿宋"/>
          <w:color w:val="000000"/>
          <w:sz w:val="28"/>
          <w:szCs w:val="28"/>
        </w:rPr>
      </w:pPr>
      <w:r w:rsidRPr="00C47AC7">
        <w:rPr>
          <w:rFonts w:eastAsia="仿宋"/>
          <w:color w:val="000000"/>
          <w:sz w:val="28"/>
          <w:szCs w:val="28"/>
        </w:rPr>
        <w:t>广东天亿马信息产业股份有限公司</w:t>
      </w:r>
    </w:p>
    <w:p w14:paraId="1084C3DB" w14:textId="77777777" w:rsidR="00A95E75" w:rsidRPr="00C47AC7" w:rsidRDefault="00A95E75" w:rsidP="00A95E75">
      <w:pPr>
        <w:spacing w:line="460" w:lineRule="atLeast"/>
        <w:ind w:firstLineChars="200" w:firstLine="560"/>
        <w:jc w:val="right"/>
        <w:rPr>
          <w:rFonts w:eastAsia="仿宋"/>
          <w:color w:val="000000"/>
          <w:sz w:val="28"/>
          <w:szCs w:val="28"/>
        </w:rPr>
      </w:pPr>
      <w:r w:rsidRPr="00C47AC7">
        <w:rPr>
          <w:rFonts w:eastAsia="仿宋"/>
          <w:color w:val="000000"/>
          <w:sz w:val="28"/>
          <w:szCs w:val="28"/>
        </w:rPr>
        <w:t>董事会</w:t>
      </w:r>
    </w:p>
    <w:p w14:paraId="505A6C38" w14:textId="1E1E1B9F" w:rsidR="005E1108" w:rsidRPr="00C47AC7" w:rsidRDefault="00A95E75" w:rsidP="00A95E75">
      <w:pPr>
        <w:spacing w:line="460" w:lineRule="atLeast"/>
        <w:ind w:firstLineChars="200" w:firstLine="560"/>
        <w:jc w:val="right"/>
        <w:rPr>
          <w:rFonts w:eastAsia="仿宋"/>
          <w:color w:val="000000"/>
          <w:sz w:val="28"/>
          <w:szCs w:val="28"/>
        </w:rPr>
      </w:pPr>
      <w:r w:rsidRPr="00C47AC7">
        <w:rPr>
          <w:rFonts w:eastAsia="仿宋"/>
          <w:color w:val="000000"/>
          <w:sz w:val="28"/>
          <w:szCs w:val="28"/>
        </w:rPr>
        <w:t>202</w:t>
      </w:r>
      <w:r w:rsidR="00045ABF" w:rsidRPr="00C47AC7">
        <w:rPr>
          <w:rFonts w:eastAsia="仿宋"/>
          <w:color w:val="000000"/>
          <w:sz w:val="28"/>
          <w:szCs w:val="28"/>
        </w:rPr>
        <w:t>3</w:t>
      </w:r>
      <w:r w:rsidRPr="00C47AC7">
        <w:rPr>
          <w:rFonts w:eastAsia="仿宋"/>
          <w:color w:val="000000"/>
          <w:sz w:val="28"/>
          <w:szCs w:val="28"/>
        </w:rPr>
        <w:t>年</w:t>
      </w:r>
      <w:r w:rsidR="00CB053F" w:rsidRPr="00C47AC7">
        <w:rPr>
          <w:rFonts w:eastAsia="仿宋"/>
          <w:color w:val="000000"/>
          <w:sz w:val="28"/>
          <w:szCs w:val="28"/>
        </w:rPr>
        <w:t>8</w:t>
      </w:r>
      <w:r w:rsidRPr="00C47AC7">
        <w:rPr>
          <w:rFonts w:eastAsia="仿宋"/>
          <w:color w:val="000000"/>
          <w:sz w:val="28"/>
          <w:szCs w:val="28"/>
        </w:rPr>
        <w:t>月</w:t>
      </w:r>
      <w:r w:rsidR="00CB053F" w:rsidRPr="00C47AC7">
        <w:rPr>
          <w:rFonts w:eastAsia="仿宋"/>
          <w:color w:val="000000"/>
          <w:sz w:val="28"/>
          <w:szCs w:val="28"/>
        </w:rPr>
        <w:t>30</w:t>
      </w:r>
      <w:r w:rsidRPr="00C47AC7">
        <w:rPr>
          <w:rFonts w:eastAsia="仿宋"/>
          <w:color w:val="000000"/>
          <w:sz w:val="28"/>
          <w:szCs w:val="28"/>
        </w:rPr>
        <w:t>日</w:t>
      </w:r>
    </w:p>
    <w:p w14:paraId="37F67B02" w14:textId="77777777" w:rsidR="00A143EF" w:rsidRPr="00C47AC7" w:rsidRDefault="005E1108">
      <w:pPr>
        <w:widowControl/>
        <w:jc w:val="left"/>
        <w:rPr>
          <w:rFonts w:eastAsia="仿宋"/>
          <w:color w:val="000000"/>
          <w:sz w:val="28"/>
          <w:szCs w:val="28"/>
        </w:rPr>
        <w:sectPr w:rsidR="00A143EF" w:rsidRPr="00C47AC7" w:rsidSect="00205FC1">
          <w:pgSz w:w="11906" w:h="16838"/>
          <w:pgMar w:top="1332" w:right="1797" w:bottom="1332" w:left="1797" w:header="851" w:footer="992" w:gutter="0"/>
          <w:cols w:space="425"/>
          <w:docGrid w:type="lines" w:linePitch="312"/>
        </w:sectPr>
      </w:pPr>
      <w:r w:rsidRPr="00C47AC7">
        <w:rPr>
          <w:rFonts w:eastAsia="仿宋"/>
          <w:color w:val="000000"/>
          <w:sz w:val="28"/>
          <w:szCs w:val="28"/>
        </w:rPr>
        <w:br w:type="page"/>
      </w:r>
    </w:p>
    <w:p w14:paraId="05D9CD54" w14:textId="77777777" w:rsidR="00A95E75" w:rsidRPr="00C47AC7" w:rsidRDefault="00A143EF" w:rsidP="000E609B">
      <w:pPr>
        <w:spacing w:line="460" w:lineRule="atLeast"/>
        <w:ind w:firstLineChars="200" w:firstLine="640"/>
        <w:jc w:val="left"/>
        <w:rPr>
          <w:rFonts w:eastAsia="仿宋"/>
          <w:bCs/>
          <w:color w:val="000000"/>
          <w:kern w:val="0"/>
          <w:sz w:val="32"/>
          <w:szCs w:val="32"/>
        </w:rPr>
      </w:pPr>
      <w:r w:rsidRPr="00C47AC7">
        <w:rPr>
          <w:rFonts w:eastAsia="仿宋"/>
          <w:bCs/>
          <w:color w:val="000000"/>
          <w:kern w:val="0"/>
          <w:sz w:val="32"/>
          <w:szCs w:val="32"/>
        </w:rPr>
        <w:lastRenderedPageBreak/>
        <w:t>附表：</w:t>
      </w:r>
    </w:p>
    <w:tbl>
      <w:tblPr>
        <w:tblW w:w="4989" w:type="pct"/>
        <w:tblLayout w:type="fixed"/>
        <w:tblLook w:val="04A0" w:firstRow="1" w:lastRow="0" w:firstColumn="1" w:lastColumn="0" w:noHBand="0" w:noVBand="1"/>
      </w:tblPr>
      <w:tblGrid>
        <w:gridCol w:w="1241"/>
        <w:gridCol w:w="1276"/>
        <w:gridCol w:w="1703"/>
        <w:gridCol w:w="1700"/>
        <w:gridCol w:w="659"/>
        <w:gridCol w:w="1559"/>
        <w:gridCol w:w="1556"/>
        <w:gridCol w:w="195"/>
        <w:gridCol w:w="738"/>
        <w:gridCol w:w="255"/>
        <w:gridCol w:w="933"/>
        <w:gridCol w:w="800"/>
        <w:gridCol w:w="778"/>
        <w:gridCol w:w="750"/>
      </w:tblGrid>
      <w:tr w:rsidR="00A143EF" w:rsidRPr="00C47AC7" w14:paraId="0A76C8C1" w14:textId="77777777" w:rsidTr="00A15AF9">
        <w:trPr>
          <w:trHeight w:val="540"/>
        </w:trPr>
        <w:tc>
          <w:tcPr>
            <w:tcW w:w="5000" w:type="pct"/>
            <w:gridSpan w:val="14"/>
            <w:tcBorders>
              <w:top w:val="nil"/>
              <w:left w:val="nil"/>
              <w:bottom w:val="nil"/>
              <w:right w:val="nil"/>
            </w:tcBorders>
            <w:shd w:val="clear" w:color="auto" w:fill="auto"/>
            <w:noWrap/>
            <w:vAlign w:val="center"/>
            <w:hideMark/>
          </w:tcPr>
          <w:p w14:paraId="0FA6BB94" w14:textId="77777777" w:rsidR="00A143EF" w:rsidRPr="00C47AC7" w:rsidRDefault="00A143EF" w:rsidP="00A143EF">
            <w:pPr>
              <w:widowControl/>
              <w:jc w:val="center"/>
              <w:rPr>
                <w:rFonts w:eastAsia="仿宋"/>
                <w:b/>
                <w:bCs/>
                <w:color w:val="000000"/>
                <w:kern w:val="0"/>
                <w:sz w:val="44"/>
                <w:szCs w:val="44"/>
              </w:rPr>
            </w:pPr>
            <w:r w:rsidRPr="00C47AC7">
              <w:rPr>
                <w:rFonts w:eastAsia="仿宋"/>
                <w:b/>
                <w:bCs/>
                <w:color w:val="000000"/>
                <w:kern w:val="0"/>
                <w:sz w:val="44"/>
                <w:szCs w:val="44"/>
              </w:rPr>
              <w:t>募集资金使用情况对照表</w:t>
            </w:r>
          </w:p>
        </w:tc>
      </w:tr>
      <w:tr w:rsidR="00A143EF" w:rsidRPr="00C47AC7" w14:paraId="459C767D" w14:textId="77777777" w:rsidTr="00A15AF9">
        <w:trPr>
          <w:trHeight w:val="461"/>
        </w:trPr>
        <w:tc>
          <w:tcPr>
            <w:tcW w:w="5000" w:type="pct"/>
            <w:gridSpan w:val="14"/>
            <w:tcBorders>
              <w:top w:val="nil"/>
              <w:left w:val="nil"/>
              <w:bottom w:val="nil"/>
              <w:right w:val="nil"/>
            </w:tcBorders>
            <w:shd w:val="clear" w:color="auto" w:fill="auto"/>
            <w:noWrap/>
            <w:vAlign w:val="center"/>
            <w:hideMark/>
          </w:tcPr>
          <w:p w14:paraId="0A003922" w14:textId="67843901" w:rsidR="00A143EF" w:rsidRPr="00C47AC7" w:rsidRDefault="00A143EF" w:rsidP="00045ABF">
            <w:pPr>
              <w:widowControl/>
              <w:jc w:val="center"/>
              <w:rPr>
                <w:rFonts w:eastAsia="仿宋"/>
                <w:b/>
                <w:bCs/>
                <w:color w:val="000000"/>
                <w:kern w:val="0"/>
                <w:sz w:val="24"/>
                <w:szCs w:val="24"/>
              </w:rPr>
            </w:pPr>
            <w:r w:rsidRPr="00C47AC7">
              <w:rPr>
                <w:rFonts w:eastAsia="仿宋"/>
                <w:b/>
                <w:bCs/>
                <w:color w:val="000000"/>
                <w:kern w:val="0"/>
                <w:sz w:val="24"/>
                <w:szCs w:val="24"/>
              </w:rPr>
              <w:t>202</w:t>
            </w:r>
            <w:r w:rsidR="00045ABF" w:rsidRPr="00C47AC7">
              <w:rPr>
                <w:rFonts w:eastAsia="仿宋"/>
                <w:b/>
                <w:bCs/>
                <w:color w:val="000000"/>
                <w:kern w:val="0"/>
                <w:sz w:val="24"/>
                <w:szCs w:val="24"/>
              </w:rPr>
              <w:t>3</w:t>
            </w:r>
            <w:r w:rsidRPr="00C47AC7">
              <w:rPr>
                <w:rFonts w:eastAsia="仿宋"/>
                <w:b/>
                <w:bCs/>
                <w:color w:val="000000"/>
                <w:kern w:val="0"/>
                <w:sz w:val="24"/>
                <w:szCs w:val="24"/>
              </w:rPr>
              <w:t>年度</w:t>
            </w:r>
            <w:r w:rsidR="000B1EB1" w:rsidRPr="00C47AC7">
              <w:rPr>
                <w:rFonts w:eastAsia="仿宋"/>
                <w:b/>
                <w:bCs/>
                <w:color w:val="000000"/>
                <w:kern w:val="0"/>
                <w:sz w:val="24"/>
                <w:szCs w:val="24"/>
              </w:rPr>
              <w:t>1-6</w:t>
            </w:r>
            <w:r w:rsidR="000B1EB1" w:rsidRPr="00C47AC7">
              <w:rPr>
                <w:rFonts w:eastAsia="仿宋"/>
                <w:b/>
                <w:bCs/>
                <w:color w:val="000000"/>
                <w:kern w:val="0"/>
                <w:sz w:val="24"/>
                <w:szCs w:val="24"/>
              </w:rPr>
              <w:t>月</w:t>
            </w:r>
          </w:p>
        </w:tc>
      </w:tr>
      <w:tr w:rsidR="007D399A" w:rsidRPr="00C47AC7" w14:paraId="25BC47A3" w14:textId="77777777" w:rsidTr="003A4991">
        <w:trPr>
          <w:trHeight w:val="270"/>
        </w:trPr>
        <w:tc>
          <w:tcPr>
            <w:tcW w:w="2326" w:type="pct"/>
            <w:gridSpan w:val="5"/>
            <w:tcBorders>
              <w:top w:val="nil"/>
              <w:left w:val="nil"/>
              <w:bottom w:val="nil"/>
              <w:right w:val="nil"/>
            </w:tcBorders>
            <w:shd w:val="clear" w:color="auto" w:fill="auto"/>
            <w:noWrap/>
            <w:vAlign w:val="center"/>
            <w:hideMark/>
          </w:tcPr>
          <w:p w14:paraId="1E7A6889" w14:textId="77777777" w:rsidR="007D399A" w:rsidRPr="00C47AC7" w:rsidRDefault="007D399A" w:rsidP="00A143EF">
            <w:pPr>
              <w:widowControl/>
              <w:jc w:val="left"/>
              <w:rPr>
                <w:rFonts w:eastAsia="仿宋"/>
                <w:kern w:val="0"/>
                <w:sz w:val="24"/>
                <w:szCs w:val="24"/>
              </w:rPr>
            </w:pPr>
            <w:r w:rsidRPr="00C47AC7">
              <w:rPr>
                <w:rFonts w:eastAsia="仿宋"/>
                <w:b/>
                <w:bCs/>
                <w:color w:val="000000"/>
                <w:kern w:val="0"/>
                <w:sz w:val="24"/>
                <w:szCs w:val="24"/>
              </w:rPr>
              <w:t>编制单位：广东天亿马信息产业股份有限公司</w:t>
            </w:r>
          </w:p>
        </w:tc>
        <w:tc>
          <w:tcPr>
            <w:tcW w:w="551" w:type="pct"/>
            <w:tcBorders>
              <w:top w:val="nil"/>
              <w:left w:val="nil"/>
              <w:bottom w:val="nil"/>
              <w:right w:val="nil"/>
            </w:tcBorders>
            <w:shd w:val="clear" w:color="auto" w:fill="auto"/>
            <w:noWrap/>
            <w:vAlign w:val="center"/>
            <w:hideMark/>
          </w:tcPr>
          <w:p w14:paraId="5909226A" w14:textId="77777777" w:rsidR="007D399A" w:rsidRPr="00C47AC7" w:rsidRDefault="007D399A" w:rsidP="00A143EF">
            <w:pPr>
              <w:widowControl/>
              <w:jc w:val="left"/>
              <w:rPr>
                <w:rFonts w:eastAsia="仿宋"/>
                <w:kern w:val="0"/>
                <w:sz w:val="24"/>
                <w:szCs w:val="24"/>
              </w:rPr>
            </w:pPr>
          </w:p>
        </w:tc>
        <w:tc>
          <w:tcPr>
            <w:tcW w:w="550" w:type="pct"/>
            <w:tcBorders>
              <w:top w:val="nil"/>
              <w:left w:val="nil"/>
              <w:bottom w:val="nil"/>
              <w:right w:val="nil"/>
            </w:tcBorders>
            <w:shd w:val="clear" w:color="auto" w:fill="auto"/>
            <w:noWrap/>
            <w:vAlign w:val="center"/>
            <w:hideMark/>
          </w:tcPr>
          <w:p w14:paraId="4E7A23C2" w14:textId="77777777" w:rsidR="007D399A" w:rsidRPr="00C47AC7" w:rsidRDefault="007D399A" w:rsidP="00A143EF">
            <w:pPr>
              <w:widowControl/>
              <w:jc w:val="left"/>
              <w:rPr>
                <w:rFonts w:eastAsia="仿宋"/>
                <w:kern w:val="0"/>
                <w:sz w:val="24"/>
                <w:szCs w:val="24"/>
              </w:rPr>
            </w:pPr>
          </w:p>
        </w:tc>
        <w:tc>
          <w:tcPr>
            <w:tcW w:w="330" w:type="pct"/>
            <w:gridSpan w:val="2"/>
            <w:tcBorders>
              <w:top w:val="nil"/>
              <w:left w:val="nil"/>
              <w:bottom w:val="nil"/>
              <w:right w:val="nil"/>
            </w:tcBorders>
            <w:shd w:val="clear" w:color="auto" w:fill="auto"/>
            <w:noWrap/>
            <w:vAlign w:val="center"/>
            <w:hideMark/>
          </w:tcPr>
          <w:p w14:paraId="3EBAAEDB" w14:textId="77777777" w:rsidR="007D399A" w:rsidRPr="00C47AC7" w:rsidRDefault="007D399A" w:rsidP="00A143EF">
            <w:pPr>
              <w:widowControl/>
              <w:jc w:val="left"/>
              <w:rPr>
                <w:rFonts w:eastAsia="仿宋"/>
                <w:kern w:val="0"/>
                <w:sz w:val="24"/>
                <w:szCs w:val="24"/>
              </w:rPr>
            </w:pPr>
          </w:p>
        </w:tc>
        <w:tc>
          <w:tcPr>
            <w:tcW w:w="1243" w:type="pct"/>
            <w:gridSpan w:val="5"/>
            <w:tcBorders>
              <w:top w:val="nil"/>
              <w:left w:val="nil"/>
              <w:bottom w:val="nil"/>
              <w:right w:val="nil"/>
            </w:tcBorders>
            <w:shd w:val="clear" w:color="auto" w:fill="auto"/>
            <w:noWrap/>
            <w:vAlign w:val="center"/>
            <w:hideMark/>
          </w:tcPr>
          <w:p w14:paraId="1AD2D82F" w14:textId="77777777" w:rsidR="007D399A" w:rsidRPr="00C47AC7" w:rsidRDefault="007D399A" w:rsidP="00B81EB9">
            <w:pPr>
              <w:widowControl/>
              <w:ind w:right="480"/>
              <w:jc w:val="right"/>
              <w:rPr>
                <w:rFonts w:eastAsia="仿宋"/>
                <w:b/>
                <w:bCs/>
                <w:kern w:val="0"/>
                <w:sz w:val="24"/>
                <w:szCs w:val="24"/>
              </w:rPr>
            </w:pPr>
            <w:r w:rsidRPr="00C47AC7">
              <w:rPr>
                <w:rFonts w:eastAsia="仿宋"/>
                <w:b/>
                <w:bCs/>
                <w:kern w:val="0"/>
                <w:sz w:val="24"/>
                <w:szCs w:val="24"/>
              </w:rPr>
              <w:t>金额单位：人民币万元</w:t>
            </w:r>
          </w:p>
        </w:tc>
      </w:tr>
      <w:tr w:rsidR="00A143EF" w:rsidRPr="00C47AC7" w14:paraId="60939835" w14:textId="77777777" w:rsidTr="003A4991">
        <w:trPr>
          <w:trHeight w:val="300"/>
        </w:trPr>
        <w:tc>
          <w:tcPr>
            <w:tcW w:w="1492"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4314F369" w14:textId="77777777" w:rsidR="00A143EF" w:rsidRPr="00C47AC7" w:rsidRDefault="00A143EF" w:rsidP="00A143EF">
            <w:pPr>
              <w:widowControl/>
              <w:jc w:val="left"/>
              <w:rPr>
                <w:rFonts w:eastAsia="仿宋"/>
                <w:color w:val="000000"/>
                <w:kern w:val="0"/>
                <w:sz w:val="24"/>
                <w:szCs w:val="24"/>
              </w:rPr>
            </w:pPr>
            <w:r w:rsidRPr="00C47AC7">
              <w:rPr>
                <w:rFonts w:eastAsia="仿宋"/>
                <w:color w:val="000000"/>
                <w:kern w:val="0"/>
                <w:sz w:val="24"/>
                <w:szCs w:val="24"/>
              </w:rPr>
              <w:t>募集资金总额</w:t>
            </w:r>
          </w:p>
        </w:tc>
        <w:tc>
          <w:tcPr>
            <w:tcW w:w="1385" w:type="pct"/>
            <w:gridSpan w:val="3"/>
            <w:tcBorders>
              <w:top w:val="single" w:sz="8" w:space="0" w:color="auto"/>
              <w:left w:val="nil"/>
              <w:bottom w:val="single" w:sz="4" w:space="0" w:color="auto"/>
              <w:right w:val="single" w:sz="4" w:space="0" w:color="000000"/>
            </w:tcBorders>
            <w:shd w:val="clear" w:color="auto" w:fill="auto"/>
            <w:vAlign w:val="center"/>
            <w:hideMark/>
          </w:tcPr>
          <w:p w14:paraId="15CAC9A8" w14:textId="77777777" w:rsidR="00A143EF" w:rsidRPr="00C47AC7" w:rsidRDefault="00853692" w:rsidP="00A143EF">
            <w:pPr>
              <w:widowControl/>
              <w:jc w:val="right"/>
              <w:rPr>
                <w:rFonts w:eastAsia="仿宋"/>
                <w:color w:val="000000"/>
                <w:kern w:val="0"/>
                <w:sz w:val="24"/>
                <w:szCs w:val="24"/>
              </w:rPr>
            </w:pPr>
            <w:r w:rsidRPr="00C47AC7">
              <w:rPr>
                <w:rFonts w:eastAsia="仿宋"/>
                <w:color w:val="000000"/>
                <w:kern w:val="0"/>
                <w:sz w:val="24"/>
                <w:szCs w:val="24"/>
              </w:rPr>
              <w:t>51,026.07</w:t>
            </w:r>
          </w:p>
        </w:tc>
        <w:tc>
          <w:tcPr>
            <w:tcW w:w="1583" w:type="pct"/>
            <w:gridSpan w:val="6"/>
            <w:tcBorders>
              <w:top w:val="single" w:sz="8" w:space="0" w:color="auto"/>
              <w:left w:val="nil"/>
              <w:bottom w:val="single" w:sz="4" w:space="0" w:color="auto"/>
              <w:right w:val="single" w:sz="4" w:space="0" w:color="auto"/>
            </w:tcBorders>
            <w:shd w:val="clear" w:color="auto" w:fill="auto"/>
            <w:vAlign w:val="center"/>
            <w:hideMark/>
          </w:tcPr>
          <w:p w14:paraId="1FA6E296" w14:textId="77777777" w:rsidR="00A143EF" w:rsidRPr="00C47AC7" w:rsidRDefault="00A143EF" w:rsidP="003C2581">
            <w:pPr>
              <w:widowControl/>
              <w:jc w:val="left"/>
              <w:rPr>
                <w:rFonts w:eastAsia="仿宋"/>
                <w:color w:val="000000"/>
                <w:kern w:val="0"/>
                <w:sz w:val="24"/>
                <w:szCs w:val="24"/>
              </w:rPr>
            </w:pPr>
            <w:r w:rsidRPr="00C47AC7">
              <w:rPr>
                <w:rFonts w:eastAsia="仿宋"/>
                <w:color w:val="000000"/>
                <w:kern w:val="0"/>
                <w:sz w:val="24"/>
                <w:szCs w:val="24"/>
              </w:rPr>
              <w:t>本</w:t>
            </w:r>
            <w:r w:rsidR="003C2581" w:rsidRPr="00C47AC7">
              <w:rPr>
                <w:rFonts w:eastAsia="仿宋"/>
                <w:color w:val="000000"/>
                <w:kern w:val="0"/>
                <w:sz w:val="24"/>
                <w:szCs w:val="24"/>
              </w:rPr>
              <w:t>报告期</w:t>
            </w:r>
            <w:r w:rsidRPr="00C47AC7">
              <w:rPr>
                <w:rFonts w:eastAsia="仿宋"/>
                <w:color w:val="000000"/>
                <w:kern w:val="0"/>
                <w:sz w:val="24"/>
                <w:szCs w:val="24"/>
              </w:rPr>
              <w:t>投入募集资金总额</w:t>
            </w:r>
          </w:p>
        </w:tc>
        <w:tc>
          <w:tcPr>
            <w:tcW w:w="540" w:type="pct"/>
            <w:gridSpan w:val="2"/>
            <w:tcBorders>
              <w:top w:val="single" w:sz="8" w:space="0" w:color="auto"/>
              <w:left w:val="nil"/>
              <w:bottom w:val="single" w:sz="4" w:space="0" w:color="auto"/>
              <w:right w:val="single" w:sz="8" w:space="0" w:color="000000"/>
            </w:tcBorders>
            <w:shd w:val="clear" w:color="auto" w:fill="auto"/>
            <w:vAlign w:val="center"/>
          </w:tcPr>
          <w:p w14:paraId="604F62F1" w14:textId="2B509A1B" w:rsidR="00A143EF" w:rsidRPr="00C47AC7" w:rsidRDefault="00BC2359" w:rsidP="005D3D2D">
            <w:pPr>
              <w:widowControl/>
              <w:jc w:val="right"/>
              <w:rPr>
                <w:rFonts w:eastAsia="仿宋"/>
                <w:color w:val="000000"/>
                <w:kern w:val="0"/>
                <w:sz w:val="24"/>
                <w:szCs w:val="24"/>
              </w:rPr>
            </w:pPr>
            <w:r>
              <w:rPr>
                <w:rFonts w:eastAsia="仿宋" w:hint="eastAsia"/>
                <w:color w:val="000000"/>
                <w:kern w:val="0"/>
                <w:sz w:val="24"/>
                <w:szCs w:val="24"/>
              </w:rPr>
              <w:t>0.00</w:t>
            </w:r>
          </w:p>
        </w:tc>
      </w:tr>
      <w:tr w:rsidR="00A143EF" w:rsidRPr="00C47AC7" w14:paraId="1710C712" w14:textId="77777777" w:rsidTr="003A4991">
        <w:trPr>
          <w:trHeight w:val="300"/>
        </w:trPr>
        <w:tc>
          <w:tcPr>
            <w:tcW w:w="149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9430F3C" w14:textId="77777777" w:rsidR="00A143EF" w:rsidRPr="00C47AC7" w:rsidRDefault="00A143EF" w:rsidP="00A143EF">
            <w:pPr>
              <w:widowControl/>
              <w:jc w:val="left"/>
              <w:rPr>
                <w:rFonts w:eastAsia="仿宋"/>
                <w:color w:val="000000"/>
                <w:kern w:val="0"/>
                <w:sz w:val="24"/>
                <w:szCs w:val="24"/>
              </w:rPr>
            </w:pPr>
            <w:bookmarkStart w:id="2" w:name="_GoBack" w:colFirst="3" w:colLast="3"/>
            <w:r w:rsidRPr="00C47AC7">
              <w:rPr>
                <w:rFonts w:eastAsia="仿宋"/>
                <w:color w:val="000000"/>
                <w:kern w:val="0"/>
                <w:sz w:val="24"/>
                <w:szCs w:val="24"/>
              </w:rPr>
              <w:t>报告期内变更用途的募集资金总额</w:t>
            </w:r>
          </w:p>
        </w:tc>
        <w:tc>
          <w:tcPr>
            <w:tcW w:w="1385" w:type="pct"/>
            <w:gridSpan w:val="3"/>
            <w:tcBorders>
              <w:top w:val="single" w:sz="4" w:space="0" w:color="auto"/>
              <w:left w:val="nil"/>
              <w:bottom w:val="single" w:sz="4" w:space="0" w:color="auto"/>
              <w:right w:val="single" w:sz="4" w:space="0" w:color="auto"/>
            </w:tcBorders>
            <w:shd w:val="clear" w:color="auto" w:fill="auto"/>
            <w:vAlign w:val="center"/>
            <w:hideMark/>
          </w:tcPr>
          <w:p w14:paraId="3CAC2C71" w14:textId="77777777" w:rsidR="00A143EF" w:rsidRPr="00C47AC7" w:rsidRDefault="00A143EF" w:rsidP="00A143EF">
            <w:pPr>
              <w:widowControl/>
              <w:jc w:val="left"/>
              <w:rPr>
                <w:rFonts w:eastAsia="仿宋"/>
                <w:color w:val="000000"/>
                <w:kern w:val="0"/>
                <w:sz w:val="24"/>
                <w:szCs w:val="24"/>
              </w:rPr>
            </w:pPr>
            <w:r w:rsidRPr="00C47AC7">
              <w:rPr>
                <w:rFonts w:eastAsia="仿宋"/>
                <w:color w:val="000000"/>
                <w:kern w:val="0"/>
                <w:sz w:val="24"/>
                <w:szCs w:val="24"/>
              </w:rPr>
              <w:t>-</w:t>
            </w:r>
          </w:p>
        </w:tc>
        <w:tc>
          <w:tcPr>
            <w:tcW w:w="1583"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1B502" w14:textId="77777777" w:rsidR="00A143EF" w:rsidRPr="00C47AC7" w:rsidRDefault="00A143EF" w:rsidP="00A143EF">
            <w:pPr>
              <w:widowControl/>
              <w:jc w:val="left"/>
              <w:rPr>
                <w:rFonts w:eastAsia="仿宋"/>
                <w:color w:val="000000"/>
                <w:kern w:val="0"/>
                <w:sz w:val="24"/>
                <w:szCs w:val="24"/>
              </w:rPr>
            </w:pPr>
            <w:r w:rsidRPr="00C47AC7">
              <w:rPr>
                <w:rFonts w:eastAsia="仿宋"/>
                <w:color w:val="000000"/>
                <w:kern w:val="0"/>
                <w:sz w:val="24"/>
                <w:szCs w:val="24"/>
              </w:rPr>
              <w:t>已累计投入募集资金总额</w:t>
            </w:r>
          </w:p>
        </w:tc>
        <w:tc>
          <w:tcPr>
            <w:tcW w:w="540" w:type="pct"/>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tcPr>
          <w:p w14:paraId="71F9CBEA" w14:textId="5B6B6470" w:rsidR="00A143EF" w:rsidRPr="00C47AC7" w:rsidRDefault="00BC2359" w:rsidP="008433F5">
            <w:pPr>
              <w:widowControl/>
              <w:jc w:val="right"/>
              <w:rPr>
                <w:rFonts w:eastAsia="仿宋"/>
                <w:color w:val="000000"/>
                <w:kern w:val="0"/>
                <w:sz w:val="24"/>
                <w:szCs w:val="24"/>
              </w:rPr>
            </w:pPr>
            <w:r w:rsidRPr="00BC2359">
              <w:rPr>
                <w:rFonts w:eastAsia="仿宋"/>
                <w:color w:val="000000"/>
                <w:kern w:val="0"/>
                <w:sz w:val="24"/>
                <w:szCs w:val="24"/>
              </w:rPr>
              <w:t>16,517.49</w:t>
            </w:r>
          </w:p>
        </w:tc>
      </w:tr>
      <w:bookmarkEnd w:id="2"/>
      <w:tr w:rsidR="00A143EF" w:rsidRPr="00C47AC7" w14:paraId="516D53EE" w14:textId="77777777" w:rsidTr="003A4991">
        <w:trPr>
          <w:trHeight w:val="300"/>
        </w:trPr>
        <w:tc>
          <w:tcPr>
            <w:tcW w:w="1492" w:type="pct"/>
            <w:gridSpan w:val="3"/>
            <w:tcBorders>
              <w:top w:val="single" w:sz="4" w:space="0" w:color="auto"/>
              <w:left w:val="single" w:sz="8" w:space="0" w:color="auto"/>
              <w:bottom w:val="single" w:sz="4" w:space="0" w:color="auto"/>
              <w:right w:val="nil"/>
            </w:tcBorders>
            <w:shd w:val="clear" w:color="auto" w:fill="auto"/>
            <w:vAlign w:val="center"/>
            <w:hideMark/>
          </w:tcPr>
          <w:p w14:paraId="79B1C923" w14:textId="77777777" w:rsidR="00A143EF" w:rsidRPr="00C47AC7" w:rsidRDefault="00A143EF" w:rsidP="00A143EF">
            <w:pPr>
              <w:widowControl/>
              <w:jc w:val="left"/>
              <w:rPr>
                <w:rFonts w:eastAsia="仿宋"/>
                <w:color w:val="000000"/>
                <w:kern w:val="0"/>
                <w:sz w:val="24"/>
                <w:szCs w:val="24"/>
              </w:rPr>
            </w:pPr>
            <w:r w:rsidRPr="00C47AC7">
              <w:rPr>
                <w:rFonts w:eastAsia="仿宋"/>
                <w:color w:val="000000"/>
                <w:kern w:val="0"/>
                <w:sz w:val="24"/>
                <w:szCs w:val="24"/>
              </w:rPr>
              <w:t>累计变更用途的募集资金总额</w:t>
            </w:r>
          </w:p>
        </w:tc>
        <w:tc>
          <w:tcPr>
            <w:tcW w:w="138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7E4E7C" w14:textId="77777777" w:rsidR="00A143EF" w:rsidRPr="00C47AC7" w:rsidRDefault="00A143EF" w:rsidP="00A143EF">
            <w:pPr>
              <w:widowControl/>
              <w:jc w:val="left"/>
              <w:rPr>
                <w:rFonts w:eastAsia="仿宋"/>
                <w:color w:val="000000"/>
                <w:kern w:val="0"/>
                <w:sz w:val="24"/>
                <w:szCs w:val="24"/>
              </w:rPr>
            </w:pPr>
            <w:r w:rsidRPr="00C47AC7">
              <w:rPr>
                <w:rFonts w:eastAsia="仿宋"/>
                <w:color w:val="000000"/>
                <w:kern w:val="0"/>
                <w:sz w:val="24"/>
                <w:szCs w:val="24"/>
              </w:rPr>
              <w:t>-</w:t>
            </w:r>
          </w:p>
        </w:tc>
        <w:tc>
          <w:tcPr>
            <w:tcW w:w="1583" w:type="pct"/>
            <w:gridSpan w:val="6"/>
            <w:vMerge/>
            <w:tcBorders>
              <w:top w:val="single" w:sz="4" w:space="0" w:color="auto"/>
              <w:left w:val="single" w:sz="4" w:space="0" w:color="auto"/>
              <w:bottom w:val="single" w:sz="4" w:space="0" w:color="auto"/>
              <w:right w:val="single" w:sz="4" w:space="0" w:color="auto"/>
            </w:tcBorders>
            <w:vAlign w:val="center"/>
            <w:hideMark/>
          </w:tcPr>
          <w:p w14:paraId="6C95ADCE" w14:textId="77777777" w:rsidR="00A143EF" w:rsidRPr="00C47AC7" w:rsidRDefault="00A143EF" w:rsidP="00A143EF">
            <w:pPr>
              <w:widowControl/>
              <w:jc w:val="left"/>
              <w:rPr>
                <w:rFonts w:eastAsia="仿宋"/>
                <w:color w:val="000000"/>
                <w:kern w:val="0"/>
                <w:sz w:val="24"/>
                <w:szCs w:val="24"/>
              </w:rPr>
            </w:pPr>
          </w:p>
        </w:tc>
        <w:tc>
          <w:tcPr>
            <w:tcW w:w="540" w:type="pct"/>
            <w:gridSpan w:val="2"/>
            <w:vMerge/>
            <w:tcBorders>
              <w:top w:val="single" w:sz="4" w:space="0" w:color="auto"/>
              <w:left w:val="single" w:sz="4" w:space="0" w:color="auto"/>
              <w:bottom w:val="single" w:sz="4" w:space="0" w:color="auto"/>
              <w:right w:val="single" w:sz="8" w:space="0" w:color="000000"/>
            </w:tcBorders>
            <w:vAlign w:val="center"/>
          </w:tcPr>
          <w:p w14:paraId="4539B1F8" w14:textId="77777777" w:rsidR="00A143EF" w:rsidRPr="00C47AC7" w:rsidRDefault="00A143EF" w:rsidP="00A143EF">
            <w:pPr>
              <w:widowControl/>
              <w:jc w:val="left"/>
              <w:rPr>
                <w:rFonts w:eastAsia="仿宋"/>
                <w:color w:val="000000"/>
                <w:kern w:val="0"/>
                <w:sz w:val="24"/>
                <w:szCs w:val="24"/>
              </w:rPr>
            </w:pPr>
          </w:p>
        </w:tc>
      </w:tr>
      <w:tr w:rsidR="00A143EF" w:rsidRPr="00C47AC7" w14:paraId="086BDA87" w14:textId="77777777" w:rsidTr="003A4991">
        <w:trPr>
          <w:trHeight w:val="300"/>
        </w:trPr>
        <w:tc>
          <w:tcPr>
            <w:tcW w:w="149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6A39AD52" w14:textId="77777777" w:rsidR="00A143EF" w:rsidRPr="00C47AC7" w:rsidRDefault="00A143EF" w:rsidP="00A143EF">
            <w:pPr>
              <w:widowControl/>
              <w:jc w:val="left"/>
              <w:rPr>
                <w:rFonts w:eastAsia="仿宋"/>
                <w:color w:val="000000"/>
                <w:kern w:val="0"/>
                <w:sz w:val="24"/>
                <w:szCs w:val="24"/>
              </w:rPr>
            </w:pPr>
            <w:r w:rsidRPr="00C47AC7">
              <w:rPr>
                <w:rFonts w:eastAsia="仿宋"/>
                <w:color w:val="000000"/>
                <w:kern w:val="0"/>
                <w:sz w:val="24"/>
                <w:szCs w:val="24"/>
              </w:rPr>
              <w:t>累计变更用途的募集资金总额比例</w:t>
            </w:r>
          </w:p>
        </w:tc>
        <w:tc>
          <w:tcPr>
            <w:tcW w:w="1385" w:type="pct"/>
            <w:gridSpan w:val="3"/>
            <w:tcBorders>
              <w:top w:val="single" w:sz="4" w:space="0" w:color="auto"/>
              <w:left w:val="nil"/>
              <w:bottom w:val="single" w:sz="4" w:space="0" w:color="auto"/>
              <w:right w:val="single" w:sz="4" w:space="0" w:color="auto"/>
            </w:tcBorders>
            <w:shd w:val="clear" w:color="auto" w:fill="auto"/>
            <w:vAlign w:val="center"/>
            <w:hideMark/>
          </w:tcPr>
          <w:p w14:paraId="41BB1727" w14:textId="77777777" w:rsidR="00A143EF" w:rsidRPr="00C47AC7" w:rsidRDefault="00A143EF" w:rsidP="00A143EF">
            <w:pPr>
              <w:widowControl/>
              <w:jc w:val="left"/>
              <w:rPr>
                <w:rFonts w:eastAsia="仿宋"/>
                <w:color w:val="000000"/>
                <w:kern w:val="0"/>
                <w:sz w:val="24"/>
                <w:szCs w:val="24"/>
              </w:rPr>
            </w:pPr>
            <w:r w:rsidRPr="00C47AC7">
              <w:rPr>
                <w:rFonts w:eastAsia="仿宋"/>
                <w:color w:val="000000"/>
                <w:kern w:val="0"/>
                <w:sz w:val="24"/>
                <w:szCs w:val="24"/>
              </w:rPr>
              <w:t>-</w:t>
            </w:r>
          </w:p>
        </w:tc>
        <w:tc>
          <w:tcPr>
            <w:tcW w:w="1583" w:type="pct"/>
            <w:gridSpan w:val="6"/>
            <w:vMerge/>
            <w:tcBorders>
              <w:top w:val="single" w:sz="4" w:space="0" w:color="auto"/>
              <w:left w:val="single" w:sz="4" w:space="0" w:color="auto"/>
              <w:bottom w:val="single" w:sz="4" w:space="0" w:color="auto"/>
              <w:right w:val="single" w:sz="4" w:space="0" w:color="auto"/>
            </w:tcBorders>
            <w:vAlign w:val="center"/>
            <w:hideMark/>
          </w:tcPr>
          <w:p w14:paraId="41741061" w14:textId="77777777" w:rsidR="00A143EF" w:rsidRPr="00C47AC7" w:rsidRDefault="00A143EF" w:rsidP="00A143EF">
            <w:pPr>
              <w:widowControl/>
              <w:jc w:val="left"/>
              <w:rPr>
                <w:rFonts w:eastAsia="仿宋"/>
                <w:color w:val="000000"/>
                <w:kern w:val="0"/>
                <w:sz w:val="24"/>
                <w:szCs w:val="24"/>
              </w:rPr>
            </w:pPr>
          </w:p>
        </w:tc>
        <w:tc>
          <w:tcPr>
            <w:tcW w:w="540" w:type="pct"/>
            <w:gridSpan w:val="2"/>
            <w:vMerge/>
            <w:tcBorders>
              <w:top w:val="single" w:sz="4" w:space="0" w:color="auto"/>
              <w:left w:val="single" w:sz="4" w:space="0" w:color="auto"/>
              <w:bottom w:val="single" w:sz="4" w:space="0" w:color="auto"/>
              <w:right w:val="single" w:sz="8" w:space="0" w:color="000000"/>
            </w:tcBorders>
            <w:vAlign w:val="center"/>
            <w:hideMark/>
          </w:tcPr>
          <w:p w14:paraId="1CA53195" w14:textId="77777777" w:rsidR="00A143EF" w:rsidRPr="00C47AC7" w:rsidRDefault="00A143EF" w:rsidP="00A143EF">
            <w:pPr>
              <w:widowControl/>
              <w:jc w:val="left"/>
              <w:rPr>
                <w:rFonts w:eastAsia="仿宋"/>
                <w:color w:val="000000"/>
                <w:kern w:val="0"/>
                <w:sz w:val="24"/>
                <w:szCs w:val="24"/>
              </w:rPr>
            </w:pPr>
          </w:p>
        </w:tc>
      </w:tr>
      <w:tr w:rsidR="009B349C" w:rsidRPr="00C47AC7" w14:paraId="74A7D1C7" w14:textId="77777777" w:rsidTr="003A4991">
        <w:trPr>
          <w:trHeight w:val="720"/>
        </w:trPr>
        <w:tc>
          <w:tcPr>
            <w:tcW w:w="439" w:type="pct"/>
            <w:tcBorders>
              <w:top w:val="nil"/>
              <w:left w:val="single" w:sz="8" w:space="0" w:color="auto"/>
              <w:bottom w:val="single" w:sz="4" w:space="0" w:color="auto"/>
              <w:right w:val="single" w:sz="4" w:space="0" w:color="auto"/>
            </w:tcBorders>
            <w:shd w:val="clear" w:color="auto" w:fill="auto"/>
            <w:vAlign w:val="center"/>
            <w:hideMark/>
          </w:tcPr>
          <w:p w14:paraId="2CAB25C4" w14:textId="77777777" w:rsidR="00A143EF" w:rsidRPr="00C47AC7" w:rsidRDefault="00A143EF" w:rsidP="00A143EF">
            <w:pPr>
              <w:widowControl/>
              <w:jc w:val="center"/>
              <w:rPr>
                <w:rFonts w:eastAsia="仿宋"/>
                <w:color w:val="000000"/>
                <w:kern w:val="0"/>
                <w:sz w:val="24"/>
                <w:szCs w:val="24"/>
              </w:rPr>
            </w:pPr>
            <w:r w:rsidRPr="00C47AC7">
              <w:rPr>
                <w:rFonts w:eastAsia="仿宋"/>
                <w:color w:val="000000"/>
                <w:kern w:val="0"/>
                <w:sz w:val="24"/>
                <w:szCs w:val="24"/>
              </w:rPr>
              <w:t>承诺投资项目和超募资金投向</w:t>
            </w:r>
          </w:p>
        </w:tc>
        <w:tc>
          <w:tcPr>
            <w:tcW w:w="451" w:type="pct"/>
            <w:tcBorders>
              <w:top w:val="nil"/>
              <w:left w:val="nil"/>
              <w:bottom w:val="single" w:sz="4" w:space="0" w:color="auto"/>
              <w:right w:val="single" w:sz="4" w:space="0" w:color="auto"/>
            </w:tcBorders>
            <w:shd w:val="clear" w:color="auto" w:fill="auto"/>
            <w:vAlign w:val="center"/>
            <w:hideMark/>
          </w:tcPr>
          <w:p w14:paraId="3CD496F0" w14:textId="77777777" w:rsidR="00A143EF" w:rsidRPr="00C47AC7" w:rsidRDefault="00A143EF" w:rsidP="00A143EF">
            <w:pPr>
              <w:widowControl/>
              <w:jc w:val="center"/>
              <w:rPr>
                <w:rFonts w:eastAsia="仿宋"/>
                <w:color w:val="000000"/>
                <w:kern w:val="0"/>
                <w:sz w:val="24"/>
                <w:szCs w:val="24"/>
              </w:rPr>
            </w:pPr>
            <w:r w:rsidRPr="00C47AC7">
              <w:rPr>
                <w:rFonts w:eastAsia="仿宋"/>
                <w:color w:val="000000"/>
                <w:kern w:val="0"/>
                <w:sz w:val="24"/>
                <w:szCs w:val="24"/>
              </w:rPr>
              <w:t>是否已变更项目（含部分变更）</w:t>
            </w:r>
          </w:p>
        </w:tc>
        <w:tc>
          <w:tcPr>
            <w:tcW w:w="602" w:type="pct"/>
            <w:tcBorders>
              <w:top w:val="nil"/>
              <w:left w:val="nil"/>
              <w:bottom w:val="single" w:sz="4" w:space="0" w:color="auto"/>
              <w:right w:val="single" w:sz="4" w:space="0" w:color="auto"/>
            </w:tcBorders>
            <w:shd w:val="clear" w:color="auto" w:fill="auto"/>
            <w:vAlign w:val="center"/>
            <w:hideMark/>
          </w:tcPr>
          <w:p w14:paraId="42AF3AA5" w14:textId="77777777" w:rsidR="00A143EF" w:rsidRPr="00C47AC7" w:rsidRDefault="00A143EF" w:rsidP="00A143EF">
            <w:pPr>
              <w:widowControl/>
              <w:jc w:val="center"/>
              <w:rPr>
                <w:rFonts w:eastAsia="仿宋"/>
                <w:color w:val="000000"/>
                <w:kern w:val="0"/>
                <w:sz w:val="24"/>
                <w:szCs w:val="24"/>
              </w:rPr>
            </w:pPr>
            <w:r w:rsidRPr="00C47AC7">
              <w:rPr>
                <w:rFonts w:eastAsia="仿宋"/>
                <w:color w:val="000000"/>
                <w:kern w:val="0"/>
                <w:sz w:val="24"/>
                <w:szCs w:val="24"/>
              </w:rPr>
              <w:t>募集资金承诺投资总额</w:t>
            </w:r>
          </w:p>
        </w:tc>
        <w:tc>
          <w:tcPr>
            <w:tcW w:w="601" w:type="pct"/>
            <w:tcBorders>
              <w:top w:val="nil"/>
              <w:left w:val="nil"/>
              <w:bottom w:val="single" w:sz="4" w:space="0" w:color="auto"/>
              <w:right w:val="single" w:sz="4" w:space="0" w:color="auto"/>
            </w:tcBorders>
            <w:shd w:val="clear" w:color="auto" w:fill="auto"/>
            <w:vAlign w:val="center"/>
            <w:hideMark/>
          </w:tcPr>
          <w:p w14:paraId="5769B464" w14:textId="77777777" w:rsidR="00A143EF" w:rsidRPr="00C47AC7" w:rsidRDefault="00A143EF" w:rsidP="00A143EF">
            <w:pPr>
              <w:widowControl/>
              <w:jc w:val="center"/>
              <w:rPr>
                <w:rFonts w:eastAsia="仿宋"/>
                <w:color w:val="000000"/>
                <w:kern w:val="0"/>
                <w:sz w:val="24"/>
                <w:szCs w:val="24"/>
              </w:rPr>
            </w:pPr>
            <w:r w:rsidRPr="00C47AC7">
              <w:rPr>
                <w:rFonts w:eastAsia="仿宋"/>
                <w:color w:val="000000"/>
                <w:kern w:val="0"/>
                <w:sz w:val="24"/>
                <w:szCs w:val="24"/>
              </w:rPr>
              <w:t>调整后投资总额</w:t>
            </w:r>
            <w:r w:rsidRPr="00C47AC7">
              <w:rPr>
                <w:rFonts w:eastAsia="仿宋"/>
                <w:color w:val="000000"/>
                <w:kern w:val="0"/>
                <w:sz w:val="24"/>
                <w:szCs w:val="24"/>
              </w:rPr>
              <w:t>(1)</w:t>
            </w:r>
          </w:p>
        </w:tc>
        <w:tc>
          <w:tcPr>
            <w:tcW w:w="784" w:type="pct"/>
            <w:gridSpan w:val="2"/>
            <w:tcBorders>
              <w:top w:val="nil"/>
              <w:left w:val="nil"/>
              <w:bottom w:val="single" w:sz="4" w:space="0" w:color="auto"/>
              <w:right w:val="single" w:sz="4" w:space="0" w:color="auto"/>
            </w:tcBorders>
            <w:shd w:val="clear" w:color="auto" w:fill="auto"/>
            <w:vAlign w:val="center"/>
            <w:hideMark/>
          </w:tcPr>
          <w:p w14:paraId="0D3A421D" w14:textId="77777777" w:rsidR="00A143EF" w:rsidRPr="00C47AC7" w:rsidRDefault="00A143EF" w:rsidP="00A143EF">
            <w:pPr>
              <w:widowControl/>
              <w:jc w:val="center"/>
              <w:rPr>
                <w:rFonts w:eastAsia="仿宋"/>
                <w:color w:val="000000"/>
                <w:kern w:val="0"/>
                <w:sz w:val="24"/>
                <w:szCs w:val="24"/>
              </w:rPr>
            </w:pPr>
            <w:r w:rsidRPr="00C47AC7">
              <w:rPr>
                <w:rFonts w:eastAsia="仿宋"/>
                <w:color w:val="000000"/>
                <w:kern w:val="0"/>
                <w:sz w:val="24"/>
                <w:szCs w:val="24"/>
              </w:rPr>
              <w:t>本年度投入金额</w:t>
            </w:r>
          </w:p>
        </w:tc>
        <w:tc>
          <w:tcPr>
            <w:tcW w:w="619" w:type="pct"/>
            <w:gridSpan w:val="2"/>
            <w:tcBorders>
              <w:top w:val="nil"/>
              <w:left w:val="nil"/>
              <w:bottom w:val="single" w:sz="4" w:space="0" w:color="auto"/>
              <w:right w:val="single" w:sz="4" w:space="0" w:color="auto"/>
            </w:tcBorders>
            <w:shd w:val="clear" w:color="auto" w:fill="auto"/>
            <w:vAlign w:val="center"/>
            <w:hideMark/>
          </w:tcPr>
          <w:p w14:paraId="0F070796" w14:textId="77777777" w:rsidR="00A143EF" w:rsidRPr="00C47AC7" w:rsidRDefault="00A143EF" w:rsidP="00A143EF">
            <w:pPr>
              <w:widowControl/>
              <w:jc w:val="center"/>
              <w:rPr>
                <w:rFonts w:eastAsia="仿宋"/>
                <w:color w:val="000000"/>
                <w:kern w:val="0"/>
                <w:sz w:val="24"/>
                <w:szCs w:val="24"/>
              </w:rPr>
            </w:pPr>
            <w:r w:rsidRPr="00C47AC7">
              <w:rPr>
                <w:rFonts w:eastAsia="仿宋"/>
                <w:color w:val="000000"/>
                <w:kern w:val="0"/>
                <w:sz w:val="24"/>
                <w:szCs w:val="24"/>
              </w:rPr>
              <w:t>截至期末累计投入金额</w:t>
            </w:r>
            <w:r w:rsidRPr="00C47AC7">
              <w:rPr>
                <w:rFonts w:eastAsia="仿宋"/>
                <w:color w:val="000000"/>
                <w:kern w:val="0"/>
                <w:sz w:val="24"/>
                <w:szCs w:val="24"/>
              </w:rPr>
              <w:t>(2)</w:t>
            </w:r>
          </w:p>
        </w:tc>
        <w:tc>
          <w:tcPr>
            <w:tcW w:w="351" w:type="pct"/>
            <w:gridSpan w:val="2"/>
            <w:tcBorders>
              <w:top w:val="nil"/>
              <w:left w:val="nil"/>
              <w:bottom w:val="single" w:sz="4" w:space="0" w:color="auto"/>
              <w:right w:val="single" w:sz="4" w:space="0" w:color="auto"/>
            </w:tcBorders>
            <w:shd w:val="clear" w:color="auto" w:fill="auto"/>
            <w:vAlign w:val="center"/>
            <w:hideMark/>
          </w:tcPr>
          <w:p w14:paraId="1BBAD00C" w14:textId="77777777" w:rsidR="00A143EF" w:rsidRPr="00C47AC7" w:rsidRDefault="00A143EF" w:rsidP="00A143EF">
            <w:pPr>
              <w:widowControl/>
              <w:jc w:val="center"/>
              <w:rPr>
                <w:rFonts w:eastAsia="仿宋"/>
                <w:color w:val="000000"/>
                <w:kern w:val="0"/>
                <w:sz w:val="24"/>
                <w:szCs w:val="24"/>
              </w:rPr>
            </w:pPr>
            <w:r w:rsidRPr="00C47AC7">
              <w:rPr>
                <w:rFonts w:eastAsia="仿宋"/>
                <w:color w:val="000000"/>
                <w:kern w:val="0"/>
                <w:sz w:val="24"/>
                <w:szCs w:val="24"/>
              </w:rPr>
              <w:t>截至期末投资进度（</w:t>
            </w:r>
            <w:r w:rsidRPr="00C47AC7">
              <w:rPr>
                <w:rFonts w:eastAsia="仿宋"/>
                <w:color w:val="000000"/>
                <w:kern w:val="0"/>
                <w:sz w:val="24"/>
                <w:szCs w:val="24"/>
              </w:rPr>
              <w:t>%</w:t>
            </w:r>
            <w:r w:rsidRPr="00C47AC7">
              <w:rPr>
                <w:rFonts w:eastAsia="仿宋"/>
                <w:color w:val="000000"/>
                <w:kern w:val="0"/>
                <w:sz w:val="24"/>
                <w:szCs w:val="24"/>
              </w:rPr>
              <w:t>）</w:t>
            </w:r>
            <w:r w:rsidRPr="00C47AC7">
              <w:rPr>
                <w:rFonts w:eastAsia="仿宋"/>
                <w:color w:val="000000"/>
                <w:kern w:val="0"/>
                <w:sz w:val="24"/>
                <w:szCs w:val="24"/>
              </w:rPr>
              <w:t>(3)</w:t>
            </w:r>
            <w:r w:rsidRPr="00C47AC7">
              <w:rPr>
                <w:rFonts w:eastAsia="仿宋"/>
                <w:color w:val="000000"/>
                <w:kern w:val="0"/>
                <w:sz w:val="24"/>
                <w:szCs w:val="24"/>
              </w:rPr>
              <w:t>＝</w:t>
            </w:r>
            <w:r w:rsidRPr="00C47AC7">
              <w:rPr>
                <w:rFonts w:eastAsia="仿宋"/>
                <w:color w:val="000000"/>
                <w:kern w:val="0"/>
                <w:sz w:val="24"/>
                <w:szCs w:val="24"/>
              </w:rPr>
              <w:t>(2)/(1)</w:t>
            </w:r>
          </w:p>
        </w:tc>
        <w:tc>
          <w:tcPr>
            <w:tcW w:w="330" w:type="pct"/>
            <w:tcBorders>
              <w:top w:val="nil"/>
              <w:left w:val="nil"/>
              <w:bottom w:val="single" w:sz="4" w:space="0" w:color="auto"/>
              <w:right w:val="single" w:sz="4" w:space="0" w:color="auto"/>
            </w:tcBorders>
            <w:shd w:val="clear" w:color="auto" w:fill="auto"/>
            <w:vAlign w:val="center"/>
            <w:hideMark/>
          </w:tcPr>
          <w:p w14:paraId="68CC2BEE" w14:textId="77777777" w:rsidR="00A143EF" w:rsidRPr="00C47AC7" w:rsidRDefault="00A143EF" w:rsidP="00A143EF">
            <w:pPr>
              <w:widowControl/>
              <w:jc w:val="center"/>
              <w:rPr>
                <w:rFonts w:eastAsia="仿宋"/>
                <w:color w:val="000000"/>
                <w:kern w:val="0"/>
                <w:sz w:val="24"/>
                <w:szCs w:val="24"/>
              </w:rPr>
            </w:pPr>
            <w:r w:rsidRPr="00C47AC7">
              <w:rPr>
                <w:rFonts w:eastAsia="仿宋"/>
                <w:color w:val="000000"/>
                <w:kern w:val="0"/>
                <w:sz w:val="24"/>
                <w:szCs w:val="24"/>
              </w:rPr>
              <w:t>项目达到预定可使用状态日期</w:t>
            </w:r>
          </w:p>
        </w:tc>
        <w:tc>
          <w:tcPr>
            <w:tcW w:w="283" w:type="pct"/>
            <w:tcBorders>
              <w:top w:val="nil"/>
              <w:left w:val="nil"/>
              <w:bottom w:val="single" w:sz="4" w:space="0" w:color="auto"/>
              <w:right w:val="single" w:sz="4" w:space="0" w:color="auto"/>
            </w:tcBorders>
            <w:shd w:val="clear" w:color="auto" w:fill="auto"/>
            <w:vAlign w:val="center"/>
            <w:hideMark/>
          </w:tcPr>
          <w:p w14:paraId="7BBE45EA" w14:textId="77777777" w:rsidR="00A143EF" w:rsidRPr="00C47AC7" w:rsidRDefault="00A143EF" w:rsidP="00A143EF">
            <w:pPr>
              <w:widowControl/>
              <w:jc w:val="center"/>
              <w:rPr>
                <w:rFonts w:eastAsia="仿宋"/>
                <w:color w:val="000000"/>
                <w:kern w:val="0"/>
                <w:sz w:val="24"/>
                <w:szCs w:val="24"/>
              </w:rPr>
            </w:pPr>
            <w:r w:rsidRPr="00C47AC7">
              <w:rPr>
                <w:rFonts w:eastAsia="仿宋"/>
                <w:color w:val="000000"/>
                <w:kern w:val="0"/>
                <w:sz w:val="24"/>
                <w:szCs w:val="24"/>
              </w:rPr>
              <w:t>本年度实现的效益</w:t>
            </w:r>
          </w:p>
        </w:tc>
        <w:tc>
          <w:tcPr>
            <w:tcW w:w="275" w:type="pct"/>
            <w:tcBorders>
              <w:top w:val="nil"/>
              <w:left w:val="nil"/>
              <w:bottom w:val="single" w:sz="4" w:space="0" w:color="auto"/>
              <w:right w:val="single" w:sz="4" w:space="0" w:color="auto"/>
            </w:tcBorders>
            <w:shd w:val="clear" w:color="auto" w:fill="auto"/>
            <w:vAlign w:val="center"/>
            <w:hideMark/>
          </w:tcPr>
          <w:p w14:paraId="4D8D16E5" w14:textId="77777777" w:rsidR="00A143EF" w:rsidRPr="00C47AC7" w:rsidRDefault="00A143EF" w:rsidP="00A143EF">
            <w:pPr>
              <w:widowControl/>
              <w:jc w:val="center"/>
              <w:rPr>
                <w:rFonts w:eastAsia="仿宋"/>
                <w:color w:val="000000"/>
                <w:kern w:val="0"/>
                <w:sz w:val="24"/>
                <w:szCs w:val="24"/>
              </w:rPr>
            </w:pPr>
            <w:r w:rsidRPr="00C47AC7">
              <w:rPr>
                <w:rFonts w:eastAsia="仿宋"/>
                <w:color w:val="000000"/>
                <w:kern w:val="0"/>
                <w:sz w:val="24"/>
                <w:szCs w:val="24"/>
              </w:rPr>
              <w:t>是否达到预计效益</w:t>
            </w:r>
          </w:p>
        </w:tc>
        <w:tc>
          <w:tcPr>
            <w:tcW w:w="265" w:type="pct"/>
            <w:tcBorders>
              <w:top w:val="nil"/>
              <w:left w:val="nil"/>
              <w:bottom w:val="single" w:sz="4" w:space="0" w:color="auto"/>
              <w:right w:val="single" w:sz="8" w:space="0" w:color="auto"/>
            </w:tcBorders>
            <w:shd w:val="clear" w:color="auto" w:fill="auto"/>
            <w:vAlign w:val="center"/>
            <w:hideMark/>
          </w:tcPr>
          <w:p w14:paraId="38B436D1" w14:textId="77777777" w:rsidR="00A143EF" w:rsidRPr="00C47AC7" w:rsidRDefault="00A143EF" w:rsidP="00A143EF">
            <w:pPr>
              <w:widowControl/>
              <w:jc w:val="center"/>
              <w:rPr>
                <w:rFonts w:eastAsia="仿宋"/>
                <w:color w:val="000000"/>
                <w:kern w:val="0"/>
                <w:sz w:val="24"/>
                <w:szCs w:val="24"/>
              </w:rPr>
            </w:pPr>
            <w:r w:rsidRPr="00C47AC7">
              <w:rPr>
                <w:rFonts w:eastAsia="仿宋"/>
                <w:color w:val="000000"/>
                <w:kern w:val="0"/>
                <w:sz w:val="24"/>
                <w:szCs w:val="24"/>
              </w:rPr>
              <w:t>项目可行性是否发生重大变化</w:t>
            </w:r>
          </w:p>
        </w:tc>
      </w:tr>
      <w:tr w:rsidR="007143A4" w:rsidRPr="00C47AC7" w14:paraId="57A40CE1" w14:textId="77777777" w:rsidTr="003A4991">
        <w:trPr>
          <w:trHeight w:val="390"/>
        </w:trPr>
        <w:tc>
          <w:tcPr>
            <w:tcW w:w="439" w:type="pct"/>
            <w:tcBorders>
              <w:top w:val="nil"/>
              <w:left w:val="single" w:sz="8" w:space="0" w:color="auto"/>
              <w:bottom w:val="single" w:sz="4" w:space="0" w:color="auto"/>
              <w:right w:val="single" w:sz="4" w:space="0" w:color="auto"/>
            </w:tcBorders>
            <w:shd w:val="clear" w:color="auto" w:fill="auto"/>
            <w:vAlign w:val="center"/>
            <w:hideMark/>
          </w:tcPr>
          <w:p w14:paraId="6527C809" w14:textId="77777777" w:rsidR="007143A4" w:rsidRPr="00C47AC7" w:rsidRDefault="007143A4" w:rsidP="00A143EF">
            <w:pPr>
              <w:widowControl/>
              <w:jc w:val="left"/>
              <w:rPr>
                <w:rFonts w:eastAsia="仿宋"/>
                <w:color w:val="000000"/>
                <w:kern w:val="0"/>
                <w:sz w:val="24"/>
                <w:szCs w:val="24"/>
              </w:rPr>
            </w:pPr>
            <w:r w:rsidRPr="00C47AC7">
              <w:rPr>
                <w:rFonts w:eastAsia="仿宋"/>
                <w:color w:val="000000"/>
                <w:kern w:val="0"/>
                <w:sz w:val="24"/>
                <w:szCs w:val="24"/>
              </w:rPr>
              <w:t>承诺投资项目</w:t>
            </w:r>
          </w:p>
        </w:tc>
        <w:tc>
          <w:tcPr>
            <w:tcW w:w="451" w:type="pct"/>
            <w:tcBorders>
              <w:top w:val="nil"/>
              <w:left w:val="nil"/>
              <w:bottom w:val="single" w:sz="4" w:space="0" w:color="auto"/>
              <w:right w:val="single" w:sz="4" w:space="0" w:color="auto"/>
            </w:tcBorders>
            <w:shd w:val="clear" w:color="auto" w:fill="auto"/>
            <w:vAlign w:val="center"/>
            <w:hideMark/>
          </w:tcPr>
          <w:p w14:paraId="4231EE24" w14:textId="77777777" w:rsidR="007143A4" w:rsidRPr="00C47AC7" w:rsidRDefault="007143A4" w:rsidP="00A143EF">
            <w:pPr>
              <w:widowControl/>
              <w:jc w:val="center"/>
              <w:rPr>
                <w:rFonts w:eastAsia="仿宋"/>
                <w:color w:val="000000"/>
                <w:kern w:val="0"/>
                <w:sz w:val="24"/>
                <w:szCs w:val="24"/>
              </w:rPr>
            </w:pPr>
          </w:p>
        </w:tc>
        <w:tc>
          <w:tcPr>
            <w:tcW w:w="602" w:type="pct"/>
            <w:tcBorders>
              <w:top w:val="nil"/>
              <w:left w:val="nil"/>
              <w:bottom w:val="single" w:sz="4" w:space="0" w:color="auto"/>
              <w:right w:val="single" w:sz="4" w:space="0" w:color="auto"/>
            </w:tcBorders>
            <w:shd w:val="clear" w:color="auto" w:fill="auto"/>
            <w:vAlign w:val="center"/>
          </w:tcPr>
          <w:p w14:paraId="1089B200" w14:textId="77777777" w:rsidR="007143A4" w:rsidRPr="00C47AC7" w:rsidRDefault="007143A4">
            <w:pPr>
              <w:jc w:val="right"/>
              <w:rPr>
                <w:rFonts w:eastAsia="仿宋"/>
                <w:sz w:val="24"/>
                <w:szCs w:val="24"/>
              </w:rPr>
            </w:pPr>
          </w:p>
        </w:tc>
        <w:tc>
          <w:tcPr>
            <w:tcW w:w="601" w:type="pct"/>
            <w:tcBorders>
              <w:top w:val="nil"/>
              <w:left w:val="nil"/>
              <w:bottom w:val="single" w:sz="4" w:space="0" w:color="auto"/>
              <w:right w:val="single" w:sz="4" w:space="0" w:color="auto"/>
            </w:tcBorders>
            <w:shd w:val="clear" w:color="auto" w:fill="auto"/>
            <w:vAlign w:val="center"/>
          </w:tcPr>
          <w:p w14:paraId="0D7E5217" w14:textId="77777777" w:rsidR="007143A4" w:rsidRPr="00C47AC7" w:rsidRDefault="007143A4">
            <w:pPr>
              <w:jc w:val="right"/>
              <w:rPr>
                <w:rFonts w:eastAsia="仿宋"/>
                <w:sz w:val="24"/>
                <w:szCs w:val="24"/>
              </w:rPr>
            </w:pPr>
          </w:p>
        </w:tc>
        <w:tc>
          <w:tcPr>
            <w:tcW w:w="784" w:type="pct"/>
            <w:gridSpan w:val="2"/>
            <w:tcBorders>
              <w:top w:val="nil"/>
              <w:left w:val="nil"/>
              <w:bottom w:val="single" w:sz="4" w:space="0" w:color="auto"/>
              <w:right w:val="single" w:sz="4" w:space="0" w:color="auto"/>
            </w:tcBorders>
            <w:shd w:val="clear" w:color="auto" w:fill="auto"/>
            <w:vAlign w:val="center"/>
          </w:tcPr>
          <w:p w14:paraId="421FF6A6" w14:textId="77777777" w:rsidR="007143A4" w:rsidRPr="00C47AC7" w:rsidRDefault="007143A4">
            <w:pPr>
              <w:jc w:val="right"/>
              <w:rPr>
                <w:rFonts w:eastAsia="仿宋"/>
                <w:sz w:val="24"/>
                <w:szCs w:val="24"/>
              </w:rPr>
            </w:pPr>
          </w:p>
        </w:tc>
        <w:tc>
          <w:tcPr>
            <w:tcW w:w="619" w:type="pct"/>
            <w:gridSpan w:val="2"/>
            <w:tcBorders>
              <w:top w:val="nil"/>
              <w:left w:val="nil"/>
              <w:bottom w:val="single" w:sz="4" w:space="0" w:color="auto"/>
              <w:right w:val="single" w:sz="4" w:space="0" w:color="auto"/>
            </w:tcBorders>
            <w:shd w:val="clear" w:color="auto" w:fill="auto"/>
            <w:vAlign w:val="center"/>
          </w:tcPr>
          <w:p w14:paraId="5F462448" w14:textId="77777777" w:rsidR="007143A4" w:rsidRPr="00C47AC7" w:rsidRDefault="007143A4">
            <w:pPr>
              <w:jc w:val="right"/>
              <w:rPr>
                <w:rFonts w:eastAsia="仿宋"/>
                <w:sz w:val="24"/>
                <w:szCs w:val="24"/>
              </w:rPr>
            </w:pPr>
          </w:p>
        </w:tc>
        <w:tc>
          <w:tcPr>
            <w:tcW w:w="351" w:type="pct"/>
            <w:gridSpan w:val="2"/>
            <w:tcBorders>
              <w:top w:val="nil"/>
              <w:left w:val="nil"/>
              <w:bottom w:val="single" w:sz="4" w:space="0" w:color="auto"/>
              <w:right w:val="single" w:sz="4" w:space="0" w:color="auto"/>
            </w:tcBorders>
            <w:shd w:val="clear" w:color="auto" w:fill="auto"/>
            <w:vAlign w:val="center"/>
          </w:tcPr>
          <w:p w14:paraId="20EAC02A" w14:textId="77777777" w:rsidR="007143A4" w:rsidRPr="00C47AC7" w:rsidRDefault="007143A4">
            <w:pPr>
              <w:jc w:val="right"/>
              <w:rPr>
                <w:rFonts w:eastAsia="仿宋"/>
                <w:sz w:val="24"/>
                <w:szCs w:val="24"/>
              </w:rPr>
            </w:pPr>
          </w:p>
        </w:tc>
        <w:tc>
          <w:tcPr>
            <w:tcW w:w="330" w:type="pct"/>
            <w:tcBorders>
              <w:top w:val="nil"/>
              <w:left w:val="nil"/>
              <w:bottom w:val="single" w:sz="4" w:space="0" w:color="auto"/>
              <w:right w:val="single" w:sz="4" w:space="0" w:color="auto"/>
            </w:tcBorders>
            <w:shd w:val="clear" w:color="auto" w:fill="auto"/>
            <w:vAlign w:val="center"/>
            <w:hideMark/>
          </w:tcPr>
          <w:p w14:paraId="68DAD536" w14:textId="77777777" w:rsidR="007143A4" w:rsidRPr="00C47AC7" w:rsidRDefault="007143A4" w:rsidP="00A143EF">
            <w:pPr>
              <w:widowControl/>
              <w:jc w:val="center"/>
              <w:rPr>
                <w:rFonts w:eastAsia="仿宋"/>
                <w:color w:val="000000"/>
                <w:kern w:val="0"/>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14:paraId="2E325D2C" w14:textId="77777777" w:rsidR="007143A4" w:rsidRPr="00C47AC7" w:rsidRDefault="007143A4" w:rsidP="00A143EF">
            <w:pPr>
              <w:widowControl/>
              <w:jc w:val="center"/>
              <w:rPr>
                <w:rFonts w:eastAsia="仿宋"/>
                <w:color w:val="000000"/>
                <w:kern w:val="0"/>
                <w:sz w:val="24"/>
                <w:szCs w:val="24"/>
              </w:rPr>
            </w:pPr>
          </w:p>
        </w:tc>
        <w:tc>
          <w:tcPr>
            <w:tcW w:w="275" w:type="pct"/>
            <w:tcBorders>
              <w:top w:val="nil"/>
              <w:left w:val="nil"/>
              <w:bottom w:val="single" w:sz="4" w:space="0" w:color="auto"/>
              <w:right w:val="single" w:sz="4" w:space="0" w:color="auto"/>
            </w:tcBorders>
            <w:shd w:val="clear" w:color="auto" w:fill="auto"/>
            <w:vAlign w:val="center"/>
            <w:hideMark/>
          </w:tcPr>
          <w:p w14:paraId="5D2D31AE" w14:textId="77777777" w:rsidR="007143A4" w:rsidRPr="00C47AC7" w:rsidRDefault="007143A4" w:rsidP="00A143EF">
            <w:pPr>
              <w:widowControl/>
              <w:jc w:val="center"/>
              <w:rPr>
                <w:rFonts w:eastAsia="仿宋"/>
                <w:color w:val="000000"/>
                <w:kern w:val="0"/>
                <w:sz w:val="24"/>
                <w:szCs w:val="24"/>
              </w:rPr>
            </w:pPr>
          </w:p>
        </w:tc>
        <w:tc>
          <w:tcPr>
            <w:tcW w:w="265" w:type="pct"/>
            <w:tcBorders>
              <w:top w:val="nil"/>
              <w:left w:val="nil"/>
              <w:bottom w:val="single" w:sz="4" w:space="0" w:color="auto"/>
              <w:right w:val="single" w:sz="8" w:space="0" w:color="auto"/>
            </w:tcBorders>
            <w:shd w:val="clear" w:color="auto" w:fill="auto"/>
            <w:vAlign w:val="center"/>
            <w:hideMark/>
          </w:tcPr>
          <w:p w14:paraId="29D7D21B" w14:textId="77777777" w:rsidR="007143A4" w:rsidRPr="00C47AC7" w:rsidRDefault="007143A4" w:rsidP="00A143EF">
            <w:pPr>
              <w:widowControl/>
              <w:jc w:val="center"/>
              <w:rPr>
                <w:rFonts w:eastAsia="仿宋"/>
                <w:color w:val="000000"/>
                <w:kern w:val="0"/>
                <w:sz w:val="24"/>
                <w:szCs w:val="24"/>
              </w:rPr>
            </w:pPr>
          </w:p>
        </w:tc>
      </w:tr>
      <w:tr w:rsidR="00C53E10" w:rsidRPr="00C47AC7" w14:paraId="34FDEAEA" w14:textId="77777777" w:rsidTr="003A4991">
        <w:trPr>
          <w:trHeight w:val="390"/>
        </w:trPr>
        <w:tc>
          <w:tcPr>
            <w:tcW w:w="439" w:type="pct"/>
            <w:tcBorders>
              <w:top w:val="nil"/>
              <w:left w:val="single" w:sz="8" w:space="0" w:color="auto"/>
              <w:bottom w:val="single" w:sz="4" w:space="0" w:color="auto"/>
              <w:right w:val="single" w:sz="4" w:space="0" w:color="auto"/>
            </w:tcBorders>
            <w:shd w:val="clear" w:color="auto" w:fill="auto"/>
            <w:vAlign w:val="center"/>
            <w:hideMark/>
          </w:tcPr>
          <w:p w14:paraId="4B8F00FC" w14:textId="6EE5A6D6" w:rsidR="00C53E10" w:rsidRPr="00C47AC7" w:rsidRDefault="00C53E10" w:rsidP="0072608B">
            <w:pPr>
              <w:widowControl/>
              <w:jc w:val="left"/>
              <w:rPr>
                <w:rFonts w:eastAsia="仿宋"/>
                <w:color w:val="000000"/>
                <w:kern w:val="0"/>
                <w:sz w:val="24"/>
                <w:szCs w:val="24"/>
              </w:rPr>
            </w:pPr>
            <w:r w:rsidRPr="00C47AC7">
              <w:rPr>
                <w:rFonts w:eastAsia="仿宋"/>
                <w:color w:val="000000"/>
                <w:kern w:val="0"/>
                <w:sz w:val="24"/>
                <w:szCs w:val="24"/>
              </w:rPr>
              <w:t>1</w:t>
            </w:r>
            <w:r w:rsidR="0072608B" w:rsidRPr="00C47AC7">
              <w:rPr>
                <w:rFonts w:eastAsia="仿宋" w:hint="eastAsia"/>
                <w:color w:val="000000"/>
                <w:kern w:val="0"/>
                <w:sz w:val="24"/>
                <w:szCs w:val="24"/>
              </w:rPr>
              <w:t>.</w:t>
            </w:r>
            <w:r w:rsidRPr="00C47AC7">
              <w:rPr>
                <w:rFonts w:eastAsia="仿宋"/>
                <w:color w:val="000000"/>
                <w:kern w:val="0"/>
                <w:sz w:val="24"/>
                <w:szCs w:val="24"/>
              </w:rPr>
              <w:t>智慧城市综合解决方案升级项目</w:t>
            </w:r>
          </w:p>
        </w:tc>
        <w:tc>
          <w:tcPr>
            <w:tcW w:w="451" w:type="pct"/>
            <w:tcBorders>
              <w:top w:val="nil"/>
              <w:left w:val="nil"/>
              <w:bottom w:val="single" w:sz="4" w:space="0" w:color="auto"/>
              <w:right w:val="single" w:sz="4" w:space="0" w:color="auto"/>
            </w:tcBorders>
            <w:shd w:val="clear" w:color="auto" w:fill="auto"/>
            <w:vAlign w:val="center"/>
            <w:hideMark/>
          </w:tcPr>
          <w:p w14:paraId="482596F1" w14:textId="77777777" w:rsidR="00C53E10" w:rsidRPr="00C47AC7" w:rsidRDefault="00C53E10" w:rsidP="00A143EF">
            <w:pPr>
              <w:widowControl/>
              <w:jc w:val="center"/>
              <w:rPr>
                <w:rFonts w:eastAsia="仿宋"/>
                <w:color w:val="000000"/>
                <w:kern w:val="0"/>
                <w:sz w:val="24"/>
                <w:szCs w:val="24"/>
              </w:rPr>
            </w:pPr>
            <w:r w:rsidRPr="00C47AC7">
              <w:rPr>
                <w:rFonts w:eastAsia="仿宋"/>
                <w:color w:val="000000"/>
                <w:kern w:val="0"/>
                <w:sz w:val="24"/>
                <w:szCs w:val="24"/>
              </w:rPr>
              <w:t>否</w:t>
            </w:r>
          </w:p>
        </w:tc>
        <w:tc>
          <w:tcPr>
            <w:tcW w:w="602" w:type="pct"/>
            <w:tcBorders>
              <w:top w:val="nil"/>
              <w:left w:val="nil"/>
              <w:bottom w:val="single" w:sz="4" w:space="0" w:color="auto"/>
              <w:right w:val="single" w:sz="4" w:space="0" w:color="auto"/>
            </w:tcBorders>
            <w:shd w:val="clear" w:color="auto" w:fill="auto"/>
            <w:vAlign w:val="center"/>
          </w:tcPr>
          <w:p w14:paraId="651C7BC2" w14:textId="3F6CCABD" w:rsidR="00C53E10" w:rsidRPr="00C47AC7" w:rsidRDefault="00C53E10" w:rsidP="00C86EE3">
            <w:pPr>
              <w:jc w:val="right"/>
              <w:rPr>
                <w:rFonts w:eastAsia="仿宋"/>
                <w:color w:val="000000"/>
                <w:sz w:val="24"/>
                <w:szCs w:val="24"/>
              </w:rPr>
            </w:pPr>
            <w:r w:rsidRPr="00C47AC7">
              <w:rPr>
                <w:rFonts w:eastAsia="仿宋"/>
                <w:color w:val="000000"/>
                <w:sz w:val="24"/>
                <w:szCs w:val="24"/>
              </w:rPr>
              <w:t>12,572.70</w:t>
            </w:r>
          </w:p>
        </w:tc>
        <w:tc>
          <w:tcPr>
            <w:tcW w:w="601" w:type="pct"/>
            <w:tcBorders>
              <w:top w:val="nil"/>
              <w:left w:val="nil"/>
              <w:bottom w:val="single" w:sz="4" w:space="0" w:color="auto"/>
              <w:right w:val="single" w:sz="4" w:space="0" w:color="auto"/>
            </w:tcBorders>
            <w:shd w:val="clear" w:color="auto" w:fill="auto"/>
            <w:vAlign w:val="center"/>
          </w:tcPr>
          <w:p w14:paraId="10C4A403" w14:textId="4BAA81D6" w:rsidR="00C53E10" w:rsidRPr="00C47AC7" w:rsidRDefault="00C53E10" w:rsidP="00C86EE3">
            <w:pPr>
              <w:jc w:val="right"/>
              <w:rPr>
                <w:rFonts w:eastAsia="仿宋"/>
                <w:color w:val="000000"/>
                <w:sz w:val="24"/>
                <w:szCs w:val="24"/>
              </w:rPr>
            </w:pPr>
            <w:r w:rsidRPr="00C47AC7">
              <w:rPr>
                <w:rFonts w:eastAsia="仿宋"/>
                <w:color w:val="000000"/>
                <w:sz w:val="24"/>
                <w:szCs w:val="24"/>
              </w:rPr>
              <w:t>12,572.70</w:t>
            </w:r>
          </w:p>
        </w:tc>
        <w:tc>
          <w:tcPr>
            <w:tcW w:w="784" w:type="pct"/>
            <w:gridSpan w:val="2"/>
            <w:tcBorders>
              <w:top w:val="nil"/>
              <w:left w:val="nil"/>
              <w:bottom w:val="single" w:sz="4" w:space="0" w:color="auto"/>
              <w:right w:val="single" w:sz="4" w:space="0" w:color="auto"/>
            </w:tcBorders>
            <w:shd w:val="clear" w:color="auto" w:fill="auto"/>
            <w:vAlign w:val="center"/>
          </w:tcPr>
          <w:p w14:paraId="62D4B518" w14:textId="77777777" w:rsidR="00C53E10" w:rsidRPr="00C47AC7" w:rsidRDefault="00C53E10" w:rsidP="00C86EE3">
            <w:pPr>
              <w:jc w:val="right"/>
              <w:rPr>
                <w:rFonts w:eastAsia="仿宋"/>
                <w:color w:val="000000"/>
                <w:sz w:val="24"/>
                <w:szCs w:val="24"/>
              </w:rPr>
            </w:pPr>
            <w:r w:rsidRPr="00C47AC7">
              <w:rPr>
                <w:rFonts w:eastAsia="仿宋"/>
                <w:color w:val="000000"/>
                <w:sz w:val="24"/>
                <w:szCs w:val="24"/>
              </w:rPr>
              <w:t>0.00</w:t>
            </w:r>
          </w:p>
        </w:tc>
        <w:tc>
          <w:tcPr>
            <w:tcW w:w="619" w:type="pct"/>
            <w:gridSpan w:val="2"/>
            <w:tcBorders>
              <w:top w:val="nil"/>
              <w:left w:val="nil"/>
              <w:bottom w:val="single" w:sz="4" w:space="0" w:color="auto"/>
              <w:right w:val="single" w:sz="4" w:space="0" w:color="auto"/>
            </w:tcBorders>
            <w:shd w:val="clear" w:color="auto" w:fill="auto"/>
            <w:vAlign w:val="center"/>
          </w:tcPr>
          <w:p w14:paraId="153447CB" w14:textId="77777777" w:rsidR="00C53E10" w:rsidRPr="00C47AC7" w:rsidRDefault="00C53E10" w:rsidP="00C86EE3">
            <w:pPr>
              <w:jc w:val="right"/>
              <w:rPr>
                <w:rFonts w:eastAsia="仿宋"/>
                <w:color w:val="000000"/>
                <w:sz w:val="24"/>
                <w:szCs w:val="24"/>
              </w:rPr>
            </w:pPr>
            <w:r w:rsidRPr="00C47AC7">
              <w:rPr>
                <w:rFonts w:eastAsia="仿宋"/>
                <w:color w:val="000000"/>
                <w:sz w:val="24"/>
                <w:szCs w:val="24"/>
              </w:rPr>
              <w:t>0.00</w:t>
            </w:r>
          </w:p>
        </w:tc>
        <w:tc>
          <w:tcPr>
            <w:tcW w:w="351" w:type="pct"/>
            <w:gridSpan w:val="2"/>
            <w:tcBorders>
              <w:top w:val="nil"/>
              <w:left w:val="nil"/>
              <w:bottom w:val="single" w:sz="4" w:space="0" w:color="auto"/>
              <w:right w:val="single" w:sz="4" w:space="0" w:color="auto"/>
            </w:tcBorders>
            <w:shd w:val="clear" w:color="auto" w:fill="auto"/>
            <w:vAlign w:val="center"/>
          </w:tcPr>
          <w:p w14:paraId="11B2E3B5" w14:textId="77777777" w:rsidR="00C53E10" w:rsidRPr="00C47AC7" w:rsidRDefault="00C53E10" w:rsidP="00C86EE3">
            <w:pPr>
              <w:jc w:val="right"/>
              <w:rPr>
                <w:rFonts w:eastAsia="仿宋"/>
                <w:sz w:val="24"/>
                <w:szCs w:val="24"/>
              </w:rPr>
            </w:pPr>
            <w:r w:rsidRPr="00C47AC7">
              <w:rPr>
                <w:rFonts w:eastAsia="仿宋"/>
                <w:sz w:val="24"/>
                <w:szCs w:val="24"/>
              </w:rPr>
              <w:t>0.00%</w:t>
            </w:r>
          </w:p>
        </w:tc>
        <w:tc>
          <w:tcPr>
            <w:tcW w:w="330" w:type="pct"/>
            <w:tcBorders>
              <w:top w:val="nil"/>
              <w:left w:val="nil"/>
              <w:bottom w:val="single" w:sz="4" w:space="0" w:color="auto"/>
              <w:right w:val="single" w:sz="4" w:space="0" w:color="auto"/>
            </w:tcBorders>
            <w:shd w:val="clear" w:color="auto" w:fill="auto"/>
            <w:vAlign w:val="center"/>
            <w:hideMark/>
          </w:tcPr>
          <w:p w14:paraId="16D649A2" w14:textId="5033AB2A" w:rsidR="00C53E10" w:rsidRPr="00C47AC7" w:rsidRDefault="00C53E10" w:rsidP="00C86EE3">
            <w:pPr>
              <w:widowControl/>
              <w:jc w:val="center"/>
              <w:rPr>
                <w:rFonts w:eastAsia="仿宋"/>
                <w:color w:val="000000"/>
                <w:kern w:val="0"/>
                <w:sz w:val="24"/>
                <w:szCs w:val="24"/>
              </w:rPr>
            </w:pPr>
            <w:r w:rsidRPr="00C47AC7">
              <w:rPr>
                <w:rFonts w:eastAsia="仿宋"/>
                <w:color w:val="000000"/>
                <w:sz w:val="24"/>
                <w:szCs w:val="24"/>
              </w:rPr>
              <w:t>2024-11-5</w:t>
            </w:r>
          </w:p>
        </w:tc>
        <w:tc>
          <w:tcPr>
            <w:tcW w:w="283" w:type="pct"/>
            <w:tcBorders>
              <w:top w:val="nil"/>
              <w:left w:val="nil"/>
              <w:bottom w:val="single" w:sz="4" w:space="0" w:color="auto"/>
              <w:right w:val="single" w:sz="4" w:space="0" w:color="auto"/>
            </w:tcBorders>
            <w:shd w:val="clear" w:color="auto" w:fill="auto"/>
            <w:vAlign w:val="center"/>
            <w:hideMark/>
          </w:tcPr>
          <w:p w14:paraId="35D38C24" w14:textId="77777777" w:rsidR="00C53E10" w:rsidRPr="00C47AC7" w:rsidRDefault="00C53E10" w:rsidP="00C86EE3">
            <w:pPr>
              <w:widowControl/>
              <w:jc w:val="center"/>
              <w:rPr>
                <w:rFonts w:eastAsia="仿宋"/>
                <w:color w:val="000000"/>
                <w:kern w:val="0"/>
                <w:sz w:val="24"/>
                <w:szCs w:val="24"/>
              </w:rPr>
            </w:pPr>
            <w:r w:rsidRPr="00C47AC7">
              <w:rPr>
                <w:rFonts w:eastAsia="仿宋"/>
                <w:color w:val="000000"/>
                <w:kern w:val="0"/>
                <w:sz w:val="24"/>
                <w:szCs w:val="24"/>
              </w:rPr>
              <w:t>-</w:t>
            </w:r>
          </w:p>
        </w:tc>
        <w:tc>
          <w:tcPr>
            <w:tcW w:w="275" w:type="pct"/>
            <w:tcBorders>
              <w:top w:val="nil"/>
              <w:left w:val="nil"/>
              <w:bottom w:val="single" w:sz="4" w:space="0" w:color="auto"/>
              <w:right w:val="single" w:sz="4" w:space="0" w:color="auto"/>
            </w:tcBorders>
            <w:shd w:val="clear" w:color="auto" w:fill="auto"/>
            <w:vAlign w:val="center"/>
            <w:hideMark/>
          </w:tcPr>
          <w:p w14:paraId="0FB41513" w14:textId="77777777" w:rsidR="00C53E10" w:rsidRPr="00C47AC7" w:rsidRDefault="00C53E10" w:rsidP="00C86EE3">
            <w:pPr>
              <w:widowControl/>
              <w:jc w:val="center"/>
              <w:rPr>
                <w:rFonts w:eastAsia="仿宋"/>
                <w:color w:val="000000"/>
                <w:kern w:val="0"/>
                <w:sz w:val="24"/>
                <w:szCs w:val="24"/>
              </w:rPr>
            </w:pPr>
            <w:r w:rsidRPr="00C47AC7">
              <w:rPr>
                <w:rFonts w:eastAsia="仿宋"/>
                <w:color w:val="000000"/>
                <w:kern w:val="0"/>
                <w:sz w:val="24"/>
                <w:szCs w:val="24"/>
              </w:rPr>
              <w:t>不适用</w:t>
            </w:r>
          </w:p>
        </w:tc>
        <w:tc>
          <w:tcPr>
            <w:tcW w:w="265" w:type="pct"/>
            <w:tcBorders>
              <w:top w:val="nil"/>
              <w:left w:val="nil"/>
              <w:bottom w:val="single" w:sz="4" w:space="0" w:color="auto"/>
              <w:right w:val="single" w:sz="8" w:space="0" w:color="auto"/>
            </w:tcBorders>
            <w:shd w:val="clear" w:color="auto" w:fill="auto"/>
            <w:vAlign w:val="center"/>
            <w:hideMark/>
          </w:tcPr>
          <w:p w14:paraId="0A994522" w14:textId="77777777" w:rsidR="00C53E10" w:rsidRPr="00C47AC7" w:rsidRDefault="00C53E10" w:rsidP="00C86EE3">
            <w:pPr>
              <w:widowControl/>
              <w:jc w:val="center"/>
              <w:rPr>
                <w:rFonts w:eastAsia="仿宋"/>
                <w:color w:val="000000"/>
                <w:kern w:val="0"/>
                <w:sz w:val="24"/>
                <w:szCs w:val="24"/>
              </w:rPr>
            </w:pPr>
            <w:r w:rsidRPr="00C47AC7">
              <w:rPr>
                <w:rFonts w:eastAsia="仿宋"/>
                <w:color w:val="000000"/>
                <w:kern w:val="0"/>
                <w:sz w:val="24"/>
                <w:szCs w:val="24"/>
              </w:rPr>
              <w:t>否</w:t>
            </w:r>
          </w:p>
        </w:tc>
      </w:tr>
      <w:tr w:rsidR="00C53E10" w:rsidRPr="00C47AC7" w14:paraId="34092127" w14:textId="77777777" w:rsidTr="003A4991">
        <w:trPr>
          <w:trHeight w:val="390"/>
        </w:trPr>
        <w:tc>
          <w:tcPr>
            <w:tcW w:w="439" w:type="pct"/>
            <w:tcBorders>
              <w:top w:val="nil"/>
              <w:left w:val="single" w:sz="8" w:space="0" w:color="auto"/>
              <w:bottom w:val="single" w:sz="4" w:space="0" w:color="auto"/>
              <w:right w:val="single" w:sz="4" w:space="0" w:color="auto"/>
            </w:tcBorders>
            <w:shd w:val="clear" w:color="auto" w:fill="auto"/>
            <w:vAlign w:val="center"/>
            <w:hideMark/>
          </w:tcPr>
          <w:p w14:paraId="0C29EA61" w14:textId="2294BCDB" w:rsidR="00C53E10" w:rsidRPr="00C47AC7" w:rsidRDefault="00C53E10" w:rsidP="0072608B">
            <w:pPr>
              <w:widowControl/>
              <w:jc w:val="left"/>
              <w:rPr>
                <w:rFonts w:eastAsia="仿宋"/>
                <w:color w:val="000000"/>
                <w:kern w:val="0"/>
                <w:sz w:val="24"/>
                <w:szCs w:val="24"/>
              </w:rPr>
            </w:pPr>
            <w:r w:rsidRPr="00C47AC7">
              <w:rPr>
                <w:rFonts w:eastAsia="仿宋"/>
                <w:color w:val="000000"/>
                <w:kern w:val="0"/>
                <w:sz w:val="24"/>
                <w:szCs w:val="24"/>
              </w:rPr>
              <w:t>2</w:t>
            </w:r>
            <w:r w:rsidR="0072608B" w:rsidRPr="00C47AC7">
              <w:rPr>
                <w:rFonts w:eastAsia="仿宋" w:hint="eastAsia"/>
                <w:color w:val="000000"/>
                <w:kern w:val="0"/>
                <w:sz w:val="24"/>
                <w:szCs w:val="24"/>
              </w:rPr>
              <w:t>.</w:t>
            </w:r>
            <w:r w:rsidRPr="00C47AC7">
              <w:rPr>
                <w:rFonts w:eastAsia="仿宋"/>
                <w:color w:val="000000"/>
                <w:kern w:val="0"/>
                <w:sz w:val="24"/>
                <w:szCs w:val="24"/>
              </w:rPr>
              <w:t>大数据应用技术</w:t>
            </w:r>
            <w:r w:rsidRPr="00C47AC7">
              <w:rPr>
                <w:rFonts w:eastAsia="仿宋"/>
                <w:color w:val="000000"/>
                <w:kern w:val="0"/>
                <w:sz w:val="24"/>
                <w:szCs w:val="24"/>
              </w:rPr>
              <w:lastRenderedPageBreak/>
              <w:t>中心建设项目</w:t>
            </w:r>
          </w:p>
        </w:tc>
        <w:tc>
          <w:tcPr>
            <w:tcW w:w="451" w:type="pct"/>
            <w:tcBorders>
              <w:top w:val="nil"/>
              <w:left w:val="nil"/>
              <w:bottom w:val="single" w:sz="4" w:space="0" w:color="auto"/>
              <w:right w:val="single" w:sz="4" w:space="0" w:color="auto"/>
            </w:tcBorders>
            <w:shd w:val="clear" w:color="auto" w:fill="auto"/>
            <w:vAlign w:val="center"/>
            <w:hideMark/>
          </w:tcPr>
          <w:p w14:paraId="3F1136C6" w14:textId="77777777" w:rsidR="00C53E10" w:rsidRPr="00C47AC7" w:rsidRDefault="00C53E10" w:rsidP="00A143EF">
            <w:pPr>
              <w:widowControl/>
              <w:jc w:val="center"/>
              <w:rPr>
                <w:rFonts w:eastAsia="仿宋"/>
                <w:color w:val="000000"/>
                <w:kern w:val="0"/>
                <w:sz w:val="24"/>
                <w:szCs w:val="24"/>
              </w:rPr>
            </w:pPr>
            <w:r w:rsidRPr="00C47AC7">
              <w:rPr>
                <w:rFonts w:eastAsia="仿宋"/>
                <w:color w:val="000000"/>
                <w:kern w:val="0"/>
                <w:sz w:val="24"/>
                <w:szCs w:val="24"/>
              </w:rPr>
              <w:lastRenderedPageBreak/>
              <w:t>否</w:t>
            </w:r>
          </w:p>
        </w:tc>
        <w:tc>
          <w:tcPr>
            <w:tcW w:w="602" w:type="pct"/>
            <w:tcBorders>
              <w:top w:val="nil"/>
              <w:left w:val="nil"/>
              <w:bottom w:val="single" w:sz="4" w:space="0" w:color="auto"/>
              <w:right w:val="single" w:sz="4" w:space="0" w:color="auto"/>
            </w:tcBorders>
            <w:shd w:val="clear" w:color="auto" w:fill="auto"/>
            <w:vAlign w:val="center"/>
          </w:tcPr>
          <w:p w14:paraId="126F11DD" w14:textId="6743CC07" w:rsidR="00C53E10" w:rsidRPr="00C47AC7" w:rsidRDefault="00C53E10" w:rsidP="00C86EE3">
            <w:pPr>
              <w:jc w:val="right"/>
              <w:rPr>
                <w:rFonts w:eastAsia="仿宋"/>
                <w:color w:val="000000"/>
                <w:sz w:val="24"/>
                <w:szCs w:val="24"/>
              </w:rPr>
            </w:pPr>
            <w:r w:rsidRPr="00C47AC7">
              <w:rPr>
                <w:rFonts w:eastAsia="仿宋"/>
                <w:color w:val="000000"/>
                <w:sz w:val="24"/>
                <w:szCs w:val="24"/>
              </w:rPr>
              <w:t>3,763.60</w:t>
            </w:r>
          </w:p>
        </w:tc>
        <w:tc>
          <w:tcPr>
            <w:tcW w:w="601" w:type="pct"/>
            <w:tcBorders>
              <w:top w:val="nil"/>
              <w:left w:val="nil"/>
              <w:bottom w:val="single" w:sz="4" w:space="0" w:color="auto"/>
              <w:right w:val="single" w:sz="4" w:space="0" w:color="auto"/>
            </w:tcBorders>
            <w:shd w:val="clear" w:color="auto" w:fill="auto"/>
            <w:vAlign w:val="center"/>
          </w:tcPr>
          <w:p w14:paraId="4A0D0D26" w14:textId="2EF707DA" w:rsidR="00C53E10" w:rsidRPr="00C47AC7" w:rsidRDefault="00C53E10" w:rsidP="00C86EE3">
            <w:pPr>
              <w:jc w:val="right"/>
              <w:rPr>
                <w:rFonts w:eastAsia="仿宋"/>
                <w:color w:val="000000"/>
                <w:sz w:val="24"/>
                <w:szCs w:val="24"/>
              </w:rPr>
            </w:pPr>
            <w:r w:rsidRPr="00C47AC7">
              <w:rPr>
                <w:rFonts w:eastAsia="仿宋"/>
                <w:color w:val="000000"/>
                <w:sz w:val="24"/>
                <w:szCs w:val="24"/>
              </w:rPr>
              <w:t>3,763.60</w:t>
            </w:r>
          </w:p>
        </w:tc>
        <w:tc>
          <w:tcPr>
            <w:tcW w:w="784" w:type="pct"/>
            <w:gridSpan w:val="2"/>
            <w:tcBorders>
              <w:top w:val="nil"/>
              <w:left w:val="nil"/>
              <w:bottom w:val="single" w:sz="4" w:space="0" w:color="auto"/>
              <w:right w:val="single" w:sz="4" w:space="0" w:color="auto"/>
            </w:tcBorders>
            <w:shd w:val="clear" w:color="auto" w:fill="auto"/>
            <w:vAlign w:val="center"/>
          </w:tcPr>
          <w:p w14:paraId="71BE37AE" w14:textId="77777777" w:rsidR="00C53E10" w:rsidRPr="00C47AC7" w:rsidRDefault="00C53E10" w:rsidP="00C86EE3">
            <w:pPr>
              <w:jc w:val="right"/>
              <w:rPr>
                <w:rFonts w:eastAsia="仿宋"/>
                <w:color w:val="000000"/>
                <w:sz w:val="24"/>
                <w:szCs w:val="24"/>
              </w:rPr>
            </w:pPr>
            <w:r w:rsidRPr="00C47AC7">
              <w:rPr>
                <w:rFonts w:eastAsia="仿宋"/>
                <w:color w:val="000000"/>
                <w:sz w:val="24"/>
                <w:szCs w:val="24"/>
              </w:rPr>
              <w:t>0.00</w:t>
            </w:r>
          </w:p>
        </w:tc>
        <w:tc>
          <w:tcPr>
            <w:tcW w:w="619" w:type="pct"/>
            <w:gridSpan w:val="2"/>
            <w:tcBorders>
              <w:top w:val="nil"/>
              <w:left w:val="nil"/>
              <w:bottom w:val="single" w:sz="4" w:space="0" w:color="auto"/>
              <w:right w:val="single" w:sz="4" w:space="0" w:color="auto"/>
            </w:tcBorders>
            <w:shd w:val="clear" w:color="auto" w:fill="auto"/>
            <w:vAlign w:val="center"/>
          </w:tcPr>
          <w:p w14:paraId="296AF5FD" w14:textId="77777777" w:rsidR="00C53E10" w:rsidRPr="00C47AC7" w:rsidRDefault="00C53E10" w:rsidP="00C86EE3">
            <w:pPr>
              <w:jc w:val="right"/>
              <w:rPr>
                <w:rFonts w:eastAsia="仿宋"/>
                <w:color w:val="000000"/>
                <w:sz w:val="24"/>
                <w:szCs w:val="24"/>
              </w:rPr>
            </w:pPr>
            <w:r w:rsidRPr="00C47AC7">
              <w:rPr>
                <w:rFonts w:eastAsia="仿宋"/>
                <w:color w:val="000000"/>
                <w:sz w:val="24"/>
                <w:szCs w:val="24"/>
              </w:rPr>
              <w:t>0.00</w:t>
            </w:r>
          </w:p>
        </w:tc>
        <w:tc>
          <w:tcPr>
            <w:tcW w:w="351" w:type="pct"/>
            <w:gridSpan w:val="2"/>
            <w:tcBorders>
              <w:top w:val="nil"/>
              <w:left w:val="nil"/>
              <w:bottom w:val="single" w:sz="4" w:space="0" w:color="auto"/>
              <w:right w:val="single" w:sz="4" w:space="0" w:color="auto"/>
            </w:tcBorders>
            <w:shd w:val="clear" w:color="auto" w:fill="auto"/>
            <w:vAlign w:val="center"/>
          </w:tcPr>
          <w:p w14:paraId="076BB46B" w14:textId="77777777" w:rsidR="00C53E10" w:rsidRPr="00C47AC7" w:rsidRDefault="00C53E10" w:rsidP="00C86EE3">
            <w:pPr>
              <w:jc w:val="right"/>
              <w:rPr>
                <w:rFonts w:eastAsia="仿宋"/>
                <w:sz w:val="24"/>
                <w:szCs w:val="24"/>
              </w:rPr>
            </w:pPr>
            <w:r w:rsidRPr="00C47AC7">
              <w:rPr>
                <w:rFonts w:eastAsia="仿宋"/>
                <w:sz w:val="24"/>
                <w:szCs w:val="24"/>
              </w:rPr>
              <w:t>0.00%</w:t>
            </w:r>
          </w:p>
        </w:tc>
        <w:tc>
          <w:tcPr>
            <w:tcW w:w="330" w:type="pct"/>
            <w:tcBorders>
              <w:top w:val="nil"/>
              <w:left w:val="nil"/>
              <w:bottom w:val="single" w:sz="4" w:space="0" w:color="auto"/>
              <w:right w:val="single" w:sz="4" w:space="0" w:color="auto"/>
            </w:tcBorders>
            <w:shd w:val="clear" w:color="auto" w:fill="auto"/>
            <w:vAlign w:val="center"/>
            <w:hideMark/>
          </w:tcPr>
          <w:p w14:paraId="49F5279D" w14:textId="7DD447E9" w:rsidR="00C53E10" w:rsidRPr="00C47AC7" w:rsidRDefault="00C53E10" w:rsidP="00C86EE3">
            <w:pPr>
              <w:widowControl/>
              <w:jc w:val="center"/>
              <w:rPr>
                <w:rFonts w:eastAsia="仿宋"/>
                <w:color w:val="000000"/>
                <w:kern w:val="0"/>
                <w:sz w:val="24"/>
                <w:szCs w:val="24"/>
              </w:rPr>
            </w:pPr>
            <w:r w:rsidRPr="00C47AC7">
              <w:rPr>
                <w:rFonts w:eastAsia="仿宋"/>
                <w:color w:val="000000"/>
                <w:sz w:val="24"/>
                <w:szCs w:val="24"/>
              </w:rPr>
              <w:t>2023-11-5</w:t>
            </w:r>
          </w:p>
        </w:tc>
        <w:tc>
          <w:tcPr>
            <w:tcW w:w="283" w:type="pct"/>
            <w:tcBorders>
              <w:top w:val="nil"/>
              <w:left w:val="nil"/>
              <w:bottom w:val="single" w:sz="4" w:space="0" w:color="auto"/>
              <w:right w:val="single" w:sz="4" w:space="0" w:color="auto"/>
            </w:tcBorders>
            <w:shd w:val="clear" w:color="auto" w:fill="auto"/>
            <w:vAlign w:val="center"/>
            <w:hideMark/>
          </w:tcPr>
          <w:p w14:paraId="5CFD9B75" w14:textId="77777777" w:rsidR="00C53E10" w:rsidRPr="00C47AC7" w:rsidRDefault="00C53E10" w:rsidP="00C86EE3">
            <w:pPr>
              <w:widowControl/>
              <w:jc w:val="center"/>
              <w:rPr>
                <w:rFonts w:eastAsia="仿宋"/>
                <w:color w:val="000000"/>
                <w:kern w:val="0"/>
                <w:sz w:val="24"/>
                <w:szCs w:val="24"/>
              </w:rPr>
            </w:pPr>
            <w:r w:rsidRPr="00C47AC7">
              <w:rPr>
                <w:rFonts w:eastAsia="仿宋"/>
                <w:color w:val="000000"/>
                <w:kern w:val="0"/>
                <w:sz w:val="24"/>
                <w:szCs w:val="24"/>
              </w:rPr>
              <w:t>-</w:t>
            </w:r>
          </w:p>
        </w:tc>
        <w:tc>
          <w:tcPr>
            <w:tcW w:w="275" w:type="pct"/>
            <w:tcBorders>
              <w:top w:val="nil"/>
              <w:left w:val="nil"/>
              <w:bottom w:val="single" w:sz="4" w:space="0" w:color="auto"/>
              <w:right w:val="single" w:sz="4" w:space="0" w:color="auto"/>
            </w:tcBorders>
            <w:shd w:val="clear" w:color="auto" w:fill="auto"/>
            <w:vAlign w:val="center"/>
            <w:hideMark/>
          </w:tcPr>
          <w:p w14:paraId="0841C727" w14:textId="77777777" w:rsidR="00C53E10" w:rsidRPr="00C47AC7" w:rsidRDefault="00C53E10" w:rsidP="00911780">
            <w:pPr>
              <w:widowControl/>
              <w:jc w:val="center"/>
              <w:rPr>
                <w:rFonts w:eastAsia="仿宋"/>
                <w:color w:val="000000"/>
                <w:kern w:val="0"/>
                <w:sz w:val="24"/>
                <w:szCs w:val="24"/>
              </w:rPr>
            </w:pPr>
            <w:r w:rsidRPr="00C47AC7">
              <w:rPr>
                <w:rFonts w:eastAsia="仿宋"/>
                <w:color w:val="000000"/>
                <w:kern w:val="0"/>
                <w:sz w:val="24"/>
                <w:szCs w:val="24"/>
              </w:rPr>
              <w:t>不适用</w:t>
            </w:r>
          </w:p>
        </w:tc>
        <w:tc>
          <w:tcPr>
            <w:tcW w:w="265" w:type="pct"/>
            <w:tcBorders>
              <w:top w:val="nil"/>
              <w:left w:val="nil"/>
              <w:bottom w:val="single" w:sz="4" w:space="0" w:color="auto"/>
              <w:right w:val="single" w:sz="8" w:space="0" w:color="auto"/>
            </w:tcBorders>
            <w:shd w:val="clear" w:color="auto" w:fill="auto"/>
            <w:vAlign w:val="center"/>
            <w:hideMark/>
          </w:tcPr>
          <w:p w14:paraId="5E81C901" w14:textId="77777777" w:rsidR="00C53E10" w:rsidRPr="00C47AC7" w:rsidRDefault="00C53E10" w:rsidP="00C86EE3">
            <w:pPr>
              <w:widowControl/>
              <w:jc w:val="center"/>
              <w:rPr>
                <w:rFonts w:eastAsia="仿宋"/>
                <w:color w:val="000000"/>
                <w:kern w:val="0"/>
                <w:sz w:val="24"/>
                <w:szCs w:val="24"/>
              </w:rPr>
            </w:pPr>
            <w:r w:rsidRPr="00C47AC7">
              <w:rPr>
                <w:rFonts w:eastAsia="仿宋"/>
                <w:color w:val="000000"/>
                <w:kern w:val="0"/>
                <w:sz w:val="24"/>
                <w:szCs w:val="24"/>
              </w:rPr>
              <w:t>否</w:t>
            </w:r>
          </w:p>
        </w:tc>
      </w:tr>
      <w:tr w:rsidR="00C53E10" w:rsidRPr="00C47AC7" w14:paraId="215D97DB" w14:textId="77777777" w:rsidTr="003A4991">
        <w:trPr>
          <w:trHeight w:val="390"/>
        </w:trPr>
        <w:tc>
          <w:tcPr>
            <w:tcW w:w="439" w:type="pct"/>
            <w:tcBorders>
              <w:top w:val="nil"/>
              <w:left w:val="single" w:sz="8" w:space="0" w:color="auto"/>
              <w:bottom w:val="single" w:sz="4" w:space="0" w:color="auto"/>
              <w:right w:val="single" w:sz="4" w:space="0" w:color="auto"/>
            </w:tcBorders>
            <w:shd w:val="clear" w:color="auto" w:fill="auto"/>
            <w:vAlign w:val="center"/>
            <w:hideMark/>
          </w:tcPr>
          <w:p w14:paraId="5D499D53" w14:textId="78FCB481" w:rsidR="00C53E10" w:rsidRPr="00C47AC7" w:rsidRDefault="00C53E10" w:rsidP="0072608B">
            <w:pPr>
              <w:widowControl/>
              <w:jc w:val="left"/>
              <w:rPr>
                <w:rFonts w:eastAsia="仿宋"/>
                <w:color w:val="000000"/>
                <w:kern w:val="0"/>
                <w:sz w:val="24"/>
                <w:szCs w:val="24"/>
              </w:rPr>
            </w:pPr>
            <w:r w:rsidRPr="00C47AC7">
              <w:rPr>
                <w:rFonts w:eastAsia="仿宋"/>
                <w:color w:val="000000"/>
                <w:kern w:val="0"/>
                <w:sz w:val="24"/>
                <w:szCs w:val="24"/>
              </w:rPr>
              <w:lastRenderedPageBreak/>
              <w:t>3</w:t>
            </w:r>
            <w:r w:rsidR="0072608B" w:rsidRPr="00C47AC7">
              <w:rPr>
                <w:rFonts w:eastAsia="仿宋" w:hint="eastAsia"/>
                <w:color w:val="000000"/>
                <w:kern w:val="0"/>
                <w:sz w:val="24"/>
                <w:szCs w:val="24"/>
              </w:rPr>
              <w:t>.</w:t>
            </w:r>
            <w:r w:rsidRPr="00C47AC7">
              <w:rPr>
                <w:rFonts w:eastAsia="仿宋"/>
                <w:color w:val="000000"/>
                <w:kern w:val="0"/>
                <w:sz w:val="24"/>
                <w:szCs w:val="24"/>
              </w:rPr>
              <w:t>营销服务体系升级建设项目</w:t>
            </w:r>
          </w:p>
        </w:tc>
        <w:tc>
          <w:tcPr>
            <w:tcW w:w="451" w:type="pct"/>
            <w:tcBorders>
              <w:top w:val="nil"/>
              <w:left w:val="nil"/>
              <w:bottom w:val="single" w:sz="4" w:space="0" w:color="auto"/>
              <w:right w:val="single" w:sz="4" w:space="0" w:color="auto"/>
            </w:tcBorders>
            <w:shd w:val="clear" w:color="auto" w:fill="auto"/>
            <w:vAlign w:val="center"/>
            <w:hideMark/>
          </w:tcPr>
          <w:p w14:paraId="6C254FEB" w14:textId="77777777" w:rsidR="00C53E10" w:rsidRPr="00C47AC7" w:rsidRDefault="00C53E10" w:rsidP="00A143EF">
            <w:pPr>
              <w:widowControl/>
              <w:jc w:val="center"/>
              <w:rPr>
                <w:rFonts w:eastAsia="仿宋"/>
                <w:color w:val="000000"/>
                <w:kern w:val="0"/>
                <w:sz w:val="24"/>
                <w:szCs w:val="24"/>
              </w:rPr>
            </w:pPr>
            <w:r w:rsidRPr="00C47AC7">
              <w:rPr>
                <w:rFonts w:eastAsia="仿宋"/>
                <w:color w:val="000000"/>
                <w:kern w:val="0"/>
                <w:sz w:val="24"/>
                <w:szCs w:val="24"/>
              </w:rPr>
              <w:t>否</w:t>
            </w:r>
          </w:p>
        </w:tc>
        <w:tc>
          <w:tcPr>
            <w:tcW w:w="602" w:type="pct"/>
            <w:tcBorders>
              <w:top w:val="nil"/>
              <w:left w:val="nil"/>
              <w:bottom w:val="single" w:sz="4" w:space="0" w:color="auto"/>
              <w:right w:val="single" w:sz="4" w:space="0" w:color="auto"/>
            </w:tcBorders>
            <w:shd w:val="clear" w:color="auto" w:fill="auto"/>
            <w:vAlign w:val="center"/>
          </w:tcPr>
          <w:p w14:paraId="6E77D13F" w14:textId="2074D437" w:rsidR="00C53E10" w:rsidRPr="00C47AC7" w:rsidRDefault="00C53E10" w:rsidP="00C86EE3">
            <w:pPr>
              <w:jc w:val="right"/>
              <w:rPr>
                <w:rFonts w:eastAsia="仿宋"/>
                <w:sz w:val="24"/>
                <w:szCs w:val="24"/>
              </w:rPr>
            </w:pPr>
            <w:r w:rsidRPr="00C47AC7">
              <w:rPr>
                <w:rFonts w:eastAsia="仿宋"/>
                <w:color w:val="000000"/>
                <w:sz w:val="24"/>
                <w:szCs w:val="24"/>
              </w:rPr>
              <w:t>1,599.85</w:t>
            </w:r>
          </w:p>
        </w:tc>
        <w:tc>
          <w:tcPr>
            <w:tcW w:w="601" w:type="pct"/>
            <w:tcBorders>
              <w:top w:val="nil"/>
              <w:left w:val="nil"/>
              <w:bottom w:val="single" w:sz="4" w:space="0" w:color="auto"/>
              <w:right w:val="single" w:sz="4" w:space="0" w:color="auto"/>
            </w:tcBorders>
            <w:shd w:val="clear" w:color="auto" w:fill="auto"/>
            <w:vAlign w:val="center"/>
          </w:tcPr>
          <w:p w14:paraId="05A346DD" w14:textId="2BE1AE38" w:rsidR="00C53E10" w:rsidRPr="00C47AC7" w:rsidRDefault="00C53E10" w:rsidP="00C86EE3">
            <w:pPr>
              <w:jc w:val="right"/>
              <w:rPr>
                <w:rFonts w:eastAsia="仿宋"/>
                <w:sz w:val="24"/>
                <w:szCs w:val="24"/>
              </w:rPr>
            </w:pPr>
            <w:r w:rsidRPr="00C47AC7">
              <w:rPr>
                <w:rFonts w:eastAsia="仿宋"/>
                <w:color w:val="000000"/>
                <w:sz w:val="24"/>
                <w:szCs w:val="24"/>
              </w:rPr>
              <w:t>1,599.85</w:t>
            </w:r>
          </w:p>
        </w:tc>
        <w:tc>
          <w:tcPr>
            <w:tcW w:w="784" w:type="pct"/>
            <w:gridSpan w:val="2"/>
            <w:tcBorders>
              <w:top w:val="nil"/>
              <w:left w:val="nil"/>
              <w:bottom w:val="single" w:sz="4" w:space="0" w:color="auto"/>
              <w:right w:val="single" w:sz="4" w:space="0" w:color="auto"/>
            </w:tcBorders>
            <w:shd w:val="clear" w:color="auto" w:fill="auto"/>
            <w:vAlign w:val="center"/>
          </w:tcPr>
          <w:p w14:paraId="63E25231" w14:textId="77777777" w:rsidR="00C53E10" w:rsidRPr="00C47AC7" w:rsidRDefault="00C53E10" w:rsidP="00C86EE3">
            <w:pPr>
              <w:jc w:val="right"/>
              <w:rPr>
                <w:rFonts w:eastAsia="仿宋"/>
                <w:sz w:val="24"/>
                <w:szCs w:val="24"/>
              </w:rPr>
            </w:pPr>
            <w:r w:rsidRPr="00C47AC7">
              <w:rPr>
                <w:rFonts w:eastAsia="仿宋"/>
                <w:sz w:val="24"/>
                <w:szCs w:val="24"/>
              </w:rPr>
              <w:t>0.00</w:t>
            </w:r>
          </w:p>
        </w:tc>
        <w:tc>
          <w:tcPr>
            <w:tcW w:w="619" w:type="pct"/>
            <w:gridSpan w:val="2"/>
            <w:tcBorders>
              <w:top w:val="nil"/>
              <w:left w:val="nil"/>
              <w:bottom w:val="single" w:sz="4" w:space="0" w:color="auto"/>
              <w:right w:val="single" w:sz="4" w:space="0" w:color="auto"/>
            </w:tcBorders>
            <w:shd w:val="clear" w:color="auto" w:fill="auto"/>
            <w:vAlign w:val="center"/>
          </w:tcPr>
          <w:p w14:paraId="7C780DB2" w14:textId="77777777" w:rsidR="00C53E10" w:rsidRPr="00C47AC7" w:rsidRDefault="00C53E10" w:rsidP="00C86EE3">
            <w:pPr>
              <w:jc w:val="right"/>
              <w:rPr>
                <w:rFonts w:eastAsia="仿宋"/>
                <w:sz w:val="24"/>
                <w:szCs w:val="24"/>
              </w:rPr>
            </w:pPr>
            <w:r w:rsidRPr="00C47AC7">
              <w:rPr>
                <w:rFonts w:eastAsia="仿宋"/>
                <w:sz w:val="24"/>
                <w:szCs w:val="24"/>
              </w:rPr>
              <w:t>0.00</w:t>
            </w:r>
          </w:p>
        </w:tc>
        <w:tc>
          <w:tcPr>
            <w:tcW w:w="351" w:type="pct"/>
            <w:gridSpan w:val="2"/>
            <w:tcBorders>
              <w:top w:val="nil"/>
              <w:left w:val="nil"/>
              <w:bottom w:val="single" w:sz="4" w:space="0" w:color="auto"/>
              <w:right w:val="single" w:sz="4" w:space="0" w:color="auto"/>
            </w:tcBorders>
            <w:shd w:val="clear" w:color="auto" w:fill="auto"/>
            <w:vAlign w:val="center"/>
          </w:tcPr>
          <w:p w14:paraId="24B25516" w14:textId="77777777" w:rsidR="00C53E10" w:rsidRPr="00C47AC7" w:rsidRDefault="00C53E10" w:rsidP="00C86EE3">
            <w:pPr>
              <w:jc w:val="right"/>
              <w:rPr>
                <w:rFonts w:eastAsia="仿宋"/>
                <w:sz w:val="24"/>
                <w:szCs w:val="24"/>
              </w:rPr>
            </w:pPr>
            <w:r w:rsidRPr="00C47AC7">
              <w:rPr>
                <w:rFonts w:eastAsia="仿宋"/>
                <w:sz w:val="24"/>
                <w:szCs w:val="24"/>
              </w:rPr>
              <w:t>0.00%</w:t>
            </w:r>
          </w:p>
        </w:tc>
        <w:tc>
          <w:tcPr>
            <w:tcW w:w="330" w:type="pct"/>
            <w:tcBorders>
              <w:top w:val="nil"/>
              <w:left w:val="nil"/>
              <w:bottom w:val="single" w:sz="4" w:space="0" w:color="auto"/>
              <w:right w:val="single" w:sz="4" w:space="0" w:color="auto"/>
            </w:tcBorders>
            <w:shd w:val="clear" w:color="auto" w:fill="auto"/>
            <w:vAlign w:val="center"/>
            <w:hideMark/>
          </w:tcPr>
          <w:p w14:paraId="6876E45D" w14:textId="1598F54F" w:rsidR="00C53E10" w:rsidRPr="00C47AC7" w:rsidRDefault="00C53E10" w:rsidP="00C86EE3">
            <w:pPr>
              <w:widowControl/>
              <w:jc w:val="center"/>
              <w:rPr>
                <w:rFonts w:eastAsia="仿宋"/>
                <w:color w:val="000000"/>
                <w:kern w:val="0"/>
                <w:sz w:val="24"/>
                <w:szCs w:val="24"/>
              </w:rPr>
            </w:pPr>
            <w:r w:rsidRPr="00C47AC7">
              <w:rPr>
                <w:rFonts w:eastAsia="仿宋"/>
                <w:color w:val="000000"/>
                <w:sz w:val="24"/>
                <w:szCs w:val="24"/>
              </w:rPr>
              <w:t>2023-11-5</w:t>
            </w:r>
          </w:p>
        </w:tc>
        <w:tc>
          <w:tcPr>
            <w:tcW w:w="283" w:type="pct"/>
            <w:tcBorders>
              <w:top w:val="nil"/>
              <w:left w:val="nil"/>
              <w:bottom w:val="single" w:sz="4" w:space="0" w:color="auto"/>
              <w:right w:val="single" w:sz="4" w:space="0" w:color="auto"/>
            </w:tcBorders>
            <w:shd w:val="clear" w:color="auto" w:fill="auto"/>
            <w:vAlign w:val="center"/>
            <w:hideMark/>
          </w:tcPr>
          <w:p w14:paraId="3423A68B" w14:textId="77777777" w:rsidR="00C53E10" w:rsidRPr="00C47AC7" w:rsidRDefault="00C53E10" w:rsidP="00C86EE3">
            <w:pPr>
              <w:widowControl/>
              <w:jc w:val="center"/>
              <w:rPr>
                <w:rFonts w:eastAsia="仿宋"/>
                <w:color w:val="000000"/>
                <w:kern w:val="0"/>
                <w:sz w:val="24"/>
                <w:szCs w:val="24"/>
              </w:rPr>
            </w:pPr>
            <w:r w:rsidRPr="00C47AC7">
              <w:rPr>
                <w:rFonts w:eastAsia="仿宋"/>
                <w:color w:val="000000"/>
                <w:kern w:val="0"/>
                <w:sz w:val="24"/>
                <w:szCs w:val="24"/>
              </w:rPr>
              <w:t>-</w:t>
            </w:r>
          </w:p>
        </w:tc>
        <w:tc>
          <w:tcPr>
            <w:tcW w:w="275" w:type="pct"/>
            <w:tcBorders>
              <w:top w:val="nil"/>
              <w:left w:val="nil"/>
              <w:bottom w:val="single" w:sz="4" w:space="0" w:color="auto"/>
              <w:right w:val="single" w:sz="4" w:space="0" w:color="auto"/>
            </w:tcBorders>
            <w:shd w:val="clear" w:color="auto" w:fill="auto"/>
            <w:vAlign w:val="center"/>
            <w:hideMark/>
          </w:tcPr>
          <w:p w14:paraId="56B8E568" w14:textId="77777777" w:rsidR="00C53E10" w:rsidRPr="00C47AC7" w:rsidRDefault="00C53E10" w:rsidP="00C86EE3">
            <w:pPr>
              <w:widowControl/>
              <w:jc w:val="center"/>
              <w:rPr>
                <w:rFonts w:eastAsia="仿宋"/>
                <w:color w:val="000000"/>
                <w:kern w:val="0"/>
                <w:sz w:val="24"/>
                <w:szCs w:val="24"/>
              </w:rPr>
            </w:pPr>
            <w:r w:rsidRPr="00C47AC7">
              <w:rPr>
                <w:rFonts w:eastAsia="仿宋"/>
                <w:color w:val="000000"/>
                <w:kern w:val="0"/>
                <w:sz w:val="24"/>
                <w:szCs w:val="24"/>
              </w:rPr>
              <w:t>不适用</w:t>
            </w:r>
          </w:p>
        </w:tc>
        <w:tc>
          <w:tcPr>
            <w:tcW w:w="265" w:type="pct"/>
            <w:tcBorders>
              <w:top w:val="nil"/>
              <w:left w:val="nil"/>
              <w:bottom w:val="single" w:sz="4" w:space="0" w:color="auto"/>
              <w:right w:val="single" w:sz="8" w:space="0" w:color="auto"/>
            </w:tcBorders>
            <w:shd w:val="clear" w:color="auto" w:fill="auto"/>
            <w:vAlign w:val="center"/>
            <w:hideMark/>
          </w:tcPr>
          <w:p w14:paraId="0E45A87E" w14:textId="77777777" w:rsidR="00C53E10" w:rsidRPr="00C47AC7" w:rsidRDefault="00C53E10" w:rsidP="00C86EE3">
            <w:pPr>
              <w:widowControl/>
              <w:jc w:val="center"/>
              <w:rPr>
                <w:rFonts w:eastAsia="仿宋"/>
                <w:color w:val="000000"/>
                <w:kern w:val="0"/>
                <w:sz w:val="24"/>
                <w:szCs w:val="24"/>
              </w:rPr>
            </w:pPr>
            <w:r w:rsidRPr="00C47AC7">
              <w:rPr>
                <w:rFonts w:eastAsia="仿宋"/>
                <w:color w:val="000000"/>
                <w:kern w:val="0"/>
                <w:sz w:val="24"/>
                <w:szCs w:val="24"/>
              </w:rPr>
              <w:t>否</w:t>
            </w:r>
          </w:p>
        </w:tc>
      </w:tr>
      <w:tr w:rsidR="006C1C0E" w:rsidRPr="00C47AC7" w14:paraId="32173E00" w14:textId="77777777" w:rsidTr="003A4991">
        <w:trPr>
          <w:trHeight w:val="390"/>
        </w:trPr>
        <w:tc>
          <w:tcPr>
            <w:tcW w:w="439" w:type="pct"/>
            <w:tcBorders>
              <w:top w:val="nil"/>
              <w:left w:val="single" w:sz="8" w:space="0" w:color="auto"/>
              <w:bottom w:val="single" w:sz="4" w:space="0" w:color="auto"/>
              <w:right w:val="single" w:sz="4" w:space="0" w:color="auto"/>
            </w:tcBorders>
            <w:shd w:val="clear" w:color="auto" w:fill="auto"/>
            <w:vAlign w:val="center"/>
            <w:hideMark/>
          </w:tcPr>
          <w:p w14:paraId="1E977B3C" w14:textId="1B2A3069" w:rsidR="006C1C0E" w:rsidRPr="00C47AC7" w:rsidRDefault="006C1C0E" w:rsidP="0072608B">
            <w:pPr>
              <w:widowControl/>
              <w:jc w:val="left"/>
              <w:rPr>
                <w:rFonts w:eastAsia="仿宋"/>
                <w:color w:val="000000"/>
                <w:kern w:val="0"/>
                <w:sz w:val="24"/>
                <w:szCs w:val="24"/>
              </w:rPr>
            </w:pPr>
            <w:r w:rsidRPr="00C47AC7">
              <w:rPr>
                <w:rFonts w:eastAsia="仿宋"/>
                <w:color w:val="000000"/>
                <w:kern w:val="0"/>
                <w:sz w:val="24"/>
                <w:szCs w:val="24"/>
              </w:rPr>
              <w:t>4</w:t>
            </w:r>
            <w:r w:rsidR="0072608B" w:rsidRPr="00C47AC7">
              <w:rPr>
                <w:rFonts w:eastAsia="仿宋" w:hint="eastAsia"/>
                <w:color w:val="000000"/>
                <w:kern w:val="0"/>
                <w:sz w:val="24"/>
                <w:szCs w:val="24"/>
              </w:rPr>
              <w:t>.</w:t>
            </w:r>
            <w:r w:rsidRPr="00C47AC7">
              <w:rPr>
                <w:rFonts w:eastAsia="仿宋"/>
                <w:color w:val="000000"/>
                <w:kern w:val="0"/>
                <w:sz w:val="24"/>
                <w:szCs w:val="24"/>
              </w:rPr>
              <w:t>补充流动资金</w:t>
            </w:r>
          </w:p>
        </w:tc>
        <w:tc>
          <w:tcPr>
            <w:tcW w:w="451" w:type="pct"/>
            <w:tcBorders>
              <w:top w:val="nil"/>
              <w:left w:val="nil"/>
              <w:bottom w:val="single" w:sz="4" w:space="0" w:color="auto"/>
              <w:right w:val="single" w:sz="4" w:space="0" w:color="auto"/>
            </w:tcBorders>
            <w:shd w:val="clear" w:color="auto" w:fill="auto"/>
            <w:vAlign w:val="center"/>
            <w:hideMark/>
          </w:tcPr>
          <w:p w14:paraId="345F7BFF" w14:textId="77777777" w:rsidR="006C1C0E" w:rsidRPr="00C47AC7" w:rsidRDefault="006C1C0E" w:rsidP="00A143EF">
            <w:pPr>
              <w:widowControl/>
              <w:jc w:val="center"/>
              <w:rPr>
                <w:rFonts w:eastAsia="仿宋"/>
                <w:color w:val="000000"/>
                <w:kern w:val="0"/>
                <w:sz w:val="24"/>
                <w:szCs w:val="24"/>
              </w:rPr>
            </w:pPr>
            <w:r w:rsidRPr="00C47AC7">
              <w:rPr>
                <w:rFonts w:eastAsia="仿宋"/>
                <w:color w:val="000000"/>
                <w:kern w:val="0"/>
                <w:sz w:val="24"/>
                <w:szCs w:val="24"/>
              </w:rPr>
              <w:t>否</w:t>
            </w:r>
          </w:p>
        </w:tc>
        <w:tc>
          <w:tcPr>
            <w:tcW w:w="602" w:type="pct"/>
            <w:tcBorders>
              <w:top w:val="nil"/>
              <w:left w:val="nil"/>
              <w:bottom w:val="single" w:sz="4" w:space="0" w:color="auto"/>
              <w:right w:val="single" w:sz="4" w:space="0" w:color="auto"/>
            </w:tcBorders>
            <w:shd w:val="clear" w:color="auto" w:fill="auto"/>
            <w:vAlign w:val="center"/>
          </w:tcPr>
          <w:p w14:paraId="4E24BF40" w14:textId="0BE5564A" w:rsidR="006C1C0E" w:rsidRPr="00C47AC7" w:rsidRDefault="006C1C0E" w:rsidP="00C86EE3">
            <w:pPr>
              <w:jc w:val="right"/>
              <w:rPr>
                <w:rFonts w:eastAsia="仿宋"/>
                <w:color w:val="000000"/>
                <w:sz w:val="24"/>
                <w:szCs w:val="24"/>
              </w:rPr>
            </w:pPr>
            <w:r w:rsidRPr="00C47AC7">
              <w:rPr>
                <w:rFonts w:eastAsia="仿宋"/>
                <w:color w:val="000000"/>
                <w:sz w:val="24"/>
                <w:szCs w:val="24"/>
              </w:rPr>
              <w:t>10,000.00</w:t>
            </w:r>
          </w:p>
        </w:tc>
        <w:tc>
          <w:tcPr>
            <w:tcW w:w="601" w:type="pct"/>
            <w:tcBorders>
              <w:top w:val="nil"/>
              <w:left w:val="nil"/>
              <w:bottom w:val="single" w:sz="4" w:space="0" w:color="auto"/>
              <w:right w:val="single" w:sz="4" w:space="0" w:color="auto"/>
            </w:tcBorders>
            <w:shd w:val="clear" w:color="auto" w:fill="auto"/>
            <w:vAlign w:val="center"/>
          </w:tcPr>
          <w:p w14:paraId="72C9DD61" w14:textId="782C1458" w:rsidR="006C1C0E" w:rsidRPr="00C47AC7" w:rsidRDefault="006C1C0E" w:rsidP="00C86EE3">
            <w:pPr>
              <w:jc w:val="right"/>
              <w:rPr>
                <w:rFonts w:eastAsia="仿宋"/>
                <w:color w:val="000000"/>
                <w:sz w:val="24"/>
                <w:szCs w:val="24"/>
              </w:rPr>
            </w:pPr>
            <w:r w:rsidRPr="00C47AC7">
              <w:rPr>
                <w:rFonts w:eastAsia="仿宋"/>
                <w:color w:val="000000"/>
                <w:sz w:val="24"/>
                <w:szCs w:val="24"/>
              </w:rPr>
              <w:t>10,000.00</w:t>
            </w:r>
          </w:p>
        </w:tc>
        <w:tc>
          <w:tcPr>
            <w:tcW w:w="784" w:type="pct"/>
            <w:gridSpan w:val="2"/>
            <w:tcBorders>
              <w:top w:val="nil"/>
              <w:left w:val="nil"/>
              <w:bottom w:val="single" w:sz="4" w:space="0" w:color="auto"/>
              <w:right w:val="single" w:sz="4" w:space="0" w:color="auto"/>
            </w:tcBorders>
            <w:shd w:val="clear" w:color="auto" w:fill="auto"/>
            <w:vAlign w:val="center"/>
          </w:tcPr>
          <w:p w14:paraId="453EB7FE" w14:textId="76A2F741" w:rsidR="006C1C0E" w:rsidRPr="00C47AC7" w:rsidRDefault="006C1C0E" w:rsidP="00C86EE3">
            <w:pPr>
              <w:jc w:val="right"/>
              <w:rPr>
                <w:rFonts w:eastAsia="仿宋"/>
                <w:sz w:val="24"/>
                <w:szCs w:val="24"/>
              </w:rPr>
            </w:pPr>
            <w:r w:rsidRPr="00C47AC7">
              <w:rPr>
                <w:rFonts w:eastAsia="仿宋"/>
                <w:sz w:val="24"/>
                <w:szCs w:val="24"/>
              </w:rPr>
              <w:t>0.00</w:t>
            </w:r>
          </w:p>
        </w:tc>
        <w:tc>
          <w:tcPr>
            <w:tcW w:w="619" w:type="pct"/>
            <w:gridSpan w:val="2"/>
            <w:tcBorders>
              <w:top w:val="nil"/>
              <w:left w:val="nil"/>
              <w:bottom w:val="single" w:sz="4" w:space="0" w:color="auto"/>
              <w:right w:val="single" w:sz="4" w:space="0" w:color="auto"/>
            </w:tcBorders>
            <w:shd w:val="clear" w:color="auto" w:fill="auto"/>
            <w:vAlign w:val="center"/>
          </w:tcPr>
          <w:p w14:paraId="12255887" w14:textId="4E156E67" w:rsidR="006C1C0E" w:rsidRPr="00C47AC7" w:rsidRDefault="006C1C0E" w:rsidP="00C86EE3">
            <w:pPr>
              <w:jc w:val="right"/>
              <w:rPr>
                <w:rFonts w:eastAsia="仿宋"/>
                <w:sz w:val="24"/>
                <w:szCs w:val="24"/>
              </w:rPr>
            </w:pPr>
            <w:r w:rsidRPr="00C47AC7">
              <w:rPr>
                <w:rFonts w:eastAsia="仿宋"/>
                <w:sz w:val="24"/>
                <w:szCs w:val="24"/>
              </w:rPr>
              <w:t>10,017.49</w:t>
            </w:r>
          </w:p>
        </w:tc>
        <w:tc>
          <w:tcPr>
            <w:tcW w:w="351" w:type="pct"/>
            <w:gridSpan w:val="2"/>
            <w:tcBorders>
              <w:top w:val="nil"/>
              <w:left w:val="nil"/>
              <w:bottom w:val="single" w:sz="4" w:space="0" w:color="auto"/>
              <w:right w:val="single" w:sz="4" w:space="0" w:color="auto"/>
            </w:tcBorders>
            <w:shd w:val="clear" w:color="auto" w:fill="auto"/>
            <w:vAlign w:val="center"/>
          </w:tcPr>
          <w:p w14:paraId="3DC1F0EF" w14:textId="2B7296EB" w:rsidR="006C1C0E" w:rsidRPr="00C47AC7" w:rsidRDefault="006C1C0E" w:rsidP="00C86EE3">
            <w:pPr>
              <w:jc w:val="right"/>
              <w:rPr>
                <w:rFonts w:eastAsia="仿宋"/>
                <w:sz w:val="24"/>
                <w:szCs w:val="24"/>
              </w:rPr>
            </w:pPr>
            <w:r w:rsidRPr="00C47AC7">
              <w:rPr>
                <w:rFonts w:eastAsia="仿宋"/>
                <w:sz w:val="24"/>
                <w:szCs w:val="24"/>
              </w:rPr>
              <w:t>100.17%</w:t>
            </w:r>
          </w:p>
        </w:tc>
        <w:tc>
          <w:tcPr>
            <w:tcW w:w="330" w:type="pct"/>
            <w:tcBorders>
              <w:top w:val="nil"/>
              <w:left w:val="nil"/>
              <w:bottom w:val="single" w:sz="4" w:space="0" w:color="auto"/>
              <w:right w:val="single" w:sz="4" w:space="0" w:color="auto"/>
            </w:tcBorders>
            <w:shd w:val="clear" w:color="auto" w:fill="auto"/>
            <w:vAlign w:val="center"/>
            <w:hideMark/>
          </w:tcPr>
          <w:p w14:paraId="5444DC03" w14:textId="77777777" w:rsidR="006C1C0E" w:rsidRPr="00C47AC7" w:rsidRDefault="006C1C0E" w:rsidP="00C86EE3">
            <w:pPr>
              <w:widowControl/>
              <w:jc w:val="center"/>
              <w:rPr>
                <w:rFonts w:eastAsia="仿宋"/>
                <w:color w:val="000000"/>
                <w:kern w:val="0"/>
                <w:sz w:val="24"/>
                <w:szCs w:val="24"/>
              </w:rPr>
            </w:pPr>
            <w:r w:rsidRPr="00C47AC7">
              <w:rPr>
                <w:rFonts w:eastAsia="仿宋"/>
                <w:color w:val="000000"/>
                <w:kern w:val="0"/>
                <w:sz w:val="24"/>
                <w:szCs w:val="24"/>
              </w:rPr>
              <w:t>不适用</w:t>
            </w:r>
          </w:p>
        </w:tc>
        <w:tc>
          <w:tcPr>
            <w:tcW w:w="283" w:type="pct"/>
            <w:tcBorders>
              <w:top w:val="nil"/>
              <w:left w:val="nil"/>
              <w:bottom w:val="single" w:sz="4" w:space="0" w:color="auto"/>
              <w:right w:val="single" w:sz="4" w:space="0" w:color="auto"/>
            </w:tcBorders>
            <w:shd w:val="clear" w:color="auto" w:fill="auto"/>
            <w:vAlign w:val="center"/>
            <w:hideMark/>
          </w:tcPr>
          <w:p w14:paraId="70B93B19" w14:textId="77777777" w:rsidR="006C1C0E" w:rsidRPr="00C47AC7" w:rsidRDefault="006C1C0E" w:rsidP="00C86EE3">
            <w:pPr>
              <w:widowControl/>
              <w:jc w:val="center"/>
              <w:rPr>
                <w:rFonts w:eastAsia="仿宋"/>
                <w:color w:val="000000"/>
                <w:kern w:val="0"/>
                <w:sz w:val="24"/>
                <w:szCs w:val="24"/>
              </w:rPr>
            </w:pPr>
            <w:r w:rsidRPr="00C47AC7">
              <w:rPr>
                <w:rFonts w:eastAsia="仿宋"/>
                <w:color w:val="000000"/>
                <w:kern w:val="0"/>
                <w:sz w:val="24"/>
                <w:szCs w:val="24"/>
              </w:rPr>
              <w:t>-</w:t>
            </w:r>
          </w:p>
        </w:tc>
        <w:tc>
          <w:tcPr>
            <w:tcW w:w="275" w:type="pct"/>
            <w:tcBorders>
              <w:top w:val="nil"/>
              <w:left w:val="nil"/>
              <w:bottom w:val="single" w:sz="4" w:space="0" w:color="auto"/>
              <w:right w:val="single" w:sz="4" w:space="0" w:color="auto"/>
            </w:tcBorders>
            <w:shd w:val="clear" w:color="auto" w:fill="auto"/>
            <w:vAlign w:val="center"/>
            <w:hideMark/>
          </w:tcPr>
          <w:p w14:paraId="0D1D3063" w14:textId="77777777" w:rsidR="006C1C0E" w:rsidRPr="00C47AC7" w:rsidRDefault="006C1C0E" w:rsidP="00C86EE3">
            <w:pPr>
              <w:widowControl/>
              <w:jc w:val="center"/>
              <w:rPr>
                <w:rFonts w:eastAsia="仿宋"/>
                <w:color w:val="000000"/>
                <w:kern w:val="0"/>
                <w:sz w:val="24"/>
                <w:szCs w:val="24"/>
              </w:rPr>
            </w:pPr>
            <w:r w:rsidRPr="00C47AC7">
              <w:rPr>
                <w:rFonts w:eastAsia="仿宋"/>
                <w:color w:val="000000"/>
                <w:kern w:val="0"/>
                <w:sz w:val="24"/>
                <w:szCs w:val="24"/>
              </w:rPr>
              <w:t>不适用</w:t>
            </w:r>
          </w:p>
        </w:tc>
        <w:tc>
          <w:tcPr>
            <w:tcW w:w="265" w:type="pct"/>
            <w:tcBorders>
              <w:top w:val="nil"/>
              <w:left w:val="nil"/>
              <w:bottom w:val="single" w:sz="4" w:space="0" w:color="auto"/>
              <w:right w:val="single" w:sz="8" w:space="0" w:color="auto"/>
            </w:tcBorders>
            <w:shd w:val="clear" w:color="auto" w:fill="auto"/>
            <w:vAlign w:val="center"/>
            <w:hideMark/>
          </w:tcPr>
          <w:p w14:paraId="33D5F4A5" w14:textId="77777777" w:rsidR="006C1C0E" w:rsidRPr="00C47AC7" w:rsidRDefault="006C1C0E" w:rsidP="00C86EE3">
            <w:pPr>
              <w:widowControl/>
              <w:jc w:val="center"/>
              <w:rPr>
                <w:rFonts w:eastAsia="仿宋"/>
                <w:color w:val="000000"/>
                <w:kern w:val="0"/>
                <w:sz w:val="24"/>
                <w:szCs w:val="24"/>
              </w:rPr>
            </w:pPr>
            <w:r w:rsidRPr="00C47AC7">
              <w:rPr>
                <w:rFonts w:eastAsia="仿宋"/>
                <w:color w:val="000000"/>
                <w:kern w:val="0"/>
                <w:sz w:val="24"/>
                <w:szCs w:val="24"/>
              </w:rPr>
              <w:t>否</w:t>
            </w:r>
          </w:p>
        </w:tc>
      </w:tr>
      <w:tr w:rsidR="006C1C0E" w:rsidRPr="00C47AC7" w14:paraId="594A7637" w14:textId="77777777" w:rsidTr="003A4991">
        <w:trPr>
          <w:trHeight w:val="390"/>
        </w:trPr>
        <w:tc>
          <w:tcPr>
            <w:tcW w:w="439" w:type="pct"/>
            <w:tcBorders>
              <w:top w:val="nil"/>
              <w:left w:val="single" w:sz="8" w:space="0" w:color="auto"/>
              <w:bottom w:val="single" w:sz="4" w:space="0" w:color="auto"/>
              <w:right w:val="single" w:sz="4" w:space="0" w:color="auto"/>
            </w:tcBorders>
            <w:shd w:val="clear" w:color="auto" w:fill="auto"/>
            <w:vAlign w:val="center"/>
            <w:hideMark/>
          </w:tcPr>
          <w:p w14:paraId="40B25A98" w14:textId="77777777" w:rsidR="006C1C0E" w:rsidRPr="00C47AC7" w:rsidRDefault="006C1C0E" w:rsidP="00A143EF">
            <w:pPr>
              <w:widowControl/>
              <w:jc w:val="center"/>
              <w:rPr>
                <w:rFonts w:eastAsia="仿宋"/>
                <w:b/>
                <w:bCs/>
                <w:color w:val="000000"/>
                <w:kern w:val="0"/>
                <w:sz w:val="24"/>
                <w:szCs w:val="24"/>
              </w:rPr>
            </w:pPr>
            <w:r w:rsidRPr="00C47AC7">
              <w:rPr>
                <w:rFonts w:eastAsia="仿宋"/>
                <w:b/>
                <w:bCs/>
                <w:color w:val="000000"/>
                <w:kern w:val="0"/>
                <w:sz w:val="24"/>
                <w:szCs w:val="24"/>
              </w:rPr>
              <w:t>承诺投资项目小计</w:t>
            </w:r>
          </w:p>
        </w:tc>
        <w:tc>
          <w:tcPr>
            <w:tcW w:w="451" w:type="pct"/>
            <w:tcBorders>
              <w:top w:val="nil"/>
              <w:left w:val="nil"/>
              <w:bottom w:val="single" w:sz="4" w:space="0" w:color="auto"/>
              <w:right w:val="single" w:sz="4" w:space="0" w:color="auto"/>
            </w:tcBorders>
            <w:shd w:val="clear" w:color="auto" w:fill="auto"/>
            <w:vAlign w:val="center"/>
            <w:hideMark/>
          </w:tcPr>
          <w:p w14:paraId="154A55D5" w14:textId="77777777" w:rsidR="006C1C0E" w:rsidRPr="00C47AC7" w:rsidRDefault="006C1C0E" w:rsidP="00A143EF">
            <w:pPr>
              <w:widowControl/>
              <w:jc w:val="center"/>
              <w:rPr>
                <w:rFonts w:eastAsia="仿宋"/>
                <w:color w:val="000000"/>
                <w:kern w:val="0"/>
                <w:sz w:val="24"/>
                <w:szCs w:val="24"/>
              </w:rPr>
            </w:pPr>
          </w:p>
        </w:tc>
        <w:tc>
          <w:tcPr>
            <w:tcW w:w="602" w:type="pct"/>
            <w:tcBorders>
              <w:top w:val="nil"/>
              <w:left w:val="nil"/>
              <w:bottom w:val="single" w:sz="4" w:space="0" w:color="auto"/>
              <w:right w:val="single" w:sz="4" w:space="0" w:color="auto"/>
            </w:tcBorders>
            <w:shd w:val="clear" w:color="auto" w:fill="auto"/>
            <w:vAlign w:val="center"/>
          </w:tcPr>
          <w:p w14:paraId="5FCB9356" w14:textId="2739379E" w:rsidR="006C1C0E" w:rsidRPr="00C47AC7" w:rsidRDefault="006C1C0E" w:rsidP="00C86EE3">
            <w:pPr>
              <w:jc w:val="right"/>
              <w:rPr>
                <w:rFonts w:eastAsia="仿宋"/>
                <w:color w:val="000000"/>
                <w:sz w:val="24"/>
                <w:szCs w:val="24"/>
              </w:rPr>
            </w:pPr>
            <w:r w:rsidRPr="00C47AC7">
              <w:rPr>
                <w:rFonts w:eastAsia="仿宋"/>
                <w:color w:val="000000"/>
                <w:sz w:val="24"/>
                <w:szCs w:val="24"/>
              </w:rPr>
              <w:t>27,936.15</w:t>
            </w:r>
          </w:p>
        </w:tc>
        <w:tc>
          <w:tcPr>
            <w:tcW w:w="601" w:type="pct"/>
            <w:tcBorders>
              <w:top w:val="nil"/>
              <w:left w:val="nil"/>
              <w:bottom w:val="single" w:sz="4" w:space="0" w:color="auto"/>
              <w:right w:val="single" w:sz="4" w:space="0" w:color="auto"/>
            </w:tcBorders>
            <w:shd w:val="clear" w:color="auto" w:fill="auto"/>
            <w:vAlign w:val="center"/>
          </w:tcPr>
          <w:p w14:paraId="1FE0249C" w14:textId="591765D7" w:rsidR="006C1C0E" w:rsidRPr="00C47AC7" w:rsidRDefault="006C1C0E" w:rsidP="00C86EE3">
            <w:pPr>
              <w:jc w:val="right"/>
              <w:rPr>
                <w:rFonts w:eastAsia="仿宋"/>
                <w:color w:val="000000"/>
                <w:sz w:val="24"/>
                <w:szCs w:val="24"/>
              </w:rPr>
            </w:pPr>
            <w:r w:rsidRPr="00C47AC7">
              <w:rPr>
                <w:rFonts w:eastAsia="仿宋"/>
                <w:color w:val="000000"/>
                <w:sz w:val="24"/>
                <w:szCs w:val="24"/>
              </w:rPr>
              <w:t>27,936.15</w:t>
            </w:r>
          </w:p>
        </w:tc>
        <w:tc>
          <w:tcPr>
            <w:tcW w:w="784" w:type="pct"/>
            <w:gridSpan w:val="2"/>
            <w:tcBorders>
              <w:top w:val="nil"/>
              <w:left w:val="nil"/>
              <w:bottom w:val="single" w:sz="4" w:space="0" w:color="auto"/>
              <w:right w:val="single" w:sz="4" w:space="0" w:color="auto"/>
            </w:tcBorders>
            <w:shd w:val="clear" w:color="auto" w:fill="auto"/>
            <w:vAlign w:val="center"/>
          </w:tcPr>
          <w:p w14:paraId="74E92A64" w14:textId="64F47584" w:rsidR="006C1C0E" w:rsidRPr="00C47AC7" w:rsidRDefault="006C1C0E" w:rsidP="00C86EE3">
            <w:pPr>
              <w:jc w:val="right"/>
              <w:rPr>
                <w:rFonts w:eastAsia="仿宋"/>
                <w:sz w:val="24"/>
                <w:szCs w:val="24"/>
              </w:rPr>
            </w:pPr>
            <w:r w:rsidRPr="00C47AC7">
              <w:rPr>
                <w:rFonts w:eastAsia="仿宋"/>
                <w:sz w:val="24"/>
                <w:szCs w:val="24"/>
              </w:rPr>
              <w:t>0.00</w:t>
            </w:r>
          </w:p>
        </w:tc>
        <w:tc>
          <w:tcPr>
            <w:tcW w:w="619" w:type="pct"/>
            <w:gridSpan w:val="2"/>
            <w:tcBorders>
              <w:top w:val="nil"/>
              <w:left w:val="nil"/>
              <w:bottom w:val="single" w:sz="4" w:space="0" w:color="auto"/>
              <w:right w:val="single" w:sz="4" w:space="0" w:color="auto"/>
            </w:tcBorders>
            <w:shd w:val="clear" w:color="auto" w:fill="auto"/>
            <w:vAlign w:val="center"/>
          </w:tcPr>
          <w:p w14:paraId="300C4799" w14:textId="71AAC0D8" w:rsidR="006C1C0E" w:rsidRPr="00C47AC7" w:rsidRDefault="006C1C0E" w:rsidP="00C86EE3">
            <w:pPr>
              <w:jc w:val="right"/>
              <w:rPr>
                <w:rFonts w:eastAsia="仿宋"/>
                <w:sz w:val="24"/>
                <w:szCs w:val="24"/>
              </w:rPr>
            </w:pPr>
            <w:r w:rsidRPr="00C47AC7">
              <w:rPr>
                <w:rFonts w:eastAsia="仿宋"/>
                <w:sz w:val="24"/>
                <w:szCs w:val="24"/>
              </w:rPr>
              <w:t>10,017.49</w:t>
            </w:r>
          </w:p>
        </w:tc>
        <w:tc>
          <w:tcPr>
            <w:tcW w:w="351" w:type="pct"/>
            <w:gridSpan w:val="2"/>
            <w:tcBorders>
              <w:top w:val="nil"/>
              <w:left w:val="nil"/>
              <w:bottom w:val="single" w:sz="4" w:space="0" w:color="auto"/>
              <w:right w:val="single" w:sz="4" w:space="0" w:color="auto"/>
            </w:tcBorders>
            <w:shd w:val="clear" w:color="auto" w:fill="auto"/>
            <w:vAlign w:val="center"/>
          </w:tcPr>
          <w:p w14:paraId="6223896E" w14:textId="77C7D303" w:rsidR="006C1C0E" w:rsidRPr="00C47AC7" w:rsidRDefault="006C1C0E" w:rsidP="00C86EE3">
            <w:pPr>
              <w:jc w:val="right"/>
              <w:rPr>
                <w:rFonts w:eastAsia="仿宋"/>
                <w:sz w:val="24"/>
                <w:szCs w:val="24"/>
              </w:rPr>
            </w:pPr>
            <w:r w:rsidRPr="00C47AC7">
              <w:rPr>
                <w:rFonts w:eastAsia="仿宋"/>
                <w:sz w:val="24"/>
                <w:szCs w:val="24"/>
              </w:rPr>
              <w:t>35.86%</w:t>
            </w:r>
          </w:p>
        </w:tc>
        <w:tc>
          <w:tcPr>
            <w:tcW w:w="330" w:type="pct"/>
            <w:tcBorders>
              <w:top w:val="nil"/>
              <w:left w:val="nil"/>
              <w:bottom w:val="single" w:sz="4" w:space="0" w:color="auto"/>
              <w:right w:val="single" w:sz="4" w:space="0" w:color="auto"/>
            </w:tcBorders>
            <w:shd w:val="clear" w:color="auto" w:fill="auto"/>
            <w:vAlign w:val="center"/>
            <w:hideMark/>
          </w:tcPr>
          <w:p w14:paraId="085C1A6E" w14:textId="77777777" w:rsidR="006C1C0E" w:rsidRPr="00C47AC7" w:rsidRDefault="006C1C0E" w:rsidP="00C86EE3">
            <w:pPr>
              <w:widowControl/>
              <w:jc w:val="center"/>
              <w:rPr>
                <w:rFonts w:eastAsia="仿宋"/>
                <w:color w:val="000000"/>
                <w:kern w:val="0"/>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14:paraId="506E9CCA" w14:textId="77777777" w:rsidR="006C1C0E" w:rsidRPr="00C47AC7" w:rsidRDefault="006C1C0E" w:rsidP="00C86EE3">
            <w:pPr>
              <w:widowControl/>
              <w:jc w:val="center"/>
              <w:rPr>
                <w:rFonts w:eastAsia="仿宋"/>
                <w:color w:val="000000"/>
                <w:kern w:val="0"/>
                <w:sz w:val="24"/>
                <w:szCs w:val="24"/>
              </w:rPr>
            </w:pPr>
          </w:p>
        </w:tc>
        <w:tc>
          <w:tcPr>
            <w:tcW w:w="275" w:type="pct"/>
            <w:tcBorders>
              <w:top w:val="nil"/>
              <w:left w:val="nil"/>
              <w:bottom w:val="single" w:sz="4" w:space="0" w:color="auto"/>
              <w:right w:val="single" w:sz="4" w:space="0" w:color="auto"/>
            </w:tcBorders>
            <w:shd w:val="clear" w:color="auto" w:fill="auto"/>
            <w:vAlign w:val="center"/>
            <w:hideMark/>
          </w:tcPr>
          <w:p w14:paraId="3E81DF61" w14:textId="77777777" w:rsidR="006C1C0E" w:rsidRPr="00C47AC7" w:rsidRDefault="006C1C0E" w:rsidP="00C86EE3">
            <w:pPr>
              <w:widowControl/>
              <w:jc w:val="center"/>
              <w:rPr>
                <w:rFonts w:eastAsia="仿宋"/>
                <w:color w:val="000000"/>
                <w:kern w:val="0"/>
                <w:sz w:val="24"/>
                <w:szCs w:val="24"/>
              </w:rPr>
            </w:pPr>
          </w:p>
        </w:tc>
        <w:tc>
          <w:tcPr>
            <w:tcW w:w="265" w:type="pct"/>
            <w:tcBorders>
              <w:top w:val="nil"/>
              <w:left w:val="nil"/>
              <w:bottom w:val="single" w:sz="4" w:space="0" w:color="auto"/>
              <w:right w:val="single" w:sz="8" w:space="0" w:color="auto"/>
            </w:tcBorders>
            <w:shd w:val="clear" w:color="auto" w:fill="auto"/>
            <w:vAlign w:val="center"/>
            <w:hideMark/>
          </w:tcPr>
          <w:p w14:paraId="17635898" w14:textId="77777777" w:rsidR="006C1C0E" w:rsidRPr="00C47AC7" w:rsidRDefault="006C1C0E" w:rsidP="00C86EE3">
            <w:pPr>
              <w:widowControl/>
              <w:jc w:val="center"/>
              <w:rPr>
                <w:rFonts w:eastAsia="仿宋"/>
                <w:color w:val="000000"/>
                <w:kern w:val="0"/>
                <w:sz w:val="24"/>
                <w:szCs w:val="24"/>
              </w:rPr>
            </w:pPr>
          </w:p>
        </w:tc>
      </w:tr>
      <w:tr w:rsidR="006C1C0E" w:rsidRPr="00C47AC7" w14:paraId="51090B5E" w14:textId="77777777" w:rsidTr="003A4991">
        <w:trPr>
          <w:trHeight w:val="390"/>
        </w:trPr>
        <w:tc>
          <w:tcPr>
            <w:tcW w:w="439" w:type="pct"/>
            <w:tcBorders>
              <w:top w:val="nil"/>
              <w:left w:val="single" w:sz="8" w:space="0" w:color="auto"/>
              <w:bottom w:val="single" w:sz="4" w:space="0" w:color="auto"/>
              <w:right w:val="single" w:sz="4" w:space="0" w:color="auto"/>
            </w:tcBorders>
            <w:shd w:val="clear" w:color="auto" w:fill="auto"/>
            <w:vAlign w:val="center"/>
            <w:hideMark/>
          </w:tcPr>
          <w:p w14:paraId="18A60243" w14:textId="7777777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超募资金投向</w:t>
            </w:r>
          </w:p>
        </w:tc>
        <w:tc>
          <w:tcPr>
            <w:tcW w:w="451" w:type="pct"/>
            <w:tcBorders>
              <w:top w:val="nil"/>
              <w:left w:val="nil"/>
              <w:bottom w:val="single" w:sz="4" w:space="0" w:color="auto"/>
              <w:right w:val="single" w:sz="4" w:space="0" w:color="auto"/>
            </w:tcBorders>
            <w:shd w:val="clear" w:color="auto" w:fill="auto"/>
            <w:vAlign w:val="center"/>
            <w:hideMark/>
          </w:tcPr>
          <w:p w14:paraId="33B1757E" w14:textId="77777777" w:rsidR="006C1C0E" w:rsidRPr="00C47AC7" w:rsidRDefault="006C1C0E" w:rsidP="00A143EF">
            <w:pPr>
              <w:widowControl/>
              <w:jc w:val="center"/>
              <w:rPr>
                <w:rFonts w:eastAsia="仿宋"/>
                <w:color w:val="000000"/>
                <w:kern w:val="0"/>
                <w:sz w:val="24"/>
                <w:szCs w:val="24"/>
              </w:rPr>
            </w:pPr>
            <w:r w:rsidRPr="00C47AC7">
              <w:rPr>
                <w:rFonts w:eastAsia="仿宋"/>
                <w:color w:val="000000"/>
                <w:kern w:val="0"/>
                <w:sz w:val="24"/>
                <w:szCs w:val="24"/>
              </w:rPr>
              <w:t>不适用</w:t>
            </w:r>
          </w:p>
        </w:tc>
        <w:tc>
          <w:tcPr>
            <w:tcW w:w="602" w:type="pct"/>
            <w:tcBorders>
              <w:top w:val="nil"/>
              <w:left w:val="nil"/>
              <w:bottom w:val="single" w:sz="4" w:space="0" w:color="auto"/>
              <w:right w:val="single" w:sz="4" w:space="0" w:color="auto"/>
            </w:tcBorders>
            <w:shd w:val="clear" w:color="auto" w:fill="auto"/>
            <w:vAlign w:val="center"/>
            <w:hideMark/>
          </w:tcPr>
          <w:p w14:paraId="39F5429B" w14:textId="77777777" w:rsidR="006C1C0E" w:rsidRPr="00C47AC7" w:rsidRDefault="006C1C0E" w:rsidP="00C86EE3">
            <w:pPr>
              <w:widowControl/>
              <w:jc w:val="right"/>
              <w:rPr>
                <w:rFonts w:eastAsia="仿宋"/>
                <w:color w:val="000000"/>
                <w:kern w:val="0"/>
                <w:sz w:val="24"/>
                <w:szCs w:val="24"/>
              </w:rPr>
            </w:pPr>
            <w:r w:rsidRPr="00C47AC7">
              <w:rPr>
                <w:rFonts w:eastAsia="仿宋"/>
                <w:color w:val="000000"/>
                <w:kern w:val="0"/>
                <w:sz w:val="24"/>
                <w:szCs w:val="24"/>
              </w:rPr>
              <w:t>-</w:t>
            </w:r>
          </w:p>
        </w:tc>
        <w:tc>
          <w:tcPr>
            <w:tcW w:w="601" w:type="pct"/>
            <w:tcBorders>
              <w:top w:val="nil"/>
              <w:left w:val="nil"/>
              <w:bottom w:val="single" w:sz="4" w:space="0" w:color="auto"/>
              <w:right w:val="single" w:sz="4" w:space="0" w:color="auto"/>
            </w:tcBorders>
            <w:shd w:val="clear" w:color="auto" w:fill="auto"/>
            <w:vAlign w:val="center"/>
            <w:hideMark/>
          </w:tcPr>
          <w:p w14:paraId="11091A5D" w14:textId="77777777" w:rsidR="006C1C0E" w:rsidRPr="00C47AC7" w:rsidRDefault="006C1C0E" w:rsidP="00C86EE3">
            <w:pPr>
              <w:widowControl/>
              <w:jc w:val="right"/>
              <w:rPr>
                <w:rFonts w:eastAsia="仿宋"/>
                <w:color w:val="000000"/>
                <w:kern w:val="0"/>
                <w:sz w:val="24"/>
                <w:szCs w:val="24"/>
              </w:rPr>
            </w:pPr>
            <w:r w:rsidRPr="00C47AC7">
              <w:rPr>
                <w:rFonts w:eastAsia="仿宋"/>
                <w:color w:val="000000"/>
                <w:kern w:val="0"/>
                <w:sz w:val="24"/>
                <w:szCs w:val="24"/>
              </w:rPr>
              <w:t>-</w:t>
            </w:r>
          </w:p>
        </w:tc>
        <w:tc>
          <w:tcPr>
            <w:tcW w:w="784" w:type="pct"/>
            <w:gridSpan w:val="2"/>
            <w:tcBorders>
              <w:top w:val="nil"/>
              <w:left w:val="nil"/>
              <w:bottom w:val="single" w:sz="4" w:space="0" w:color="auto"/>
              <w:right w:val="single" w:sz="4" w:space="0" w:color="auto"/>
            </w:tcBorders>
            <w:shd w:val="clear" w:color="auto" w:fill="auto"/>
            <w:vAlign w:val="center"/>
            <w:hideMark/>
          </w:tcPr>
          <w:p w14:paraId="25452466" w14:textId="5BD162A7" w:rsidR="006C1C0E" w:rsidRPr="00C47AC7" w:rsidRDefault="006C1C0E" w:rsidP="00C86EE3">
            <w:pPr>
              <w:widowControl/>
              <w:jc w:val="right"/>
              <w:rPr>
                <w:rFonts w:eastAsia="仿宋"/>
                <w:color w:val="000000"/>
                <w:kern w:val="0"/>
                <w:sz w:val="24"/>
                <w:szCs w:val="24"/>
              </w:rPr>
            </w:pPr>
            <w:r w:rsidRPr="00C47AC7">
              <w:rPr>
                <w:rFonts w:eastAsia="仿宋"/>
                <w:sz w:val="24"/>
                <w:szCs w:val="24"/>
              </w:rPr>
              <w:t>0.00</w:t>
            </w:r>
          </w:p>
        </w:tc>
        <w:tc>
          <w:tcPr>
            <w:tcW w:w="619" w:type="pct"/>
            <w:gridSpan w:val="2"/>
            <w:tcBorders>
              <w:top w:val="nil"/>
              <w:left w:val="nil"/>
              <w:bottom w:val="single" w:sz="4" w:space="0" w:color="auto"/>
              <w:right w:val="single" w:sz="4" w:space="0" w:color="auto"/>
            </w:tcBorders>
            <w:shd w:val="clear" w:color="auto" w:fill="auto"/>
            <w:vAlign w:val="center"/>
            <w:hideMark/>
          </w:tcPr>
          <w:p w14:paraId="689222E3" w14:textId="77777777" w:rsidR="006C1C0E" w:rsidRPr="00C47AC7" w:rsidRDefault="006C1C0E" w:rsidP="00C86EE3">
            <w:pPr>
              <w:widowControl/>
              <w:jc w:val="right"/>
              <w:rPr>
                <w:rFonts w:eastAsia="仿宋"/>
                <w:color w:val="000000"/>
                <w:kern w:val="0"/>
                <w:sz w:val="24"/>
                <w:szCs w:val="24"/>
              </w:rPr>
            </w:pPr>
            <w:r w:rsidRPr="00C47AC7">
              <w:rPr>
                <w:rFonts w:eastAsia="仿宋"/>
                <w:color w:val="000000"/>
                <w:kern w:val="0"/>
                <w:sz w:val="24"/>
                <w:szCs w:val="24"/>
              </w:rPr>
              <w:t>-</w:t>
            </w:r>
          </w:p>
        </w:tc>
        <w:tc>
          <w:tcPr>
            <w:tcW w:w="351" w:type="pct"/>
            <w:gridSpan w:val="2"/>
            <w:tcBorders>
              <w:top w:val="nil"/>
              <w:left w:val="nil"/>
              <w:bottom w:val="single" w:sz="4" w:space="0" w:color="auto"/>
              <w:right w:val="single" w:sz="4" w:space="0" w:color="auto"/>
            </w:tcBorders>
            <w:shd w:val="clear" w:color="auto" w:fill="auto"/>
            <w:vAlign w:val="center"/>
            <w:hideMark/>
          </w:tcPr>
          <w:p w14:paraId="49514365" w14:textId="77777777" w:rsidR="006C1C0E" w:rsidRPr="00C47AC7" w:rsidRDefault="006C1C0E" w:rsidP="00C86EE3">
            <w:pPr>
              <w:widowControl/>
              <w:jc w:val="right"/>
              <w:rPr>
                <w:rFonts w:eastAsia="仿宋"/>
                <w:color w:val="000000"/>
                <w:kern w:val="0"/>
                <w:sz w:val="24"/>
                <w:szCs w:val="24"/>
              </w:rPr>
            </w:pPr>
            <w:r w:rsidRPr="00C47AC7">
              <w:rPr>
                <w:rFonts w:eastAsia="仿宋"/>
                <w:color w:val="000000"/>
                <w:kern w:val="0"/>
                <w:sz w:val="24"/>
                <w:szCs w:val="24"/>
              </w:rPr>
              <w:t>-</w:t>
            </w:r>
          </w:p>
        </w:tc>
        <w:tc>
          <w:tcPr>
            <w:tcW w:w="330" w:type="pct"/>
            <w:tcBorders>
              <w:top w:val="nil"/>
              <w:left w:val="nil"/>
              <w:bottom w:val="single" w:sz="4" w:space="0" w:color="auto"/>
              <w:right w:val="single" w:sz="4" w:space="0" w:color="auto"/>
            </w:tcBorders>
            <w:shd w:val="clear" w:color="auto" w:fill="auto"/>
            <w:vAlign w:val="center"/>
            <w:hideMark/>
          </w:tcPr>
          <w:p w14:paraId="4D9346DE" w14:textId="77777777" w:rsidR="006C1C0E" w:rsidRPr="00C47AC7" w:rsidRDefault="006C1C0E" w:rsidP="00C86EE3">
            <w:pPr>
              <w:widowControl/>
              <w:jc w:val="center"/>
              <w:rPr>
                <w:rFonts w:eastAsia="仿宋"/>
                <w:color w:val="000000"/>
                <w:kern w:val="0"/>
                <w:sz w:val="24"/>
                <w:szCs w:val="24"/>
              </w:rPr>
            </w:pPr>
            <w:r w:rsidRPr="00C47AC7">
              <w:rPr>
                <w:rFonts w:eastAsia="仿宋"/>
                <w:color w:val="000000"/>
                <w:kern w:val="0"/>
                <w:sz w:val="24"/>
                <w:szCs w:val="24"/>
              </w:rPr>
              <w:t>不适用</w:t>
            </w:r>
          </w:p>
        </w:tc>
        <w:tc>
          <w:tcPr>
            <w:tcW w:w="283" w:type="pct"/>
            <w:tcBorders>
              <w:top w:val="nil"/>
              <w:left w:val="nil"/>
              <w:bottom w:val="single" w:sz="4" w:space="0" w:color="auto"/>
              <w:right w:val="single" w:sz="4" w:space="0" w:color="auto"/>
            </w:tcBorders>
            <w:shd w:val="clear" w:color="auto" w:fill="auto"/>
            <w:vAlign w:val="center"/>
            <w:hideMark/>
          </w:tcPr>
          <w:p w14:paraId="26128FF0" w14:textId="77777777" w:rsidR="006C1C0E" w:rsidRPr="00C47AC7" w:rsidRDefault="006C1C0E" w:rsidP="00C86EE3">
            <w:pPr>
              <w:widowControl/>
              <w:jc w:val="center"/>
              <w:rPr>
                <w:rFonts w:eastAsia="仿宋"/>
                <w:color w:val="000000"/>
                <w:kern w:val="0"/>
                <w:sz w:val="24"/>
                <w:szCs w:val="24"/>
              </w:rPr>
            </w:pPr>
            <w:r w:rsidRPr="00C47AC7">
              <w:rPr>
                <w:rFonts w:eastAsia="仿宋"/>
                <w:color w:val="000000"/>
                <w:kern w:val="0"/>
                <w:sz w:val="24"/>
                <w:szCs w:val="24"/>
              </w:rPr>
              <w:t>-</w:t>
            </w:r>
          </w:p>
        </w:tc>
        <w:tc>
          <w:tcPr>
            <w:tcW w:w="275" w:type="pct"/>
            <w:tcBorders>
              <w:top w:val="nil"/>
              <w:left w:val="nil"/>
              <w:bottom w:val="single" w:sz="4" w:space="0" w:color="auto"/>
              <w:right w:val="single" w:sz="4" w:space="0" w:color="auto"/>
            </w:tcBorders>
            <w:shd w:val="clear" w:color="auto" w:fill="auto"/>
            <w:vAlign w:val="center"/>
            <w:hideMark/>
          </w:tcPr>
          <w:p w14:paraId="3128A322" w14:textId="77777777" w:rsidR="006C1C0E" w:rsidRPr="00C47AC7" w:rsidRDefault="006C1C0E" w:rsidP="00C86EE3">
            <w:pPr>
              <w:widowControl/>
              <w:jc w:val="center"/>
              <w:rPr>
                <w:rFonts w:eastAsia="仿宋"/>
                <w:color w:val="000000"/>
                <w:kern w:val="0"/>
                <w:sz w:val="24"/>
                <w:szCs w:val="24"/>
              </w:rPr>
            </w:pPr>
            <w:r w:rsidRPr="00C47AC7">
              <w:rPr>
                <w:rFonts w:eastAsia="仿宋"/>
                <w:color w:val="000000"/>
                <w:kern w:val="0"/>
                <w:sz w:val="24"/>
                <w:szCs w:val="24"/>
              </w:rPr>
              <w:t>不适用</w:t>
            </w:r>
          </w:p>
        </w:tc>
        <w:tc>
          <w:tcPr>
            <w:tcW w:w="265" w:type="pct"/>
            <w:tcBorders>
              <w:top w:val="nil"/>
              <w:left w:val="nil"/>
              <w:bottom w:val="single" w:sz="4" w:space="0" w:color="auto"/>
              <w:right w:val="single" w:sz="8" w:space="0" w:color="auto"/>
            </w:tcBorders>
            <w:shd w:val="clear" w:color="auto" w:fill="auto"/>
            <w:vAlign w:val="center"/>
            <w:hideMark/>
          </w:tcPr>
          <w:p w14:paraId="7F072AFC" w14:textId="77777777" w:rsidR="006C1C0E" w:rsidRPr="00C47AC7" w:rsidRDefault="006C1C0E" w:rsidP="00C86EE3">
            <w:pPr>
              <w:widowControl/>
              <w:jc w:val="center"/>
              <w:rPr>
                <w:rFonts w:eastAsia="仿宋"/>
                <w:color w:val="000000"/>
                <w:kern w:val="0"/>
                <w:sz w:val="24"/>
                <w:szCs w:val="24"/>
              </w:rPr>
            </w:pPr>
            <w:r w:rsidRPr="00C47AC7">
              <w:rPr>
                <w:rFonts w:eastAsia="仿宋"/>
                <w:color w:val="000000"/>
                <w:kern w:val="0"/>
                <w:sz w:val="24"/>
                <w:szCs w:val="24"/>
              </w:rPr>
              <w:t>不适用</w:t>
            </w:r>
          </w:p>
        </w:tc>
      </w:tr>
      <w:tr w:rsidR="006C1C0E" w:rsidRPr="00C47AC7" w14:paraId="66CDC77C" w14:textId="77777777" w:rsidTr="003A4991">
        <w:trPr>
          <w:trHeight w:val="390"/>
        </w:trPr>
        <w:tc>
          <w:tcPr>
            <w:tcW w:w="439" w:type="pct"/>
            <w:tcBorders>
              <w:top w:val="nil"/>
              <w:left w:val="single" w:sz="8" w:space="0" w:color="auto"/>
              <w:bottom w:val="single" w:sz="4" w:space="0" w:color="auto"/>
              <w:right w:val="single" w:sz="4" w:space="0" w:color="auto"/>
            </w:tcBorders>
            <w:shd w:val="clear" w:color="auto" w:fill="auto"/>
            <w:vAlign w:val="center"/>
          </w:tcPr>
          <w:p w14:paraId="1B599E88" w14:textId="7A511C97" w:rsidR="006C1C0E" w:rsidRPr="00C47AC7" w:rsidRDefault="006C1C0E" w:rsidP="0072608B">
            <w:pPr>
              <w:widowControl/>
              <w:jc w:val="left"/>
              <w:rPr>
                <w:rFonts w:eastAsia="仿宋"/>
                <w:color w:val="000000"/>
                <w:kern w:val="0"/>
                <w:sz w:val="24"/>
                <w:szCs w:val="24"/>
              </w:rPr>
            </w:pPr>
            <w:r w:rsidRPr="00C47AC7">
              <w:rPr>
                <w:rFonts w:eastAsia="仿宋"/>
                <w:color w:val="000000"/>
                <w:kern w:val="0"/>
                <w:sz w:val="24"/>
                <w:szCs w:val="24"/>
              </w:rPr>
              <w:t>1</w:t>
            </w:r>
            <w:r w:rsidR="0072608B" w:rsidRPr="00C47AC7">
              <w:rPr>
                <w:rFonts w:eastAsia="仿宋" w:hint="eastAsia"/>
                <w:color w:val="000000"/>
                <w:kern w:val="0"/>
                <w:sz w:val="24"/>
                <w:szCs w:val="24"/>
              </w:rPr>
              <w:t>.</w:t>
            </w:r>
            <w:r w:rsidRPr="00C47AC7">
              <w:rPr>
                <w:rFonts w:eastAsia="仿宋"/>
                <w:color w:val="000000"/>
                <w:kern w:val="0"/>
                <w:sz w:val="24"/>
                <w:szCs w:val="24"/>
              </w:rPr>
              <w:t>永久性补充流动资金</w:t>
            </w:r>
          </w:p>
        </w:tc>
        <w:tc>
          <w:tcPr>
            <w:tcW w:w="451" w:type="pct"/>
            <w:tcBorders>
              <w:top w:val="nil"/>
              <w:left w:val="nil"/>
              <w:bottom w:val="single" w:sz="4" w:space="0" w:color="auto"/>
              <w:right w:val="single" w:sz="4" w:space="0" w:color="auto"/>
            </w:tcBorders>
            <w:shd w:val="clear" w:color="auto" w:fill="auto"/>
            <w:vAlign w:val="center"/>
          </w:tcPr>
          <w:p w14:paraId="582392B5" w14:textId="77777777" w:rsidR="006C1C0E" w:rsidRPr="00C47AC7" w:rsidRDefault="006C1C0E" w:rsidP="00A143EF">
            <w:pPr>
              <w:widowControl/>
              <w:jc w:val="center"/>
              <w:rPr>
                <w:rFonts w:eastAsia="仿宋"/>
                <w:color w:val="000000"/>
                <w:kern w:val="0"/>
                <w:sz w:val="24"/>
                <w:szCs w:val="24"/>
              </w:rPr>
            </w:pPr>
          </w:p>
        </w:tc>
        <w:tc>
          <w:tcPr>
            <w:tcW w:w="602" w:type="pct"/>
            <w:tcBorders>
              <w:top w:val="nil"/>
              <w:left w:val="nil"/>
              <w:bottom w:val="single" w:sz="4" w:space="0" w:color="auto"/>
              <w:right w:val="single" w:sz="4" w:space="0" w:color="auto"/>
            </w:tcBorders>
            <w:shd w:val="clear" w:color="auto" w:fill="auto"/>
            <w:vAlign w:val="center"/>
          </w:tcPr>
          <w:p w14:paraId="67C018A5" w14:textId="3EB51335" w:rsidR="006C1C0E" w:rsidRPr="00C47AC7" w:rsidRDefault="006C1C0E" w:rsidP="00C86EE3">
            <w:pPr>
              <w:jc w:val="right"/>
              <w:rPr>
                <w:rFonts w:eastAsia="仿宋"/>
                <w:color w:val="000000"/>
                <w:sz w:val="24"/>
                <w:szCs w:val="24"/>
              </w:rPr>
            </w:pPr>
            <w:r w:rsidRPr="00C47AC7">
              <w:rPr>
                <w:rFonts w:eastAsia="仿宋"/>
                <w:color w:val="000000"/>
                <w:sz w:val="24"/>
                <w:szCs w:val="24"/>
              </w:rPr>
              <w:t>6,500.00</w:t>
            </w:r>
          </w:p>
        </w:tc>
        <w:tc>
          <w:tcPr>
            <w:tcW w:w="601" w:type="pct"/>
            <w:tcBorders>
              <w:top w:val="nil"/>
              <w:left w:val="nil"/>
              <w:bottom w:val="single" w:sz="4" w:space="0" w:color="auto"/>
              <w:right w:val="single" w:sz="4" w:space="0" w:color="auto"/>
            </w:tcBorders>
            <w:shd w:val="clear" w:color="auto" w:fill="auto"/>
            <w:vAlign w:val="center"/>
          </w:tcPr>
          <w:p w14:paraId="4F7E6B8D" w14:textId="43AEB1F1" w:rsidR="006C1C0E" w:rsidRPr="00C47AC7" w:rsidRDefault="006C1C0E" w:rsidP="00C86EE3">
            <w:pPr>
              <w:jc w:val="right"/>
              <w:rPr>
                <w:rFonts w:eastAsia="仿宋"/>
                <w:color w:val="000000"/>
                <w:sz w:val="24"/>
                <w:szCs w:val="24"/>
              </w:rPr>
            </w:pPr>
            <w:r w:rsidRPr="00C47AC7">
              <w:rPr>
                <w:rFonts w:eastAsia="仿宋"/>
                <w:color w:val="000000"/>
                <w:sz w:val="24"/>
                <w:szCs w:val="24"/>
              </w:rPr>
              <w:t>6,500.00</w:t>
            </w:r>
          </w:p>
        </w:tc>
        <w:tc>
          <w:tcPr>
            <w:tcW w:w="784" w:type="pct"/>
            <w:gridSpan w:val="2"/>
            <w:tcBorders>
              <w:top w:val="nil"/>
              <w:left w:val="nil"/>
              <w:bottom w:val="single" w:sz="4" w:space="0" w:color="auto"/>
              <w:right w:val="single" w:sz="4" w:space="0" w:color="auto"/>
            </w:tcBorders>
            <w:shd w:val="clear" w:color="auto" w:fill="auto"/>
            <w:vAlign w:val="center"/>
          </w:tcPr>
          <w:p w14:paraId="3FF0D27F" w14:textId="0AC280A8" w:rsidR="006C1C0E" w:rsidRPr="00C47AC7" w:rsidRDefault="006C1C0E" w:rsidP="00C86EE3">
            <w:pPr>
              <w:widowControl/>
              <w:jc w:val="right"/>
              <w:rPr>
                <w:rFonts w:eastAsia="仿宋"/>
                <w:color w:val="000000"/>
                <w:kern w:val="0"/>
                <w:sz w:val="24"/>
                <w:szCs w:val="24"/>
              </w:rPr>
            </w:pPr>
            <w:r w:rsidRPr="00C47AC7">
              <w:rPr>
                <w:rFonts w:eastAsia="仿宋"/>
                <w:sz w:val="24"/>
                <w:szCs w:val="24"/>
              </w:rPr>
              <w:t>0.00</w:t>
            </w:r>
          </w:p>
        </w:tc>
        <w:tc>
          <w:tcPr>
            <w:tcW w:w="619" w:type="pct"/>
            <w:gridSpan w:val="2"/>
            <w:tcBorders>
              <w:top w:val="nil"/>
              <w:left w:val="nil"/>
              <w:bottom w:val="single" w:sz="4" w:space="0" w:color="auto"/>
              <w:right w:val="single" w:sz="4" w:space="0" w:color="auto"/>
            </w:tcBorders>
            <w:shd w:val="clear" w:color="auto" w:fill="auto"/>
            <w:vAlign w:val="center"/>
          </w:tcPr>
          <w:p w14:paraId="14C8168D" w14:textId="1FED54A7" w:rsidR="006C1C0E" w:rsidRPr="00C47AC7" w:rsidRDefault="006C1C0E" w:rsidP="00C86EE3">
            <w:pPr>
              <w:jc w:val="right"/>
              <w:rPr>
                <w:rFonts w:eastAsia="仿宋"/>
                <w:sz w:val="24"/>
                <w:szCs w:val="24"/>
              </w:rPr>
            </w:pPr>
            <w:r w:rsidRPr="00C47AC7">
              <w:rPr>
                <w:rFonts w:eastAsia="仿宋"/>
                <w:sz w:val="24"/>
                <w:szCs w:val="24"/>
              </w:rPr>
              <w:t>6,500.00</w:t>
            </w:r>
          </w:p>
        </w:tc>
        <w:tc>
          <w:tcPr>
            <w:tcW w:w="351" w:type="pct"/>
            <w:gridSpan w:val="2"/>
            <w:tcBorders>
              <w:top w:val="nil"/>
              <w:left w:val="nil"/>
              <w:bottom w:val="single" w:sz="4" w:space="0" w:color="auto"/>
              <w:right w:val="single" w:sz="4" w:space="0" w:color="auto"/>
            </w:tcBorders>
            <w:shd w:val="clear" w:color="auto" w:fill="auto"/>
            <w:vAlign w:val="center"/>
          </w:tcPr>
          <w:p w14:paraId="5B15CC7A" w14:textId="0FDB05B7" w:rsidR="006C1C0E" w:rsidRPr="00C47AC7" w:rsidRDefault="006C1C0E" w:rsidP="00C86EE3">
            <w:pPr>
              <w:jc w:val="right"/>
              <w:rPr>
                <w:rFonts w:eastAsia="仿宋"/>
                <w:sz w:val="24"/>
                <w:szCs w:val="24"/>
              </w:rPr>
            </w:pPr>
            <w:r w:rsidRPr="00C47AC7">
              <w:rPr>
                <w:rFonts w:eastAsia="仿宋"/>
                <w:sz w:val="24"/>
                <w:szCs w:val="24"/>
              </w:rPr>
              <w:t>100.00%</w:t>
            </w:r>
          </w:p>
        </w:tc>
        <w:tc>
          <w:tcPr>
            <w:tcW w:w="330" w:type="pct"/>
            <w:tcBorders>
              <w:top w:val="nil"/>
              <w:left w:val="nil"/>
              <w:bottom w:val="single" w:sz="4" w:space="0" w:color="auto"/>
              <w:right w:val="single" w:sz="4" w:space="0" w:color="auto"/>
            </w:tcBorders>
            <w:shd w:val="clear" w:color="auto" w:fill="auto"/>
            <w:vAlign w:val="center"/>
          </w:tcPr>
          <w:p w14:paraId="6E52596E" w14:textId="5F33419E" w:rsidR="006C1C0E" w:rsidRPr="00C47AC7" w:rsidRDefault="006C1C0E" w:rsidP="00C86EE3">
            <w:pPr>
              <w:widowControl/>
              <w:jc w:val="center"/>
              <w:rPr>
                <w:rFonts w:eastAsia="仿宋"/>
                <w:color w:val="000000"/>
                <w:kern w:val="0"/>
                <w:sz w:val="24"/>
                <w:szCs w:val="24"/>
              </w:rPr>
            </w:pPr>
            <w:r w:rsidRPr="00C47AC7">
              <w:rPr>
                <w:rFonts w:eastAsia="仿宋"/>
                <w:color w:val="000000"/>
                <w:sz w:val="24"/>
                <w:szCs w:val="24"/>
              </w:rPr>
              <w:t>不适用</w:t>
            </w:r>
          </w:p>
        </w:tc>
        <w:tc>
          <w:tcPr>
            <w:tcW w:w="283" w:type="pct"/>
            <w:tcBorders>
              <w:top w:val="nil"/>
              <w:left w:val="nil"/>
              <w:bottom w:val="single" w:sz="4" w:space="0" w:color="auto"/>
              <w:right w:val="single" w:sz="4" w:space="0" w:color="auto"/>
            </w:tcBorders>
            <w:shd w:val="clear" w:color="auto" w:fill="auto"/>
            <w:vAlign w:val="center"/>
          </w:tcPr>
          <w:p w14:paraId="683DCD7D" w14:textId="78B9E8AA" w:rsidR="006C1C0E" w:rsidRPr="00C47AC7" w:rsidRDefault="006C1C0E" w:rsidP="00C86EE3">
            <w:pPr>
              <w:widowControl/>
              <w:jc w:val="center"/>
              <w:rPr>
                <w:rFonts w:eastAsia="仿宋"/>
                <w:color w:val="000000"/>
                <w:kern w:val="0"/>
                <w:sz w:val="24"/>
                <w:szCs w:val="24"/>
              </w:rPr>
            </w:pPr>
            <w:r w:rsidRPr="00C47AC7">
              <w:rPr>
                <w:rFonts w:eastAsia="仿宋"/>
                <w:color w:val="000000"/>
                <w:sz w:val="24"/>
                <w:szCs w:val="24"/>
              </w:rPr>
              <w:t>-</w:t>
            </w:r>
          </w:p>
        </w:tc>
        <w:tc>
          <w:tcPr>
            <w:tcW w:w="275" w:type="pct"/>
            <w:tcBorders>
              <w:top w:val="nil"/>
              <w:left w:val="nil"/>
              <w:bottom w:val="single" w:sz="4" w:space="0" w:color="auto"/>
              <w:right w:val="single" w:sz="4" w:space="0" w:color="auto"/>
            </w:tcBorders>
            <w:shd w:val="clear" w:color="auto" w:fill="auto"/>
            <w:vAlign w:val="center"/>
          </w:tcPr>
          <w:p w14:paraId="26013045" w14:textId="50806A9E" w:rsidR="006C1C0E" w:rsidRPr="00C47AC7" w:rsidRDefault="006C1C0E" w:rsidP="00C86EE3">
            <w:pPr>
              <w:widowControl/>
              <w:jc w:val="center"/>
              <w:rPr>
                <w:rFonts w:eastAsia="仿宋"/>
                <w:color w:val="000000"/>
                <w:kern w:val="0"/>
                <w:sz w:val="24"/>
                <w:szCs w:val="24"/>
              </w:rPr>
            </w:pPr>
            <w:r w:rsidRPr="00C47AC7">
              <w:rPr>
                <w:rFonts w:eastAsia="仿宋"/>
                <w:color w:val="000000"/>
                <w:sz w:val="24"/>
                <w:szCs w:val="24"/>
              </w:rPr>
              <w:t>不适用</w:t>
            </w:r>
          </w:p>
        </w:tc>
        <w:tc>
          <w:tcPr>
            <w:tcW w:w="265" w:type="pct"/>
            <w:tcBorders>
              <w:top w:val="nil"/>
              <w:left w:val="nil"/>
              <w:bottom w:val="single" w:sz="4" w:space="0" w:color="auto"/>
              <w:right w:val="single" w:sz="8" w:space="0" w:color="auto"/>
            </w:tcBorders>
            <w:shd w:val="clear" w:color="auto" w:fill="auto"/>
            <w:vAlign w:val="center"/>
          </w:tcPr>
          <w:p w14:paraId="16A58436" w14:textId="7B5DA7A2" w:rsidR="006C1C0E" w:rsidRPr="00C47AC7" w:rsidRDefault="006C1C0E" w:rsidP="00C86EE3">
            <w:pPr>
              <w:widowControl/>
              <w:jc w:val="center"/>
              <w:rPr>
                <w:rFonts w:eastAsia="仿宋"/>
                <w:color w:val="000000"/>
                <w:kern w:val="0"/>
                <w:sz w:val="24"/>
                <w:szCs w:val="24"/>
              </w:rPr>
            </w:pPr>
            <w:r w:rsidRPr="00C47AC7">
              <w:rPr>
                <w:rFonts w:eastAsia="仿宋"/>
                <w:color w:val="000000"/>
                <w:sz w:val="24"/>
                <w:szCs w:val="24"/>
              </w:rPr>
              <w:t>不适用</w:t>
            </w:r>
          </w:p>
        </w:tc>
      </w:tr>
      <w:tr w:rsidR="006C1C0E" w:rsidRPr="00C47AC7" w14:paraId="6F933F75" w14:textId="77777777" w:rsidTr="003A4991">
        <w:trPr>
          <w:trHeight w:val="390"/>
        </w:trPr>
        <w:tc>
          <w:tcPr>
            <w:tcW w:w="439" w:type="pct"/>
            <w:tcBorders>
              <w:top w:val="nil"/>
              <w:left w:val="single" w:sz="8" w:space="0" w:color="auto"/>
              <w:bottom w:val="single" w:sz="4" w:space="0" w:color="auto"/>
              <w:right w:val="single" w:sz="4" w:space="0" w:color="auto"/>
            </w:tcBorders>
            <w:shd w:val="clear" w:color="auto" w:fill="auto"/>
            <w:vAlign w:val="center"/>
          </w:tcPr>
          <w:p w14:paraId="2B0D7B48" w14:textId="0DCC0672" w:rsidR="006C1C0E" w:rsidRPr="00C47AC7" w:rsidRDefault="006C1C0E" w:rsidP="0072608B">
            <w:pPr>
              <w:widowControl/>
              <w:jc w:val="left"/>
              <w:rPr>
                <w:rFonts w:eastAsia="仿宋"/>
                <w:color w:val="000000"/>
                <w:kern w:val="0"/>
                <w:sz w:val="24"/>
                <w:szCs w:val="24"/>
              </w:rPr>
            </w:pPr>
            <w:r w:rsidRPr="00C47AC7">
              <w:rPr>
                <w:rFonts w:eastAsia="仿宋"/>
                <w:color w:val="000000"/>
                <w:kern w:val="0"/>
                <w:sz w:val="24"/>
                <w:szCs w:val="24"/>
              </w:rPr>
              <w:t>2</w:t>
            </w:r>
            <w:r w:rsidR="0072608B" w:rsidRPr="00C47AC7">
              <w:rPr>
                <w:rFonts w:eastAsia="仿宋" w:hint="eastAsia"/>
                <w:color w:val="000000"/>
                <w:kern w:val="0"/>
                <w:sz w:val="24"/>
                <w:szCs w:val="24"/>
              </w:rPr>
              <w:t>.</w:t>
            </w:r>
            <w:r w:rsidRPr="00C47AC7">
              <w:rPr>
                <w:rFonts w:eastAsia="仿宋"/>
                <w:color w:val="000000"/>
                <w:kern w:val="0"/>
                <w:sz w:val="24"/>
                <w:szCs w:val="24"/>
              </w:rPr>
              <w:t>未明确流向</w:t>
            </w:r>
          </w:p>
        </w:tc>
        <w:tc>
          <w:tcPr>
            <w:tcW w:w="451" w:type="pct"/>
            <w:tcBorders>
              <w:top w:val="nil"/>
              <w:left w:val="nil"/>
              <w:bottom w:val="single" w:sz="4" w:space="0" w:color="auto"/>
              <w:right w:val="single" w:sz="4" w:space="0" w:color="auto"/>
            </w:tcBorders>
            <w:shd w:val="clear" w:color="auto" w:fill="auto"/>
            <w:vAlign w:val="center"/>
          </w:tcPr>
          <w:p w14:paraId="3F3F38EC" w14:textId="77777777" w:rsidR="006C1C0E" w:rsidRPr="00C47AC7" w:rsidRDefault="006C1C0E" w:rsidP="00A143EF">
            <w:pPr>
              <w:widowControl/>
              <w:jc w:val="center"/>
              <w:rPr>
                <w:rFonts w:eastAsia="仿宋"/>
                <w:color w:val="000000"/>
                <w:kern w:val="0"/>
                <w:sz w:val="24"/>
                <w:szCs w:val="24"/>
              </w:rPr>
            </w:pPr>
          </w:p>
        </w:tc>
        <w:tc>
          <w:tcPr>
            <w:tcW w:w="602" w:type="pct"/>
            <w:tcBorders>
              <w:top w:val="nil"/>
              <w:left w:val="nil"/>
              <w:bottom w:val="single" w:sz="4" w:space="0" w:color="auto"/>
              <w:right w:val="single" w:sz="4" w:space="0" w:color="auto"/>
            </w:tcBorders>
            <w:shd w:val="clear" w:color="auto" w:fill="auto"/>
            <w:vAlign w:val="center"/>
          </w:tcPr>
          <w:p w14:paraId="77777F50" w14:textId="6ED545EF" w:rsidR="006C1C0E" w:rsidRPr="00C47AC7" w:rsidRDefault="006C1C0E" w:rsidP="00C86EE3">
            <w:pPr>
              <w:jc w:val="right"/>
              <w:rPr>
                <w:rFonts w:eastAsia="仿宋"/>
                <w:color w:val="000000"/>
                <w:sz w:val="24"/>
                <w:szCs w:val="24"/>
              </w:rPr>
            </w:pPr>
            <w:r w:rsidRPr="00C47AC7">
              <w:rPr>
                <w:rFonts w:eastAsia="仿宋"/>
                <w:color w:val="000000"/>
                <w:sz w:val="24"/>
                <w:szCs w:val="24"/>
              </w:rPr>
              <w:t>16,589.92</w:t>
            </w:r>
          </w:p>
        </w:tc>
        <w:tc>
          <w:tcPr>
            <w:tcW w:w="601" w:type="pct"/>
            <w:tcBorders>
              <w:top w:val="nil"/>
              <w:left w:val="nil"/>
              <w:bottom w:val="single" w:sz="4" w:space="0" w:color="auto"/>
              <w:right w:val="single" w:sz="4" w:space="0" w:color="auto"/>
            </w:tcBorders>
            <w:shd w:val="clear" w:color="auto" w:fill="auto"/>
            <w:vAlign w:val="center"/>
          </w:tcPr>
          <w:p w14:paraId="3E5C0823" w14:textId="06E8D5AB" w:rsidR="006C1C0E" w:rsidRPr="00C47AC7" w:rsidRDefault="006C1C0E" w:rsidP="00C86EE3">
            <w:pPr>
              <w:jc w:val="right"/>
              <w:rPr>
                <w:rFonts w:eastAsia="仿宋"/>
                <w:color w:val="000000"/>
                <w:sz w:val="24"/>
                <w:szCs w:val="24"/>
              </w:rPr>
            </w:pPr>
            <w:r w:rsidRPr="00C47AC7">
              <w:rPr>
                <w:rFonts w:eastAsia="仿宋"/>
                <w:color w:val="000000"/>
                <w:sz w:val="24"/>
                <w:szCs w:val="24"/>
              </w:rPr>
              <w:t>16,589.92</w:t>
            </w:r>
          </w:p>
        </w:tc>
        <w:tc>
          <w:tcPr>
            <w:tcW w:w="784" w:type="pct"/>
            <w:gridSpan w:val="2"/>
            <w:tcBorders>
              <w:top w:val="nil"/>
              <w:left w:val="nil"/>
              <w:bottom w:val="single" w:sz="4" w:space="0" w:color="auto"/>
              <w:right w:val="single" w:sz="4" w:space="0" w:color="auto"/>
            </w:tcBorders>
            <w:shd w:val="clear" w:color="auto" w:fill="auto"/>
            <w:vAlign w:val="center"/>
          </w:tcPr>
          <w:p w14:paraId="6BB10C17" w14:textId="62CE544B" w:rsidR="006C1C0E" w:rsidRPr="00C47AC7" w:rsidRDefault="006C1C0E" w:rsidP="00C86EE3">
            <w:pPr>
              <w:widowControl/>
              <w:jc w:val="right"/>
              <w:rPr>
                <w:rFonts w:eastAsia="仿宋"/>
                <w:color w:val="000000"/>
                <w:kern w:val="0"/>
                <w:sz w:val="24"/>
                <w:szCs w:val="24"/>
              </w:rPr>
            </w:pPr>
            <w:r w:rsidRPr="00C47AC7">
              <w:rPr>
                <w:rFonts w:eastAsia="仿宋"/>
                <w:sz w:val="24"/>
                <w:szCs w:val="24"/>
              </w:rPr>
              <w:t>0.00</w:t>
            </w:r>
          </w:p>
        </w:tc>
        <w:tc>
          <w:tcPr>
            <w:tcW w:w="619" w:type="pct"/>
            <w:gridSpan w:val="2"/>
            <w:tcBorders>
              <w:top w:val="nil"/>
              <w:left w:val="nil"/>
              <w:bottom w:val="single" w:sz="4" w:space="0" w:color="auto"/>
              <w:right w:val="single" w:sz="4" w:space="0" w:color="auto"/>
            </w:tcBorders>
            <w:shd w:val="clear" w:color="auto" w:fill="auto"/>
            <w:vAlign w:val="center"/>
          </w:tcPr>
          <w:p w14:paraId="0229C558" w14:textId="77777777" w:rsidR="006C1C0E" w:rsidRPr="00C47AC7" w:rsidRDefault="006C1C0E" w:rsidP="00C86EE3">
            <w:pPr>
              <w:jc w:val="right"/>
              <w:rPr>
                <w:rFonts w:eastAsia="仿宋"/>
                <w:sz w:val="24"/>
                <w:szCs w:val="24"/>
              </w:rPr>
            </w:pPr>
          </w:p>
        </w:tc>
        <w:tc>
          <w:tcPr>
            <w:tcW w:w="351" w:type="pct"/>
            <w:gridSpan w:val="2"/>
            <w:tcBorders>
              <w:top w:val="nil"/>
              <w:left w:val="nil"/>
              <w:bottom w:val="single" w:sz="4" w:space="0" w:color="auto"/>
              <w:right w:val="single" w:sz="4" w:space="0" w:color="auto"/>
            </w:tcBorders>
            <w:shd w:val="clear" w:color="auto" w:fill="auto"/>
            <w:vAlign w:val="center"/>
          </w:tcPr>
          <w:p w14:paraId="17848588" w14:textId="77777777" w:rsidR="006C1C0E" w:rsidRPr="00C47AC7" w:rsidRDefault="006C1C0E" w:rsidP="00C86EE3">
            <w:pPr>
              <w:jc w:val="right"/>
              <w:rPr>
                <w:rFonts w:eastAsia="仿宋"/>
                <w:sz w:val="24"/>
                <w:szCs w:val="24"/>
              </w:rPr>
            </w:pPr>
          </w:p>
        </w:tc>
        <w:tc>
          <w:tcPr>
            <w:tcW w:w="330" w:type="pct"/>
            <w:tcBorders>
              <w:top w:val="nil"/>
              <w:left w:val="nil"/>
              <w:bottom w:val="single" w:sz="4" w:space="0" w:color="auto"/>
              <w:right w:val="single" w:sz="4" w:space="0" w:color="auto"/>
            </w:tcBorders>
            <w:shd w:val="clear" w:color="auto" w:fill="auto"/>
            <w:vAlign w:val="center"/>
          </w:tcPr>
          <w:p w14:paraId="52036D9A" w14:textId="17CC0DB8" w:rsidR="006C1C0E" w:rsidRPr="00C47AC7" w:rsidRDefault="006C1C0E" w:rsidP="00C86EE3">
            <w:pPr>
              <w:widowControl/>
              <w:jc w:val="center"/>
              <w:rPr>
                <w:rFonts w:eastAsia="仿宋"/>
                <w:color w:val="000000"/>
                <w:kern w:val="0"/>
                <w:sz w:val="24"/>
                <w:szCs w:val="24"/>
              </w:rPr>
            </w:pPr>
            <w:r w:rsidRPr="00C47AC7">
              <w:rPr>
                <w:rFonts w:eastAsia="仿宋"/>
                <w:color w:val="000000"/>
                <w:sz w:val="24"/>
                <w:szCs w:val="24"/>
              </w:rPr>
              <w:t>不适用</w:t>
            </w:r>
          </w:p>
        </w:tc>
        <w:tc>
          <w:tcPr>
            <w:tcW w:w="283" w:type="pct"/>
            <w:tcBorders>
              <w:top w:val="nil"/>
              <w:left w:val="nil"/>
              <w:bottom w:val="single" w:sz="4" w:space="0" w:color="auto"/>
              <w:right w:val="single" w:sz="4" w:space="0" w:color="auto"/>
            </w:tcBorders>
            <w:shd w:val="clear" w:color="auto" w:fill="auto"/>
            <w:vAlign w:val="center"/>
          </w:tcPr>
          <w:p w14:paraId="68908A74" w14:textId="7F126EBC" w:rsidR="006C1C0E" w:rsidRPr="00C47AC7" w:rsidRDefault="006C1C0E" w:rsidP="00C86EE3">
            <w:pPr>
              <w:widowControl/>
              <w:jc w:val="center"/>
              <w:rPr>
                <w:rFonts w:eastAsia="仿宋"/>
                <w:color w:val="000000"/>
                <w:kern w:val="0"/>
                <w:sz w:val="24"/>
                <w:szCs w:val="24"/>
              </w:rPr>
            </w:pPr>
            <w:r w:rsidRPr="00C47AC7">
              <w:rPr>
                <w:rFonts w:eastAsia="仿宋"/>
                <w:color w:val="000000"/>
                <w:sz w:val="24"/>
                <w:szCs w:val="24"/>
              </w:rPr>
              <w:t>-</w:t>
            </w:r>
          </w:p>
        </w:tc>
        <w:tc>
          <w:tcPr>
            <w:tcW w:w="275" w:type="pct"/>
            <w:tcBorders>
              <w:top w:val="nil"/>
              <w:left w:val="nil"/>
              <w:bottom w:val="single" w:sz="4" w:space="0" w:color="auto"/>
              <w:right w:val="single" w:sz="4" w:space="0" w:color="auto"/>
            </w:tcBorders>
            <w:shd w:val="clear" w:color="auto" w:fill="auto"/>
            <w:vAlign w:val="center"/>
          </w:tcPr>
          <w:p w14:paraId="0C1C785C" w14:textId="0A4DE307" w:rsidR="006C1C0E" w:rsidRPr="00C47AC7" w:rsidRDefault="006C1C0E" w:rsidP="00C86EE3">
            <w:pPr>
              <w:widowControl/>
              <w:jc w:val="center"/>
              <w:rPr>
                <w:rFonts w:eastAsia="仿宋"/>
                <w:color w:val="000000"/>
                <w:kern w:val="0"/>
                <w:sz w:val="24"/>
                <w:szCs w:val="24"/>
              </w:rPr>
            </w:pPr>
            <w:r w:rsidRPr="00C47AC7">
              <w:rPr>
                <w:rFonts w:eastAsia="仿宋"/>
                <w:color w:val="000000"/>
                <w:sz w:val="24"/>
                <w:szCs w:val="24"/>
              </w:rPr>
              <w:t>不适用</w:t>
            </w:r>
          </w:p>
        </w:tc>
        <w:tc>
          <w:tcPr>
            <w:tcW w:w="265" w:type="pct"/>
            <w:tcBorders>
              <w:top w:val="nil"/>
              <w:left w:val="nil"/>
              <w:bottom w:val="single" w:sz="4" w:space="0" w:color="auto"/>
              <w:right w:val="single" w:sz="8" w:space="0" w:color="auto"/>
            </w:tcBorders>
            <w:shd w:val="clear" w:color="auto" w:fill="auto"/>
            <w:vAlign w:val="center"/>
          </w:tcPr>
          <w:p w14:paraId="3B420A55" w14:textId="6CE907E5" w:rsidR="006C1C0E" w:rsidRPr="00C47AC7" w:rsidRDefault="006C1C0E" w:rsidP="00C86EE3">
            <w:pPr>
              <w:widowControl/>
              <w:jc w:val="center"/>
              <w:rPr>
                <w:rFonts w:eastAsia="仿宋"/>
                <w:color w:val="000000"/>
                <w:kern w:val="0"/>
                <w:sz w:val="24"/>
                <w:szCs w:val="24"/>
              </w:rPr>
            </w:pPr>
            <w:r w:rsidRPr="00C47AC7">
              <w:rPr>
                <w:rFonts w:eastAsia="仿宋"/>
                <w:color w:val="000000"/>
                <w:sz w:val="24"/>
                <w:szCs w:val="24"/>
              </w:rPr>
              <w:t>不适用</w:t>
            </w:r>
          </w:p>
        </w:tc>
      </w:tr>
      <w:tr w:rsidR="006C1C0E" w:rsidRPr="00C47AC7" w14:paraId="2BA57877" w14:textId="77777777" w:rsidTr="003A4991">
        <w:trPr>
          <w:trHeight w:val="390"/>
        </w:trPr>
        <w:tc>
          <w:tcPr>
            <w:tcW w:w="439" w:type="pct"/>
            <w:tcBorders>
              <w:top w:val="nil"/>
              <w:left w:val="single" w:sz="8" w:space="0" w:color="auto"/>
              <w:bottom w:val="single" w:sz="4" w:space="0" w:color="auto"/>
              <w:right w:val="single" w:sz="4" w:space="0" w:color="auto"/>
            </w:tcBorders>
            <w:shd w:val="clear" w:color="auto" w:fill="auto"/>
            <w:vAlign w:val="center"/>
            <w:hideMark/>
          </w:tcPr>
          <w:p w14:paraId="6305FEDF" w14:textId="77777777" w:rsidR="006C1C0E" w:rsidRPr="00C47AC7" w:rsidRDefault="006C1C0E" w:rsidP="00A143EF">
            <w:pPr>
              <w:widowControl/>
              <w:jc w:val="center"/>
              <w:rPr>
                <w:rFonts w:eastAsia="仿宋"/>
                <w:b/>
                <w:bCs/>
                <w:color w:val="000000"/>
                <w:kern w:val="0"/>
                <w:sz w:val="24"/>
                <w:szCs w:val="24"/>
              </w:rPr>
            </w:pPr>
            <w:r w:rsidRPr="00C47AC7">
              <w:rPr>
                <w:rFonts w:eastAsia="仿宋"/>
                <w:b/>
                <w:bCs/>
                <w:color w:val="000000"/>
                <w:kern w:val="0"/>
                <w:sz w:val="24"/>
                <w:szCs w:val="24"/>
              </w:rPr>
              <w:t>合计</w:t>
            </w:r>
          </w:p>
        </w:tc>
        <w:tc>
          <w:tcPr>
            <w:tcW w:w="451" w:type="pct"/>
            <w:tcBorders>
              <w:top w:val="nil"/>
              <w:left w:val="nil"/>
              <w:bottom w:val="single" w:sz="4" w:space="0" w:color="auto"/>
              <w:right w:val="single" w:sz="4" w:space="0" w:color="auto"/>
            </w:tcBorders>
            <w:shd w:val="clear" w:color="auto" w:fill="auto"/>
            <w:vAlign w:val="center"/>
            <w:hideMark/>
          </w:tcPr>
          <w:p w14:paraId="780F9629" w14:textId="77777777" w:rsidR="006C1C0E" w:rsidRPr="00C47AC7" w:rsidRDefault="006C1C0E" w:rsidP="00A143EF">
            <w:pPr>
              <w:widowControl/>
              <w:jc w:val="center"/>
              <w:rPr>
                <w:rFonts w:eastAsia="仿宋"/>
                <w:color w:val="000000"/>
                <w:kern w:val="0"/>
                <w:sz w:val="24"/>
                <w:szCs w:val="24"/>
              </w:rPr>
            </w:pPr>
          </w:p>
        </w:tc>
        <w:tc>
          <w:tcPr>
            <w:tcW w:w="602" w:type="pct"/>
            <w:tcBorders>
              <w:top w:val="nil"/>
              <w:left w:val="nil"/>
              <w:bottom w:val="single" w:sz="4" w:space="0" w:color="auto"/>
              <w:right w:val="single" w:sz="4" w:space="0" w:color="auto"/>
            </w:tcBorders>
            <w:shd w:val="clear" w:color="auto" w:fill="auto"/>
            <w:vAlign w:val="center"/>
            <w:hideMark/>
          </w:tcPr>
          <w:p w14:paraId="0900AB58" w14:textId="2D59AD8E" w:rsidR="006C1C0E" w:rsidRPr="00C47AC7" w:rsidRDefault="006C1C0E" w:rsidP="00C86EE3">
            <w:pPr>
              <w:jc w:val="right"/>
              <w:rPr>
                <w:rFonts w:eastAsia="仿宋"/>
                <w:color w:val="000000"/>
                <w:sz w:val="24"/>
                <w:szCs w:val="24"/>
              </w:rPr>
            </w:pPr>
            <w:r w:rsidRPr="00C47AC7">
              <w:rPr>
                <w:rFonts w:eastAsia="仿宋"/>
                <w:color w:val="000000"/>
                <w:sz w:val="24"/>
                <w:szCs w:val="24"/>
              </w:rPr>
              <w:t>51,026.07</w:t>
            </w:r>
          </w:p>
        </w:tc>
        <w:tc>
          <w:tcPr>
            <w:tcW w:w="601" w:type="pct"/>
            <w:tcBorders>
              <w:top w:val="nil"/>
              <w:left w:val="nil"/>
              <w:bottom w:val="single" w:sz="4" w:space="0" w:color="auto"/>
              <w:right w:val="single" w:sz="4" w:space="0" w:color="auto"/>
            </w:tcBorders>
            <w:shd w:val="clear" w:color="auto" w:fill="auto"/>
            <w:vAlign w:val="center"/>
            <w:hideMark/>
          </w:tcPr>
          <w:p w14:paraId="79B9F99A" w14:textId="6463EF69" w:rsidR="006C1C0E" w:rsidRPr="00C47AC7" w:rsidRDefault="006C1C0E" w:rsidP="00C86EE3">
            <w:pPr>
              <w:jc w:val="right"/>
              <w:rPr>
                <w:rFonts w:eastAsia="仿宋"/>
                <w:color w:val="000000"/>
                <w:sz w:val="24"/>
                <w:szCs w:val="24"/>
              </w:rPr>
            </w:pPr>
            <w:r w:rsidRPr="00C47AC7">
              <w:rPr>
                <w:rFonts w:eastAsia="仿宋"/>
                <w:color w:val="000000"/>
                <w:sz w:val="24"/>
                <w:szCs w:val="24"/>
              </w:rPr>
              <w:t>51,026.07</w:t>
            </w:r>
          </w:p>
        </w:tc>
        <w:tc>
          <w:tcPr>
            <w:tcW w:w="784" w:type="pct"/>
            <w:gridSpan w:val="2"/>
            <w:tcBorders>
              <w:top w:val="nil"/>
              <w:left w:val="nil"/>
              <w:bottom w:val="single" w:sz="4" w:space="0" w:color="auto"/>
              <w:right w:val="single" w:sz="4" w:space="0" w:color="auto"/>
            </w:tcBorders>
            <w:shd w:val="clear" w:color="auto" w:fill="auto"/>
            <w:vAlign w:val="center"/>
            <w:hideMark/>
          </w:tcPr>
          <w:p w14:paraId="6EA97058" w14:textId="1B46E0C5" w:rsidR="006C1C0E" w:rsidRPr="00C47AC7" w:rsidRDefault="006C1C0E" w:rsidP="00C86EE3">
            <w:pPr>
              <w:jc w:val="right"/>
              <w:rPr>
                <w:rFonts w:eastAsia="仿宋"/>
                <w:sz w:val="24"/>
                <w:szCs w:val="24"/>
              </w:rPr>
            </w:pPr>
            <w:r w:rsidRPr="00C47AC7">
              <w:rPr>
                <w:rFonts w:eastAsia="仿宋"/>
                <w:sz w:val="24"/>
                <w:szCs w:val="24"/>
              </w:rPr>
              <w:t>0.00</w:t>
            </w:r>
          </w:p>
        </w:tc>
        <w:tc>
          <w:tcPr>
            <w:tcW w:w="619" w:type="pct"/>
            <w:gridSpan w:val="2"/>
            <w:tcBorders>
              <w:top w:val="nil"/>
              <w:left w:val="nil"/>
              <w:bottom w:val="single" w:sz="4" w:space="0" w:color="auto"/>
              <w:right w:val="single" w:sz="4" w:space="0" w:color="auto"/>
            </w:tcBorders>
            <w:shd w:val="clear" w:color="auto" w:fill="auto"/>
            <w:vAlign w:val="center"/>
            <w:hideMark/>
          </w:tcPr>
          <w:p w14:paraId="7547D348" w14:textId="68E46C47" w:rsidR="006C1C0E" w:rsidRPr="00C47AC7" w:rsidRDefault="006C1C0E" w:rsidP="00C86EE3">
            <w:pPr>
              <w:jc w:val="right"/>
              <w:rPr>
                <w:rFonts w:eastAsia="仿宋"/>
                <w:sz w:val="24"/>
                <w:szCs w:val="24"/>
              </w:rPr>
            </w:pPr>
            <w:r w:rsidRPr="00C47AC7">
              <w:rPr>
                <w:rFonts w:eastAsia="仿宋"/>
                <w:sz w:val="24"/>
                <w:szCs w:val="24"/>
              </w:rPr>
              <w:t>16,517.49</w:t>
            </w:r>
          </w:p>
        </w:tc>
        <w:tc>
          <w:tcPr>
            <w:tcW w:w="351" w:type="pct"/>
            <w:gridSpan w:val="2"/>
            <w:tcBorders>
              <w:top w:val="nil"/>
              <w:left w:val="nil"/>
              <w:bottom w:val="single" w:sz="4" w:space="0" w:color="auto"/>
              <w:right w:val="single" w:sz="4" w:space="0" w:color="auto"/>
            </w:tcBorders>
            <w:shd w:val="clear" w:color="auto" w:fill="auto"/>
            <w:vAlign w:val="center"/>
            <w:hideMark/>
          </w:tcPr>
          <w:p w14:paraId="5F815FF9" w14:textId="13B12292" w:rsidR="006C1C0E" w:rsidRPr="00C47AC7" w:rsidRDefault="006C1C0E" w:rsidP="00C86EE3">
            <w:pPr>
              <w:widowControl/>
              <w:jc w:val="right"/>
              <w:rPr>
                <w:rFonts w:eastAsia="仿宋"/>
                <w:sz w:val="24"/>
                <w:szCs w:val="24"/>
              </w:rPr>
            </w:pPr>
            <w:r w:rsidRPr="00C47AC7">
              <w:rPr>
                <w:rFonts w:eastAsia="仿宋"/>
                <w:sz w:val="24"/>
                <w:szCs w:val="24"/>
              </w:rPr>
              <w:t>32.37%</w:t>
            </w:r>
          </w:p>
        </w:tc>
        <w:tc>
          <w:tcPr>
            <w:tcW w:w="330" w:type="pct"/>
            <w:tcBorders>
              <w:top w:val="nil"/>
              <w:left w:val="nil"/>
              <w:bottom w:val="single" w:sz="4" w:space="0" w:color="auto"/>
              <w:right w:val="single" w:sz="4" w:space="0" w:color="auto"/>
            </w:tcBorders>
            <w:shd w:val="clear" w:color="auto" w:fill="auto"/>
            <w:vAlign w:val="center"/>
            <w:hideMark/>
          </w:tcPr>
          <w:p w14:paraId="014BC62D" w14:textId="450F9BE9" w:rsidR="006C1C0E" w:rsidRPr="00C47AC7" w:rsidRDefault="006C1C0E" w:rsidP="00C86EE3">
            <w:pPr>
              <w:widowControl/>
              <w:jc w:val="center"/>
              <w:rPr>
                <w:rFonts w:eastAsia="仿宋"/>
                <w:color w:val="000000"/>
                <w:kern w:val="0"/>
                <w:sz w:val="24"/>
                <w:szCs w:val="24"/>
              </w:rPr>
            </w:pPr>
            <w:r w:rsidRPr="00C47AC7">
              <w:rPr>
                <w:rFonts w:eastAsia="仿宋"/>
                <w:color w:val="000000"/>
                <w:sz w:val="24"/>
                <w:szCs w:val="24"/>
              </w:rPr>
              <w:t>不适用</w:t>
            </w:r>
          </w:p>
        </w:tc>
        <w:tc>
          <w:tcPr>
            <w:tcW w:w="283" w:type="pct"/>
            <w:tcBorders>
              <w:top w:val="nil"/>
              <w:left w:val="nil"/>
              <w:bottom w:val="single" w:sz="4" w:space="0" w:color="auto"/>
              <w:right w:val="single" w:sz="4" w:space="0" w:color="auto"/>
            </w:tcBorders>
            <w:shd w:val="clear" w:color="auto" w:fill="auto"/>
            <w:vAlign w:val="center"/>
            <w:hideMark/>
          </w:tcPr>
          <w:p w14:paraId="52FE6358" w14:textId="7580B661" w:rsidR="006C1C0E" w:rsidRPr="00C47AC7" w:rsidRDefault="006C1C0E" w:rsidP="00C86EE3">
            <w:pPr>
              <w:widowControl/>
              <w:jc w:val="center"/>
              <w:rPr>
                <w:rFonts w:eastAsia="仿宋"/>
                <w:color w:val="000000"/>
                <w:kern w:val="0"/>
                <w:sz w:val="24"/>
                <w:szCs w:val="24"/>
              </w:rPr>
            </w:pPr>
            <w:r w:rsidRPr="00C47AC7">
              <w:rPr>
                <w:rFonts w:eastAsia="仿宋"/>
                <w:color w:val="000000"/>
                <w:sz w:val="24"/>
                <w:szCs w:val="24"/>
              </w:rPr>
              <w:t>-</w:t>
            </w:r>
          </w:p>
        </w:tc>
        <w:tc>
          <w:tcPr>
            <w:tcW w:w="275" w:type="pct"/>
            <w:tcBorders>
              <w:top w:val="nil"/>
              <w:left w:val="nil"/>
              <w:bottom w:val="single" w:sz="4" w:space="0" w:color="auto"/>
              <w:right w:val="single" w:sz="4" w:space="0" w:color="auto"/>
            </w:tcBorders>
            <w:shd w:val="clear" w:color="auto" w:fill="auto"/>
            <w:vAlign w:val="center"/>
            <w:hideMark/>
          </w:tcPr>
          <w:p w14:paraId="04360D40" w14:textId="1DF2965E" w:rsidR="006C1C0E" w:rsidRPr="00C47AC7" w:rsidRDefault="006C1C0E" w:rsidP="00C86EE3">
            <w:pPr>
              <w:widowControl/>
              <w:jc w:val="center"/>
              <w:rPr>
                <w:rFonts w:eastAsia="仿宋"/>
                <w:color w:val="000000"/>
                <w:kern w:val="0"/>
                <w:sz w:val="24"/>
                <w:szCs w:val="24"/>
              </w:rPr>
            </w:pPr>
            <w:r w:rsidRPr="00C47AC7">
              <w:rPr>
                <w:rFonts w:eastAsia="仿宋"/>
                <w:color w:val="000000"/>
                <w:sz w:val="24"/>
                <w:szCs w:val="24"/>
              </w:rPr>
              <w:t>不适用</w:t>
            </w:r>
          </w:p>
        </w:tc>
        <w:tc>
          <w:tcPr>
            <w:tcW w:w="265" w:type="pct"/>
            <w:tcBorders>
              <w:top w:val="nil"/>
              <w:left w:val="nil"/>
              <w:bottom w:val="single" w:sz="4" w:space="0" w:color="auto"/>
              <w:right w:val="single" w:sz="8" w:space="0" w:color="auto"/>
            </w:tcBorders>
            <w:shd w:val="clear" w:color="auto" w:fill="auto"/>
            <w:vAlign w:val="center"/>
            <w:hideMark/>
          </w:tcPr>
          <w:p w14:paraId="28A70CDE" w14:textId="76051E9C" w:rsidR="006C1C0E" w:rsidRPr="00C47AC7" w:rsidRDefault="006C1C0E" w:rsidP="00C86EE3">
            <w:pPr>
              <w:widowControl/>
              <w:jc w:val="center"/>
              <w:rPr>
                <w:rFonts w:eastAsia="仿宋"/>
                <w:color w:val="000000"/>
                <w:kern w:val="0"/>
                <w:sz w:val="24"/>
                <w:szCs w:val="24"/>
              </w:rPr>
            </w:pPr>
            <w:r w:rsidRPr="00C47AC7">
              <w:rPr>
                <w:rFonts w:eastAsia="仿宋"/>
                <w:color w:val="000000"/>
                <w:sz w:val="24"/>
                <w:szCs w:val="24"/>
              </w:rPr>
              <w:t>不适用</w:t>
            </w:r>
          </w:p>
        </w:tc>
      </w:tr>
      <w:tr w:rsidR="006C1C0E" w:rsidRPr="00C47AC7" w14:paraId="7014D290" w14:textId="77777777" w:rsidTr="003A4991">
        <w:trPr>
          <w:trHeight w:val="420"/>
        </w:trPr>
        <w:tc>
          <w:tcPr>
            <w:tcW w:w="2093"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060B4294" w14:textId="7777777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未达到计划进度或预计收益的情况和原因</w:t>
            </w:r>
          </w:p>
        </w:tc>
        <w:tc>
          <w:tcPr>
            <w:tcW w:w="2907" w:type="pct"/>
            <w:gridSpan w:val="10"/>
            <w:tcBorders>
              <w:top w:val="single" w:sz="4" w:space="0" w:color="auto"/>
              <w:left w:val="nil"/>
              <w:bottom w:val="single" w:sz="4" w:space="0" w:color="auto"/>
              <w:right w:val="single" w:sz="8" w:space="0" w:color="000000"/>
            </w:tcBorders>
            <w:shd w:val="clear" w:color="auto" w:fill="auto"/>
            <w:vAlign w:val="center"/>
            <w:hideMark/>
          </w:tcPr>
          <w:p w14:paraId="17B81984" w14:textId="77777777" w:rsidR="00A33263" w:rsidRPr="00C47AC7" w:rsidRDefault="00A33263" w:rsidP="00A33263">
            <w:pPr>
              <w:widowControl/>
              <w:ind w:firstLineChars="200" w:firstLine="480"/>
              <w:jc w:val="left"/>
              <w:rPr>
                <w:rFonts w:eastAsia="仿宋"/>
                <w:color w:val="000000"/>
                <w:kern w:val="0"/>
                <w:sz w:val="24"/>
                <w:szCs w:val="24"/>
              </w:rPr>
            </w:pPr>
            <w:r w:rsidRPr="00C47AC7">
              <w:rPr>
                <w:rFonts w:eastAsia="仿宋"/>
                <w:color w:val="000000"/>
                <w:kern w:val="0"/>
                <w:sz w:val="24"/>
                <w:szCs w:val="24"/>
              </w:rPr>
              <w:t>（</w:t>
            </w:r>
            <w:r w:rsidRPr="00C47AC7">
              <w:rPr>
                <w:rFonts w:eastAsia="仿宋"/>
                <w:color w:val="000000"/>
                <w:kern w:val="0"/>
                <w:sz w:val="24"/>
                <w:szCs w:val="24"/>
              </w:rPr>
              <w:t>1</w:t>
            </w:r>
            <w:r w:rsidRPr="00C47AC7">
              <w:rPr>
                <w:rFonts w:eastAsia="仿宋"/>
                <w:color w:val="000000"/>
                <w:kern w:val="0"/>
                <w:sz w:val="24"/>
                <w:szCs w:val="24"/>
              </w:rPr>
              <w:t>）智慧城市综合解决方案升级项目</w:t>
            </w:r>
          </w:p>
          <w:p w14:paraId="0CB78EEF" w14:textId="77777777" w:rsidR="00A33263" w:rsidRPr="00C47AC7" w:rsidRDefault="00A33263" w:rsidP="00A33263">
            <w:pPr>
              <w:widowControl/>
              <w:ind w:firstLineChars="200" w:firstLine="480"/>
              <w:jc w:val="left"/>
              <w:rPr>
                <w:rFonts w:eastAsia="仿宋"/>
                <w:color w:val="000000"/>
                <w:kern w:val="0"/>
                <w:sz w:val="24"/>
                <w:szCs w:val="24"/>
              </w:rPr>
            </w:pPr>
            <w:r w:rsidRPr="00C47AC7">
              <w:rPr>
                <w:rFonts w:eastAsia="仿宋"/>
                <w:color w:val="000000"/>
                <w:kern w:val="0"/>
                <w:sz w:val="24"/>
                <w:szCs w:val="24"/>
              </w:rPr>
              <w:t>该项目实施地点为汕头，计划建设期为</w:t>
            </w:r>
            <w:r w:rsidRPr="00C47AC7">
              <w:rPr>
                <w:rFonts w:eastAsia="仿宋"/>
                <w:color w:val="000000"/>
                <w:kern w:val="0"/>
                <w:sz w:val="24"/>
                <w:szCs w:val="24"/>
              </w:rPr>
              <w:t>2</w:t>
            </w:r>
            <w:r w:rsidRPr="00C47AC7">
              <w:rPr>
                <w:rFonts w:eastAsia="仿宋"/>
                <w:color w:val="000000"/>
                <w:kern w:val="0"/>
                <w:sz w:val="24"/>
                <w:szCs w:val="24"/>
              </w:rPr>
              <w:t>年，建设内容主要是购置集中办公场地，对现有产品内容及现有技术进行研发升级，开发新产品。近来商业办公楼价格持续走低，价格前景尚不明朗，为降低资金风险，优化资金使用，控制整体投入成本，公司尚未寻得合适标的，导致项目搁置。</w:t>
            </w:r>
          </w:p>
          <w:p w14:paraId="17F0413D" w14:textId="7703821F" w:rsidR="00A33263" w:rsidRPr="00C47AC7" w:rsidRDefault="00A33263" w:rsidP="00A33263">
            <w:pPr>
              <w:widowControl/>
              <w:ind w:firstLineChars="200" w:firstLine="480"/>
              <w:jc w:val="left"/>
              <w:rPr>
                <w:rFonts w:eastAsia="仿宋"/>
                <w:color w:val="000000"/>
                <w:kern w:val="0"/>
                <w:sz w:val="24"/>
                <w:szCs w:val="24"/>
              </w:rPr>
            </w:pPr>
            <w:r w:rsidRPr="00C47AC7">
              <w:rPr>
                <w:rFonts w:eastAsia="仿宋"/>
                <w:color w:val="000000"/>
                <w:kern w:val="0"/>
                <w:sz w:val="24"/>
                <w:szCs w:val="24"/>
              </w:rPr>
              <w:t>经过公司</w:t>
            </w:r>
            <w:r w:rsidRPr="00C47AC7">
              <w:rPr>
                <w:rFonts w:eastAsia="仿宋"/>
                <w:color w:val="000000"/>
                <w:kern w:val="0"/>
                <w:sz w:val="24"/>
                <w:szCs w:val="24"/>
              </w:rPr>
              <w:t>2022</w:t>
            </w:r>
            <w:r w:rsidRPr="00C47AC7">
              <w:rPr>
                <w:rFonts w:eastAsia="仿宋"/>
                <w:color w:val="000000"/>
                <w:kern w:val="0"/>
                <w:sz w:val="24"/>
                <w:szCs w:val="24"/>
              </w:rPr>
              <w:t>年</w:t>
            </w:r>
            <w:r w:rsidRPr="00C47AC7">
              <w:rPr>
                <w:rFonts w:eastAsia="仿宋"/>
                <w:color w:val="000000"/>
                <w:kern w:val="0"/>
                <w:sz w:val="24"/>
                <w:szCs w:val="24"/>
              </w:rPr>
              <w:t>10</w:t>
            </w:r>
            <w:r w:rsidRPr="00C47AC7">
              <w:rPr>
                <w:rFonts w:eastAsia="仿宋"/>
                <w:color w:val="000000"/>
                <w:kern w:val="0"/>
                <w:sz w:val="24"/>
                <w:szCs w:val="24"/>
              </w:rPr>
              <w:t>月</w:t>
            </w:r>
            <w:r w:rsidRPr="00C47AC7">
              <w:rPr>
                <w:rFonts w:eastAsia="仿宋"/>
                <w:color w:val="000000"/>
                <w:kern w:val="0"/>
                <w:sz w:val="24"/>
                <w:szCs w:val="24"/>
              </w:rPr>
              <w:t>27</w:t>
            </w:r>
            <w:r w:rsidRPr="00C47AC7">
              <w:rPr>
                <w:rFonts w:eastAsia="仿宋"/>
                <w:color w:val="000000"/>
                <w:kern w:val="0"/>
                <w:sz w:val="24"/>
                <w:szCs w:val="24"/>
              </w:rPr>
              <w:t>日召开的第三届董事会第七次会议和第三届监事会第六次会议审议通过，经过审慎研究论证，公司对项目进度规划进行调</w:t>
            </w:r>
            <w:r w:rsidRPr="00C47AC7">
              <w:rPr>
                <w:rFonts w:eastAsia="仿宋"/>
                <w:color w:val="000000"/>
                <w:kern w:val="0"/>
                <w:sz w:val="24"/>
                <w:szCs w:val="24"/>
              </w:rPr>
              <w:lastRenderedPageBreak/>
              <w:t>整，将</w:t>
            </w:r>
            <w:r w:rsidRPr="00C47AC7">
              <w:rPr>
                <w:rFonts w:ascii="仿宋" w:eastAsia="仿宋" w:hAnsi="仿宋"/>
                <w:color w:val="000000"/>
                <w:kern w:val="0"/>
                <w:sz w:val="24"/>
                <w:szCs w:val="24"/>
              </w:rPr>
              <w:t>“智慧城市综合解决方案升级项目”</w:t>
            </w:r>
            <w:r w:rsidRPr="00C47AC7">
              <w:rPr>
                <w:rFonts w:eastAsia="仿宋"/>
                <w:color w:val="000000"/>
                <w:kern w:val="0"/>
                <w:sz w:val="24"/>
                <w:szCs w:val="24"/>
              </w:rPr>
              <w:t>达到预定可使用状态时间由</w:t>
            </w:r>
            <w:r w:rsidRPr="00C47AC7">
              <w:rPr>
                <w:rFonts w:eastAsia="仿宋"/>
                <w:color w:val="000000"/>
                <w:kern w:val="0"/>
                <w:sz w:val="24"/>
                <w:szCs w:val="24"/>
              </w:rPr>
              <w:t>2023</w:t>
            </w:r>
            <w:r w:rsidRPr="00C47AC7">
              <w:rPr>
                <w:rFonts w:eastAsia="仿宋"/>
                <w:color w:val="000000"/>
                <w:kern w:val="0"/>
                <w:sz w:val="24"/>
                <w:szCs w:val="24"/>
              </w:rPr>
              <w:t>年</w:t>
            </w:r>
            <w:r w:rsidRPr="00C47AC7">
              <w:rPr>
                <w:rFonts w:eastAsia="仿宋"/>
                <w:color w:val="000000"/>
                <w:kern w:val="0"/>
                <w:sz w:val="24"/>
                <w:szCs w:val="24"/>
              </w:rPr>
              <w:t>11</w:t>
            </w:r>
            <w:r w:rsidRPr="00C47AC7">
              <w:rPr>
                <w:rFonts w:eastAsia="仿宋"/>
                <w:color w:val="000000"/>
                <w:kern w:val="0"/>
                <w:sz w:val="24"/>
                <w:szCs w:val="24"/>
              </w:rPr>
              <w:t>月</w:t>
            </w:r>
            <w:r w:rsidRPr="00C47AC7">
              <w:rPr>
                <w:rFonts w:eastAsia="仿宋"/>
                <w:color w:val="000000"/>
                <w:kern w:val="0"/>
                <w:sz w:val="24"/>
                <w:szCs w:val="24"/>
              </w:rPr>
              <w:t>5</w:t>
            </w:r>
            <w:r w:rsidRPr="00C47AC7">
              <w:rPr>
                <w:rFonts w:eastAsia="仿宋"/>
                <w:color w:val="000000"/>
                <w:kern w:val="0"/>
                <w:sz w:val="24"/>
                <w:szCs w:val="24"/>
              </w:rPr>
              <w:t>日延长至</w:t>
            </w:r>
            <w:r w:rsidRPr="00C47AC7">
              <w:rPr>
                <w:rFonts w:eastAsia="仿宋"/>
                <w:color w:val="000000"/>
                <w:kern w:val="0"/>
                <w:sz w:val="24"/>
                <w:szCs w:val="24"/>
              </w:rPr>
              <w:t>2024</w:t>
            </w:r>
            <w:r w:rsidRPr="00C47AC7">
              <w:rPr>
                <w:rFonts w:eastAsia="仿宋"/>
                <w:color w:val="000000"/>
                <w:kern w:val="0"/>
                <w:sz w:val="24"/>
                <w:szCs w:val="24"/>
              </w:rPr>
              <w:t>年</w:t>
            </w:r>
            <w:r w:rsidRPr="00C47AC7">
              <w:rPr>
                <w:rFonts w:eastAsia="仿宋"/>
                <w:color w:val="000000"/>
                <w:kern w:val="0"/>
                <w:sz w:val="24"/>
                <w:szCs w:val="24"/>
              </w:rPr>
              <w:t>11</w:t>
            </w:r>
            <w:r w:rsidRPr="00C47AC7">
              <w:rPr>
                <w:rFonts w:eastAsia="仿宋"/>
                <w:color w:val="000000"/>
                <w:kern w:val="0"/>
                <w:sz w:val="24"/>
                <w:szCs w:val="24"/>
              </w:rPr>
              <w:t>月</w:t>
            </w:r>
            <w:r w:rsidRPr="00C47AC7">
              <w:rPr>
                <w:rFonts w:eastAsia="仿宋"/>
                <w:color w:val="000000"/>
                <w:kern w:val="0"/>
                <w:sz w:val="24"/>
                <w:szCs w:val="24"/>
              </w:rPr>
              <w:t>5</w:t>
            </w:r>
            <w:r w:rsidRPr="00C47AC7">
              <w:rPr>
                <w:rFonts w:eastAsia="仿宋"/>
                <w:color w:val="000000"/>
                <w:kern w:val="0"/>
                <w:sz w:val="24"/>
                <w:szCs w:val="24"/>
              </w:rPr>
              <w:t>日</w:t>
            </w:r>
          </w:p>
          <w:p w14:paraId="050B8B32" w14:textId="2136D7D7" w:rsidR="00A33263" w:rsidRPr="00C47AC7" w:rsidRDefault="00A33263" w:rsidP="00A33263">
            <w:pPr>
              <w:widowControl/>
              <w:ind w:firstLineChars="200" w:firstLine="480"/>
              <w:jc w:val="left"/>
              <w:rPr>
                <w:rFonts w:eastAsia="仿宋"/>
                <w:kern w:val="0"/>
                <w:sz w:val="24"/>
                <w:szCs w:val="24"/>
              </w:rPr>
            </w:pPr>
            <w:r w:rsidRPr="00C47AC7">
              <w:rPr>
                <w:rFonts w:eastAsia="仿宋"/>
                <w:kern w:val="0"/>
                <w:sz w:val="24"/>
                <w:szCs w:val="24"/>
              </w:rPr>
              <w:t>公司将继续在市场上寻源，同时持续关注项目可行性，如果出现不能执行的情况将及时予以变更并履行信息披露义务。</w:t>
            </w:r>
          </w:p>
          <w:p w14:paraId="2227E36E" w14:textId="77777777" w:rsidR="00A33263" w:rsidRPr="00C47AC7" w:rsidRDefault="00A33263" w:rsidP="00A33263">
            <w:pPr>
              <w:widowControl/>
              <w:ind w:firstLineChars="200" w:firstLine="480"/>
              <w:jc w:val="left"/>
              <w:rPr>
                <w:rFonts w:eastAsia="仿宋"/>
                <w:kern w:val="0"/>
                <w:sz w:val="24"/>
                <w:szCs w:val="24"/>
              </w:rPr>
            </w:pPr>
            <w:r w:rsidRPr="00C47AC7">
              <w:rPr>
                <w:rFonts w:eastAsia="仿宋"/>
                <w:kern w:val="0"/>
                <w:sz w:val="24"/>
                <w:szCs w:val="24"/>
              </w:rPr>
              <w:t>（</w:t>
            </w:r>
            <w:r w:rsidRPr="00C47AC7">
              <w:rPr>
                <w:rFonts w:eastAsia="仿宋"/>
                <w:kern w:val="0"/>
                <w:sz w:val="24"/>
                <w:szCs w:val="24"/>
              </w:rPr>
              <w:t>2</w:t>
            </w:r>
            <w:r w:rsidRPr="00C47AC7">
              <w:rPr>
                <w:rFonts w:eastAsia="仿宋"/>
                <w:kern w:val="0"/>
                <w:sz w:val="24"/>
                <w:szCs w:val="24"/>
              </w:rPr>
              <w:t>）大数据应用技术中心建设项目</w:t>
            </w:r>
          </w:p>
          <w:p w14:paraId="6F4CB9C4" w14:textId="21FAF787" w:rsidR="00A33263" w:rsidRPr="00C47AC7" w:rsidRDefault="00A33263" w:rsidP="00A33263">
            <w:pPr>
              <w:widowControl/>
              <w:ind w:firstLineChars="200" w:firstLine="480"/>
              <w:jc w:val="left"/>
              <w:rPr>
                <w:rFonts w:eastAsia="仿宋"/>
                <w:kern w:val="0"/>
                <w:sz w:val="24"/>
                <w:szCs w:val="24"/>
              </w:rPr>
            </w:pPr>
            <w:r w:rsidRPr="00C47AC7">
              <w:rPr>
                <w:rFonts w:eastAsia="仿宋"/>
                <w:kern w:val="0"/>
                <w:sz w:val="24"/>
                <w:szCs w:val="24"/>
              </w:rPr>
              <w:t>该项目实施地点为深圳，计划建设期为</w:t>
            </w:r>
            <w:r w:rsidRPr="00C47AC7">
              <w:rPr>
                <w:rFonts w:eastAsia="仿宋"/>
                <w:kern w:val="0"/>
                <w:sz w:val="24"/>
                <w:szCs w:val="24"/>
              </w:rPr>
              <w:t>1</w:t>
            </w:r>
            <w:r w:rsidRPr="00C47AC7">
              <w:rPr>
                <w:rFonts w:eastAsia="仿宋"/>
                <w:kern w:val="0"/>
                <w:sz w:val="24"/>
                <w:szCs w:val="24"/>
              </w:rPr>
              <w:t>年，建设内容主要是购置研发办公场地和相关软硬件设备，引进优秀的研发人才，开展大数据应用技术相关研发。受房地产市场环境变化影响，公司基于谨慎原则尚未购置场所，招聘工作也相应延后开展，导致项目搁置。</w:t>
            </w:r>
          </w:p>
          <w:p w14:paraId="33F6B43C" w14:textId="2EBAB9B6" w:rsidR="006F1170" w:rsidRPr="00C47AC7" w:rsidRDefault="006F1170" w:rsidP="00A33263">
            <w:pPr>
              <w:widowControl/>
              <w:ind w:firstLineChars="200" w:firstLine="480"/>
              <w:jc w:val="left"/>
              <w:rPr>
                <w:rFonts w:eastAsia="仿宋"/>
                <w:kern w:val="0"/>
                <w:sz w:val="24"/>
                <w:szCs w:val="24"/>
              </w:rPr>
            </w:pPr>
            <w:r w:rsidRPr="00C47AC7">
              <w:rPr>
                <w:rFonts w:eastAsia="仿宋"/>
                <w:kern w:val="0"/>
                <w:sz w:val="24"/>
                <w:szCs w:val="24"/>
              </w:rPr>
              <w:t>本报告期后，公司于</w:t>
            </w:r>
            <w:r w:rsidRPr="00C47AC7">
              <w:rPr>
                <w:rFonts w:eastAsia="仿宋"/>
                <w:kern w:val="0"/>
                <w:sz w:val="24"/>
                <w:szCs w:val="24"/>
              </w:rPr>
              <w:t>2023</w:t>
            </w:r>
            <w:r w:rsidRPr="00C47AC7">
              <w:rPr>
                <w:rFonts w:eastAsia="仿宋"/>
                <w:kern w:val="0"/>
                <w:sz w:val="24"/>
                <w:szCs w:val="24"/>
              </w:rPr>
              <w:t>年</w:t>
            </w:r>
            <w:r w:rsidRPr="00C47AC7">
              <w:rPr>
                <w:rFonts w:eastAsia="仿宋"/>
                <w:kern w:val="0"/>
                <w:sz w:val="24"/>
                <w:szCs w:val="24"/>
              </w:rPr>
              <w:t>8</w:t>
            </w:r>
            <w:r w:rsidRPr="00C47AC7">
              <w:rPr>
                <w:rFonts w:eastAsia="仿宋"/>
                <w:kern w:val="0"/>
                <w:sz w:val="24"/>
                <w:szCs w:val="24"/>
              </w:rPr>
              <w:t>月</w:t>
            </w:r>
            <w:r w:rsidRPr="00C47AC7">
              <w:rPr>
                <w:rFonts w:eastAsia="仿宋"/>
                <w:kern w:val="0"/>
                <w:sz w:val="24"/>
                <w:szCs w:val="24"/>
              </w:rPr>
              <w:t>2</w:t>
            </w:r>
            <w:r w:rsidRPr="00C47AC7">
              <w:rPr>
                <w:rFonts w:eastAsia="仿宋"/>
                <w:kern w:val="0"/>
                <w:sz w:val="24"/>
                <w:szCs w:val="24"/>
              </w:rPr>
              <w:t>日召开了第三届董事会第十四次会议和第三届监事会第十二次会议，并于</w:t>
            </w:r>
            <w:r w:rsidRPr="00C47AC7">
              <w:rPr>
                <w:rFonts w:eastAsia="仿宋"/>
                <w:kern w:val="0"/>
                <w:sz w:val="24"/>
                <w:szCs w:val="24"/>
              </w:rPr>
              <w:t>2023</w:t>
            </w:r>
            <w:r w:rsidRPr="00C47AC7">
              <w:rPr>
                <w:rFonts w:eastAsia="仿宋"/>
                <w:kern w:val="0"/>
                <w:sz w:val="24"/>
                <w:szCs w:val="24"/>
              </w:rPr>
              <w:t>年</w:t>
            </w:r>
            <w:r w:rsidRPr="00C47AC7">
              <w:rPr>
                <w:rFonts w:eastAsia="仿宋"/>
                <w:kern w:val="0"/>
                <w:sz w:val="24"/>
                <w:szCs w:val="24"/>
              </w:rPr>
              <w:t>8</w:t>
            </w:r>
            <w:r w:rsidRPr="00C47AC7">
              <w:rPr>
                <w:rFonts w:eastAsia="仿宋"/>
                <w:kern w:val="0"/>
                <w:sz w:val="24"/>
                <w:szCs w:val="24"/>
              </w:rPr>
              <w:t>月</w:t>
            </w:r>
            <w:r w:rsidRPr="00C47AC7">
              <w:rPr>
                <w:rFonts w:eastAsia="仿宋"/>
                <w:kern w:val="0"/>
                <w:sz w:val="24"/>
                <w:szCs w:val="24"/>
              </w:rPr>
              <w:t>21</w:t>
            </w:r>
            <w:r w:rsidRPr="00C47AC7">
              <w:rPr>
                <w:rFonts w:eastAsia="仿宋"/>
                <w:kern w:val="0"/>
                <w:sz w:val="24"/>
                <w:szCs w:val="24"/>
              </w:rPr>
              <w:t>日召开</w:t>
            </w:r>
            <w:r w:rsidRPr="00C47AC7">
              <w:rPr>
                <w:rFonts w:eastAsia="仿宋"/>
                <w:kern w:val="0"/>
                <w:sz w:val="24"/>
                <w:szCs w:val="24"/>
              </w:rPr>
              <w:t>2023</w:t>
            </w:r>
            <w:r w:rsidRPr="00C47AC7">
              <w:rPr>
                <w:rFonts w:eastAsia="仿宋"/>
                <w:kern w:val="0"/>
                <w:sz w:val="24"/>
                <w:szCs w:val="24"/>
              </w:rPr>
              <w:t>年第三次临时股东大会，审议通过了《关于变更募投项目实施主体、实施地点及部分募集资金用途的议案》，同意将该项目扩展升级</w:t>
            </w:r>
            <w:r w:rsidRPr="00C47AC7">
              <w:rPr>
                <w:rFonts w:ascii="仿宋" w:eastAsia="仿宋" w:hAnsi="仿宋"/>
                <w:color w:val="000000"/>
                <w:kern w:val="0"/>
                <w:sz w:val="24"/>
                <w:szCs w:val="24"/>
              </w:rPr>
              <w:t>为“</w:t>
            </w:r>
            <w:r w:rsidRPr="00C47AC7">
              <w:rPr>
                <w:rFonts w:eastAsia="仿宋"/>
                <w:kern w:val="0"/>
                <w:sz w:val="24"/>
                <w:szCs w:val="24"/>
              </w:rPr>
              <w:t>深圳综合运营中心</w:t>
            </w:r>
            <w:r w:rsidRPr="00C47AC7">
              <w:rPr>
                <w:rFonts w:ascii="仿宋" w:eastAsia="仿宋" w:hAnsi="仿宋"/>
                <w:color w:val="000000"/>
                <w:kern w:val="0"/>
                <w:sz w:val="24"/>
                <w:szCs w:val="24"/>
              </w:rPr>
              <w:t>项目”</w:t>
            </w:r>
            <w:r w:rsidR="008713E2" w:rsidRPr="00C47AC7">
              <w:rPr>
                <w:rFonts w:eastAsia="仿宋"/>
                <w:kern w:val="0"/>
                <w:sz w:val="24"/>
                <w:szCs w:val="24"/>
              </w:rPr>
              <w:t>，</w:t>
            </w:r>
            <w:r w:rsidRPr="00C47AC7">
              <w:rPr>
                <w:rFonts w:eastAsia="仿宋"/>
                <w:kern w:val="0"/>
                <w:sz w:val="24"/>
                <w:szCs w:val="24"/>
              </w:rPr>
              <w:t>将实施地点变更为深圳市南山区</w:t>
            </w:r>
            <w:r w:rsidR="008713E2" w:rsidRPr="00C47AC7">
              <w:rPr>
                <w:rFonts w:eastAsia="仿宋"/>
                <w:kern w:val="0"/>
                <w:sz w:val="24"/>
                <w:szCs w:val="24"/>
              </w:rPr>
              <w:t>，实施主体变为全资子公司互联精英。截至本报告出具之日，募集资金尚未投入新项目建设。</w:t>
            </w:r>
          </w:p>
          <w:p w14:paraId="6D7F86FE" w14:textId="77777777" w:rsidR="00A33263" w:rsidRPr="00C47AC7" w:rsidRDefault="00A33263" w:rsidP="00A33263">
            <w:pPr>
              <w:widowControl/>
              <w:ind w:firstLineChars="200" w:firstLine="480"/>
              <w:jc w:val="left"/>
              <w:rPr>
                <w:rFonts w:eastAsia="仿宋"/>
                <w:kern w:val="0"/>
                <w:sz w:val="24"/>
                <w:szCs w:val="24"/>
              </w:rPr>
            </w:pPr>
            <w:r w:rsidRPr="00C47AC7">
              <w:rPr>
                <w:rFonts w:eastAsia="仿宋"/>
                <w:kern w:val="0"/>
                <w:sz w:val="24"/>
                <w:szCs w:val="24"/>
              </w:rPr>
              <w:t>（</w:t>
            </w:r>
            <w:r w:rsidRPr="00C47AC7">
              <w:rPr>
                <w:rFonts w:eastAsia="仿宋"/>
                <w:kern w:val="0"/>
                <w:sz w:val="24"/>
                <w:szCs w:val="24"/>
              </w:rPr>
              <w:t>3</w:t>
            </w:r>
            <w:r w:rsidRPr="00C47AC7">
              <w:rPr>
                <w:rFonts w:eastAsia="仿宋"/>
                <w:kern w:val="0"/>
                <w:sz w:val="24"/>
                <w:szCs w:val="24"/>
              </w:rPr>
              <w:t>）营销服务体系升级建设项目</w:t>
            </w:r>
          </w:p>
          <w:p w14:paraId="06FC6E9E" w14:textId="00AA1764" w:rsidR="00322551" w:rsidRPr="00C47AC7" w:rsidRDefault="00A33263" w:rsidP="00A75FC5">
            <w:pPr>
              <w:widowControl/>
              <w:ind w:firstLineChars="200" w:firstLine="480"/>
              <w:jc w:val="left"/>
              <w:rPr>
                <w:rFonts w:eastAsia="仿宋"/>
                <w:kern w:val="0"/>
                <w:sz w:val="24"/>
                <w:szCs w:val="24"/>
              </w:rPr>
            </w:pPr>
            <w:r w:rsidRPr="00C47AC7">
              <w:rPr>
                <w:rFonts w:eastAsia="仿宋"/>
                <w:kern w:val="0"/>
                <w:sz w:val="24"/>
                <w:szCs w:val="24"/>
              </w:rPr>
              <w:t>该项目主要用于公司营销网点的场地租赁和装修、购置基础办公设备、营销人员的费用及市场推广费等。</w:t>
            </w:r>
            <w:r w:rsidR="00A75FC5" w:rsidRPr="00C47AC7">
              <w:rPr>
                <w:rFonts w:eastAsia="仿宋"/>
                <w:kern w:val="0"/>
                <w:sz w:val="24"/>
                <w:szCs w:val="24"/>
              </w:rPr>
              <w:t>近年来公司持续增加营销费用支出，包括网络推广费、宣传册推广费，产品推介会的举办以及行业展会等活动的参与，但受超预期因素的影响，回报不及预期，且过程中存在公司办公场所租赁、装修及招聘等工作受限的情形。为避免按原定计划对各现有营销网点实施装修期间可能对公司营销服务能力造成的负面影响，公司未通过募集资金实施相关工作</w:t>
            </w:r>
            <w:r w:rsidR="009A1FAF" w:rsidRPr="00C47AC7">
              <w:rPr>
                <w:rFonts w:eastAsia="仿宋"/>
                <w:kern w:val="0"/>
                <w:sz w:val="24"/>
                <w:szCs w:val="24"/>
              </w:rPr>
              <w:t>，</w:t>
            </w:r>
            <w:r w:rsidRPr="00C47AC7">
              <w:rPr>
                <w:rFonts w:eastAsia="仿宋"/>
                <w:kern w:val="0"/>
                <w:sz w:val="24"/>
                <w:szCs w:val="24"/>
              </w:rPr>
              <w:t>导致项目搁置。</w:t>
            </w:r>
          </w:p>
          <w:p w14:paraId="7905D6F8" w14:textId="73208236" w:rsidR="00A75FC5" w:rsidRPr="00C47AC7" w:rsidRDefault="00A75FC5" w:rsidP="00E857CF">
            <w:pPr>
              <w:widowControl/>
              <w:ind w:firstLineChars="200" w:firstLine="480"/>
              <w:jc w:val="left"/>
              <w:rPr>
                <w:rFonts w:eastAsia="仿宋"/>
                <w:color w:val="000000"/>
                <w:kern w:val="0"/>
                <w:sz w:val="24"/>
                <w:szCs w:val="24"/>
              </w:rPr>
            </w:pPr>
            <w:r w:rsidRPr="00C47AC7">
              <w:rPr>
                <w:rFonts w:eastAsia="仿宋"/>
                <w:color w:val="000000"/>
                <w:kern w:val="0"/>
                <w:sz w:val="24"/>
                <w:szCs w:val="24"/>
              </w:rPr>
              <w:t>本报告期后，</w:t>
            </w:r>
            <w:r w:rsidRPr="00C47AC7">
              <w:rPr>
                <w:rFonts w:eastAsia="仿宋"/>
                <w:kern w:val="0"/>
                <w:sz w:val="24"/>
                <w:szCs w:val="24"/>
              </w:rPr>
              <w:t>公司于</w:t>
            </w:r>
            <w:r w:rsidRPr="00C47AC7">
              <w:rPr>
                <w:rFonts w:eastAsia="仿宋"/>
                <w:kern w:val="0"/>
                <w:sz w:val="24"/>
                <w:szCs w:val="24"/>
              </w:rPr>
              <w:t>2023</w:t>
            </w:r>
            <w:r w:rsidRPr="00C47AC7">
              <w:rPr>
                <w:rFonts w:eastAsia="仿宋"/>
                <w:kern w:val="0"/>
                <w:sz w:val="24"/>
                <w:szCs w:val="24"/>
              </w:rPr>
              <w:t>年</w:t>
            </w:r>
            <w:r w:rsidRPr="00C47AC7">
              <w:rPr>
                <w:rFonts w:eastAsia="仿宋"/>
                <w:kern w:val="0"/>
                <w:sz w:val="24"/>
                <w:szCs w:val="24"/>
              </w:rPr>
              <w:t>8</w:t>
            </w:r>
            <w:r w:rsidRPr="00C47AC7">
              <w:rPr>
                <w:rFonts w:eastAsia="仿宋"/>
                <w:kern w:val="0"/>
                <w:sz w:val="24"/>
                <w:szCs w:val="24"/>
              </w:rPr>
              <w:t>月</w:t>
            </w:r>
            <w:r w:rsidRPr="00C47AC7">
              <w:rPr>
                <w:rFonts w:eastAsia="仿宋"/>
                <w:kern w:val="0"/>
                <w:sz w:val="24"/>
                <w:szCs w:val="24"/>
              </w:rPr>
              <w:t>2</w:t>
            </w:r>
            <w:r w:rsidRPr="00C47AC7">
              <w:rPr>
                <w:rFonts w:eastAsia="仿宋"/>
                <w:kern w:val="0"/>
                <w:sz w:val="24"/>
                <w:szCs w:val="24"/>
              </w:rPr>
              <w:t>日召开了第三届董事会第十四次会议和第三届监事会第十二次会议，并于</w:t>
            </w:r>
            <w:r w:rsidRPr="00C47AC7">
              <w:rPr>
                <w:rFonts w:eastAsia="仿宋"/>
                <w:kern w:val="0"/>
                <w:sz w:val="24"/>
                <w:szCs w:val="24"/>
              </w:rPr>
              <w:t>2023</w:t>
            </w:r>
            <w:r w:rsidRPr="00C47AC7">
              <w:rPr>
                <w:rFonts w:eastAsia="仿宋"/>
                <w:kern w:val="0"/>
                <w:sz w:val="24"/>
                <w:szCs w:val="24"/>
              </w:rPr>
              <w:t>年</w:t>
            </w:r>
            <w:r w:rsidRPr="00C47AC7">
              <w:rPr>
                <w:rFonts w:eastAsia="仿宋"/>
                <w:kern w:val="0"/>
                <w:sz w:val="24"/>
                <w:szCs w:val="24"/>
              </w:rPr>
              <w:t>8</w:t>
            </w:r>
            <w:r w:rsidRPr="00C47AC7">
              <w:rPr>
                <w:rFonts w:eastAsia="仿宋"/>
                <w:kern w:val="0"/>
                <w:sz w:val="24"/>
                <w:szCs w:val="24"/>
              </w:rPr>
              <w:t>月</w:t>
            </w:r>
            <w:r w:rsidRPr="00C47AC7">
              <w:rPr>
                <w:rFonts w:eastAsia="仿宋"/>
                <w:kern w:val="0"/>
                <w:sz w:val="24"/>
                <w:szCs w:val="24"/>
              </w:rPr>
              <w:t>21</w:t>
            </w:r>
            <w:r w:rsidRPr="00C47AC7">
              <w:rPr>
                <w:rFonts w:eastAsia="仿宋"/>
                <w:kern w:val="0"/>
                <w:sz w:val="24"/>
                <w:szCs w:val="24"/>
              </w:rPr>
              <w:t>日召开</w:t>
            </w:r>
            <w:r w:rsidRPr="00C47AC7">
              <w:rPr>
                <w:rFonts w:eastAsia="仿宋"/>
                <w:kern w:val="0"/>
                <w:sz w:val="24"/>
                <w:szCs w:val="24"/>
              </w:rPr>
              <w:t>2023</w:t>
            </w:r>
            <w:r w:rsidRPr="00C47AC7">
              <w:rPr>
                <w:rFonts w:eastAsia="仿宋"/>
                <w:kern w:val="0"/>
                <w:sz w:val="24"/>
                <w:szCs w:val="24"/>
              </w:rPr>
              <w:t>年第三次临时股东大会，审议通过了《关于变更募投项目实施主体、实施地点及部分募</w:t>
            </w:r>
            <w:r w:rsidRPr="00C47AC7">
              <w:rPr>
                <w:rFonts w:eastAsia="仿宋"/>
                <w:kern w:val="0"/>
                <w:sz w:val="24"/>
                <w:szCs w:val="24"/>
              </w:rPr>
              <w:lastRenderedPageBreak/>
              <w:t>集资金用途的议案》</w:t>
            </w:r>
            <w:r w:rsidR="00E857CF" w:rsidRPr="00C47AC7">
              <w:rPr>
                <w:rFonts w:eastAsia="仿宋"/>
                <w:kern w:val="0"/>
                <w:sz w:val="24"/>
                <w:szCs w:val="24"/>
              </w:rPr>
              <w:t>，同意取消该项目建设</w:t>
            </w:r>
            <w:r w:rsidRPr="00C47AC7">
              <w:rPr>
                <w:rFonts w:eastAsia="仿宋"/>
                <w:kern w:val="0"/>
                <w:sz w:val="24"/>
                <w:szCs w:val="24"/>
              </w:rPr>
              <w:t>。未来，公司将结合自身业务发展及市场变化情况，通过自有或自筹资金分阶段、分步骤在全国营销领域建设上继续投入，促使公司发展目标的实现。</w:t>
            </w:r>
          </w:p>
        </w:tc>
      </w:tr>
      <w:tr w:rsidR="006C1C0E" w:rsidRPr="00C47AC7" w14:paraId="148B940C" w14:textId="77777777" w:rsidTr="003A4991">
        <w:trPr>
          <w:trHeight w:val="420"/>
        </w:trPr>
        <w:tc>
          <w:tcPr>
            <w:tcW w:w="2093"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69DEE2DC" w14:textId="7777777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lastRenderedPageBreak/>
              <w:t>项目可行性发生重大变化的情况说明</w:t>
            </w:r>
          </w:p>
        </w:tc>
        <w:tc>
          <w:tcPr>
            <w:tcW w:w="2907" w:type="pct"/>
            <w:gridSpan w:val="10"/>
            <w:tcBorders>
              <w:top w:val="single" w:sz="4" w:space="0" w:color="auto"/>
              <w:left w:val="nil"/>
              <w:bottom w:val="single" w:sz="4" w:space="0" w:color="auto"/>
              <w:right w:val="single" w:sz="8" w:space="0" w:color="000000"/>
            </w:tcBorders>
            <w:shd w:val="clear" w:color="auto" w:fill="auto"/>
            <w:vAlign w:val="center"/>
            <w:hideMark/>
          </w:tcPr>
          <w:p w14:paraId="26B1F833" w14:textId="55327DB0"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不适用。</w:t>
            </w:r>
          </w:p>
        </w:tc>
      </w:tr>
      <w:tr w:rsidR="006C1C0E" w:rsidRPr="00C47AC7" w14:paraId="3B9CE527" w14:textId="77777777" w:rsidTr="003A4991">
        <w:trPr>
          <w:trHeight w:val="420"/>
        </w:trPr>
        <w:tc>
          <w:tcPr>
            <w:tcW w:w="2093"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49BB49D4" w14:textId="7777777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超募资金的金额、用途及使用进展情况</w:t>
            </w:r>
          </w:p>
        </w:tc>
        <w:tc>
          <w:tcPr>
            <w:tcW w:w="2907" w:type="pct"/>
            <w:gridSpan w:val="10"/>
            <w:tcBorders>
              <w:top w:val="single" w:sz="4" w:space="0" w:color="auto"/>
              <w:left w:val="nil"/>
              <w:bottom w:val="single" w:sz="4" w:space="0" w:color="auto"/>
              <w:right w:val="single" w:sz="8" w:space="0" w:color="000000"/>
            </w:tcBorders>
            <w:shd w:val="clear" w:color="auto" w:fill="auto"/>
            <w:vAlign w:val="center"/>
            <w:hideMark/>
          </w:tcPr>
          <w:p w14:paraId="621A4CA7" w14:textId="77777777" w:rsidR="00A15AF9" w:rsidRPr="00C47AC7" w:rsidRDefault="00A15AF9" w:rsidP="00A15AF9">
            <w:pPr>
              <w:widowControl/>
              <w:ind w:firstLineChars="200" w:firstLine="480"/>
              <w:jc w:val="left"/>
              <w:rPr>
                <w:rFonts w:eastAsia="仿宋"/>
                <w:color w:val="000000"/>
                <w:kern w:val="0"/>
                <w:sz w:val="24"/>
                <w:szCs w:val="24"/>
              </w:rPr>
            </w:pPr>
            <w:r w:rsidRPr="00C47AC7">
              <w:rPr>
                <w:rFonts w:eastAsia="仿宋"/>
                <w:color w:val="000000"/>
                <w:kern w:val="0"/>
                <w:sz w:val="24"/>
                <w:szCs w:val="24"/>
              </w:rPr>
              <w:t>（</w:t>
            </w:r>
            <w:r w:rsidRPr="00C47AC7">
              <w:rPr>
                <w:rFonts w:eastAsia="仿宋"/>
                <w:color w:val="000000"/>
                <w:kern w:val="0"/>
                <w:sz w:val="24"/>
                <w:szCs w:val="24"/>
              </w:rPr>
              <w:t>1</w:t>
            </w:r>
            <w:r w:rsidRPr="00C47AC7">
              <w:rPr>
                <w:rFonts w:eastAsia="仿宋"/>
                <w:color w:val="000000"/>
                <w:kern w:val="0"/>
                <w:sz w:val="24"/>
                <w:szCs w:val="24"/>
              </w:rPr>
              <w:t>）超募资金的金额</w:t>
            </w:r>
          </w:p>
          <w:p w14:paraId="77ADD4C8" w14:textId="3DFEE687" w:rsidR="00A15AF9" w:rsidRPr="00C47AC7" w:rsidRDefault="00A15AF9" w:rsidP="00B80EB6">
            <w:pPr>
              <w:widowControl/>
              <w:ind w:firstLineChars="200" w:firstLine="480"/>
              <w:jc w:val="left"/>
              <w:rPr>
                <w:rFonts w:eastAsia="仿宋"/>
                <w:color w:val="000000"/>
                <w:kern w:val="0"/>
                <w:sz w:val="24"/>
                <w:szCs w:val="24"/>
              </w:rPr>
            </w:pPr>
            <w:r w:rsidRPr="00C47AC7">
              <w:rPr>
                <w:rFonts w:eastAsia="仿宋"/>
                <w:color w:val="000000"/>
                <w:kern w:val="0"/>
                <w:sz w:val="24"/>
                <w:szCs w:val="24"/>
              </w:rPr>
              <w:t>公司首次公开发行股票实际募集资金净额</w:t>
            </w:r>
            <w:r w:rsidRPr="00C47AC7">
              <w:rPr>
                <w:rFonts w:eastAsia="仿宋"/>
                <w:color w:val="000000"/>
                <w:kern w:val="0"/>
                <w:sz w:val="24"/>
                <w:szCs w:val="24"/>
              </w:rPr>
              <w:t>510,260,652.00</w:t>
            </w:r>
            <w:r w:rsidRPr="00C47AC7">
              <w:rPr>
                <w:rFonts w:eastAsia="仿宋"/>
                <w:color w:val="000000"/>
                <w:kern w:val="0"/>
                <w:sz w:val="24"/>
                <w:szCs w:val="24"/>
              </w:rPr>
              <w:t>元，根据《招股说明书》拟募集资金</w:t>
            </w:r>
            <w:r w:rsidRPr="00C47AC7">
              <w:rPr>
                <w:rFonts w:eastAsia="仿宋"/>
                <w:color w:val="000000"/>
                <w:kern w:val="0"/>
                <w:sz w:val="24"/>
                <w:szCs w:val="24"/>
              </w:rPr>
              <w:t>279,361,500.00</w:t>
            </w:r>
            <w:r w:rsidRPr="00C47AC7">
              <w:rPr>
                <w:rFonts w:eastAsia="仿宋"/>
                <w:color w:val="000000"/>
                <w:kern w:val="0"/>
                <w:sz w:val="24"/>
                <w:szCs w:val="24"/>
              </w:rPr>
              <w:t>元，本次超募资金为</w:t>
            </w:r>
            <w:r w:rsidRPr="00C47AC7">
              <w:rPr>
                <w:rFonts w:eastAsia="仿宋"/>
                <w:color w:val="000000"/>
                <w:kern w:val="0"/>
                <w:sz w:val="24"/>
                <w:szCs w:val="24"/>
              </w:rPr>
              <w:t>230,899,152.00</w:t>
            </w:r>
            <w:r w:rsidRPr="00C47AC7">
              <w:rPr>
                <w:rFonts w:eastAsia="仿宋"/>
                <w:color w:val="000000"/>
                <w:kern w:val="0"/>
                <w:sz w:val="24"/>
                <w:szCs w:val="24"/>
              </w:rPr>
              <w:t>元。</w:t>
            </w:r>
            <w:r w:rsidR="002200C0" w:rsidRPr="002200C0">
              <w:rPr>
                <w:rFonts w:eastAsia="仿宋" w:hint="eastAsia"/>
                <w:color w:val="000000"/>
                <w:kern w:val="0"/>
                <w:sz w:val="24"/>
                <w:szCs w:val="24"/>
              </w:rPr>
              <w:t>截至</w:t>
            </w:r>
            <w:r w:rsidR="002200C0" w:rsidRPr="002200C0">
              <w:rPr>
                <w:rFonts w:eastAsia="仿宋" w:hint="eastAsia"/>
                <w:color w:val="000000"/>
                <w:kern w:val="0"/>
                <w:sz w:val="24"/>
                <w:szCs w:val="24"/>
              </w:rPr>
              <w:t xml:space="preserve"> 2023 </w:t>
            </w:r>
            <w:r w:rsidR="002200C0" w:rsidRPr="002200C0">
              <w:rPr>
                <w:rFonts w:eastAsia="仿宋" w:hint="eastAsia"/>
                <w:color w:val="000000"/>
                <w:kern w:val="0"/>
                <w:sz w:val="24"/>
                <w:szCs w:val="24"/>
              </w:rPr>
              <w:t>年</w:t>
            </w:r>
            <w:r w:rsidR="002200C0" w:rsidRPr="002200C0">
              <w:rPr>
                <w:rFonts w:eastAsia="仿宋" w:hint="eastAsia"/>
                <w:color w:val="000000"/>
                <w:kern w:val="0"/>
                <w:sz w:val="24"/>
                <w:szCs w:val="24"/>
              </w:rPr>
              <w:t xml:space="preserve"> 6 </w:t>
            </w:r>
            <w:r w:rsidR="002200C0" w:rsidRPr="002200C0">
              <w:rPr>
                <w:rFonts w:eastAsia="仿宋" w:hint="eastAsia"/>
                <w:color w:val="000000"/>
                <w:kern w:val="0"/>
                <w:sz w:val="24"/>
                <w:szCs w:val="24"/>
              </w:rPr>
              <w:t>月</w:t>
            </w:r>
            <w:r w:rsidR="002200C0" w:rsidRPr="002200C0">
              <w:rPr>
                <w:rFonts w:eastAsia="仿宋" w:hint="eastAsia"/>
                <w:color w:val="000000"/>
                <w:kern w:val="0"/>
                <w:sz w:val="24"/>
                <w:szCs w:val="24"/>
              </w:rPr>
              <w:t xml:space="preserve"> 30 </w:t>
            </w:r>
            <w:r w:rsidR="002200C0" w:rsidRPr="002200C0">
              <w:rPr>
                <w:rFonts w:eastAsia="仿宋" w:hint="eastAsia"/>
                <w:color w:val="000000"/>
                <w:kern w:val="0"/>
                <w:sz w:val="24"/>
                <w:szCs w:val="24"/>
              </w:rPr>
              <w:t>日，超募资金及其孳息合计</w:t>
            </w:r>
            <w:r w:rsidR="002200C0" w:rsidRPr="002200C0">
              <w:rPr>
                <w:rFonts w:eastAsia="仿宋" w:hint="eastAsia"/>
                <w:color w:val="000000"/>
                <w:kern w:val="0"/>
                <w:sz w:val="24"/>
                <w:szCs w:val="24"/>
              </w:rPr>
              <w:t>13,682.70</w:t>
            </w:r>
            <w:r w:rsidR="002200C0" w:rsidRPr="002200C0">
              <w:rPr>
                <w:rFonts w:eastAsia="仿宋" w:hint="eastAsia"/>
                <w:color w:val="000000"/>
                <w:kern w:val="0"/>
                <w:sz w:val="24"/>
                <w:szCs w:val="24"/>
              </w:rPr>
              <w:t>万元。其中进行现金管理的金额为</w:t>
            </w:r>
            <w:r w:rsidR="002200C0" w:rsidRPr="002200C0">
              <w:rPr>
                <w:rFonts w:eastAsia="仿宋" w:hint="eastAsia"/>
                <w:color w:val="000000"/>
                <w:kern w:val="0"/>
                <w:sz w:val="24"/>
                <w:szCs w:val="24"/>
              </w:rPr>
              <w:t>13,000.00</w:t>
            </w:r>
            <w:r w:rsidR="002200C0" w:rsidRPr="002200C0">
              <w:rPr>
                <w:rFonts w:eastAsia="仿宋" w:hint="eastAsia"/>
                <w:color w:val="000000"/>
                <w:kern w:val="0"/>
                <w:sz w:val="24"/>
                <w:szCs w:val="24"/>
              </w:rPr>
              <w:t>万元，其余资金存放于募集资金专户。</w:t>
            </w:r>
          </w:p>
          <w:p w14:paraId="3DC74EA3" w14:textId="77777777" w:rsidR="00A15AF9" w:rsidRPr="00C47AC7" w:rsidRDefault="00A15AF9" w:rsidP="00A15AF9">
            <w:pPr>
              <w:widowControl/>
              <w:ind w:firstLineChars="200" w:firstLine="480"/>
              <w:jc w:val="left"/>
              <w:rPr>
                <w:rFonts w:eastAsia="仿宋"/>
                <w:color w:val="000000"/>
                <w:kern w:val="0"/>
                <w:sz w:val="24"/>
                <w:szCs w:val="24"/>
              </w:rPr>
            </w:pPr>
            <w:r w:rsidRPr="00C47AC7">
              <w:rPr>
                <w:rFonts w:eastAsia="仿宋"/>
                <w:color w:val="000000"/>
                <w:kern w:val="0"/>
                <w:sz w:val="24"/>
                <w:szCs w:val="24"/>
              </w:rPr>
              <w:t>（</w:t>
            </w:r>
            <w:r w:rsidRPr="00C47AC7">
              <w:rPr>
                <w:rFonts w:eastAsia="仿宋"/>
                <w:color w:val="000000"/>
                <w:kern w:val="0"/>
                <w:sz w:val="24"/>
                <w:szCs w:val="24"/>
              </w:rPr>
              <w:t>2</w:t>
            </w:r>
            <w:r w:rsidRPr="00C47AC7">
              <w:rPr>
                <w:rFonts w:eastAsia="仿宋"/>
                <w:color w:val="000000"/>
                <w:kern w:val="0"/>
                <w:sz w:val="24"/>
                <w:szCs w:val="24"/>
              </w:rPr>
              <w:t>）超募资金的用途及使用进展情况</w:t>
            </w:r>
          </w:p>
          <w:p w14:paraId="222092CA" w14:textId="3398DC5F" w:rsidR="00A15AF9" w:rsidRPr="00C47AC7" w:rsidRDefault="00A15AF9" w:rsidP="00A15AF9">
            <w:pPr>
              <w:widowControl/>
              <w:ind w:firstLineChars="200" w:firstLine="480"/>
              <w:jc w:val="left"/>
              <w:rPr>
                <w:rFonts w:eastAsia="仿宋"/>
                <w:color w:val="000000"/>
                <w:kern w:val="0"/>
                <w:sz w:val="24"/>
                <w:szCs w:val="24"/>
              </w:rPr>
            </w:pPr>
            <w:r w:rsidRPr="00C47AC7">
              <w:rPr>
                <w:rFonts w:ascii="宋体" w:hAnsi="宋体" w:cs="宋体" w:hint="eastAsia"/>
                <w:color w:val="000000"/>
                <w:kern w:val="0"/>
                <w:sz w:val="24"/>
                <w:szCs w:val="24"/>
              </w:rPr>
              <w:t>①</w:t>
            </w:r>
            <w:r w:rsidRPr="00C47AC7">
              <w:rPr>
                <w:rFonts w:eastAsia="仿宋"/>
                <w:color w:val="000000"/>
                <w:kern w:val="0"/>
                <w:sz w:val="24"/>
                <w:szCs w:val="24"/>
              </w:rPr>
              <w:t>永久补充流动资金情况</w:t>
            </w:r>
          </w:p>
          <w:p w14:paraId="252687D9" w14:textId="0A4AED26" w:rsidR="00A15AF9" w:rsidRPr="00C47AC7" w:rsidRDefault="00A15AF9" w:rsidP="003C7AD4">
            <w:pPr>
              <w:widowControl/>
              <w:ind w:firstLineChars="200" w:firstLine="480"/>
              <w:rPr>
                <w:rFonts w:eastAsia="仿宋"/>
                <w:color w:val="000000"/>
                <w:kern w:val="0"/>
                <w:sz w:val="24"/>
                <w:szCs w:val="24"/>
              </w:rPr>
            </w:pPr>
            <w:r w:rsidRPr="00C47AC7">
              <w:rPr>
                <w:rFonts w:eastAsia="仿宋"/>
                <w:color w:val="000000"/>
                <w:kern w:val="0"/>
                <w:sz w:val="24"/>
                <w:szCs w:val="24"/>
              </w:rPr>
              <w:t>公司于</w:t>
            </w:r>
            <w:r w:rsidRPr="00C47AC7">
              <w:rPr>
                <w:rFonts w:eastAsia="仿宋"/>
                <w:color w:val="000000"/>
                <w:kern w:val="0"/>
                <w:sz w:val="24"/>
                <w:szCs w:val="24"/>
              </w:rPr>
              <w:t>2022</w:t>
            </w:r>
            <w:r w:rsidRPr="00C47AC7">
              <w:rPr>
                <w:rFonts w:eastAsia="仿宋"/>
                <w:color w:val="000000"/>
                <w:kern w:val="0"/>
                <w:sz w:val="24"/>
                <w:szCs w:val="24"/>
              </w:rPr>
              <w:t>年</w:t>
            </w:r>
            <w:r w:rsidRPr="00C47AC7">
              <w:rPr>
                <w:rFonts w:eastAsia="仿宋"/>
                <w:color w:val="000000"/>
                <w:kern w:val="0"/>
                <w:sz w:val="24"/>
                <w:szCs w:val="24"/>
              </w:rPr>
              <w:t>8</w:t>
            </w:r>
            <w:r w:rsidRPr="00C47AC7">
              <w:rPr>
                <w:rFonts w:eastAsia="仿宋"/>
                <w:color w:val="000000"/>
                <w:kern w:val="0"/>
                <w:sz w:val="24"/>
                <w:szCs w:val="24"/>
              </w:rPr>
              <w:t>月</w:t>
            </w:r>
            <w:r w:rsidRPr="00C47AC7">
              <w:rPr>
                <w:rFonts w:eastAsia="仿宋"/>
                <w:color w:val="000000"/>
                <w:kern w:val="0"/>
                <w:sz w:val="24"/>
                <w:szCs w:val="24"/>
              </w:rPr>
              <w:t>2</w:t>
            </w:r>
            <w:r w:rsidRPr="00C47AC7">
              <w:rPr>
                <w:rFonts w:eastAsia="仿宋"/>
                <w:color w:val="000000"/>
                <w:kern w:val="0"/>
                <w:sz w:val="24"/>
                <w:szCs w:val="24"/>
              </w:rPr>
              <w:t>日召开了第三届董事会第五次会议和第三届监事会第四次会议，并于</w:t>
            </w:r>
            <w:r w:rsidRPr="00C47AC7">
              <w:rPr>
                <w:rFonts w:eastAsia="仿宋"/>
                <w:color w:val="000000"/>
                <w:kern w:val="0"/>
                <w:sz w:val="24"/>
                <w:szCs w:val="24"/>
              </w:rPr>
              <w:t>2022</w:t>
            </w:r>
            <w:r w:rsidRPr="00C47AC7">
              <w:rPr>
                <w:rFonts w:eastAsia="仿宋"/>
                <w:color w:val="000000"/>
                <w:kern w:val="0"/>
                <w:sz w:val="24"/>
                <w:szCs w:val="24"/>
              </w:rPr>
              <w:t>年</w:t>
            </w:r>
            <w:r w:rsidRPr="00C47AC7">
              <w:rPr>
                <w:rFonts w:eastAsia="仿宋"/>
                <w:color w:val="000000"/>
                <w:kern w:val="0"/>
                <w:sz w:val="24"/>
                <w:szCs w:val="24"/>
              </w:rPr>
              <w:t>8</w:t>
            </w:r>
            <w:r w:rsidRPr="00C47AC7">
              <w:rPr>
                <w:rFonts w:eastAsia="仿宋"/>
                <w:color w:val="000000"/>
                <w:kern w:val="0"/>
                <w:sz w:val="24"/>
                <w:szCs w:val="24"/>
              </w:rPr>
              <w:t>月</w:t>
            </w:r>
            <w:r w:rsidRPr="00C47AC7">
              <w:rPr>
                <w:rFonts w:eastAsia="仿宋"/>
                <w:color w:val="000000"/>
                <w:kern w:val="0"/>
                <w:sz w:val="24"/>
                <w:szCs w:val="24"/>
              </w:rPr>
              <w:t>19</w:t>
            </w:r>
            <w:r w:rsidRPr="00C47AC7">
              <w:rPr>
                <w:rFonts w:eastAsia="仿宋"/>
                <w:color w:val="000000"/>
                <w:kern w:val="0"/>
                <w:sz w:val="24"/>
                <w:szCs w:val="24"/>
              </w:rPr>
              <w:t>日召开</w:t>
            </w:r>
            <w:r w:rsidRPr="00C47AC7">
              <w:rPr>
                <w:rFonts w:eastAsia="仿宋"/>
                <w:color w:val="000000"/>
                <w:kern w:val="0"/>
                <w:sz w:val="24"/>
                <w:szCs w:val="24"/>
              </w:rPr>
              <w:t>2022</w:t>
            </w:r>
            <w:r w:rsidRPr="00C47AC7">
              <w:rPr>
                <w:rFonts w:eastAsia="仿宋"/>
                <w:color w:val="000000"/>
                <w:kern w:val="0"/>
                <w:sz w:val="24"/>
                <w:szCs w:val="24"/>
              </w:rPr>
              <w:t>年第三次临时股东大会，审议通过了《关于使用部分超募资金永久补充流动资金的议案》，同意公司使用不超过</w:t>
            </w:r>
            <w:r w:rsidRPr="00C47AC7">
              <w:rPr>
                <w:rFonts w:eastAsia="仿宋"/>
                <w:color w:val="000000"/>
                <w:kern w:val="0"/>
                <w:sz w:val="24"/>
                <w:szCs w:val="24"/>
              </w:rPr>
              <w:t>6,500</w:t>
            </w:r>
            <w:r w:rsidRPr="00C47AC7">
              <w:rPr>
                <w:rFonts w:eastAsia="仿宋"/>
                <w:color w:val="000000"/>
                <w:kern w:val="0"/>
                <w:sz w:val="24"/>
                <w:szCs w:val="24"/>
              </w:rPr>
              <w:t>万元的超募资金永久性补充流动资金，占超募资金总额的</w:t>
            </w:r>
            <w:r w:rsidRPr="00C47AC7">
              <w:rPr>
                <w:rFonts w:eastAsia="仿宋"/>
                <w:color w:val="000000"/>
                <w:kern w:val="0"/>
                <w:sz w:val="24"/>
                <w:szCs w:val="24"/>
              </w:rPr>
              <w:t>28.15%</w:t>
            </w:r>
            <w:r w:rsidRPr="00C47AC7">
              <w:rPr>
                <w:rFonts w:eastAsia="仿宋"/>
                <w:color w:val="000000"/>
                <w:kern w:val="0"/>
                <w:sz w:val="24"/>
                <w:szCs w:val="24"/>
              </w:rPr>
              <w:t>，用于主营业务相关的生产经营活动。公司独立董事、监事会及保荐机构就该事项发表同意意见。公司于</w:t>
            </w:r>
            <w:r w:rsidRPr="00C47AC7">
              <w:rPr>
                <w:rFonts w:eastAsia="仿宋"/>
                <w:color w:val="000000"/>
                <w:kern w:val="0"/>
                <w:sz w:val="24"/>
                <w:szCs w:val="24"/>
              </w:rPr>
              <w:t>2022</w:t>
            </w:r>
            <w:r w:rsidRPr="00C47AC7">
              <w:rPr>
                <w:rFonts w:eastAsia="仿宋"/>
                <w:color w:val="000000"/>
                <w:kern w:val="0"/>
                <w:sz w:val="24"/>
                <w:szCs w:val="24"/>
              </w:rPr>
              <w:t>年</w:t>
            </w:r>
            <w:r w:rsidRPr="00C47AC7">
              <w:rPr>
                <w:rFonts w:eastAsia="仿宋"/>
                <w:color w:val="000000"/>
                <w:kern w:val="0"/>
                <w:sz w:val="24"/>
                <w:szCs w:val="24"/>
              </w:rPr>
              <w:t>8</w:t>
            </w:r>
            <w:r w:rsidRPr="00C47AC7">
              <w:rPr>
                <w:rFonts w:eastAsia="仿宋"/>
                <w:color w:val="000000"/>
                <w:kern w:val="0"/>
                <w:sz w:val="24"/>
                <w:szCs w:val="24"/>
              </w:rPr>
              <w:t>月</w:t>
            </w:r>
            <w:r w:rsidRPr="00C47AC7">
              <w:rPr>
                <w:rFonts w:eastAsia="仿宋"/>
                <w:color w:val="000000"/>
                <w:kern w:val="0"/>
                <w:sz w:val="24"/>
                <w:szCs w:val="24"/>
              </w:rPr>
              <w:t>24</w:t>
            </w:r>
            <w:r w:rsidRPr="00C47AC7">
              <w:rPr>
                <w:rFonts w:eastAsia="仿宋"/>
                <w:color w:val="000000"/>
                <w:kern w:val="0"/>
                <w:sz w:val="24"/>
                <w:szCs w:val="24"/>
              </w:rPr>
              <w:t>日完成</w:t>
            </w:r>
            <w:r w:rsidRPr="00C47AC7">
              <w:rPr>
                <w:rFonts w:eastAsia="仿宋"/>
                <w:color w:val="000000"/>
                <w:kern w:val="0"/>
                <w:sz w:val="24"/>
                <w:szCs w:val="24"/>
              </w:rPr>
              <w:t>6,500</w:t>
            </w:r>
            <w:r w:rsidRPr="00C47AC7">
              <w:rPr>
                <w:rFonts w:eastAsia="仿宋"/>
                <w:color w:val="000000"/>
                <w:kern w:val="0"/>
                <w:sz w:val="24"/>
                <w:szCs w:val="24"/>
              </w:rPr>
              <w:t>万元超募资金永久性补充流动资金的资金划转。</w:t>
            </w:r>
          </w:p>
          <w:p w14:paraId="53D5E286" w14:textId="37081120" w:rsidR="00A15AF9" w:rsidRPr="00C47AC7" w:rsidRDefault="00A15AF9" w:rsidP="00A15AF9">
            <w:pPr>
              <w:widowControl/>
              <w:ind w:firstLineChars="200" w:firstLine="480"/>
              <w:jc w:val="left"/>
              <w:rPr>
                <w:rFonts w:eastAsia="仿宋"/>
                <w:color w:val="000000"/>
                <w:kern w:val="0"/>
                <w:sz w:val="24"/>
                <w:szCs w:val="24"/>
              </w:rPr>
            </w:pPr>
            <w:r w:rsidRPr="00C47AC7">
              <w:rPr>
                <w:rFonts w:ascii="宋体" w:hAnsi="宋体" w:cs="宋体" w:hint="eastAsia"/>
                <w:color w:val="000000"/>
                <w:kern w:val="0"/>
                <w:sz w:val="24"/>
                <w:szCs w:val="24"/>
              </w:rPr>
              <w:t>②</w:t>
            </w:r>
            <w:r w:rsidR="004C0595" w:rsidRPr="00C47AC7">
              <w:rPr>
                <w:rFonts w:eastAsia="仿宋"/>
                <w:color w:val="000000"/>
                <w:kern w:val="0"/>
                <w:sz w:val="24"/>
                <w:szCs w:val="24"/>
              </w:rPr>
              <w:t>使用不超过</w:t>
            </w:r>
            <w:r w:rsidR="004C0595" w:rsidRPr="00C47AC7">
              <w:rPr>
                <w:rFonts w:eastAsia="仿宋"/>
                <w:color w:val="000000"/>
                <w:kern w:val="0"/>
                <w:sz w:val="24"/>
                <w:szCs w:val="24"/>
              </w:rPr>
              <w:t xml:space="preserve">4,193.71 </w:t>
            </w:r>
            <w:r w:rsidR="004C0595" w:rsidRPr="00C47AC7">
              <w:rPr>
                <w:rFonts w:eastAsia="仿宋"/>
                <w:color w:val="000000"/>
                <w:kern w:val="0"/>
                <w:sz w:val="24"/>
                <w:szCs w:val="24"/>
              </w:rPr>
              <w:t>万元</w:t>
            </w:r>
            <w:r w:rsidRPr="00C47AC7">
              <w:rPr>
                <w:rFonts w:eastAsia="仿宋"/>
                <w:color w:val="000000"/>
                <w:kern w:val="0"/>
                <w:sz w:val="24"/>
                <w:szCs w:val="24"/>
              </w:rPr>
              <w:t>用于建设新募投</w:t>
            </w:r>
            <w:r w:rsidRPr="00C47AC7">
              <w:rPr>
                <w:rFonts w:ascii="仿宋" w:eastAsia="仿宋" w:hAnsi="仿宋"/>
                <w:color w:val="000000"/>
                <w:kern w:val="0"/>
                <w:sz w:val="24"/>
                <w:szCs w:val="24"/>
              </w:rPr>
              <w:t>项目“深</w:t>
            </w:r>
            <w:r w:rsidRPr="00C47AC7">
              <w:rPr>
                <w:rFonts w:eastAsia="仿宋"/>
                <w:color w:val="000000"/>
                <w:kern w:val="0"/>
                <w:sz w:val="24"/>
                <w:szCs w:val="24"/>
              </w:rPr>
              <w:t>圳综合运营中</w:t>
            </w:r>
            <w:r w:rsidRPr="00C47AC7">
              <w:rPr>
                <w:rFonts w:ascii="仿宋" w:eastAsia="仿宋" w:hAnsi="仿宋"/>
                <w:color w:val="000000"/>
                <w:kern w:val="0"/>
                <w:sz w:val="24"/>
                <w:szCs w:val="24"/>
              </w:rPr>
              <w:t>心”</w:t>
            </w:r>
          </w:p>
          <w:p w14:paraId="2A7D0B37" w14:textId="2D8D0CB7" w:rsidR="00CB7AB1" w:rsidRPr="00C47AC7" w:rsidRDefault="00CB7AB1" w:rsidP="00257E78">
            <w:pPr>
              <w:widowControl/>
              <w:ind w:firstLineChars="200" w:firstLine="480"/>
              <w:rPr>
                <w:rFonts w:eastAsia="仿宋"/>
                <w:color w:val="000000"/>
                <w:kern w:val="0"/>
                <w:sz w:val="24"/>
                <w:szCs w:val="24"/>
              </w:rPr>
            </w:pPr>
            <w:r w:rsidRPr="00C47AC7">
              <w:rPr>
                <w:rFonts w:eastAsia="仿宋"/>
                <w:color w:val="000000"/>
                <w:kern w:val="0"/>
                <w:sz w:val="24"/>
                <w:szCs w:val="24"/>
              </w:rPr>
              <w:t>公司于</w:t>
            </w:r>
            <w:r w:rsidRPr="00C47AC7">
              <w:rPr>
                <w:rFonts w:eastAsia="仿宋"/>
                <w:color w:val="000000"/>
                <w:kern w:val="0"/>
                <w:sz w:val="24"/>
                <w:szCs w:val="24"/>
              </w:rPr>
              <w:t>2023</w:t>
            </w:r>
            <w:r w:rsidRPr="00C47AC7">
              <w:rPr>
                <w:rFonts w:eastAsia="仿宋"/>
                <w:color w:val="000000"/>
                <w:kern w:val="0"/>
                <w:sz w:val="24"/>
                <w:szCs w:val="24"/>
              </w:rPr>
              <w:t>年</w:t>
            </w:r>
            <w:r w:rsidRPr="00C47AC7">
              <w:rPr>
                <w:rFonts w:eastAsia="仿宋"/>
                <w:color w:val="000000"/>
                <w:kern w:val="0"/>
                <w:sz w:val="24"/>
                <w:szCs w:val="24"/>
              </w:rPr>
              <w:t>8</w:t>
            </w:r>
            <w:r w:rsidRPr="00C47AC7">
              <w:rPr>
                <w:rFonts w:eastAsia="仿宋"/>
                <w:color w:val="000000"/>
                <w:kern w:val="0"/>
                <w:sz w:val="24"/>
                <w:szCs w:val="24"/>
              </w:rPr>
              <w:t>月</w:t>
            </w:r>
            <w:r w:rsidRPr="00C47AC7">
              <w:rPr>
                <w:rFonts w:eastAsia="仿宋"/>
                <w:color w:val="000000"/>
                <w:kern w:val="0"/>
                <w:sz w:val="24"/>
                <w:szCs w:val="24"/>
              </w:rPr>
              <w:t>2</w:t>
            </w:r>
            <w:r w:rsidRPr="00C47AC7">
              <w:rPr>
                <w:rFonts w:eastAsia="仿宋"/>
                <w:color w:val="000000"/>
                <w:kern w:val="0"/>
                <w:sz w:val="24"/>
                <w:szCs w:val="24"/>
              </w:rPr>
              <w:t>日召开了第三届董事会第十四次会议和第三届监事会第十二次会议，并于</w:t>
            </w:r>
            <w:r w:rsidRPr="00C47AC7">
              <w:rPr>
                <w:rFonts w:eastAsia="仿宋"/>
                <w:color w:val="000000"/>
                <w:kern w:val="0"/>
                <w:sz w:val="24"/>
                <w:szCs w:val="24"/>
              </w:rPr>
              <w:t>2023</w:t>
            </w:r>
            <w:r w:rsidRPr="00C47AC7">
              <w:rPr>
                <w:rFonts w:eastAsia="仿宋"/>
                <w:color w:val="000000"/>
                <w:kern w:val="0"/>
                <w:sz w:val="24"/>
                <w:szCs w:val="24"/>
              </w:rPr>
              <w:t>年</w:t>
            </w:r>
            <w:r w:rsidRPr="00C47AC7">
              <w:rPr>
                <w:rFonts w:eastAsia="仿宋"/>
                <w:color w:val="000000"/>
                <w:kern w:val="0"/>
                <w:sz w:val="24"/>
                <w:szCs w:val="24"/>
              </w:rPr>
              <w:t>8</w:t>
            </w:r>
            <w:r w:rsidRPr="00C47AC7">
              <w:rPr>
                <w:rFonts w:eastAsia="仿宋"/>
                <w:color w:val="000000"/>
                <w:kern w:val="0"/>
                <w:sz w:val="24"/>
                <w:szCs w:val="24"/>
              </w:rPr>
              <w:t>月</w:t>
            </w:r>
            <w:r w:rsidRPr="00C47AC7">
              <w:rPr>
                <w:rFonts w:eastAsia="仿宋"/>
                <w:color w:val="000000"/>
                <w:kern w:val="0"/>
                <w:sz w:val="24"/>
                <w:szCs w:val="24"/>
              </w:rPr>
              <w:t>21</w:t>
            </w:r>
            <w:r w:rsidRPr="00C47AC7">
              <w:rPr>
                <w:rFonts w:eastAsia="仿宋"/>
                <w:color w:val="000000"/>
                <w:kern w:val="0"/>
                <w:sz w:val="24"/>
                <w:szCs w:val="24"/>
              </w:rPr>
              <w:t>日召开</w:t>
            </w:r>
            <w:r w:rsidRPr="00C47AC7">
              <w:rPr>
                <w:rFonts w:eastAsia="仿宋"/>
                <w:color w:val="000000"/>
                <w:kern w:val="0"/>
                <w:sz w:val="24"/>
                <w:szCs w:val="24"/>
              </w:rPr>
              <w:t>2023</w:t>
            </w:r>
            <w:r w:rsidRPr="00C47AC7">
              <w:rPr>
                <w:rFonts w:eastAsia="仿宋"/>
                <w:color w:val="000000"/>
                <w:kern w:val="0"/>
                <w:sz w:val="24"/>
                <w:szCs w:val="24"/>
              </w:rPr>
              <w:t>年第三次临时股东大会，审议通过了《关于变更募投项目实施主体、实施地点及部分募集资金用途的议案》</w:t>
            </w:r>
            <w:r w:rsidR="00774D35" w:rsidRPr="00C47AC7">
              <w:rPr>
                <w:rFonts w:eastAsia="仿宋"/>
                <w:color w:val="000000"/>
                <w:kern w:val="0"/>
                <w:sz w:val="24"/>
                <w:szCs w:val="24"/>
              </w:rPr>
              <w:t>，</w:t>
            </w:r>
            <w:r w:rsidRPr="00C47AC7">
              <w:rPr>
                <w:rFonts w:eastAsia="仿宋"/>
                <w:color w:val="000000"/>
                <w:kern w:val="0"/>
                <w:sz w:val="24"/>
                <w:szCs w:val="24"/>
              </w:rPr>
              <w:t>计划投资</w:t>
            </w:r>
            <w:r w:rsidRPr="00C47AC7">
              <w:rPr>
                <w:rFonts w:eastAsia="仿宋"/>
                <w:color w:val="000000"/>
                <w:kern w:val="0"/>
                <w:sz w:val="24"/>
                <w:szCs w:val="24"/>
              </w:rPr>
              <w:t>9,956.36</w:t>
            </w:r>
            <w:r w:rsidRPr="00C47AC7">
              <w:rPr>
                <w:rFonts w:eastAsia="仿宋"/>
                <w:color w:val="000000"/>
                <w:kern w:val="0"/>
                <w:sz w:val="24"/>
                <w:szCs w:val="24"/>
              </w:rPr>
              <w:t>万元</w:t>
            </w:r>
            <w:r w:rsidR="00774D35" w:rsidRPr="00C47AC7">
              <w:rPr>
                <w:rFonts w:eastAsia="仿宋"/>
                <w:color w:val="000000"/>
                <w:kern w:val="0"/>
                <w:sz w:val="24"/>
                <w:szCs w:val="24"/>
              </w:rPr>
              <w:t>用于建设新项</w:t>
            </w:r>
            <w:r w:rsidR="00774D35" w:rsidRPr="00C47AC7">
              <w:rPr>
                <w:rFonts w:ascii="仿宋" w:eastAsia="仿宋" w:hAnsi="仿宋"/>
                <w:color w:val="000000"/>
                <w:kern w:val="0"/>
                <w:sz w:val="24"/>
                <w:szCs w:val="24"/>
              </w:rPr>
              <w:t>目“深圳综合运营中心项目”</w:t>
            </w:r>
            <w:r w:rsidR="00774D35" w:rsidRPr="00C47AC7">
              <w:rPr>
                <w:rFonts w:eastAsia="仿宋"/>
                <w:color w:val="000000"/>
                <w:kern w:val="0"/>
                <w:sz w:val="24"/>
                <w:szCs w:val="24"/>
              </w:rPr>
              <w:t>。新项目建设</w:t>
            </w:r>
            <w:r w:rsidRPr="00C47AC7">
              <w:rPr>
                <w:rFonts w:eastAsia="仿宋"/>
                <w:color w:val="000000"/>
                <w:kern w:val="0"/>
                <w:sz w:val="24"/>
                <w:szCs w:val="24"/>
              </w:rPr>
              <w:t>资金来自原募投项</w:t>
            </w:r>
            <w:r w:rsidRPr="00C47AC7">
              <w:rPr>
                <w:rFonts w:ascii="仿宋" w:eastAsia="仿宋" w:hAnsi="仿宋"/>
                <w:color w:val="000000"/>
                <w:kern w:val="0"/>
                <w:sz w:val="24"/>
                <w:szCs w:val="24"/>
              </w:rPr>
              <w:t>目“大数</w:t>
            </w:r>
            <w:r w:rsidRPr="00C47AC7">
              <w:rPr>
                <w:rFonts w:eastAsia="仿宋"/>
                <w:color w:val="000000"/>
                <w:kern w:val="0"/>
                <w:sz w:val="24"/>
                <w:szCs w:val="24"/>
              </w:rPr>
              <w:t>据应用技术中心建设项</w:t>
            </w:r>
            <w:r w:rsidRPr="00C47AC7">
              <w:rPr>
                <w:rFonts w:ascii="仿宋" w:eastAsia="仿宋" w:hAnsi="仿宋"/>
                <w:color w:val="000000"/>
                <w:kern w:val="0"/>
                <w:sz w:val="24"/>
                <w:szCs w:val="24"/>
              </w:rPr>
              <w:t>目” “营</w:t>
            </w:r>
            <w:r w:rsidRPr="00C47AC7">
              <w:rPr>
                <w:rFonts w:eastAsia="仿宋"/>
                <w:color w:val="000000"/>
                <w:kern w:val="0"/>
                <w:sz w:val="24"/>
                <w:szCs w:val="24"/>
              </w:rPr>
              <w:t>销服务体系升级建设项</w:t>
            </w:r>
            <w:r w:rsidRPr="00C47AC7">
              <w:rPr>
                <w:rFonts w:ascii="仿宋" w:eastAsia="仿宋" w:hAnsi="仿宋"/>
                <w:color w:val="000000"/>
                <w:kern w:val="0"/>
                <w:sz w:val="24"/>
                <w:szCs w:val="24"/>
              </w:rPr>
              <w:t>目”募</w:t>
            </w:r>
            <w:r w:rsidRPr="00C47AC7">
              <w:rPr>
                <w:rFonts w:eastAsia="仿宋"/>
                <w:color w:val="000000"/>
                <w:kern w:val="0"/>
                <w:sz w:val="24"/>
                <w:szCs w:val="24"/>
              </w:rPr>
              <w:t>集资金及其孳息约</w:t>
            </w:r>
            <w:r w:rsidRPr="00C47AC7">
              <w:rPr>
                <w:rFonts w:eastAsia="仿宋"/>
                <w:color w:val="000000"/>
                <w:kern w:val="0"/>
                <w:sz w:val="24"/>
                <w:szCs w:val="24"/>
              </w:rPr>
              <w:t xml:space="preserve">5,562.65 </w:t>
            </w:r>
            <w:r w:rsidRPr="00C47AC7">
              <w:rPr>
                <w:rFonts w:eastAsia="仿宋"/>
                <w:color w:val="000000"/>
                <w:kern w:val="0"/>
                <w:sz w:val="24"/>
                <w:szCs w:val="24"/>
              </w:rPr>
              <w:t>万元</w:t>
            </w:r>
            <w:r w:rsidR="00774D35" w:rsidRPr="00C47AC7">
              <w:rPr>
                <w:rFonts w:eastAsia="仿宋"/>
                <w:color w:val="000000"/>
                <w:kern w:val="0"/>
                <w:sz w:val="24"/>
                <w:szCs w:val="24"/>
              </w:rPr>
              <w:t>，</w:t>
            </w:r>
            <w:r w:rsidRPr="00C47AC7">
              <w:rPr>
                <w:rFonts w:eastAsia="仿宋"/>
                <w:color w:val="000000"/>
                <w:kern w:val="0"/>
                <w:sz w:val="24"/>
                <w:szCs w:val="24"/>
              </w:rPr>
              <w:t>超募资金不超过</w:t>
            </w:r>
            <w:r w:rsidRPr="00C47AC7">
              <w:rPr>
                <w:rFonts w:eastAsia="仿宋"/>
                <w:color w:val="000000"/>
                <w:kern w:val="0"/>
                <w:sz w:val="24"/>
                <w:szCs w:val="24"/>
              </w:rPr>
              <w:t xml:space="preserve">4,193.71 </w:t>
            </w:r>
            <w:r w:rsidRPr="00C47AC7">
              <w:rPr>
                <w:rFonts w:eastAsia="仿宋"/>
                <w:color w:val="000000"/>
                <w:kern w:val="0"/>
                <w:sz w:val="24"/>
                <w:szCs w:val="24"/>
              </w:rPr>
              <w:t>万元，以及自有资金</w:t>
            </w:r>
            <w:r w:rsidRPr="00C47AC7">
              <w:rPr>
                <w:rFonts w:eastAsia="仿宋"/>
                <w:color w:val="000000"/>
                <w:kern w:val="0"/>
                <w:sz w:val="24"/>
                <w:szCs w:val="24"/>
              </w:rPr>
              <w:t>200.</w:t>
            </w:r>
            <w:r w:rsidRPr="00C47AC7">
              <w:rPr>
                <w:rFonts w:ascii="仿宋" w:eastAsia="仿宋" w:hAnsi="仿宋"/>
                <w:color w:val="000000"/>
                <w:kern w:val="0"/>
                <w:sz w:val="24"/>
                <w:szCs w:val="24"/>
              </w:rPr>
              <w:t>00</w:t>
            </w:r>
            <w:r w:rsidRPr="00C47AC7">
              <w:rPr>
                <w:rFonts w:eastAsia="仿宋"/>
                <w:color w:val="000000"/>
                <w:kern w:val="0"/>
                <w:sz w:val="24"/>
                <w:szCs w:val="24"/>
              </w:rPr>
              <w:t>万元。</w:t>
            </w:r>
            <w:r w:rsidR="00837F44" w:rsidRPr="00C47AC7">
              <w:rPr>
                <w:rFonts w:eastAsia="仿宋" w:hint="eastAsia"/>
                <w:color w:val="000000"/>
                <w:kern w:val="0"/>
                <w:sz w:val="24"/>
                <w:szCs w:val="24"/>
              </w:rPr>
              <w:t>截至本报告出具之日，公司已完</w:t>
            </w:r>
            <w:r w:rsidR="00837F44" w:rsidRPr="00C47AC7">
              <w:rPr>
                <w:rFonts w:eastAsia="仿宋" w:hint="eastAsia"/>
                <w:color w:val="000000"/>
                <w:kern w:val="0"/>
                <w:sz w:val="24"/>
                <w:szCs w:val="24"/>
              </w:rPr>
              <w:lastRenderedPageBreak/>
              <w:t>成新募投项目募集资金专项账户设立及资金划转，尚未投入项目建设。</w:t>
            </w:r>
          </w:p>
          <w:p w14:paraId="52365118" w14:textId="4B9A0D14" w:rsidR="00A15AF9" w:rsidRPr="00C47AC7" w:rsidRDefault="00A15AF9" w:rsidP="00257E78">
            <w:pPr>
              <w:widowControl/>
              <w:ind w:firstLineChars="200" w:firstLine="480"/>
              <w:rPr>
                <w:rFonts w:eastAsia="仿宋"/>
                <w:color w:val="000000"/>
                <w:kern w:val="0"/>
                <w:sz w:val="24"/>
                <w:szCs w:val="24"/>
              </w:rPr>
            </w:pPr>
            <w:r w:rsidRPr="00C47AC7">
              <w:rPr>
                <w:rFonts w:ascii="宋体" w:hAnsi="宋体" w:cs="宋体" w:hint="eastAsia"/>
                <w:color w:val="000000"/>
                <w:kern w:val="0"/>
                <w:sz w:val="24"/>
                <w:szCs w:val="24"/>
              </w:rPr>
              <w:t>③</w:t>
            </w:r>
            <w:r w:rsidRPr="00C47AC7">
              <w:rPr>
                <w:rFonts w:eastAsia="仿宋"/>
                <w:color w:val="000000"/>
                <w:kern w:val="0"/>
                <w:sz w:val="24"/>
                <w:szCs w:val="24"/>
              </w:rPr>
              <w:t>其他投向</w:t>
            </w:r>
          </w:p>
          <w:p w14:paraId="310C3012" w14:textId="33F1B184" w:rsidR="006C1C0E" w:rsidRPr="00C47AC7" w:rsidRDefault="00004475" w:rsidP="00004475">
            <w:pPr>
              <w:widowControl/>
              <w:ind w:firstLineChars="200" w:firstLine="480"/>
              <w:jc w:val="left"/>
              <w:rPr>
                <w:rFonts w:eastAsia="仿宋"/>
                <w:color w:val="000000"/>
                <w:kern w:val="0"/>
                <w:sz w:val="24"/>
                <w:szCs w:val="24"/>
              </w:rPr>
            </w:pPr>
            <w:r w:rsidRPr="00004475">
              <w:rPr>
                <w:rFonts w:eastAsia="仿宋" w:hint="eastAsia"/>
                <w:color w:val="000000"/>
                <w:kern w:val="0"/>
                <w:sz w:val="24"/>
                <w:szCs w:val="24"/>
              </w:rPr>
              <w:t>截至本报告日，超募资金余额及其孳息</w:t>
            </w:r>
            <w:r w:rsidRPr="00004475">
              <w:rPr>
                <w:rFonts w:eastAsia="仿宋" w:hint="eastAsia"/>
                <w:color w:val="000000"/>
                <w:kern w:val="0"/>
                <w:sz w:val="24"/>
                <w:szCs w:val="24"/>
              </w:rPr>
              <w:t>13,546.36</w:t>
            </w:r>
            <w:r w:rsidRPr="00004475">
              <w:rPr>
                <w:rFonts w:eastAsia="仿宋" w:hint="eastAsia"/>
                <w:color w:val="000000"/>
                <w:kern w:val="0"/>
                <w:sz w:val="24"/>
                <w:szCs w:val="24"/>
              </w:rPr>
              <w:t>万元尚未确定具体投向。</w:t>
            </w:r>
          </w:p>
        </w:tc>
      </w:tr>
      <w:tr w:rsidR="006C1C0E" w:rsidRPr="00C47AC7" w14:paraId="36F3D2A3" w14:textId="77777777" w:rsidTr="003A4991">
        <w:trPr>
          <w:trHeight w:val="420"/>
        </w:trPr>
        <w:tc>
          <w:tcPr>
            <w:tcW w:w="2093"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0D0FCF01" w14:textId="7777777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lastRenderedPageBreak/>
              <w:t>募集资金投资项目实施地点变更情况</w:t>
            </w:r>
          </w:p>
        </w:tc>
        <w:tc>
          <w:tcPr>
            <w:tcW w:w="2907" w:type="pct"/>
            <w:gridSpan w:val="10"/>
            <w:tcBorders>
              <w:top w:val="single" w:sz="4" w:space="0" w:color="auto"/>
              <w:left w:val="nil"/>
              <w:bottom w:val="single" w:sz="4" w:space="0" w:color="auto"/>
              <w:right w:val="single" w:sz="8" w:space="0" w:color="000000"/>
            </w:tcBorders>
            <w:shd w:val="clear" w:color="auto" w:fill="auto"/>
            <w:vAlign w:val="center"/>
            <w:hideMark/>
          </w:tcPr>
          <w:p w14:paraId="23F0B32D" w14:textId="77777777" w:rsidR="006C1C0E" w:rsidRPr="00C47AC7" w:rsidRDefault="00D54A2C" w:rsidP="00D54A2C">
            <w:pPr>
              <w:widowControl/>
              <w:ind w:firstLineChars="200" w:firstLine="480"/>
              <w:jc w:val="left"/>
              <w:rPr>
                <w:rFonts w:eastAsia="仿宋"/>
                <w:color w:val="000000"/>
                <w:kern w:val="0"/>
                <w:sz w:val="24"/>
                <w:szCs w:val="24"/>
              </w:rPr>
            </w:pPr>
            <w:r w:rsidRPr="00C47AC7">
              <w:rPr>
                <w:rFonts w:eastAsia="仿宋"/>
                <w:color w:val="000000"/>
                <w:kern w:val="0"/>
                <w:sz w:val="24"/>
                <w:szCs w:val="24"/>
              </w:rPr>
              <w:t>本报告期内，公司募集资金投资项目实施地点未变更。</w:t>
            </w:r>
          </w:p>
          <w:p w14:paraId="328517EE" w14:textId="0B024B79" w:rsidR="00D54A2C" w:rsidRPr="00C47AC7" w:rsidRDefault="008948C6" w:rsidP="00CB299E">
            <w:pPr>
              <w:widowControl/>
              <w:ind w:firstLineChars="200" w:firstLine="480"/>
              <w:jc w:val="left"/>
              <w:rPr>
                <w:rFonts w:eastAsia="仿宋"/>
                <w:color w:val="000000"/>
                <w:kern w:val="0"/>
                <w:sz w:val="24"/>
                <w:szCs w:val="24"/>
              </w:rPr>
            </w:pPr>
            <w:r w:rsidRPr="00C47AC7">
              <w:rPr>
                <w:rFonts w:eastAsia="仿宋" w:hint="eastAsia"/>
                <w:color w:val="000000"/>
                <w:kern w:val="0"/>
                <w:sz w:val="24"/>
                <w:szCs w:val="24"/>
              </w:rPr>
              <w:t>本</w:t>
            </w:r>
            <w:r w:rsidR="00CB299E" w:rsidRPr="00C47AC7">
              <w:rPr>
                <w:rFonts w:eastAsia="仿宋"/>
                <w:color w:val="000000"/>
                <w:kern w:val="0"/>
                <w:sz w:val="24"/>
                <w:szCs w:val="24"/>
              </w:rPr>
              <w:t>报告期后，公司于</w:t>
            </w:r>
            <w:r w:rsidR="00CB299E" w:rsidRPr="00C47AC7">
              <w:rPr>
                <w:rFonts w:eastAsia="仿宋"/>
                <w:color w:val="000000"/>
                <w:kern w:val="0"/>
                <w:sz w:val="24"/>
                <w:szCs w:val="24"/>
              </w:rPr>
              <w:t>2023</w:t>
            </w:r>
            <w:r w:rsidR="00CB299E" w:rsidRPr="00C47AC7">
              <w:rPr>
                <w:rFonts w:eastAsia="仿宋"/>
                <w:color w:val="000000"/>
                <w:kern w:val="0"/>
                <w:sz w:val="24"/>
                <w:szCs w:val="24"/>
              </w:rPr>
              <w:t>年</w:t>
            </w:r>
            <w:r w:rsidR="00CB299E" w:rsidRPr="00C47AC7">
              <w:rPr>
                <w:rFonts w:eastAsia="仿宋"/>
                <w:color w:val="000000"/>
                <w:kern w:val="0"/>
                <w:sz w:val="24"/>
                <w:szCs w:val="24"/>
              </w:rPr>
              <w:t>8</w:t>
            </w:r>
            <w:r w:rsidR="00CB299E" w:rsidRPr="00C47AC7">
              <w:rPr>
                <w:rFonts w:eastAsia="仿宋"/>
                <w:color w:val="000000"/>
                <w:kern w:val="0"/>
                <w:sz w:val="24"/>
                <w:szCs w:val="24"/>
              </w:rPr>
              <w:t>月</w:t>
            </w:r>
            <w:r w:rsidR="00CB299E" w:rsidRPr="00C47AC7">
              <w:rPr>
                <w:rFonts w:eastAsia="仿宋"/>
                <w:color w:val="000000"/>
                <w:kern w:val="0"/>
                <w:sz w:val="24"/>
                <w:szCs w:val="24"/>
              </w:rPr>
              <w:t>2</w:t>
            </w:r>
            <w:r w:rsidR="00CB299E" w:rsidRPr="00C47AC7">
              <w:rPr>
                <w:rFonts w:eastAsia="仿宋"/>
                <w:color w:val="000000"/>
                <w:kern w:val="0"/>
                <w:sz w:val="24"/>
                <w:szCs w:val="24"/>
              </w:rPr>
              <w:t>日召开了第三届董事会第十四次会议和第三届监事会第十二次会议，并于</w:t>
            </w:r>
            <w:r w:rsidR="00CB299E" w:rsidRPr="00C47AC7">
              <w:rPr>
                <w:rFonts w:eastAsia="仿宋"/>
                <w:color w:val="000000"/>
                <w:kern w:val="0"/>
                <w:sz w:val="24"/>
                <w:szCs w:val="24"/>
              </w:rPr>
              <w:t>2023</w:t>
            </w:r>
            <w:r w:rsidR="00CB299E" w:rsidRPr="00C47AC7">
              <w:rPr>
                <w:rFonts w:eastAsia="仿宋"/>
                <w:color w:val="000000"/>
                <w:kern w:val="0"/>
                <w:sz w:val="24"/>
                <w:szCs w:val="24"/>
              </w:rPr>
              <w:t>年</w:t>
            </w:r>
            <w:r w:rsidR="00CB299E" w:rsidRPr="00C47AC7">
              <w:rPr>
                <w:rFonts w:eastAsia="仿宋"/>
                <w:color w:val="000000"/>
                <w:kern w:val="0"/>
                <w:sz w:val="24"/>
                <w:szCs w:val="24"/>
              </w:rPr>
              <w:t>8</w:t>
            </w:r>
            <w:r w:rsidR="00CB299E" w:rsidRPr="00C47AC7">
              <w:rPr>
                <w:rFonts w:eastAsia="仿宋"/>
                <w:color w:val="000000"/>
                <w:kern w:val="0"/>
                <w:sz w:val="24"/>
                <w:szCs w:val="24"/>
              </w:rPr>
              <w:t>月</w:t>
            </w:r>
            <w:r w:rsidR="00CB299E" w:rsidRPr="00C47AC7">
              <w:rPr>
                <w:rFonts w:eastAsia="仿宋"/>
                <w:color w:val="000000"/>
                <w:kern w:val="0"/>
                <w:sz w:val="24"/>
                <w:szCs w:val="24"/>
              </w:rPr>
              <w:t>21</w:t>
            </w:r>
            <w:r w:rsidR="00CB299E" w:rsidRPr="00C47AC7">
              <w:rPr>
                <w:rFonts w:eastAsia="仿宋"/>
                <w:color w:val="000000"/>
                <w:kern w:val="0"/>
                <w:sz w:val="24"/>
                <w:szCs w:val="24"/>
              </w:rPr>
              <w:t>日召开</w:t>
            </w:r>
            <w:r w:rsidR="00CB299E" w:rsidRPr="00C47AC7">
              <w:rPr>
                <w:rFonts w:eastAsia="仿宋"/>
                <w:color w:val="000000"/>
                <w:kern w:val="0"/>
                <w:sz w:val="24"/>
                <w:szCs w:val="24"/>
              </w:rPr>
              <w:t>2023</w:t>
            </w:r>
            <w:r w:rsidR="00CB299E" w:rsidRPr="00C47AC7">
              <w:rPr>
                <w:rFonts w:eastAsia="仿宋"/>
                <w:color w:val="000000"/>
                <w:kern w:val="0"/>
                <w:sz w:val="24"/>
                <w:szCs w:val="24"/>
              </w:rPr>
              <w:t>年第三次临时股东大会，审议通过了《关于变更募投项目实施主体、实施地点及部分募集资金用途的议案》：公司将原募投项目</w:t>
            </w:r>
            <w:r w:rsidR="00CB299E" w:rsidRPr="00C47AC7">
              <w:rPr>
                <w:rFonts w:ascii="仿宋" w:eastAsia="仿宋" w:hAnsi="仿宋"/>
                <w:color w:val="000000"/>
                <w:kern w:val="0"/>
                <w:sz w:val="24"/>
                <w:szCs w:val="24"/>
              </w:rPr>
              <w:t>中“大</w:t>
            </w:r>
            <w:r w:rsidR="00CB299E" w:rsidRPr="00C47AC7">
              <w:rPr>
                <w:rFonts w:eastAsia="仿宋"/>
                <w:color w:val="000000"/>
                <w:kern w:val="0"/>
                <w:sz w:val="24"/>
                <w:szCs w:val="24"/>
              </w:rPr>
              <w:t>数据应用技术中心建设项</w:t>
            </w:r>
            <w:r w:rsidR="00CB299E" w:rsidRPr="00C47AC7">
              <w:rPr>
                <w:rFonts w:ascii="仿宋" w:eastAsia="仿宋" w:hAnsi="仿宋"/>
                <w:color w:val="000000"/>
                <w:kern w:val="0"/>
                <w:sz w:val="24"/>
                <w:szCs w:val="24"/>
              </w:rPr>
              <w:t>目”扩展升级为“深</w:t>
            </w:r>
            <w:r w:rsidR="00CB299E" w:rsidRPr="00C47AC7">
              <w:rPr>
                <w:rFonts w:eastAsia="仿宋"/>
                <w:color w:val="000000"/>
                <w:kern w:val="0"/>
                <w:sz w:val="24"/>
                <w:szCs w:val="24"/>
              </w:rPr>
              <w:t>圳综合运营中心项</w:t>
            </w:r>
            <w:r w:rsidR="00CB299E" w:rsidRPr="00C47AC7">
              <w:rPr>
                <w:rFonts w:ascii="仿宋" w:eastAsia="仿宋" w:hAnsi="仿宋"/>
                <w:color w:val="000000"/>
                <w:kern w:val="0"/>
                <w:sz w:val="24"/>
                <w:szCs w:val="24"/>
              </w:rPr>
              <w:t>目”</w:t>
            </w:r>
            <w:r w:rsidR="00CB299E" w:rsidRPr="00C47AC7">
              <w:rPr>
                <w:rFonts w:eastAsia="仿宋"/>
                <w:color w:val="000000"/>
                <w:kern w:val="0"/>
                <w:sz w:val="24"/>
                <w:szCs w:val="24"/>
              </w:rPr>
              <w:t>；将实施地点变更为深圳市南山区。</w:t>
            </w:r>
          </w:p>
        </w:tc>
      </w:tr>
      <w:tr w:rsidR="006C1C0E" w:rsidRPr="00C47AC7" w14:paraId="6A7ACDD6" w14:textId="77777777" w:rsidTr="003A4991">
        <w:trPr>
          <w:trHeight w:val="420"/>
        </w:trPr>
        <w:tc>
          <w:tcPr>
            <w:tcW w:w="209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42E49480" w14:textId="7777777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募集资金投资项目实施方式调整情况</w:t>
            </w:r>
          </w:p>
        </w:tc>
        <w:tc>
          <w:tcPr>
            <w:tcW w:w="2907" w:type="pct"/>
            <w:gridSpan w:val="10"/>
            <w:tcBorders>
              <w:top w:val="single" w:sz="4" w:space="0" w:color="auto"/>
              <w:left w:val="nil"/>
              <w:bottom w:val="single" w:sz="4" w:space="0" w:color="auto"/>
              <w:right w:val="single" w:sz="8" w:space="0" w:color="000000"/>
            </w:tcBorders>
            <w:shd w:val="clear" w:color="auto" w:fill="auto"/>
            <w:vAlign w:val="center"/>
            <w:hideMark/>
          </w:tcPr>
          <w:p w14:paraId="5621D1CF" w14:textId="39041B82"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不适用。</w:t>
            </w:r>
          </w:p>
        </w:tc>
      </w:tr>
      <w:tr w:rsidR="006C1C0E" w:rsidRPr="00C47AC7" w14:paraId="4D608CA9" w14:textId="77777777" w:rsidTr="003A4991">
        <w:trPr>
          <w:trHeight w:val="420"/>
        </w:trPr>
        <w:tc>
          <w:tcPr>
            <w:tcW w:w="209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04376A34" w14:textId="7777777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募集资金投资项目先期投入及置换情况</w:t>
            </w:r>
          </w:p>
        </w:tc>
        <w:tc>
          <w:tcPr>
            <w:tcW w:w="2907" w:type="pct"/>
            <w:gridSpan w:val="10"/>
            <w:tcBorders>
              <w:top w:val="single" w:sz="4" w:space="0" w:color="auto"/>
              <w:left w:val="nil"/>
              <w:bottom w:val="single" w:sz="4" w:space="0" w:color="auto"/>
              <w:right w:val="single" w:sz="8" w:space="0" w:color="000000"/>
            </w:tcBorders>
            <w:shd w:val="clear" w:color="auto" w:fill="auto"/>
            <w:vAlign w:val="center"/>
            <w:hideMark/>
          </w:tcPr>
          <w:p w14:paraId="5CF2101A" w14:textId="5242D120" w:rsidR="006C1C0E" w:rsidRPr="00C47AC7" w:rsidRDefault="006C1C0E" w:rsidP="006915C0">
            <w:pPr>
              <w:widowControl/>
              <w:ind w:firstLineChars="200" w:firstLine="480"/>
              <w:jc w:val="left"/>
              <w:rPr>
                <w:rFonts w:eastAsia="仿宋"/>
                <w:color w:val="000000"/>
                <w:kern w:val="0"/>
                <w:sz w:val="24"/>
                <w:szCs w:val="24"/>
              </w:rPr>
            </w:pPr>
            <w:r w:rsidRPr="00C47AC7">
              <w:rPr>
                <w:rFonts w:eastAsia="仿宋"/>
                <w:color w:val="000000"/>
                <w:kern w:val="0"/>
                <w:sz w:val="24"/>
                <w:szCs w:val="24"/>
              </w:rPr>
              <w:t>截至</w:t>
            </w:r>
            <w:r w:rsidRPr="00C47AC7">
              <w:rPr>
                <w:rFonts w:eastAsia="仿宋"/>
                <w:color w:val="000000"/>
                <w:kern w:val="0"/>
                <w:sz w:val="24"/>
                <w:szCs w:val="24"/>
              </w:rPr>
              <w:t>2021</w:t>
            </w:r>
            <w:r w:rsidRPr="00C47AC7">
              <w:rPr>
                <w:rFonts w:eastAsia="仿宋"/>
                <w:color w:val="000000"/>
                <w:kern w:val="0"/>
                <w:sz w:val="24"/>
                <w:szCs w:val="24"/>
              </w:rPr>
              <w:t>年</w:t>
            </w:r>
            <w:r w:rsidRPr="00C47AC7">
              <w:rPr>
                <w:rFonts w:eastAsia="仿宋"/>
                <w:color w:val="000000"/>
                <w:kern w:val="0"/>
                <w:sz w:val="24"/>
                <w:szCs w:val="24"/>
              </w:rPr>
              <w:t>11</w:t>
            </w:r>
            <w:r w:rsidRPr="00C47AC7">
              <w:rPr>
                <w:rFonts w:eastAsia="仿宋"/>
                <w:color w:val="000000"/>
                <w:kern w:val="0"/>
                <w:sz w:val="24"/>
                <w:szCs w:val="24"/>
              </w:rPr>
              <w:t>月</w:t>
            </w:r>
            <w:r w:rsidRPr="00C47AC7">
              <w:rPr>
                <w:rFonts w:eastAsia="仿宋"/>
                <w:color w:val="000000"/>
                <w:kern w:val="0"/>
                <w:sz w:val="24"/>
                <w:szCs w:val="24"/>
              </w:rPr>
              <w:t>30</w:t>
            </w:r>
            <w:r w:rsidRPr="00C47AC7">
              <w:rPr>
                <w:rFonts w:eastAsia="仿宋"/>
                <w:color w:val="000000"/>
                <w:kern w:val="0"/>
                <w:sz w:val="24"/>
                <w:szCs w:val="24"/>
              </w:rPr>
              <w:t>日，公司以自筹资金预先支付发行费用</w:t>
            </w:r>
            <w:r w:rsidRPr="00C47AC7">
              <w:rPr>
                <w:rFonts w:eastAsia="仿宋"/>
                <w:color w:val="000000"/>
                <w:kern w:val="0"/>
                <w:sz w:val="24"/>
                <w:szCs w:val="24"/>
              </w:rPr>
              <w:t>371.89</w:t>
            </w:r>
            <w:r w:rsidRPr="00C47AC7">
              <w:rPr>
                <w:rFonts w:eastAsia="仿宋"/>
                <w:color w:val="000000"/>
                <w:kern w:val="0"/>
                <w:sz w:val="24"/>
                <w:szCs w:val="24"/>
              </w:rPr>
              <w:t>万元。公司未在募集资金到账后</w:t>
            </w:r>
            <w:r w:rsidRPr="00C47AC7">
              <w:rPr>
                <w:rFonts w:eastAsia="仿宋"/>
                <w:color w:val="000000"/>
                <w:kern w:val="0"/>
                <w:sz w:val="24"/>
                <w:szCs w:val="24"/>
              </w:rPr>
              <w:t>6</w:t>
            </w:r>
            <w:r w:rsidRPr="00C47AC7">
              <w:rPr>
                <w:rFonts w:eastAsia="仿宋"/>
                <w:color w:val="000000"/>
                <w:kern w:val="0"/>
                <w:sz w:val="24"/>
                <w:szCs w:val="24"/>
              </w:rPr>
              <w:t>个月内进行置换，根据相关规定，公司后续将不再置换。</w:t>
            </w:r>
          </w:p>
        </w:tc>
      </w:tr>
      <w:tr w:rsidR="006C1C0E" w:rsidRPr="00C47AC7" w14:paraId="5ABD18EE" w14:textId="77777777" w:rsidTr="003A4991">
        <w:trPr>
          <w:trHeight w:val="420"/>
        </w:trPr>
        <w:tc>
          <w:tcPr>
            <w:tcW w:w="2093"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0C0119B9" w14:textId="7777777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用闲置募集资金暂时补充流动资金情况</w:t>
            </w:r>
          </w:p>
        </w:tc>
        <w:tc>
          <w:tcPr>
            <w:tcW w:w="2907" w:type="pct"/>
            <w:gridSpan w:val="10"/>
            <w:tcBorders>
              <w:top w:val="single" w:sz="4" w:space="0" w:color="auto"/>
              <w:left w:val="nil"/>
              <w:bottom w:val="single" w:sz="4" w:space="0" w:color="auto"/>
              <w:right w:val="single" w:sz="8" w:space="0" w:color="000000"/>
            </w:tcBorders>
            <w:shd w:val="clear" w:color="auto" w:fill="auto"/>
            <w:vAlign w:val="center"/>
            <w:hideMark/>
          </w:tcPr>
          <w:p w14:paraId="21447805" w14:textId="6DA0220A"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不适用。</w:t>
            </w:r>
          </w:p>
        </w:tc>
      </w:tr>
      <w:tr w:rsidR="006C1C0E" w:rsidRPr="00C47AC7" w14:paraId="77C310F7" w14:textId="77777777" w:rsidTr="003A4991">
        <w:trPr>
          <w:trHeight w:val="645"/>
        </w:trPr>
        <w:tc>
          <w:tcPr>
            <w:tcW w:w="2093"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23723662" w14:textId="7777777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用闲置募集资金进行现金管理情况</w:t>
            </w:r>
          </w:p>
        </w:tc>
        <w:tc>
          <w:tcPr>
            <w:tcW w:w="2907" w:type="pct"/>
            <w:gridSpan w:val="10"/>
            <w:tcBorders>
              <w:top w:val="single" w:sz="4" w:space="0" w:color="auto"/>
              <w:left w:val="nil"/>
              <w:bottom w:val="single" w:sz="4" w:space="0" w:color="auto"/>
              <w:right w:val="single" w:sz="8" w:space="0" w:color="000000"/>
            </w:tcBorders>
            <w:shd w:val="clear" w:color="auto" w:fill="auto"/>
            <w:vAlign w:val="center"/>
            <w:hideMark/>
          </w:tcPr>
          <w:p w14:paraId="6F9D11DC" w14:textId="0BC08760" w:rsidR="006C1C0E" w:rsidRPr="00C47AC7" w:rsidRDefault="006C1C0E" w:rsidP="00E52BBB">
            <w:pPr>
              <w:widowControl/>
              <w:ind w:firstLineChars="200" w:firstLine="480"/>
              <w:jc w:val="left"/>
              <w:rPr>
                <w:rFonts w:eastAsia="仿宋"/>
                <w:color w:val="000000"/>
                <w:kern w:val="0"/>
                <w:sz w:val="24"/>
                <w:szCs w:val="24"/>
              </w:rPr>
            </w:pPr>
            <w:r w:rsidRPr="00C47AC7">
              <w:rPr>
                <w:rFonts w:eastAsia="仿宋"/>
                <w:color w:val="000000"/>
                <w:kern w:val="0"/>
                <w:sz w:val="24"/>
                <w:szCs w:val="24"/>
              </w:rPr>
              <w:t>截至</w:t>
            </w:r>
            <w:r w:rsidRPr="00C47AC7">
              <w:rPr>
                <w:rFonts w:eastAsia="仿宋"/>
                <w:color w:val="000000"/>
                <w:kern w:val="0"/>
                <w:sz w:val="24"/>
                <w:szCs w:val="24"/>
              </w:rPr>
              <w:t>202</w:t>
            </w:r>
            <w:r w:rsidR="00724839" w:rsidRPr="00C47AC7">
              <w:rPr>
                <w:rFonts w:eastAsia="仿宋"/>
                <w:color w:val="000000"/>
                <w:kern w:val="0"/>
                <w:sz w:val="24"/>
                <w:szCs w:val="24"/>
              </w:rPr>
              <w:t>3</w:t>
            </w:r>
            <w:r w:rsidRPr="00C47AC7">
              <w:rPr>
                <w:rFonts w:eastAsia="仿宋"/>
                <w:color w:val="000000"/>
                <w:kern w:val="0"/>
                <w:sz w:val="24"/>
                <w:szCs w:val="24"/>
              </w:rPr>
              <w:t>年</w:t>
            </w:r>
            <w:r w:rsidRPr="00C47AC7">
              <w:rPr>
                <w:rFonts w:eastAsia="仿宋"/>
                <w:color w:val="000000"/>
                <w:kern w:val="0"/>
                <w:sz w:val="24"/>
                <w:szCs w:val="24"/>
              </w:rPr>
              <w:t>6</w:t>
            </w:r>
            <w:r w:rsidRPr="00C47AC7">
              <w:rPr>
                <w:rFonts w:eastAsia="仿宋"/>
                <w:color w:val="000000"/>
                <w:kern w:val="0"/>
                <w:sz w:val="24"/>
                <w:szCs w:val="24"/>
              </w:rPr>
              <w:t>月</w:t>
            </w:r>
            <w:r w:rsidRPr="00C47AC7">
              <w:rPr>
                <w:rFonts w:eastAsia="仿宋"/>
                <w:color w:val="000000"/>
                <w:kern w:val="0"/>
                <w:sz w:val="24"/>
                <w:szCs w:val="24"/>
              </w:rPr>
              <w:t>30</w:t>
            </w:r>
            <w:r w:rsidRPr="00C47AC7">
              <w:rPr>
                <w:rFonts w:eastAsia="仿宋"/>
                <w:color w:val="000000"/>
                <w:kern w:val="0"/>
                <w:sz w:val="24"/>
                <w:szCs w:val="24"/>
              </w:rPr>
              <w:t>日，公司累计使用闲置募集资金（含超募资金）进行现金管理的未到期余额为人民币</w:t>
            </w:r>
            <w:r w:rsidR="00E52BBB" w:rsidRPr="00C47AC7">
              <w:rPr>
                <w:rFonts w:eastAsia="仿宋"/>
                <w:color w:val="000000"/>
                <w:kern w:val="0"/>
                <w:sz w:val="24"/>
                <w:szCs w:val="24"/>
              </w:rPr>
              <w:t>35,000</w:t>
            </w:r>
            <w:r w:rsidRPr="00C47AC7">
              <w:rPr>
                <w:rFonts w:eastAsia="仿宋"/>
                <w:color w:val="000000"/>
                <w:kern w:val="0"/>
                <w:sz w:val="24"/>
                <w:szCs w:val="24"/>
              </w:rPr>
              <w:t>万元，未超过股东大会对使用闲置募集资金进行现金管理的授权额度。</w:t>
            </w:r>
          </w:p>
        </w:tc>
      </w:tr>
      <w:tr w:rsidR="006C1C0E" w:rsidRPr="00C47AC7" w14:paraId="20BD6256" w14:textId="77777777" w:rsidTr="003A4991">
        <w:trPr>
          <w:trHeight w:val="420"/>
        </w:trPr>
        <w:tc>
          <w:tcPr>
            <w:tcW w:w="209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116ED13D" w14:textId="7777777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项目实施出现募集资金节余的金额及原因</w:t>
            </w:r>
          </w:p>
        </w:tc>
        <w:tc>
          <w:tcPr>
            <w:tcW w:w="2907" w:type="pct"/>
            <w:gridSpan w:val="10"/>
            <w:tcBorders>
              <w:top w:val="single" w:sz="4" w:space="0" w:color="auto"/>
              <w:left w:val="nil"/>
              <w:bottom w:val="single" w:sz="4" w:space="0" w:color="auto"/>
              <w:right w:val="single" w:sz="8" w:space="0" w:color="000000"/>
            </w:tcBorders>
            <w:shd w:val="clear" w:color="auto" w:fill="auto"/>
            <w:vAlign w:val="center"/>
            <w:hideMark/>
          </w:tcPr>
          <w:p w14:paraId="635DCE3A" w14:textId="3346D55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不适用。</w:t>
            </w:r>
          </w:p>
        </w:tc>
      </w:tr>
      <w:tr w:rsidR="006C1C0E" w:rsidRPr="00C47AC7" w14:paraId="784B1C00" w14:textId="77777777" w:rsidTr="003A4991">
        <w:trPr>
          <w:trHeight w:val="420"/>
        </w:trPr>
        <w:tc>
          <w:tcPr>
            <w:tcW w:w="209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1C7239DD" w14:textId="7777777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尚未使用的募集资金用途及去向</w:t>
            </w:r>
          </w:p>
        </w:tc>
        <w:tc>
          <w:tcPr>
            <w:tcW w:w="2907" w:type="pct"/>
            <w:gridSpan w:val="10"/>
            <w:tcBorders>
              <w:top w:val="single" w:sz="4" w:space="0" w:color="auto"/>
              <w:left w:val="nil"/>
              <w:bottom w:val="single" w:sz="4" w:space="0" w:color="auto"/>
              <w:right w:val="single" w:sz="8" w:space="0" w:color="000000"/>
            </w:tcBorders>
            <w:shd w:val="clear" w:color="auto" w:fill="auto"/>
            <w:vAlign w:val="center"/>
            <w:hideMark/>
          </w:tcPr>
          <w:p w14:paraId="652284BC" w14:textId="7E45BE84" w:rsidR="006C1C0E" w:rsidRPr="00C47AC7" w:rsidRDefault="00724839" w:rsidP="00A143EF">
            <w:pPr>
              <w:widowControl/>
              <w:jc w:val="left"/>
              <w:rPr>
                <w:rFonts w:eastAsia="仿宋"/>
                <w:color w:val="000000"/>
                <w:kern w:val="0"/>
                <w:sz w:val="24"/>
                <w:szCs w:val="24"/>
              </w:rPr>
            </w:pPr>
            <w:r w:rsidRPr="00C47AC7">
              <w:rPr>
                <w:rFonts w:eastAsia="仿宋"/>
                <w:color w:val="000000"/>
                <w:kern w:val="0"/>
                <w:sz w:val="24"/>
                <w:szCs w:val="24"/>
              </w:rPr>
              <w:t>存放于募集资金专户，将用于承诺募投项目</w:t>
            </w:r>
            <w:r w:rsidR="005B024A" w:rsidRPr="00C47AC7">
              <w:rPr>
                <w:rFonts w:eastAsia="仿宋"/>
                <w:color w:val="000000"/>
                <w:kern w:val="0"/>
                <w:sz w:val="24"/>
                <w:szCs w:val="24"/>
              </w:rPr>
              <w:t>。</w:t>
            </w:r>
          </w:p>
        </w:tc>
      </w:tr>
      <w:tr w:rsidR="006C1C0E" w:rsidRPr="0072608B" w14:paraId="64ABD1C0" w14:textId="77777777" w:rsidTr="003A4991">
        <w:trPr>
          <w:trHeight w:val="420"/>
        </w:trPr>
        <w:tc>
          <w:tcPr>
            <w:tcW w:w="2093" w:type="pct"/>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747E27EE" w14:textId="77777777" w:rsidR="006C1C0E" w:rsidRPr="00C47AC7" w:rsidRDefault="006C1C0E" w:rsidP="00A143EF">
            <w:pPr>
              <w:widowControl/>
              <w:jc w:val="left"/>
              <w:rPr>
                <w:rFonts w:eastAsia="仿宋"/>
                <w:color w:val="000000"/>
                <w:kern w:val="0"/>
                <w:sz w:val="24"/>
                <w:szCs w:val="24"/>
              </w:rPr>
            </w:pPr>
            <w:r w:rsidRPr="00C47AC7">
              <w:rPr>
                <w:rFonts w:eastAsia="仿宋"/>
                <w:color w:val="000000"/>
                <w:kern w:val="0"/>
                <w:sz w:val="24"/>
                <w:szCs w:val="24"/>
              </w:rPr>
              <w:t>募集资金使用及披露中存在的问题或其他情况</w:t>
            </w:r>
          </w:p>
        </w:tc>
        <w:tc>
          <w:tcPr>
            <w:tcW w:w="2907" w:type="pct"/>
            <w:gridSpan w:val="10"/>
            <w:tcBorders>
              <w:top w:val="single" w:sz="4" w:space="0" w:color="auto"/>
              <w:left w:val="nil"/>
              <w:bottom w:val="single" w:sz="8" w:space="0" w:color="auto"/>
              <w:right w:val="single" w:sz="8" w:space="0" w:color="000000"/>
            </w:tcBorders>
            <w:shd w:val="clear" w:color="auto" w:fill="auto"/>
            <w:vAlign w:val="center"/>
            <w:hideMark/>
          </w:tcPr>
          <w:p w14:paraId="26CEC016" w14:textId="3F734040" w:rsidR="006C1C0E" w:rsidRPr="0072608B" w:rsidRDefault="006C1C0E" w:rsidP="00A143EF">
            <w:pPr>
              <w:widowControl/>
              <w:jc w:val="left"/>
              <w:rPr>
                <w:rFonts w:eastAsia="仿宋"/>
                <w:color w:val="000000"/>
                <w:kern w:val="0"/>
                <w:sz w:val="24"/>
                <w:szCs w:val="24"/>
              </w:rPr>
            </w:pPr>
            <w:r w:rsidRPr="00C47AC7">
              <w:rPr>
                <w:rFonts w:eastAsia="仿宋"/>
                <w:color w:val="000000"/>
                <w:kern w:val="0"/>
                <w:sz w:val="24"/>
                <w:szCs w:val="24"/>
              </w:rPr>
              <w:t>不适用。</w:t>
            </w:r>
          </w:p>
        </w:tc>
      </w:tr>
    </w:tbl>
    <w:p w14:paraId="1548DF6C" w14:textId="27AFED48" w:rsidR="00A143EF" w:rsidRPr="0072608B" w:rsidRDefault="00720CBE" w:rsidP="00720CBE">
      <w:pPr>
        <w:tabs>
          <w:tab w:val="left" w:pos="11395"/>
        </w:tabs>
        <w:rPr>
          <w:rFonts w:eastAsia="仿宋"/>
          <w:sz w:val="28"/>
          <w:szCs w:val="28"/>
        </w:rPr>
      </w:pPr>
      <w:r w:rsidRPr="0072608B">
        <w:rPr>
          <w:rFonts w:eastAsia="仿宋"/>
          <w:sz w:val="28"/>
          <w:szCs w:val="28"/>
        </w:rPr>
        <w:tab/>
      </w:r>
    </w:p>
    <w:sectPr w:rsidR="00A143EF" w:rsidRPr="0072608B" w:rsidSect="00A143E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74717" w14:textId="77777777" w:rsidR="00BD31D2" w:rsidRDefault="00BD31D2" w:rsidP="00097B57">
      <w:r>
        <w:separator/>
      </w:r>
    </w:p>
  </w:endnote>
  <w:endnote w:type="continuationSeparator" w:id="0">
    <w:p w14:paraId="7D15B559" w14:textId="77777777" w:rsidR="00BD31D2" w:rsidRDefault="00BD31D2" w:rsidP="0009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AA4B" w14:textId="77777777" w:rsidR="00BD31D2" w:rsidRDefault="00BD31D2" w:rsidP="00097B57">
      <w:r>
        <w:separator/>
      </w:r>
    </w:p>
  </w:footnote>
  <w:footnote w:type="continuationSeparator" w:id="0">
    <w:p w14:paraId="65CDA0DF" w14:textId="77777777" w:rsidR="00BD31D2" w:rsidRDefault="00BD31D2" w:rsidP="00097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C1"/>
    <w:rsid w:val="00004475"/>
    <w:rsid w:val="0001392B"/>
    <w:rsid w:val="0002002B"/>
    <w:rsid w:val="00025DE2"/>
    <w:rsid w:val="00026831"/>
    <w:rsid w:val="000334BB"/>
    <w:rsid w:val="00036B03"/>
    <w:rsid w:val="00037C46"/>
    <w:rsid w:val="00043D4F"/>
    <w:rsid w:val="00045ABF"/>
    <w:rsid w:val="00045F4B"/>
    <w:rsid w:val="00047A75"/>
    <w:rsid w:val="000500FF"/>
    <w:rsid w:val="00054CE0"/>
    <w:rsid w:val="0007278A"/>
    <w:rsid w:val="00074395"/>
    <w:rsid w:val="0008237A"/>
    <w:rsid w:val="00094823"/>
    <w:rsid w:val="00097B57"/>
    <w:rsid w:val="000A4611"/>
    <w:rsid w:val="000B02C4"/>
    <w:rsid w:val="000B1EB1"/>
    <w:rsid w:val="000B5F4A"/>
    <w:rsid w:val="000C026E"/>
    <w:rsid w:val="000C4CD8"/>
    <w:rsid w:val="000D0193"/>
    <w:rsid w:val="000D11DD"/>
    <w:rsid w:val="000D12C9"/>
    <w:rsid w:val="000D7E9D"/>
    <w:rsid w:val="000E0688"/>
    <w:rsid w:val="000E0E62"/>
    <w:rsid w:val="000E609B"/>
    <w:rsid w:val="00103502"/>
    <w:rsid w:val="001101D5"/>
    <w:rsid w:val="00114455"/>
    <w:rsid w:val="00114BBE"/>
    <w:rsid w:val="00117BD4"/>
    <w:rsid w:val="00131BEB"/>
    <w:rsid w:val="00132473"/>
    <w:rsid w:val="00137BB1"/>
    <w:rsid w:val="00141C86"/>
    <w:rsid w:val="001443CF"/>
    <w:rsid w:val="001556EF"/>
    <w:rsid w:val="0016220D"/>
    <w:rsid w:val="00163805"/>
    <w:rsid w:val="00163FF8"/>
    <w:rsid w:val="001656D4"/>
    <w:rsid w:val="00181931"/>
    <w:rsid w:val="00182769"/>
    <w:rsid w:val="00186BD1"/>
    <w:rsid w:val="0018710D"/>
    <w:rsid w:val="001961F5"/>
    <w:rsid w:val="001A4643"/>
    <w:rsid w:val="001B64AB"/>
    <w:rsid w:val="001C4126"/>
    <w:rsid w:val="001D183C"/>
    <w:rsid w:val="001D475A"/>
    <w:rsid w:val="001E2716"/>
    <w:rsid w:val="00205FC1"/>
    <w:rsid w:val="00212F16"/>
    <w:rsid w:val="002200C0"/>
    <w:rsid w:val="002202E3"/>
    <w:rsid w:val="0022555C"/>
    <w:rsid w:val="00225CBD"/>
    <w:rsid w:val="00227986"/>
    <w:rsid w:val="002313E0"/>
    <w:rsid w:val="00257A11"/>
    <w:rsid w:val="00257E78"/>
    <w:rsid w:val="00264ED7"/>
    <w:rsid w:val="0026506E"/>
    <w:rsid w:val="00265F8F"/>
    <w:rsid w:val="00275507"/>
    <w:rsid w:val="00276C18"/>
    <w:rsid w:val="002B3362"/>
    <w:rsid w:val="002C2519"/>
    <w:rsid w:val="002C4A2E"/>
    <w:rsid w:val="002D712E"/>
    <w:rsid w:val="002D7DBE"/>
    <w:rsid w:val="002F6B54"/>
    <w:rsid w:val="003103BF"/>
    <w:rsid w:val="00317D5F"/>
    <w:rsid w:val="00320CDC"/>
    <w:rsid w:val="00322551"/>
    <w:rsid w:val="003303F6"/>
    <w:rsid w:val="0033093C"/>
    <w:rsid w:val="00333B66"/>
    <w:rsid w:val="003343C3"/>
    <w:rsid w:val="00363D27"/>
    <w:rsid w:val="00366AFB"/>
    <w:rsid w:val="0037455E"/>
    <w:rsid w:val="00385904"/>
    <w:rsid w:val="003900FE"/>
    <w:rsid w:val="003958B3"/>
    <w:rsid w:val="003A4991"/>
    <w:rsid w:val="003C2581"/>
    <w:rsid w:val="003C7AD4"/>
    <w:rsid w:val="003E1FC7"/>
    <w:rsid w:val="003E681A"/>
    <w:rsid w:val="003F37F8"/>
    <w:rsid w:val="003F4E05"/>
    <w:rsid w:val="003F5503"/>
    <w:rsid w:val="003F7A3D"/>
    <w:rsid w:val="00415A9F"/>
    <w:rsid w:val="00416AAC"/>
    <w:rsid w:val="00435DF4"/>
    <w:rsid w:val="00464419"/>
    <w:rsid w:val="00477D29"/>
    <w:rsid w:val="00484034"/>
    <w:rsid w:val="004A6802"/>
    <w:rsid w:val="004A7B05"/>
    <w:rsid w:val="004B275E"/>
    <w:rsid w:val="004C0595"/>
    <w:rsid w:val="004C22A3"/>
    <w:rsid w:val="004D2CCB"/>
    <w:rsid w:val="004E024E"/>
    <w:rsid w:val="004E2082"/>
    <w:rsid w:val="004F3DFD"/>
    <w:rsid w:val="00505012"/>
    <w:rsid w:val="00511934"/>
    <w:rsid w:val="005139FE"/>
    <w:rsid w:val="00517A42"/>
    <w:rsid w:val="00523192"/>
    <w:rsid w:val="00525562"/>
    <w:rsid w:val="0054626C"/>
    <w:rsid w:val="00555C31"/>
    <w:rsid w:val="005579CB"/>
    <w:rsid w:val="00563478"/>
    <w:rsid w:val="00566984"/>
    <w:rsid w:val="00575538"/>
    <w:rsid w:val="0058208C"/>
    <w:rsid w:val="00582795"/>
    <w:rsid w:val="0058731D"/>
    <w:rsid w:val="00596A9F"/>
    <w:rsid w:val="005A5B43"/>
    <w:rsid w:val="005B024A"/>
    <w:rsid w:val="005B07F5"/>
    <w:rsid w:val="005B1E91"/>
    <w:rsid w:val="005B274D"/>
    <w:rsid w:val="005C3F9A"/>
    <w:rsid w:val="005D3D2D"/>
    <w:rsid w:val="005E1108"/>
    <w:rsid w:val="005E18C5"/>
    <w:rsid w:val="005E399F"/>
    <w:rsid w:val="005F379E"/>
    <w:rsid w:val="005F497A"/>
    <w:rsid w:val="005F63B8"/>
    <w:rsid w:val="005F68F4"/>
    <w:rsid w:val="006010A4"/>
    <w:rsid w:val="0060323F"/>
    <w:rsid w:val="0061102D"/>
    <w:rsid w:val="00613A78"/>
    <w:rsid w:val="0061720B"/>
    <w:rsid w:val="00622078"/>
    <w:rsid w:val="006303A6"/>
    <w:rsid w:val="0063498F"/>
    <w:rsid w:val="00642689"/>
    <w:rsid w:val="00642C7E"/>
    <w:rsid w:val="0065614D"/>
    <w:rsid w:val="00656336"/>
    <w:rsid w:val="0066252F"/>
    <w:rsid w:val="00670527"/>
    <w:rsid w:val="0068126A"/>
    <w:rsid w:val="0068146A"/>
    <w:rsid w:val="00690305"/>
    <w:rsid w:val="006915C0"/>
    <w:rsid w:val="006A1DE6"/>
    <w:rsid w:val="006A7FA3"/>
    <w:rsid w:val="006B5CE5"/>
    <w:rsid w:val="006B5DFA"/>
    <w:rsid w:val="006C0018"/>
    <w:rsid w:val="006C1C0E"/>
    <w:rsid w:val="006C5992"/>
    <w:rsid w:val="006D0D17"/>
    <w:rsid w:val="006D5D7F"/>
    <w:rsid w:val="006F1170"/>
    <w:rsid w:val="00705ED6"/>
    <w:rsid w:val="007143A4"/>
    <w:rsid w:val="00720061"/>
    <w:rsid w:val="00720CBE"/>
    <w:rsid w:val="00724839"/>
    <w:rsid w:val="0072608B"/>
    <w:rsid w:val="0072705D"/>
    <w:rsid w:val="0073111E"/>
    <w:rsid w:val="0075595D"/>
    <w:rsid w:val="00761985"/>
    <w:rsid w:val="007650DF"/>
    <w:rsid w:val="007734D0"/>
    <w:rsid w:val="00774D35"/>
    <w:rsid w:val="00783C18"/>
    <w:rsid w:val="00792005"/>
    <w:rsid w:val="007A1285"/>
    <w:rsid w:val="007B07A2"/>
    <w:rsid w:val="007D0D1B"/>
    <w:rsid w:val="007D399A"/>
    <w:rsid w:val="007D7CC0"/>
    <w:rsid w:val="007E32D3"/>
    <w:rsid w:val="007E67F0"/>
    <w:rsid w:val="007F05D0"/>
    <w:rsid w:val="0080426E"/>
    <w:rsid w:val="00806177"/>
    <w:rsid w:val="00831B61"/>
    <w:rsid w:val="00833212"/>
    <w:rsid w:val="008344B7"/>
    <w:rsid w:val="00837F44"/>
    <w:rsid w:val="00840056"/>
    <w:rsid w:val="008433F5"/>
    <w:rsid w:val="0084694B"/>
    <w:rsid w:val="00847E0B"/>
    <w:rsid w:val="00853692"/>
    <w:rsid w:val="008540D9"/>
    <w:rsid w:val="00870013"/>
    <w:rsid w:val="008713E2"/>
    <w:rsid w:val="0089196D"/>
    <w:rsid w:val="008948C6"/>
    <w:rsid w:val="008A013A"/>
    <w:rsid w:val="008A4898"/>
    <w:rsid w:val="008B14BB"/>
    <w:rsid w:val="008B4C62"/>
    <w:rsid w:val="008B5E68"/>
    <w:rsid w:val="008B75C7"/>
    <w:rsid w:val="008D25DB"/>
    <w:rsid w:val="008D4C8C"/>
    <w:rsid w:val="008D4D5C"/>
    <w:rsid w:val="008E3822"/>
    <w:rsid w:val="00910EC1"/>
    <w:rsid w:val="00911780"/>
    <w:rsid w:val="0092370C"/>
    <w:rsid w:val="00925C17"/>
    <w:rsid w:val="0094100C"/>
    <w:rsid w:val="00946E3D"/>
    <w:rsid w:val="0096183F"/>
    <w:rsid w:val="009668FA"/>
    <w:rsid w:val="00973A6E"/>
    <w:rsid w:val="009842FE"/>
    <w:rsid w:val="009850EE"/>
    <w:rsid w:val="009856FD"/>
    <w:rsid w:val="009A1FAF"/>
    <w:rsid w:val="009A7DC3"/>
    <w:rsid w:val="009B349C"/>
    <w:rsid w:val="009D1A9B"/>
    <w:rsid w:val="009E2489"/>
    <w:rsid w:val="009E32A0"/>
    <w:rsid w:val="009E3439"/>
    <w:rsid w:val="009F18D6"/>
    <w:rsid w:val="009F6B1C"/>
    <w:rsid w:val="00A038D0"/>
    <w:rsid w:val="00A105CE"/>
    <w:rsid w:val="00A10823"/>
    <w:rsid w:val="00A143EF"/>
    <w:rsid w:val="00A15AF9"/>
    <w:rsid w:val="00A16B8F"/>
    <w:rsid w:val="00A233A9"/>
    <w:rsid w:val="00A33263"/>
    <w:rsid w:val="00A37607"/>
    <w:rsid w:val="00A447E6"/>
    <w:rsid w:val="00A567E4"/>
    <w:rsid w:val="00A61071"/>
    <w:rsid w:val="00A704A7"/>
    <w:rsid w:val="00A73DE2"/>
    <w:rsid w:val="00A757E3"/>
    <w:rsid w:val="00A75B4A"/>
    <w:rsid w:val="00A75FC5"/>
    <w:rsid w:val="00A95E75"/>
    <w:rsid w:val="00AA00D6"/>
    <w:rsid w:val="00AA055A"/>
    <w:rsid w:val="00AA620D"/>
    <w:rsid w:val="00AB68B4"/>
    <w:rsid w:val="00AC1CB3"/>
    <w:rsid w:val="00AC525A"/>
    <w:rsid w:val="00AE74A8"/>
    <w:rsid w:val="00AF043F"/>
    <w:rsid w:val="00AF327C"/>
    <w:rsid w:val="00AF52FE"/>
    <w:rsid w:val="00AF587D"/>
    <w:rsid w:val="00B0292A"/>
    <w:rsid w:val="00B06974"/>
    <w:rsid w:val="00B2243E"/>
    <w:rsid w:val="00B265EE"/>
    <w:rsid w:val="00B36CE4"/>
    <w:rsid w:val="00B441BD"/>
    <w:rsid w:val="00B45D25"/>
    <w:rsid w:val="00B55044"/>
    <w:rsid w:val="00B6001C"/>
    <w:rsid w:val="00B72F82"/>
    <w:rsid w:val="00B80EB6"/>
    <w:rsid w:val="00B81EB9"/>
    <w:rsid w:val="00B93E5A"/>
    <w:rsid w:val="00BA14AB"/>
    <w:rsid w:val="00BA2EC7"/>
    <w:rsid w:val="00BC2359"/>
    <w:rsid w:val="00BD31D2"/>
    <w:rsid w:val="00BD397E"/>
    <w:rsid w:val="00BD59E1"/>
    <w:rsid w:val="00BD67BB"/>
    <w:rsid w:val="00BD72A8"/>
    <w:rsid w:val="00BE7A95"/>
    <w:rsid w:val="00BF22AB"/>
    <w:rsid w:val="00BF41A2"/>
    <w:rsid w:val="00BF5834"/>
    <w:rsid w:val="00C01CAB"/>
    <w:rsid w:val="00C03A59"/>
    <w:rsid w:val="00C10894"/>
    <w:rsid w:val="00C117DA"/>
    <w:rsid w:val="00C1252C"/>
    <w:rsid w:val="00C143F5"/>
    <w:rsid w:val="00C20B47"/>
    <w:rsid w:val="00C2767C"/>
    <w:rsid w:val="00C330F5"/>
    <w:rsid w:val="00C4608E"/>
    <w:rsid w:val="00C46257"/>
    <w:rsid w:val="00C47AC7"/>
    <w:rsid w:val="00C53E10"/>
    <w:rsid w:val="00C64B8C"/>
    <w:rsid w:val="00C84B58"/>
    <w:rsid w:val="00C86EE3"/>
    <w:rsid w:val="00C906BE"/>
    <w:rsid w:val="00C94780"/>
    <w:rsid w:val="00C97635"/>
    <w:rsid w:val="00C97B8B"/>
    <w:rsid w:val="00CA2E4B"/>
    <w:rsid w:val="00CA319C"/>
    <w:rsid w:val="00CA5BC5"/>
    <w:rsid w:val="00CA6B31"/>
    <w:rsid w:val="00CB053F"/>
    <w:rsid w:val="00CB299E"/>
    <w:rsid w:val="00CB4804"/>
    <w:rsid w:val="00CB7AB1"/>
    <w:rsid w:val="00CC0A21"/>
    <w:rsid w:val="00CC36A7"/>
    <w:rsid w:val="00CC724F"/>
    <w:rsid w:val="00CD07C6"/>
    <w:rsid w:val="00CD7E7C"/>
    <w:rsid w:val="00CF1924"/>
    <w:rsid w:val="00D05180"/>
    <w:rsid w:val="00D10467"/>
    <w:rsid w:val="00D10CCA"/>
    <w:rsid w:val="00D209F5"/>
    <w:rsid w:val="00D2148C"/>
    <w:rsid w:val="00D2174D"/>
    <w:rsid w:val="00D36E43"/>
    <w:rsid w:val="00D52D9F"/>
    <w:rsid w:val="00D54A2C"/>
    <w:rsid w:val="00D56AAA"/>
    <w:rsid w:val="00D63C41"/>
    <w:rsid w:val="00D67438"/>
    <w:rsid w:val="00D829C1"/>
    <w:rsid w:val="00D86809"/>
    <w:rsid w:val="00D91457"/>
    <w:rsid w:val="00D95900"/>
    <w:rsid w:val="00DA0DBB"/>
    <w:rsid w:val="00DA1B5F"/>
    <w:rsid w:val="00DB3FFB"/>
    <w:rsid w:val="00DC7DEF"/>
    <w:rsid w:val="00DD3585"/>
    <w:rsid w:val="00DD5EE7"/>
    <w:rsid w:val="00DE1162"/>
    <w:rsid w:val="00DE46CD"/>
    <w:rsid w:val="00DE4C6D"/>
    <w:rsid w:val="00DF0F7F"/>
    <w:rsid w:val="00DF3328"/>
    <w:rsid w:val="00DF642F"/>
    <w:rsid w:val="00DF69A2"/>
    <w:rsid w:val="00E0183B"/>
    <w:rsid w:val="00E07388"/>
    <w:rsid w:val="00E109F1"/>
    <w:rsid w:val="00E12CB1"/>
    <w:rsid w:val="00E1736F"/>
    <w:rsid w:val="00E2099D"/>
    <w:rsid w:val="00E24D3C"/>
    <w:rsid w:val="00E26338"/>
    <w:rsid w:val="00E27D8E"/>
    <w:rsid w:val="00E33657"/>
    <w:rsid w:val="00E43270"/>
    <w:rsid w:val="00E45BC2"/>
    <w:rsid w:val="00E51D62"/>
    <w:rsid w:val="00E52BBB"/>
    <w:rsid w:val="00E5396B"/>
    <w:rsid w:val="00E53AFC"/>
    <w:rsid w:val="00E6089B"/>
    <w:rsid w:val="00E71073"/>
    <w:rsid w:val="00E74E13"/>
    <w:rsid w:val="00E8571E"/>
    <w:rsid w:val="00E857CF"/>
    <w:rsid w:val="00E87B6D"/>
    <w:rsid w:val="00E92B4D"/>
    <w:rsid w:val="00EA1C92"/>
    <w:rsid w:val="00EA2369"/>
    <w:rsid w:val="00EA3BAD"/>
    <w:rsid w:val="00EA7B73"/>
    <w:rsid w:val="00EC0725"/>
    <w:rsid w:val="00EC0A85"/>
    <w:rsid w:val="00EC459C"/>
    <w:rsid w:val="00ED0B7F"/>
    <w:rsid w:val="00ED7C3F"/>
    <w:rsid w:val="00EE01D3"/>
    <w:rsid w:val="00EF3E98"/>
    <w:rsid w:val="00EF45B5"/>
    <w:rsid w:val="00EF5945"/>
    <w:rsid w:val="00EF685E"/>
    <w:rsid w:val="00F0572E"/>
    <w:rsid w:val="00F06BFA"/>
    <w:rsid w:val="00F07A4F"/>
    <w:rsid w:val="00F10A5E"/>
    <w:rsid w:val="00F179E4"/>
    <w:rsid w:val="00F209B7"/>
    <w:rsid w:val="00F22F85"/>
    <w:rsid w:val="00F26A9B"/>
    <w:rsid w:val="00F37390"/>
    <w:rsid w:val="00F4515C"/>
    <w:rsid w:val="00F56583"/>
    <w:rsid w:val="00F60DE8"/>
    <w:rsid w:val="00F616B1"/>
    <w:rsid w:val="00F77EC4"/>
    <w:rsid w:val="00F85005"/>
    <w:rsid w:val="00F9218C"/>
    <w:rsid w:val="00F942A1"/>
    <w:rsid w:val="00F94AE2"/>
    <w:rsid w:val="00FA7954"/>
    <w:rsid w:val="00FB2445"/>
    <w:rsid w:val="00FC614A"/>
    <w:rsid w:val="00FD3614"/>
    <w:rsid w:val="00FE0CE7"/>
    <w:rsid w:val="00FE4F23"/>
    <w:rsid w:val="00FF6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0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5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B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7B57"/>
    <w:rPr>
      <w:sz w:val="18"/>
      <w:szCs w:val="18"/>
    </w:rPr>
  </w:style>
  <w:style w:type="paragraph" w:styleId="a4">
    <w:name w:val="footer"/>
    <w:basedOn w:val="a"/>
    <w:link w:val="Char0"/>
    <w:uiPriority w:val="99"/>
    <w:unhideWhenUsed/>
    <w:rsid w:val="00097B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7B57"/>
    <w:rPr>
      <w:sz w:val="18"/>
      <w:szCs w:val="18"/>
    </w:rPr>
  </w:style>
  <w:style w:type="table" w:styleId="a5">
    <w:name w:val="Table Grid"/>
    <w:basedOn w:val="a1"/>
    <w:uiPriority w:val="59"/>
    <w:rsid w:val="00714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D91457"/>
    <w:rPr>
      <w:sz w:val="21"/>
      <w:szCs w:val="21"/>
    </w:rPr>
  </w:style>
  <w:style w:type="paragraph" w:styleId="a7">
    <w:name w:val="annotation text"/>
    <w:basedOn w:val="a"/>
    <w:link w:val="Char1"/>
    <w:uiPriority w:val="99"/>
    <w:semiHidden/>
    <w:unhideWhenUsed/>
    <w:rsid w:val="00D91457"/>
    <w:pPr>
      <w:jc w:val="left"/>
    </w:pPr>
  </w:style>
  <w:style w:type="character" w:customStyle="1" w:styleId="Char1">
    <w:name w:val="批注文字 Char"/>
    <w:basedOn w:val="a0"/>
    <w:link w:val="a7"/>
    <w:uiPriority w:val="99"/>
    <w:semiHidden/>
    <w:rsid w:val="00D91457"/>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D91457"/>
    <w:rPr>
      <w:b/>
      <w:bCs/>
    </w:rPr>
  </w:style>
  <w:style w:type="character" w:customStyle="1" w:styleId="Char2">
    <w:name w:val="批注主题 Char"/>
    <w:basedOn w:val="Char1"/>
    <w:link w:val="a8"/>
    <w:uiPriority w:val="99"/>
    <w:semiHidden/>
    <w:rsid w:val="00D91457"/>
    <w:rPr>
      <w:rFonts w:ascii="Times New Roman" w:eastAsia="宋体" w:hAnsi="Times New Roman" w:cs="Times New Roman"/>
      <w:b/>
      <w:bCs/>
      <w:szCs w:val="20"/>
    </w:rPr>
  </w:style>
  <w:style w:type="paragraph" w:styleId="a9">
    <w:name w:val="Balloon Text"/>
    <w:basedOn w:val="a"/>
    <w:link w:val="Char3"/>
    <w:uiPriority w:val="99"/>
    <w:semiHidden/>
    <w:unhideWhenUsed/>
    <w:rsid w:val="00D91457"/>
    <w:rPr>
      <w:sz w:val="18"/>
      <w:szCs w:val="18"/>
    </w:rPr>
  </w:style>
  <w:style w:type="character" w:customStyle="1" w:styleId="Char3">
    <w:name w:val="批注框文本 Char"/>
    <w:basedOn w:val="a0"/>
    <w:link w:val="a9"/>
    <w:uiPriority w:val="99"/>
    <w:semiHidden/>
    <w:rsid w:val="00D91457"/>
    <w:rPr>
      <w:rFonts w:ascii="Times New Roman" w:eastAsia="宋体" w:hAnsi="Times New Roman" w:cs="Times New Roman"/>
      <w:sz w:val="18"/>
      <w:szCs w:val="18"/>
    </w:rPr>
  </w:style>
  <w:style w:type="paragraph" w:styleId="aa">
    <w:name w:val="Normal (Web)"/>
    <w:basedOn w:val="a"/>
    <w:uiPriority w:val="99"/>
    <w:unhideWhenUsed/>
    <w:qFormat/>
    <w:rsid w:val="0022555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5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B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7B57"/>
    <w:rPr>
      <w:sz w:val="18"/>
      <w:szCs w:val="18"/>
    </w:rPr>
  </w:style>
  <w:style w:type="paragraph" w:styleId="a4">
    <w:name w:val="footer"/>
    <w:basedOn w:val="a"/>
    <w:link w:val="Char0"/>
    <w:uiPriority w:val="99"/>
    <w:unhideWhenUsed/>
    <w:rsid w:val="00097B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7B57"/>
    <w:rPr>
      <w:sz w:val="18"/>
      <w:szCs w:val="18"/>
    </w:rPr>
  </w:style>
  <w:style w:type="table" w:styleId="a5">
    <w:name w:val="Table Grid"/>
    <w:basedOn w:val="a1"/>
    <w:uiPriority w:val="59"/>
    <w:rsid w:val="00714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D91457"/>
    <w:rPr>
      <w:sz w:val="21"/>
      <w:szCs w:val="21"/>
    </w:rPr>
  </w:style>
  <w:style w:type="paragraph" w:styleId="a7">
    <w:name w:val="annotation text"/>
    <w:basedOn w:val="a"/>
    <w:link w:val="Char1"/>
    <w:uiPriority w:val="99"/>
    <w:semiHidden/>
    <w:unhideWhenUsed/>
    <w:rsid w:val="00D91457"/>
    <w:pPr>
      <w:jc w:val="left"/>
    </w:pPr>
  </w:style>
  <w:style w:type="character" w:customStyle="1" w:styleId="Char1">
    <w:name w:val="批注文字 Char"/>
    <w:basedOn w:val="a0"/>
    <w:link w:val="a7"/>
    <w:uiPriority w:val="99"/>
    <w:semiHidden/>
    <w:rsid w:val="00D91457"/>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D91457"/>
    <w:rPr>
      <w:b/>
      <w:bCs/>
    </w:rPr>
  </w:style>
  <w:style w:type="character" w:customStyle="1" w:styleId="Char2">
    <w:name w:val="批注主题 Char"/>
    <w:basedOn w:val="Char1"/>
    <w:link w:val="a8"/>
    <w:uiPriority w:val="99"/>
    <w:semiHidden/>
    <w:rsid w:val="00D91457"/>
    <w:rPr>
      <w:rFonts w:ascii="Times New Roman" w:eastAsia="宋体" w:hAnsi="Times New Roman" w:cs="Times New Roman"/>
      <w:b/>
      <w:bCs/>
      <w:szCs w:val="20"/>
    </w:rPr>
  </w:style>
  <w:style w:type="paragraph" w:styleId="a9">
    <w:name w:val="Balloon Text"/>
    <w:basedOn w:val="a"/>
    <w:link w:val="Char3"/>
    <w:uiPriority w:val="99"/>
    <w:semiHidden/>
    <w:unhideWhenUsed/>
    <w:rsid w:val="00D91457"/>
    <w:rPr>
      <w:sz w:val="18"/>
      <w:szCs w:val="18"/>
    </w:rPr>
  </w:style>
  <w:style w:type="character" w:customStyle="1" w:styleId="Char3">
    <w:name w:val="批注框文本 Char"/>
    <w:basedOn w:val="a0"/>
    <w:link w:val="a9"/>
    <w:uiPriority w:val="99"/>
    <w:semiHidden/>
    <w:rsid w:val="00D91457"/>
    <w:rPr>
      <w:rFonts w:ascii="Times New Roman" w:eastAsia="宋体" w:hAnsi="Times New Roman" w:cs="Times New Roman"/>
      <w:sz w:val="18"/>
      <w:szCs w:val="18"/>
    </w:rPr>
  </w:style>
  <w:style w:type="paragraph" w:styleId="aa">
    <w:name w:val="Normal (Web)"/>
    <w:basedOn w:val="a"/>
    <w:uiPriority w:val="99"/>
    <w:unhideWhenUsed/>
    <w:qFormat/>
    <w:rsid w:val="0022555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200">
      <w:bodyDiv w:val="1"/>
      <w:marLeft w:val="0"/>
      <w:marRight w:val="0"/>
      <w:marTop w:val="0"/>
      <w:marBottom w:val="0"/>
      <w:divBdr>
        <w:top w:val="none" w:sz="0" w:space="0" w:color="auto"/>
        <w:left w:val="none" w:sz="0" w:space="0" w:color="auto"/>
        <w:bottom w:val="none" w:sz="0" w:space="0" w:color="auto"/>
        <w:right w:val="none" w:sz="0" w:space="0" w:color="auto"/>
      </w:divBdr>
    </w:div>
    <w:div w:id="292446392">
      <w:bodyDiv w:val="1"/>
      <w:marLeft w:val="0"/>
      <w:marRight w:val="0"/>
      <w:marTop w:val="0"/>
      <w:marBottom w:val="0"/>
      <w:divBdr>
        <w:top w:val="none" w:sz="0" w:space="0" w:color="auto"/>
        <w:left w:val="none" w:sz="0" w:space="0" w:color="auto"/>
        <w:bottom w:val="none" w:sz="0" w:space="0" w:color="auto"/>
        <w:right w:val="none" w:sz="0" w:space="0" w:color="auto"/>
      </w:divBdr>
    </w:div>
    <w:div w:id="467357700">
      <w:bodyDiv w:val="1"/>
      <w:marLeft w:val="0"/>
      <w:marRight w:val="0"/>
      <w:marTop w:val="0"/>
      <w:marBottom w:val="0"/>
      <w:divBdr>
        <w:top w:val="none" w:sz="0" w:space="0" w:color="auto"/>
        <w:left w:val="none" w:sz="0" w:space="0" w:color="auto"/>
        <w:bottom w:val="none" w:sz="0" w:space="0" w:color="auto"/>
        <w:right w:val="none" w:sz="0" w:space="0" w:color="auto"/>
      </w:divBdr>
    </w:div>
    <w:div w:id="574045808">
      <w:bodyDiv w:val="1"/>
      <w:marLeft w:val="0"/>
      <w:marRight w:val="0"/>
      <w:marTop w:val="0"/>
      <w:marBottom w:val="0"/>
      <w:divBdr>
        <w:top w:val="none" w:sz="0" w:space="0" w:color="auto"/>
        <w:left w:val="none" w:sz="0" w:space="0" w:color="auto"/>
        <w:bottom w:val="none" w:sz="0" w:space="0" w:color="auto"/>
        <w:right w:val="none" w:sz="0" w:space="0" w:color="auto"/>
      </w:divBdr>
    </w:div>
    <w:div w:id="1231959283">
      <w:bodyDiv w:val="1"/>
      <w:marLeft w:val="0"/>
      <w:marRight w:val="0"/>
      <w:marTop w:val="0"/>
      <w:marBottom w:val="0"/>
      <w:divBdr>
        <w:top w:val="none" w:sz="0" w:space="0" w:color="auto"/>
        <w:left w:val="none" w:sz="0" w:space="0" w:color="auto"/>
        <w:bottom w:val="none" w:sz="0" w:space="0" w:color="auto"/>
        <w:right w:val="none" w:sz="0" w:space="0" w:color="auto"/>
      </w:divBdr>
    </w:div>
    <w:div w:id="18485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7B562D6F-4AA9-4DD1-97D0-2D8383B3E4A0}">
  <ds:schemaRefs>
    <ds:schemaRef ds:uri="http://www.yonyou.com/relation"/>
  </ds:schemaRefs>
</ds:datastoreItem>
</file>

<file path=customXml/itemProps2.xml><?xml version="1.0" encoding="utf-8"?>
<ds:datastoreItem xmlns:ds="http://schemas.openxmlformats.org/officeDocument/2006/customXml" ds:itemID="{A05C0A9D-4436-4D1F-8623-D3B9D9456E93}">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14</Pages>
  <Words>1436</Words>
  <Characters>8189</Characters>
  <Application>Microsoft Office Word</Application>
  <DocSecurity>0</DocSecurity>
  <Lines>68</Lines>
  <Paragraphs>19</Paragraphs>
  <ScaleCrop>false</ScaleCrop>
  <Company>Microsoft</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257</cp:revision>
  <dcterms:created xsi:type="dcterms:W3CDTF">2022-08-25T08:55:00Z</dcterms:created>
  <dcterms:modified xsi:type="dcterms:W3CDTF">2023-08-29T11:20:00Z</dcterms:modified>
</cp:coreProperties>
</file>