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6E" w:rsidRDefault="003D206E">
      <w:pPr>
        <w:spacing w:before="2400" w:line="773" w:lineRule="exact"/>
        <w:jc w:val="center"/>
        <w:rPr>
          <w:rFonts w:ascii="宋体" w:eastAsia="宋体" w:hAnsi="宋体" w:cs="宋体"/>
          <w:b/>
          <w:bCs/>
          <w:sz w:val="36"/>
          <w:szCs w:val="36"/>
        </w:rPr>
      </w:pPr>
      <w:r w:rsidRPr="003D206E">
        <w:rPr>
          <w:rFonts w:ascii="宋体" w:eastAsia="宋体" w:hAnsi="宋体" w:cs="宋体"/>
          <w:b/>
          <w:bCs/>
          <w:noProof/>
          <w:sz w:val="36"/>
          <w:szCs w:val="36"/>
        </w:rPr>
        <w:drawing>
          <wp:inline distT="0" distB="0" distL="0" distR="0" wp14:anchorId="7A1E5519" wp14:editId="78B393C5">
            <wp:extent cx="1843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blip>
                    <a:stretch>
                      <a:fillRect/>
                    </a:stretch>
                  </pic:blipFill>
                  <pic:spPr>
                    <a:xfrm>
                      <a:off x="0" y="0"/>
                      <a:ext cx="1843200" cy="1036800"/>
                    </a:xfrm>
                    <a:prstGeom prst="rect">
                      <a:avLst/>
                    </a:prstGeom>
                  </pic:spPr>
                </pic:pic>
              </a:graphicData>
            </a:graphic>
          </wp:inline>
        </w:drawing>
      </w:r>
    </w:p>
    <w:p w:rsidR="00514C2A" w:rsidRDefault="006146C8" w:rsidP="003D206E">
      <w:pPr>
        <w:spacing w:line="773" w:lineRule="exact"/>
        <w:jc w:val="center"/>
        <w:rPr>
          <w:rFonts w:ascii="宋体" w:eastAsia="宋体" w:hAnsi="宋体" w:cs="宋体"/>
          <w:b/>
          <w:bCs/>
          <w:sz w:val="36"/>
          <w:szCs w:val="36"/>
        </w:rPr>
      </w:pPr>
      <w:r>
        <w:rPr>
          <w:rFonts w:ascii="宋体" w:eastAsia="宋体" w:hAnsi="宋体" w:cs="宋体"/>
          <w:b/>
          <w:bCs/>
          <w:sz w:val="36"/>
          <w:szCs w:val="36"/>
        </w:rPr>
        <w:t>广东天亿马信息产业股份有限公司</w:t>
      </w:r>
    </w:p>
    <w:p w:rsidR="00514C2A" w:rsidRDefault="006146C8">
      <w:pPr>
        <w:spacing w:before="1000" w:line="320" w:lineRule="exact"/>
        <w:jc w:val="center"/>
        <w:rPr>
          <w:rFonts w:ascii="宋体" w:eastAsia="宋体" w:hAnsi="宋体" w:cs="宋体"/>
          <w:b/>
          <w:bCs/>
          <w:sz w:val="32"/>
          <w:szCs w:val="32"/>
        </w:rPr>
      </w:pPr>
      <w:r w:rsidRPr="00987CF2">
        <w:rPr>
          <w:rFonts w:ascii="Times New Roman" w:eastAsia="宋体" w:hAnsi="Times New Roman" w:cs="宋体"/>
          <w:b/>
          <w:bCs/>
          <w:sz w:val="32"/>
          <w:szCs w:val="32"/>
        </w:rPr>
        <w:t>2023</w:t>
      </w:r>
      <w:r>
        <w:rPr>
          <w:rFonts w:ascii="宋体" w:eastAsia="宋体" w:hAnsi="宋体" w:cs="宋体"/>
          <w:b/>
          <w:bCs/>
          <w:sz w:val="32"/>
          <w:szCs w:val="32"/>
        </w:rPr>
        <w:t>年半年度报告</w:t>
      </w:r>
    </w:p>
    <w:p w:rsidR="00514C2A" w:rsidRDefault="006146C8">
      <w:pPr>
        <w:spacing w:before="1000" w:line="240" w:lineRule="exact"/>
        <w:jc w:val="center"/>
        <w:rPr>
          <w:rFonts w:ascii="宋体" w:eastAsia="宋体" w:hAnsi="宋体" w:cs="宋体"/>
          <w:b/>
          <w:bCs/>
          <w:szCs w:val="21"/>
        </w:rPr>
      </w:pPr>
      <w:r w:rsidRPr="00987CF2">
        <w:rPr>
          <w:rFonts w:ascii="Times New Roman" w:eastAsia="宋体" w:hAnsi="Times New Roman" w:cs="宋体"/>
          <w:b/>
          <w:bCs/>
          <w:szCs w:val="21"/>
        </w:rPr>
        <w:t>2023</w:t>
      </w:r>
      <w:r>
        <w:rPr>
          <w:rFonts w:ascii="宋体" w:eastAsia="宋体" w:hAnsi="宋体" w:cs="宋体"/>
          <w:b/>
          <w:bCs/>
          <w:szCs w:val="21"/>
        </w:rPr>
        <w:t>-</w:t>
      </w:r>
      <w:r w:rsidRPr="00987CF2">
        <w:rPr>
          <w:rFonts w:ascii="Times New Roman" w:eastAsia="宋体" w:hAnsi="Times New Roman" w:cs="宋体"/>
          <w:b/>
          <w:bCs/>
          <w:szCs w:val="21"/>
        </w:rPr>
        <w:t>102</w:t>
      </w:r>
    </w:p>
    <w:p w:rsidR="00514C2A" w:rsidRDefault="00514C2A">
      <w:pPr>
        <w:spacing w:before="1000" w:after="1000" w:line="0" w:lineRule="atLeast"/>
        <w:jc w:val="center"/>
        <w:rPr>
          <w:rFonts w:ascii="Times New Roman" w:eastAsia="宋体" w:hAnsi="Times New Roman" w:cs="Times New Roman"/>
        </w:rPr>
      </w:pPr>
    </w:p>
    <w:p w:rsidR="00514C2A" w:rsidRDefault="003D206E">
      <w:pPr>
        <w:spacing w:before="400" w:line="320" w:lineRule="exact"/>
        <w:jc w:val="center"/>
        <w:rPr>
          <w:rFonts w:ascii="宋体" w:eastAsia="宋体" w:hAnsi="宋体" w:cs="宋体"/>
          <w:b/>
          <w:bCs/>
          <w:sz w:val="32"/>
          <w:szCs w:val="32"/>
        </w:rPr>
      </w:pPr>
      <w:r w:rsidRPr="00987CF2">
        <w:rPr>
          <w:rFonts w:ascii="Times New Roman" w:eastAsia="宋体" w:hAnsi="Times New Roman" w:cs="宋体" w:hint="eastAsia"/>
          <w:b/>
          <w:bCs/>
          <w:sz w:val="32"/>
          <w:szCs w:val="32"/>
        </w:rPr>
        <w:t>2023</w:t>
      </w:r>
      <w:r>
        <w:rPr>
          <w:rFonts w:ascii="宋体" w:eastAsia="宋体" w:hAnsi="宋体" w:cs="宋体" w:hint="eastAsia"/>
          <w:b/>
          <w:bCs/>
          <w:sz w:val="32"/>
          <w:szCs w:val="32"/>
        </w:rPr>
        <w:t>年</w:t>
      </w:r>
      <w:r w:rsidRPr="00987CF2">
        <w:rPr>
          <w:rFonts w:ascii="Times New Roman" w:eastAsia="宋体" w:hAnsi="Times New Roman" w:cs="宋体" w:hint="eastAsia"/>
          <w:b/>
          <w:bCs/>
          <w:sz w:val="32"/>
          <w:szCs w:val="32"/>
        </w:rPr>
        <w:t>8</w:t>
      </w:r>
      <w:r>
        <w:rPr>
          <w:rFonts w:ascii="宋体" w:eastAsia="宋体" w:hAnsi="宋体" w:cs="宋体" w:hint="eastAsia"/>
          <w:b/>
          <w:bCs/>
          <w:sz w:val="32"/>
          <w:szCs w:val="32"/>
        </w:rPr>
        <w:t>月</w:t>
      </w:r>
    </w:p>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lastRenderedPageBreak/>
        <w:t>第一节 重要提示、目录和释义</w:t>
      </w:r>
      <w:bookmarkEnd w:id="0"/>
    </w:p>
    <w:p w:rsidR="00514C2A" w:rsidRDefault="006146C8" w:rsidP="003D206E">
      <w:pPr>
        <w:spacing w:before="40" w:after="40"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公司董事会、监事会及董事、监事、高级管理人员保证半年度报告内容的真实、准确、完整，不存在虚假记载、误导性陈述或者重大遗漏，并承担个别和连带的法律责任。</w:t>
      </w:r>
    </w:p>
    <w:p w:rsidR="00514C2A" w:rsidRDefault="006146C8" w:rsidP="003D206E">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公司负责人林明玲、主管会计工作负责人陈焕盛及会计机构负责人(会计主管人员)赖宏伟声明：保证本半年度报告中财务报告的真实、准确、完整。</w:t>
      </w:r>
    </w:p>
    <w:p w:rsidR="00514C2A" w:rsidRDefault="006146C8" w:rsidP="003D206E">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所有董事均已出席了审议本次半年报的董事会会议。</w:t>
      </w:r>
    </w:p>
    <w:p w:rsidR="006146C8" w:rsidRDefault="006146C8">
      <w:pPr>
        <w:pStyle w:val="a3"/>
        <w:spacing w:beforeAutospacing="0" w:afterAutospacing="0" w:line="560" w:lineRule="atLeast"/>
        <w:ind w:firstLine="480"/>
        <w:divId w:val="874662713"/>
        <w:rPr>
          <w:b/>
          <w:bCs/>
          <w:sz w:val="28"/>
          <w:szCs w:val="28"/>
        </w:rPr>
      </w:pPr>
      <w:r>
        <w:rPr>
          <w:rFonts w:hint="eastAsia"/>
          <w:b/>
          <w:bCs/>
          <w:sz w:val="28"/>
          <w:szCs w:val="28"/>
        </w:rPr>
        <w:t>本公司在本报告第三节“管理层讨论与分析”之“十、公司面临的风险和应对措施”描述了公司未来经营中可能存在的风险和应对措施，敬请广大投资者予以关注，注意投资风险。</w:t>
      </w:r>
    </w:p>
    <w:p w:rsidR="00514C2A" w:rsidRDefault="006146C8" w:rsidP="003D206E">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公司计划不派发现金红利，不送红股，不以公积金转增股本。</w:t>
      </w:r>
    </w:p>
    <w:p w:rsidR="00514C2A" w:rsidRDefault="006146C8">
      <w:r>
        <w:br w:type="page"/>
      </w:r>
    </w:p>
    <w:p w:rsidR="00514C2A" w:rsidRDefault="006146C8">
      <w:pPr>
        <w:spacing w:line="720" w:lineRule="exact"/>
        <w:jc w:val="center"/>
        <w:rPr>
          <w:rFonts w:ascii="宋体" w:eastAsia="宋体" w:hAnsi="宋体" w:cs="宋体"/>
          <w:b/>
          <w:bCs/>
          <w:sz w:val="36"/>
          <w:szCs w:val="36"/>
        </w:rPr>
      </w:pPr>
      <w:r>
        <w:rPr>
          <w:rFonts w:ascii="宋体" w:eastAsia="宋体" w:hAnsi="宋体" w:cs="宋体"/>
          <w:b/>
          <w:bCs/>
          <w:sz w:val="36"/>
          <w:szCs w:val="36"/>
        </w:rPr>
        <w:lastRenderedPageBreak/>
        <w:t>目录</w:t>
      </w:r>
    </w:p>
    <w:p w:rsidR="00514C2A" w:rsidRDefault="006146C8" w:rsidP="00BB0F8A">
      <w:pPr>
        <w:pStyle w:val="1"/>
        <w:tabs>
          <w:tab w:val="left" w:leader="dot" w:pos="9469"/>
        </w:tabs>
        <w:spacing w:line="360" w:lineRule="auto"/>
        <w:rPr>
          <w:noProof/>
        </w:rPr>
      </w:pPr>
      <w:r>
        <w:fldChar w:fldCharType="begin"/>
      </w:r>
      <w:r>
        <w:instrText xml:space="preserve"> </w:instrText>
      </w:r>
      <w:r>
        <w:rPr>
          <w:rFonts w:ascii="宋体" w:eastAsia="宋体" w:hAnsi="宋体" w:hint="eastAsia"/>
        </w:rPr>
        <w:instrText>TOC \o "1-2" \h \z \u</w:instrText>
      </w:r>
      <w:r>
        <w:instrText xml:space="preserve"> </w:instrText>
      </w:r>
      <w:r>
        <w:fldChar w:fldCharType="separate"/>
      </w:r>
      <w:hyperlink w:anchor="_Toc988889" w:history="1">
        <w:r>
          <w:rPr>
            <w:rFonts w:ascii="宋体" w:eastAsia="宋体" w:hAnsi="宋体" w:hint="eastAsia"/>
            <w:b/>
            <w:bCs/>
            <w:noProof/>
            <w:sz w:val="24"/>
          </w:rPr>
          <w:t>第一节 重要提示、目录和释义</w:t>
        </w:r>
        <w:r>
          <w:rPr>
            <w:noProof/>
            <w:webHidden/>
          </w:rPr>
          <w:tab/>
        </w:r>
        <w:r>
          <w:rPr>
            <w:noProof/>
            <w:webHidden/>
          </w:rPr>
          <w:fldChar w:fldCharType="begin"/>
        </w:r>
        <w:r>
          <w:rPr>
            <w:noProof/>
            <w:webHidden/>
          </w:rPr>
          <w:instrText xml:space="preserve"> PAGEREF _Toc988889 \h </w:instrText>
        </w:r>
        <w:r>
          <w:rPr>
            <w:noProof/>
            <w:webHidden/>
          </w:rPr>
        </w:r>
        <w:r>
          <w:rPr>
            <w:noProof/>
            <w:webHidden/>
          </w:rPr>
          <w:fldChar w:fldCharType="separate"/>
        </w:r>
        <w:r w:rsidR="00DB6A16">
          <w:rPr>
            <w:noProof/>
            <w:webHidden/>
          </w:rPr>
          <w:t>2</w:t>
        </w:r>
        <w:r>
          <w:rPr>
            <w:noProof/>
            <w:webHidden/>
          </w:rPr>
          <w:fldChar w:fldCharType="end"/>
        </w:r>
      </w:hyperlink>
    </w:p>
    <w:p w:rsidR="00514C2A" w:rsidRDefault="00951E84" w:rsidP="00BB0F8A">
      <w:pPr>
        <w:pStyle w:val="1"/>
        <w:tabs>
          <w:tab w:val="left" w:leader="dot" w:pos="9469"/>
        </w:tabs>
        <w:spacing w:line="360" w:lineRule="auto"/>
        <w:rPr>
          <w:noProof/>
        </w:rPr>
      </w:pPr>
      <w:hyperlink w:anchor="_Toc988890" w:history="1">
        <w:r w:rsidR="006146C8">
          <w:rPr>
            <w:rFonts w:ascii="宋体" w:eastAsia="宋体" w:hAnsi="宋体" w:hint="eastAsia"/>
            <w:b/>
            <w:bCs/>
            <w:noProof/>
            <w:sz w:val="24"/>
          </w:rPr>
          <w:t>第二节 公司简介和主要财务指标</w:t>
        </w:r>
        <w:r w:rsidR="006146C8">
          <w:rPr>
            <w:noProof/>
            <w:webHidden/>
          </w:rPr>
          <w:tab/>
        </w:r>
        <w:r w:rsidR="006146C8">
          <w:rPr>
            <w:noProof/>
            <w:webHidden/>
          </w:rPr>
          <w:fldChar w:fldCharType="begin"/>
        </w:r>
        <w:r w:rsidR="006146C8">
          <w:rPr>
            <w:noProof/>
            <w:webHidden/>
          </w:rPr>
          <w:instrText xml:space="preserve"> PAGEREF _Toc988890 \h </w:instrText>
        </w:r>
        <w:r w:rsidR="006146C8">
          <w:rPr>
            <w:noProof/>
            <w:webHidden/>
          </w:rPr>
        </w:r>
        <w:r w:rsidR="006146C8">
          <w:rPr>
            <w:noProof/>
            <w:webHidden/>
          </w:rPr>
          <w:fldChar w:fldCharType="separate"/>
        </w:r>
        <w:r w:rsidR="00DB6A16">
          <w:rPr>
            <w:noProof/>
            <w:webHidden/>
          </w:rPr>
          <w:t>7</w:t>
        </w:r>
        <w:r w:rsidR="006146C8">
          <w:rPr>
            <w:noProof/>
            <w:webHidden/>
          </w:rPr>
          <w:fldChar w:fldCharType="end"/>
        </w:r>
      </w:hyperlink>
      <w:bookmarkStart w:id="1" w:name="_GoBack"/>
      <w:bookmarkEnd w:id="1"/>
    </w:p>
    <w:p w:rsidR="00514C2A" w:rsidRDefault="00951E84" w:rsidP="00BB0F8A">
      <w:pPr>
        <w:pStyle w:val="1"/>
        <w:tabs>
          <w:tab w:val="left" w:leader="dot" w:pos="9469"/>
        </w:tabs>
        <w:spacing w:line="360" w:lineRule="auto"/>
        <w:rPr>
          <w:noProof/>
        </w:rPr>
      </w:pPr>
      <w:hyperlink w:anchor="_Toc988902" w:history="1">
        <w:r w:rsidR="006146C8">
          <w:rPr>
            <w:rFonts w:ascii="宋体" w:eastAsia="宋体" w:hAnsi="宋体" w:hint="eastAsia"/>
            <w:b/>
            <w:bCs/>
            <w:noProof/>
            <w:sz w:val="24"/>
          </w:rPr>
          <w:t>第三节 管理层讨论与分析</w:t>
        </w:r>
        <w:r w:rsidR="006146C8">
          <w:rPr>
            <w:noProof/>
            <w:webHidden/>
          </w:rPr>
          <w:tab/>
        </w:r>
        <w:r w:rsidR="006146C8">
          <w:rPr>
            <w:noProof/>
            <w:webHidden/>
          </w:rPr>
          <w:fldChar w:fldCharType="begin"/>
        </w:r>
        <w:r w:rsidR="006146C8">
          <w:rPr>
            <w:noProof/>
            <w:webHidden/>
          </w:rPr>
          <w:instrText xml:space="preserve"> PAGEREF _Toc988902 \h </w:instrText>
        </w:r>
        <w:r w:rsidR="006146C8">
          <w:rPr>
            <w:noProof/>
            <w:webHidden/>
          </w:rPr>
        </w:r>
        <w:r w:rsidR="006146C8">
          <w:rPr>
            <w:noProof/>
            <w:webHidden/>
          </w:rPr>
          <w:fldChar w:fldCharType="separate"/>
        </w:r>
        <w:r w:rsidR="00DB6A16">
          <w:rPr>
            <w:noProof/>
            <w:webHidden/>
          </w:rPr>
          <w:t>10</w:t>
        </w:r>
        <w:r w:rsidR="006146C8">
          <w:rPr>
            <w:noProof/>
            <w:webHidden/>
          </w:rPr>
          <w:fldChar w:fldCharType="end"/>
        </w:r>
      </w:hyperlink>
    </w:p>
    <w:p w:rsidR="00514C2A" w:rsidRDefault="00951E84" w:rsidP="00BB0F8A">
      <w:pPr>
        <w:pStyle w:val="1"/>
        <w:tabs>
          <w:tab w:val="left" w:leader="dot" w:pos="9469"/>
        </w:tabs>
        <w:spacing w:line="360" w:lineRule="auto"/>
        <w:rPr>
          <w:noProof/>
        </w:rPr>
      </w:pPr>
      <w:hyperlink w:anchor="_Toc988932" w:history="1">
        <w:r w:rsidR="006146C8">
          <w:rPr>
            <w:rFonts w:ascii="宋体" w:eastAsia="宋体" w:hAnsi="宋体" w:hint="eastAsia"/>
            <w:b/>
            <w:bCs/>
            <w:noProof/>
            <w:sz w:val="24"/>
          </w:rPr>
          <w:t>第四节 公司治理</w:t>
        </w:r>
        <w:r w:rsidR="006146C8">
          <w:rPr>
            <w:noProof/>
            <w:webHidden/>
          </w:rPr>
          <w:tab/>
        </w:r>
        <w:r w:rsidR="006146C8">
          <w:rPr>
            <w:noProof/>
            <w:webHidden/>
          </w:rPr>
          <w:fldChar w:fldCharType="begin"/>
        </w:r>
        <w:r w:rsidR="006146C8">
          <w:rPr>
            <w:noProof/>
            <w:webHidden/>
          </w:rPr>
          <w:instrText xml:space="preserve"> PAGEREF _Toc988932 \h </w:instrText>
        </w:r>
        <w:r w:rsidR="006146C8">
          <w:rPr>
            <w:noProof/>
            <w:webHidden/>
          </w:rPr>
        </w:r>
        <w:r w:rsidR="006146C8">
          <w:rPr>
            <w:noProof/>
            <w:webHidden/>
          </w:rPr>
          <w:fldChar w:fldCharType="separate"/>
        </w:r>
        <w:r w:rsidR="00DB6A16">
          <w:rPr>
            <w:noProof/>
            <w:webHidden/>
          </w:rPr>
          <w:t>28</w:t>
        </w:r>
        <w:r w:rsidR="006146C8">
          <w:rPr>
            <w:noProof/>
            <w:webHidden/>
          </w:rPr>
          <w:fldChar w:fldCharType="end"/>
        </w:r>
      </w:hyperlink>
    </w:p>
    <w:p w:rsidR="00514C2A" w:rsidRDefault="00951E84" w:rsidP="00BB0F8A">
      <w:pPr>
        <w:pStyle w:val="1"/>
        <w:tabs>
          <w:tab w:val="left" w:leader="dot" w:pos="9469"/>
        </w:tabs>
        <w:spacing w:line="360" w:lineRule="auto"/>
        <w:rPr>
          <w:noProof/>
        </w:rPr>
      </w:pPr>
      <w:hyperlink w:anchor="_Toc988939" w:history="1">
        <w:r w:rsidR="006146C8">
          <w:rPr>
            <w:rFonts w:ascii="宋体" w:eastAsia="宋体" w:hAnsi="宋体" w:hint="eastAsia"/>
            <w:b/>
            <w:bCs/>
            <w:noProof/>
            <w:sz w:val="24"/>
          </w:rPr>
          <w:t>第五节 环境和社会责任</w:t>
        </w:r>
        <w:r w:rsidR="006146C8">
          <w:rPr>
            <w:noProof/>
            <w:webHidden/>
          </w:rPr>
          <w:tab/>
        </w:r>
        <w:r w:rsidR="006146C8">
          <w:rPr>
            <w:noProof/>
            <w:webHidden/>
          </w:rPr>
          <w:fldChar w:fldCharType="begin"/>
        </w:r>
        <w:r w:rsidR="006146C8">
          <w:rPr>
            <w:noProof/>
            <w:webHidden/>
          </w:rPr>
          <w:instrText xml:space="preserve"> PAGEREF _Toc988939 \h </w:instrText>
        </w:r>
        <w:r w:rsidR="006146C8">
          <w:rPr>
            <w:noProof/>
            <w:webHidden/>
          </w:rPr>
        </w:r>
        <w:r w:rsidR="006146C8">
          <w:rPr>
            <w:noProof/>
            <w:webHidden/>
          </w:rPr>
          <w:fldChar w:fldCharType="separate"/>
        </w:r>
        <w:r w:rsidR="00DB6A16">
          <w:rPr>
            <w:noProof/>
            <w:webHidden/>
          </w:rPr>
          <w:t>30</w:t>
        </w:r>
        <w:r w:rsidR="006146C8">
          <w:rPr>
            <w:noProof/>
            <w:webHidden/>
          </w:rPr>
          <w:fldChar w:fldCharType="end"/>
        </w:r>
      </w:hyperlink>
    </w:p>
    <w:p w:rsidR="00514C2A" w:rsidRDefault="00951E84" w:rsidP="00BB0F8A">
      <w:pPr>
        <w:pStyle w:val="1"/>
        <w:tabs>
          <w:tab w:val="left" w:leader="dot" w:pos="9469"/>
        </w:tabs>
        <w:spacing w:line="360" w:lineRule="auto"/>
        <w:rPr>
          <w:noProof/>
        </w:rPr>
      </w:pPr>
      <w:hyperlink w:anchor="_Toc988942" w:history="1">
        <w:r w:rsidR="006146C8">
          <w:rPr>
            <w:rFonts w:ascii="宋体" w:eastAsia="宋体" w:hAnsi="宋体" w:hint="eastAsia"/>
            <w:b/>
            <w:bCs/>
            <w:noProof/>
            <w:sz w:val="24"/>
          </w:rPr>
          <w:t>第六节 重要事项</w:t>
        </w:r>
        <w:r w:rsidR="006146C8">
          <w:rPr>
            <w:noProof/>
            <w:webHidden/>
          </w:rPr>
          <w:tab/>
        </w:r>
        <w:r w:rsidR="006146C8">
          <w:rPr>
            <w:noProof/>
            <w:webHidden/>
          </w:rPr>
          <w:fldChar w:fldCharType="begin"/>
        </w:r>
        <w:r w:rsidR="006146C8">
          <w:rPr>
            <w:noProof/>
            <w:webHidden/>
          </w:rPr>
          <w:instrText xml:space="preserve"> PAGEREF _Toc988942 \h </w:instrText>
        </w:r>
        <w:r w:rsidR="006146C8">
          <w:rPr>
            <w:noProof/>
            <w:webHidden/>
          </w:rPr>
        </w:r>
        <w:r w:rsidR="006146C8">
          <w:rPr>
            <w:noProof/>
            <w:webHidden/>
          </w:rPr>
          <w:fldChar w:fldCharType="separate"/>
        </w:r>
        <w:r w:rsidR="00DB6A16">
          <w:rPr>
            <w:noProof/>
            <w:webHidden/>
          </w:rPr>
          <w:t>32</w:t>
        </w:r>
        <w:r w:rsidR="006146C8">
          <w:rPr>
            <w:noProof/>
            <w:webHidden/>
          </w:rPr>
          <w:fldChar w:fldCharType="end"/>
        </w:r>
      </w:hyperlink>
    </w:p>
    <w:p w:rsidR="00514C2A" w:rsidRDefault="00951E84" w:rsidP="00BB0F8A">
      <w:pPr>
        <w:pStyle w:val="1"/>
        <w:tabs>
          <w:tab w:val="left" w:leader="dot" w:pos="9469"/>
        </w:tabs>
        <w:spacing w:line="360" w:lineRule="auto"/>
        <w:rPr>
          <w:noProof/>
        </w:rPr>
      </w:pPr>
      <w:hyperlink w:anchor="_Toc988971" w:history="1">
        <w:r w:rsidR="006146C8">
          <w:rPr>
            <w:rFonts w:ascii="宋体" w:eastAsia="宋体" w:hAnsi="宋体" w:hint="eastAsia"/>
            <w:b/>
            <w:bCs/>
            <w:noProof/>
            <w:sz w:val="24"/>
          </w:rPr>
          <w:t>第七节 股份变动及股东情况</w:t>
        </w:r>
        <w:r w:rsidR="006146C8">
          <w:rPr>
            <w:noProof/>
            <w:webHidden/>
          </w:rPr>
          <w:tab/>
        </w:r>
        <w:r w:rsidR="006146C8">
          <w:rPr>
            <w:noProof/>
            <w:webHidden/>
          </w:rPr>
          <w:fldChar w:fldCharType="begin"/>
        </w:r>
        <w:r w:rsidR="006146C8">
          <w:rPr>
            <w:noProof/>
            <w:webHidden/>
          </w:rPr>
          <w:instrText xml:space="preserve"> PAGEREF _Toc988971 \h </w:instrText>
        </w:r>
        <w:r w:rsidR="006146C8">
          <w:rPr>
            <w:noProof/>
            <w:webHidden/>
          </w:rPr>
        </w:r>
        <w:r w:rsidR="006146C8">
          <w:rPr>
            <w:noProof/>
            <w:webHidden/>
          </w:rPr>
          <w:fldChar w:fldCharType="separate"/>
        </w:r>
        <w:r w:rsidR="00DB6A16">
          <w:rPr>
            <w:noProof/>
            <w:webHidden/>
          </w:rPr>
          <w:t>38</w:t>
        </w:r>
        <w:r w:rsidR="006146C8">
          <w:rPr>
            <w:noProof/>
            <w:webHidden/>
          </w:rPr>
          <w:fldChar w:fldCharType="end"/>
        </w:r>
      </w:hyperlink>
    </w:p>
    <w:p w:rsidR="00514C2A" w:rsidRDefault="00951E84" w:rsidP="00BB0F8A">
      <w:pPr>
        <w:pStyle w:val="1"/>
        <w:tabs>
          <w:tab w:val="left" w:leader="dot" w:pos="9469"/>
        </w:tabs>
        <w:spacing w:line="360" w:lineRule="auto"/>
        <w:rPr>
          <w:noProof/>
        </w:rPr>
      </w:pPr>
      <w:hyperlink w:anchor="_Toc988980" w:history="1">
        <w:r w:rsidR="006146C8">
          <w:rPr>
            <w:rFonts w:ascii="宋体" w:eastAsia="宋体" w:hAnsi="宋体" w:hint="eastAsia"/>
            <w:b/>
            <w:bCs/>
            <w:noProof/>
            <w:sz w:val="24"/>
          </w:rPr>
          <w:t>第八节 优先股相关情况</w:t>
        </w:r>
        <w:r w:rsidR="006146C8">
          <w:rPr>
            <w:noProof/>
            <w:webHidden/>
          </w:rPr>
          <w:tab/>
        </w:r>
        <w:r w:rsidR="006146C8">
          <w:rPr>
            <w:noProof/>
            <w:webHidden/>
          </w:rPr>
          <w:fldChar w:fldCharType="begin"/>
        </w:r>
        <w:r w:rsidR="006146C8">
          <w:rPr>
            <w:noProof/>
            <w:webHidden/>
          </w:rPr>
          <w:instrText xml:space="preserve"> PAGEREF _Toc988980 \h </w:instrText>
        </w:r>
        <w:r w:rsidR="006146C8">
          <w:rPr>
            <w:noProof/>
            <w:webHidden/>
          </w:rPr>
        </w:r>
        <w:r w:rsidR="006146C8">
          <w:rPr>
            <w:noProof/>
            <w:webHidden/>
          </w:rPr>
          <w:fldChar w:fldCharType="separate"/>
        </w:r>
        <w:r w:rsidR="00DB6A16">
          <w:rPr>
            <w:noProof/>
            <w:webHidden/>
          </w:rPr>
          <w:t>42</w:t>
        </w:r>
        <w:r w:rsidR="006146C8">
          <w:rPr>
            <w:noProof/>
            <w:webHidden/>
          </w:rPr>
          <w:fldChar w:fldCharType="end"/>
        </w:r>
      </w:hyperlink>
    </w:p>
    <w:p w:rsidR="00514C2A" w:rsidRDefault="00951E84" w:rsidP="00BB0F8A">
      <w:pPr>
        <w:pStyle w:val="1"/>
        <w:tabs>
          <w:tab w:val="left" w:leader="dot" w:pos="9469"/>
        </w:tabs>
        <w:spacing w:line="360" w:lineRule="auto"/>
        <w:rPr>
          <w:noProof/>
        </w:rPr>
      </w:pPr>
      <w:hyperlink w:anchor="_Toc988981" w:history="1">
        <w:r w:rsidR="006146C8">
          <w:rPr>
            <w:rFonts w:ascii="宋体" w:eastAsia="宋体" w:hAnsi="宋体" w:hint="eastAsia"/>
            <w:b/>
            <w:bCs/>
            <w:noProof/>
            <w:sz w:val="24"/>
          </w:rPr>
          <w:t>第九节 债券相关情况</w:t>
        </w:r>
        <w:r w:rsidR="006146C8">
          <w:rPr>
            <w:noProof/>
            <w:webHidden/>
          </w:rPr>
          <w:tab/>
        </w:r>
        <w:r w:rsidR="006146C8">
          <w:rPr>
            <w:noProof/>
            <w:webHidden/>
          </w:rPr>
          <w:fldChar w:fldCharType="begin"/>
        </w:r>
        <w:r w:rsidR="006146C8">
          <w:rPr>
            <w:noProof/>
            <w:webHidden/>
          </w:rPr>
          <w:instrText xml:space="preserve"> PAGEREF _Toc988981 \h </w:instrText>
        </w:r>
        <w:r w:rsidR="006146C8">
          <w:rPr>
            <w:noProof/>
            <w:webHidden/>
          </w:rPr>
        </w:r>
        <w:r w:rsidR="006146C8">
          <w:rPr>
            <w:noProof/>
            <w:webHidden/>
          </w:rPr>
          <w:fldChar w:fldCharType="separate"/>
        </w:r>
        <w:r w:rsidR="00DB6A16">
          <w:rPr>
            <w:noProof/>
            <w:webHidden/>
          </w:rPr>
          <w:t>43</w:t>
        </w:r>
        <w:r w:rsidR="006146C8">
          <w:rPr>
            <w:noProof/>
            <w:webHidden/>
          </w:rPr>
          <w:fldChar w:fldCharType="end"/>
        </w:r>
      </w:hyperlink>
    </w:p>
    <w:p w:rsidR="00514C2A" w:rsidRDefault="00951E84" w:rsidP="00BB0F8A">
      <w:pPr>
        <w:pStyle w:val="1"/>
        <w:tabs>
          <w:tab w:val="left" w:leader="dot" w:pos="9469"/>
        </w:tabs>
        <w:spacing w:line="360" w:lineRule="auto"/>
        <w:rPr>
          <w:noProof/>
        </w:rPr>
      </w:pPr>
      <w:hyperlink w:anchor="_Toc988982" w:history="1">
        <w:r w:rsidR="006146C8">
          <w:rPr>
            <w:rFonts w:ascii="宋体" w:eastAsia="宋体" w:hAnsi="宋体" w:hint="eastAsia"/>
            <w:b/>
            <w:bCs/>
            <w:noProof/>
            <w:sz w:val="24"/>
          </w:rPr>
          <w:t>第十节 财务报告</w:t>
        </w:r>
        <w:r w:rsidR="006146C8">
          <w:rPr>
            <w:noProof/>
            <w:webHidden/>
          </w:rPr>
          <w:tab/>
        </w:r>
        <w:r w:rsidR="006146C8">
          <w:rPr>
            <w:noProof/>
            <w:webHidden/>
          </w:rPr>
          <w:fldChar w:fldCharType="begin"/>
        </w:r>
        <w:r w:rsidR="006146C8">
          <w:rPr>
            <w:noProof/>
            <w:webHidden/>
          </w:rPr>
          <w:instrText xml:space="preserve"> PAGEREF _Toc988982 \h </w:instrText>
        </w:r>
        <w:r w:rsidR="006146C8">
          <w:rPr>
            <w:noProof/>
            <w:webHidden/>
          </w:rPr>
        </w:r>
        <w:r w:rsidR="006146C8">
          <w:rPr>
            <w:noProof/>
            <w:webHidden/>
          </w:rPr>
          <w:fldChar w:fldCharType="separate"/>
        </w:r>
        <w:r w:rsidR="00DB6A16">
          <w:rPr>
            <w:noProof/>
            <w:webHidden/>
          </w:rPr>
          <w:t>44</w:t>
        </w:r>
        <w:r w:rsidR="006146C8">
          <w:rPr>
            <w:noProof/>
            <w:webHidden/>
          </w:rPr>
          <w:fldChar w:fldCharType="end"/>
        </w:r>
      </w:hyperlink>
      <w:r w:rsidR="006146C8">
        <w:fldChar w:fldCharType="end"/>
      </w:r>
    </w:p>
    <w:p w:rsidR="00514C2A" w:rsidRDefault="006146C8">
      <w:r>
        <w:br w:type="page"/>
      </w:r>
    </w:p>
    <w:p w:rsidR="00514C2A" w:rsidRDefault="006146C8">
      <w:pPr>
        <w:spacing w:line="640" w:lineRule="exact"/>
        <w:jc w:val="center"/>
        <w:rPr>
          <w:rFonts w:ascii="宋体" w:eastAsia="宋体" w:hAnsi="宋体" w:cs="宋体"/>
          <w:b/>
          <w:bCs/>
          <w:sz w:val="32"/>
          <w:szCs w:val="32"/>
        </w:rPr>
      </w:pPr>
      <w:r>
        <w:rPr>
          <w:rFonts w:ascii="宋体" w:eastAsia="宋体" w:hAnsi="宋体" w:cs="宋体"/>
          <w:b/>
          <w:bCs/>
          <w:sz w:val="32"/>
          <w:szCs w:val="32"/>
        </w:rPr>
        <w:lastRenderedPageBreak/>
        <w:t>备查文件目录</w:t>
      </w:r>
    </w:p>
    <w:p w:rsidR="006146C8" w:rsidRPr="005D191F" w:rsidRDefault="006146C8">
      <w:pPr>
        <w:pStyle w:val="a3"/>
        <w:spacing w:line="560" w:lineRule="atLeast"/>
        <w:divId w:val="1987127026"/>
        <w:rPr>
          <w:sz w:val="21"/>
          <w:szCs w:val="21"/>
        </w:rPr>
      </w:pPr>
      <w:r w:rsidRPr="005D191F">
        <w:rPr>
          <w:rFonts w:hint="eastAsia"/>
          <w:sz w:val="21"/>
          <w:szCs w:val="21"/>
        </w:rPr>
        <w:t>（一）载有公司法定代表人、主管会计工作负责人、会计机构负责人签名并盖章的财务报表。</w:t>
      </w:r>
    </w:p>
    <w:p w:rsidR="006146C8" w:rsidRPr="005D191F" w:rsidRDefault="006146C8">
      <w:pPr>
        <w:pStyle w:val="a3"/>
        <w:spacing w:line="560" w:lineRule="atLeast"/>
        <w:divId w:val="1987127026"/>
        <w:rPr>
          <w:sz w:val="21"/>
          <w:szCs w:val="21"/>
        </w:rPr>
      </w:pPr>
      <w:r w:rsidRPr="005D191F">
        <w:rPr>
          <w:rFonts w:hint="eastAsia"/>
          <w:sz w:val="21"/>
          <w:szCs w:val="21"/>
        </w:rPr>
        <w:t>（二）报告期内在中国证监会指定媒体上公开披露过的所有公司文件的正本及公告的原稿。</w:t>
      </w:r>
    </w:p>
    <w:p w:rsidR="006146C8" w:rsidRPr="005D191F" w:rsidRDefault="006146C8">
      <w:pPr>
        <w:pStyle w:val="a3"/>
        <w:spacing w:line="560" w:lineRule="atLeast"/>
        <w:divId w:val="1987127026"/>
        <w:rPr>
          <w:sz w:val="21"/>
          <w:szCs w:val="21"/>
        </w:rPr>
      </w:pPr>
      <w:r w:rsidRPr="005D191F">
        <w:rPr>
          <w:rFonts w:hint="eastAsia"/>
          <w:sz w:val="21"/>
          <w:szCs w:val="21"/>
        </w:rPr>
        <w:t>（三）经公司法定代表人签字</w:t>
      </w:r>
      <w:r w:rsidRPr="00227DED">
        <w:rPr>
          <w:rFonts w:ascii="Times New Roman" w:hAnsi="Times New Roman" w:cs="Times New Roman"/>
          <w:sz w:val="21"/>
          <w:szCs w:val="21"/>
        </w:rPr>
        <w:t>的</w:t>
      </w:r>
      <w:r w:rsidRPr="00987CF2">
        <w:rPr>
          <w:rFonts w:ascii="Times New Roman" w:hAnsi="Times New Roman" w:cs="Times New Roman"/>
          <w:sz w:val="21"/>
          <w:szCs w:val="21"/>
        </w:rPr>
        <w:t>2023</w:t>
      </w:r>
      <w:r w:rsidRPr="00227DED">
        <w:rPr>
          <w:rFonts w:ascii="Times New Roman" w:hAnsi="Times New Roman" w:cs="Times New Roman"/>
          <w:sz w:val="21"/>
          <w:szCs w:val="21"/>
        </w:rPr>
        <w:t>年半年</w:t>
      </w:r>
      <w:r w:rsidRPr="005D191F">
        <w:rPr>
          <w:rFonts w:hint="eastAsia"/>
          <w:sz w:val="21"/>
          <w:szCs w:val="21"/>
        </w:rPr>
        <w:t>度报告全文原件。</w:t>
      </w:r>
    </w:p>
    <w:p w:rsidR="006146C8" w:rsidRPr="005D191F" w:rsidRDefault="006146C8">
      <w:pPr>
        <w:pStyle w:val="a3"/>
        <w:spacing w:line="560" w:lineRule="atLeast"/>
        <w:divId w:val="1987127026"/>
        <w:rPr>
          <w:sz w:val="21"/>
          <w:szCs w:val="21"/>
        </w:rPr>
      </w:pPr>
      <w:r w:rsidRPr="005D191F">
        <w:rPr>
          <w:rFonts w:hint="eastAsia"/>
          <w:sz w:val="21"/>
          <w:szCs w:val="21"/>
        </w:rPr>
        <w:t>（四）其他备查文件。</w:t>
      </w:r>
    </w:p>
    <w:p w:rsidR="00514C2A" w:rsidRDefault="006146C8">
      <w:r>
        <w:br w:type="page"/>
      </w:r>
    </w:p>
    <w:p w:rsidR="00514C2A" w:rsidRDefault="006146C8">
      <w:pPr>
        <w:spacing w:before="40" w:after="40" w:line="640" w:lineRule="exact"/>
        <w:jc w:val="center"/>
        <w:rPr>
          <w:rFonts w:ascii="宋体" w:eastAsia="宋体" w:hAnsi="宋体" w:cs="宋体"/>
          <w:b/>
          <w:bCs/>
          <w:sz w:val="32"/>
          <w:szCs w:val="32"/>
        </w:rPr>
      </w:pPr>
      <w:r>
        <w:rPr>
          <w:rFonts w:ascii="宋体" w:eastAsia="宋体" w:hAnsi="宋体" w:cs="宋体"/>
          <w:b/>
          <w:bCs/>
          <w:sz w:val="32"/>
          <w:szCs w:val="32"/>
        </w:rPr>
        <w:lastRenderedPageBreak/>
        <w:t>释义</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503"/>
        <w:gridCol w:w="707"/>
        <w:gridCol w:w="4643"/>
      </w:tblGrid>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释义项</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释义内容</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公司、本公司、本集团、天亿马、天亿马股份</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广东天亿马信息产业股份有限公司及合并范围内子公司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母公司、股份公司</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广东天亿马信息产业股份有限公司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互联精英</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深圳市互联精英信息技术有限公司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香港天亿马</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天亿马（香港）信息产业有限公司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重庆天亿马</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重庆天亿马信息技术有限公司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天亿马技术</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天亿马信息技术有限公司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天亿马科技</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广东天亿马信息科技有限公司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天亿马数字产业</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广东天亿马数字产业有限公司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天亿马数字能源</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广东天亿马数字能源有限公司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广图粤科</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广图粤科（广州）科技有限公司</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股东大会</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广东天亿马信息产业股份有限公司股东大会</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董事会</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广东天亿马信息产业股份有限公司董事会</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监事会</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广东天亿马信息产业股份有限公司监事会</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三会</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广东天亿马信息产业股份有限公司股东大会、董事会、监事会</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高级管理人员</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公司总经理、副总经理、董事会秘书、财务总监</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三会议事规则</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广东天亿马信息产业股份有限公司《股东大会议事规则》《董事会议事规则》《监事会议事规则》</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《公司法》</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《中华人民共和国公司法》</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《证券法》</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《中华人民共和国证券法》</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《公司章程》</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最近一次经公司股东大会批准的现行有效的章程</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报告期、本期</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2023</w:t>
            </w:r>
            <w:r w:rsidRPr="00EF35B3">
              <w:rPr>
                <w:rFonts w:ascii="Times New Roman" w:eastAsia="宋体" w:hAnsi="Times New Roman" w:cs="Times New Roman"/>
                <w:sz w:val="18"/>
                <w:szCs w:val="18"/>
              </w:rPr>
              <w:t>年</w:t>
            </w:r>
            <w:r w:rsidRPr="00987CF2">
              <w:rPr>
                <w:rFonts w:ascii="Times New Roman" w:eastAsia="宋体" w:hAnsi="Times New Roman" w:cs="Times New Roman"/>
                <w:sz w:val="18"/>
                <w:szCs w:val="18"/>
              </w:rPr>
              <w:t>1</w:t>
            </w:r>
            <w:r w:rsidRPr="00EF35B3">
              <w:rPr>
                <w:rFonts w:ascii="Times New Roman" w:eastAsia="宋体" w:hAnsi="Times New Roman" w:cs="Times New Roman"/>
                <w:sz w:val="18"/>
                <w:szCs w:val="18"/>
              </w:rPr>
              <w:t>月</w:t>
            </w:r>
            <w:r w:rsidRPr="00987CF2">
              <w:rPr>
                <w:rFonts w:ascii="Times New Roman" w:eastAsia="宋体" w:hAnsi="Times New Roman" w:cs="Times New Roman"/>
                <w:sz w:val="18"/>
                <w:szCs w:val="18"/>
              </w:rPr>
              <w:t>1</w:t>
            </w:r>
            <w:r w:rsidRPr="00EF35B3">
              <w:rPr>
                <w:rFonts w:ascii="Times New Roman" w:eastAsia="宋体" w:hAnsi="Times New Roman" w:cs="Times New Roman"/>
                <w:sz w:val="18"/>
                <w:szCs w:val="18"/>
              </w:rPr>
              <w:t>日至</w:t>
            </w:r>
            <w:r w:rsidRPr="00987CF2">
              <w:rPr>
                <w:rFonts w:ascii="Times New Roman" w:eastAsia="宋体" w:hAnsi="Times New Roman" w:cs="Times New Roman"/>
                <w:sz w:val="18"/>
                <w:szCs w:val="18"/>
              </w:rPr>
              <w:t>2023</w:t>
            </w:r>
            <w:r w:rsidRPr="00EF35B3">
              <w:rPr>
                <w:rFonts w:ascii="Times New Roman" w:eastAsia="宋体" w:hAnsi="Times New Roman" w:cs="Times New Roman"/>
                <w:sz w:val="18"/>
                <w:szCs w:val="18"/>
              </w:rPr>
              <w:t>年</w:t>
            </w:r>
            <w:r w:rsidRPr="00987CF2">
              <w:rPr>
                <w:rFonts w:ascii="Times New Roman" w:eastAsia="宋体" w:hAnsi="Times New Roman" w:cs="Times New Roman"/>
                <w:sz w:val="18"/>
                <w:szCs w:val="18"/>
              </w:rPr>
              <w:t>6</w:t>
            </w:r>
            <w:r w:rsidRPr="00EF35B3">
              <w:rPr>
                <w:rFonts w:ascii="Times New Roman" w:eastAsia="宋体" w:hAnsi="Times New Roman" w:cs="Times New Roman"/>
                <w:sz w:val="18"/>
                <w:szCs w:val="18"/>
              </w:rPr>
              <w:t>月</w:t>
            </w:r>
            <w:r w:rsidRPr="00987CF2">
              <w:rPr>
                <w:rFonts w:ascii="Times New Roman" w:eastAsia="宋体" w:hAnsi="Times New Roman" w:cs="Times New Roman"/>
                <w:sz w:val="18"/>
                <w:szCs w:val="18"/>
              </w:rPr>
              <w:t>30</w:t>
            </w:r>
            <w:r w:rsidRPr="00EF35B3">
              <w:rPr>
                <w:rFonts w:ascii="Times New Roman" w:eastAsia="宋体" w:hAnsi="Times New Roman" w:cs="Times New Roman"/>
                <w:sz w:val="18"/>
                <w:szCs w:val="18"/>
              </w:rPr>
              <w:t>日</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上年同期、上期</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2022</w:t>
            </w:r>
            <w:r w:rsidRPr="00EF35B3">
              <w:rPr>
                <w:rFonts w:ascii="Times New Roman" w:eastAsia="宋体" w:hAnsi="Times New Roman" w:cs="Times New Roman"/>
                <w:sz w:val="18"/>
                <w:szCs w:val="18"/>
              </w:rPr>
              <w:t>年</w:t>
            </w:r>
            <w:r w:rsidRPr="00987CF2">
              <w:rPr>
                <w:rFonts w:ascii="Times New Roman" w:eastAsia="宋体" w:hAnsi="Times New Roman" w:cs="Times New Roman"/>
                <w:sz w:val="18"/>
                <w:szCs w:val="18"/>
              </w:rPr>
              <w:t>1</w:t>
            </w:r>
            <w:r w:rsidRPr="00EF35B3">
              <w:rPr>
                <w:rFonts w:ascii="Times New Roman" w:eastAsia="宋体" w:hAnsi="Times New Roman" w:cs="Times New Roman"/>
                <w:sz w:val="18"/>
                <w:szCs w:val="18"/>
              </w:rPr>
              <w:t>月</w:t>
            </w:r>
            <w:r w:rsidRPr="00987CF2">
              <w:rPr>
                <w:rFonts w:ascii="Times New Roman" w:eastAsia="宋体" w:hAnsi="Times New Roman" w:cs="Times New Roman"/>
                <w:sz w:val="18"/>
                <w:szCs w:val="18"/>
              </w:rPr>
              <w:t>1</w:t>
            </w:r>
            <w:r w:rsidRPr="00EF35B3">
              <w:rPr>
                <w:rFonts w:ascii="Times New Roman" w:eastAsia="宋体" w:hAnsi="Times New Roman" w:cs="Times New Roman"/>
                <w:sz w:val="18"/>
                <w:szCs w:val="18"/>
              </w:rPr>
              <w:t>日至</w:t>
            </w:r>
            <w:r w:rsidRPr="00987CF2">
              <w:rPr>
                <w:rFonts w:ascii="Times New Roman" w:eastAsia="宋体" w:hAnsi="Times New Roman" w:cs="Times New Roman"/>
                <w:sz w:val="18"/>
                <w:szCs w:val="18"/>
              </w:rPr>
              <w:t>2022</w:t>
            </w:r>
            <w:r w:rsidRPr="00EF35B3">
              <w:rPr>
                <w:rFonts w:ascii="Times New Roman" w:eastAsia="宋体" w:hAnsi="Times New Roman" w:cs="Times New Roman"/>
                <w:sz w:val="18"/>
                <w:szCs w:val="18"/>
              </w:rPr>
              <w:t>年</w:t>
            </w:r>
            <w:r w:rsidRPr="00987CF2">
              <w:rPr>
                <w:rFonts w:ascii="Times New Roman" w:eastAsia="宋体" w:hAnsi="Times New Roman" w:cs="Times New Roman"/>
                <w:sz w:val="18"/>
                <w:szCs w:val="18"/>
              </w:rPr>
              <w:t>6</w:t>
            </w:r>
            <w:r w:rsidRPr="00EF35B3">
              <w:rPr>
                <w:rFonts w:ascii="Times New Roman" w:eastAsia="宋体" w:hAnsi="Times New Roman" w:cs="Times New Roman"/>
                <w:sz w:val="18"/>
                <w:szCs w:val="18"/>
              </w:rPr>
              <w:t>月</w:t>
            </w:r>
            <w:r w:rsidRPr="00987CF2">
              <w:rPr>
                <w:rFonts w:ascii="Times New Roman" w:eastAsia="宋体" w:hAnsi="Times New Roman" w:cs="Times New Roman"/>
                <w:sz w:val="18"/>
                <w:szCs w:val="18"/>
              </w:rPr>
              <w:t>30</w:t>
            </w:r>
            <w:r w:rsidRPr="00EF35B3">
              <w:rPr>
                <w:rFonts w:ascii="Times New Roman" w:eastAsia="宋体" w:hAnsi="Times New Roman" w:cs="Times New Roman"/>
                <w:sz w:val="18"/>
                <w:szCs w:val="18"/>
              </w:rPr>
              <w:t>日</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上年期末</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2022</w:t>
            </w:r>
            <w:r w:rsidRPr="00EF35B3">
              <w:rPr>
                <w:rFonts w:ascii="Times New Roman" w:eastAsia="宋体" w:hAnsi="Times New Roman" w:cs="Times New Roman"/>
                <w:sz w:val="18"/>
                <w:szCs w:val="18"/>
              </w:rPr>
              <w:t>年</w:t>
            </w:r>
            <w:r w:rsidRPr="00987CF2">
              <w:rPr>
                <w:rFonts w:ascii="Times New Roman" w:eastAsia="宋体" w:hAnsi="Times New Roman" w:cs="Times New Roman"/>
                <w:sz w:val="18"/>
                <w:szCs w:val="18"/>
              </w:rPr>
              <w:t>12</w:t>
            </w:r>
            <w:r w:rsidRPr="00EF35B3">
              <w:rPr>
                <w:rFonts w:ascii="Times New Roman" w:eastAsia="宋体" w:hAnsi="Times New Roman" w:cs="Times New Roman"/>
                <w:sz w:val="18"/>
                <w:szCs w:val="18"/>
              </w:rPr>
              <w:t>月</w:t>
            </w:r>
            <w:r w:rsidRPr="00987CF2">
              <w:rPr>
                <w:rFonts w:ascii="Times New Roman" w:eastAsia="宋体" w:hAnsi="Times New Roman" w:cs="Times New Roman"/>
                <w:sz w:val="18"/>
                <w:szCs w:val="18"/>
              </w:rPr>
              <w:t>31</w:t>
            </w:r>
            <w:r w:rsidRPr="00EF35B3">
              <w:rPr>
                <w:rFonts w:ascii="Times New Roman" w:eastAsia="宋体" w:hAnsi="Times New Roman" w:cs="Times New Roman"/>
                <w:sz w:val="18"/>
                <w:szCs w:val="18"/>
              </w:rPr>
              <w:t>日</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期初、报告期初、本报告期初</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2023</w:t>
            </w:r>
            <w:r w:rsidRPr="00EF35B3">
              <w:rPr>
                <w:rFonts w:ascii="Times New Roman" w:eastAsia="宋体" w:hAnsi="Times New Roman" w:cs="Times New Roman"/>
                <w:sz w:val="18"/>
                <w:szCs w:val="18"/>
              </w:rPr>
              <w:t>年</w:t>
            </w:r>
            <w:r w:rsidRPr="00987CF2">
              <w:rPr>
                <w:rFonts w:ascii="Times New Roman" w:eastAsia="宋体" w:hAnsi="Times New Roman" w:cs="Times New Roman"/>
                <w:sz w:val="18"/>
                <w:szCs w:val="18"/>
              </w:rPr>
              <w:t>1</w:t>
            </w:r>
            <w:r w:rsidRPr="00EF35B3">
              <w:rPr>
                <w:rFonts w:ascii="Times New Roman" w:eastAsia="宋体" w:hAnsi="Times New Roman" w:cs="Times New Roman"/>
                <w:sz w:val="18"/>
                <w:szCs w:val="18"/>
              </w:rPr>
              <w:t>月</w:t>
            </w:r>
            <w:r w:rsidRPr="00987CF2">
              <w:rPr>
                <w:rFonts w:ascii="Times New Roman" w:eastAsia="宋体" w:hAnsi="Times New Roman" w:cs="Times New Roman"/>
                <w:sz w:val="18"/>
                <w:szCs w:val="18"/>
              </w:rPr>
              <w:t>1</w:t>
            </w:r>
            <w:r w:rsidRPr="00EF35B3">
              <w:rPr>
                <w:rFonts w:ascii="Times New Roman" w:eastAsia="宋体" w:hAnsi="Times New Roman" w:cs="Times New Roman"/>
                <w:sz w:val="18"/>
                <w:szCs w:val="18"/>
              </w:rPr>
              <w:t>日</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期末、报告期末、本报告期末</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2023</w:t>
            </w:r>
            <w:r w:rsidRPr="00EF35B3">
              <w:rPr>
                <w:rFonts w:ascii="Times New Roman" w:eastAsia="宋体" w:hAnsi="Times New Roman" w:cs="Times New Roman"/>
                <w:sz w:val="18"/>
                <w:szCs w:val="18"/>
              </w:rPr>
              <w:t>年</w:t>
            </w:r>
            <w:r w:rsidRPr="00987CF2">
              <w:rPr>
                <w:rFonts w:ascii="Times New Roman" w:eastAsia="宋体" w:hAnsi="Times New Roman" w:cs="Times New Roman"/>
                <w:sz w:val="18"/>
                <w:szCs w:val="18"/>
              </w:rPr>
              <w:t>6</w:t>
            </w:r>
            <w:r w:rsidRPr="00EF35B3">
              <w:rPr>
                <w:rFonts w:ascii="Times New Roman" w:eastAsia="宋体" w:hAnsi="Times New Roman" w:cs="Times New Roman"/>
                <w:sz w:val="18"/>
                <w:szCs w:val="18"/>
              </w:rPr>
              <w:t>月</w:t>
            </w:r>
            <w:r w:rsidRPr="00987CF2">
              <w:rPr>
                <w:rFonts w:ascii="Times New Roman" w:eastAsia="宋体" w:hAnsi="Times New Roman" w:cs="Times New Roman"/>
                <w:sz w:val="18"/>
                <w:szCs w:val="18"/>
              </w:rPr>
              <w:t>30</w:t>
            </w:r>
            <w:r w:rsidRPr="00EF35B3">
              <w:rPr>
                <w:rFonts w:ascii="Times New Roman" w:eastAsia="宋体" w:hAnsi="Times New Roman" w:cs="Times New Roman"/>
                <w:sz w:val="18"/>
                <w:szCs w:val="18"/>
              </w:rPr>
              <w:t>日</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元、万元</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人民币元、人民币万元</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智慧城市</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运用物联网、云计算、大数据、空间地理信息集成等新一代信息技术，促进城市规划、建设、管理和服务智慧化的新理念和新模式</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智慧政务</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运用云计算、大数据、物联网、人工智能等技术，通过监测、整合、分析、智能响应，实现各职能部门的各种资源的高度整合，提高政府的业务办理和管理效率</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智慧教育</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即教育信息化，是指在教育管理、教育教学和教育科研等教育领域全面深入地运用现代信息技术来促进教育改革与发展的过程</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智慧医疗</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通过大数据、物联网、云计算等技术，建立健康档案医疗信息平台，达到患者与医务人员、医疗机构、医疗设备之间的互动，实现数据化、标准化和智能化管理目的，从而提高医疗品质、效率与效益的新型医疗模式</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解决方案</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涵盖</w:t>
            </w:r>
            <w:r w:rsidRPr="00EF35B3">
              <w:rPr>
                <w:rFonts w:ascii="Times New Roman" w:eastAsia="宋体" w:hAnsi="Times New Roman" w:cs="Times New Roman"/>
                <w:sz w:val="18"/>
                <w:szCs w:val="18"/>
              </w:rPr>
              <w:t>IT</w:t>
            </w:r>
            <w:r w:rsidRPr="00EF35B3">
              <w:rPr>
                <w:rFonts w:ascii="Times New Roman" w:eastAsia="宋体" w:hAnsi="Times New Roman" w:cs="Times New Roman"/>
                <w:sz w:val="18"/>
                <w:szCs w:val="18"/>
              </w:rPr>
              <w:t>基础设施建设、系统集成、软件开发及系统运行维护等系列服务，使整套系统能够实现特定的业务功能，满足客户业务需求的服务</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信息系统集成</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根据客户的具体业务需求，将硬件平台、安全机制、操作系统、工具软件以及为客户需求定制开发的应用软</w:t>
            </w:r>
            <w:r w:rsidRPr="00EF35B3">
              <w:rPr>
                <w:rFonts w:ascii="Times New Roman" w:eastAsia="宋体" w:hAnsi="Times New Roman" w:cs="Times New Roman"/>
                <w:sz w:val="18"/>
                <w:szCs w:val="18"/>
              </w:rPr>
              <w:lastRenderedPageBreak/>
              <w:t>件，集成为具有优良性价比的计算机信息系统工程</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lastRenderedPageBreak/>
              <w:t>物联网</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即物物相连的互联网，是通过射频识别（</w:t>
            </w:r>
            <w:r w:rsidRPr="00EF35B3">
              <w:rPr>
                <w:rFonts w:ascii="Times New Roman" w:eastAsia="宋体" w:hAnsi="Times New Roman" w:cs="Times New Roman"/>
                <w:sz w:val="18"/>
                <w:szCs w:val="18"/>
              </w:rPr>
              <w:t>RFID</w:t>
            </w:r>
            <w:r w:rsidRPr="00EF35B3">
              <w:rPr>
                <w:rFonts w:ascii="Times New Roman" w:eastAsia="宋体" w:hAnsi="Times New Roman" w:cs="Times New Roman"/>
                <w:sz w:val="18"/>
                <w:szCs w:val="18"/>
              </w:rPr>
              <w:t>）、红外感应器、全球定位系统、激光扫描等信息传感设备，按约定的协议，把任何物品与互联网连接起来，进行信息交换和通讯，以实现智能化识别、定位、跟踪、监控和管理的一种网络</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云计算</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是一种按使用量付费的模式，这种模式提供可用的、便捷的、按需的网络访问，进入可配置的计算资源共享池（资源包括网络，服务器，存储，应用软件，服务），这些资源能够被快速提供，只需投入很少的管理工作，或与服务供应商进行很少的交互</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大数据</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一种规模大到在获取、存储、管理、分析方面大大超出了传统数据库软件工具能力范围的数据集合，具有海量的数据规模、快速的数据流转、多样的数据类型和价值密度低四大特征</w:t>
            </w:r>
          </w:p>
        </w:tc>
      </w:tr>
      <w:tr w:rsidR="00514C2A" w:rsidRPr="00EF35B3" w:rsidTr="00E50651">
        <w:trPr>
          <w:trHeight w:val="240"/>
        </w:trPr>
        <w:tc>
          <w:tcPr>
            <w:tcW w:w="2285"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人工智能</w:t>
            </w:r>
          </w:p>
        </w:tc>
        <w:tc>
          <w:tcPr>
            <w:tcW w:w="35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EF35B3" w:rsidRDefault="006146C8">
            <w:pPr>
              <w:spacing w:before="40" w:after="40" w:line="240" w:lineRule="exact"/>
              <w:jc w:val="center"/>
              <w:rPr>
                <w:rFonts w:ascii="Times New Roman" w:eastAsia="宋体" w:hAnsi="Times New Roman" w:cs="Times New Roman"/>
                <w:sz w:val="18"/>
                <w:szCs w:val="18"/>
              </w:rPr>
            </w:pPr>
            <w:r w:rsidRPr="00EF35B3">
              <w:rPr>
                <w:rFonts w:ascii="Times New Roman" w:eastAsia="宋体" w:hAnsi="Times New Roman" w:cs="Times New Roman"/>
                <w:sz w:val="18"/>
                <w:szCs w:val="18"/>
              </w:rPr>
              <w:t>指</w:t>
            </w:r>
          </w:p>
        </w:tc>
        <w:tc>
          <w:tcPr>
            <w:tcW w:w="2356" w:type="pct"/>
            <w:tcBorders>
              <w:top w:val="single" w:sz="2" w:space="0" w:color="auto"/>
              <w:left w:val="single" w:sz="2" w:space="0" w:color="auto"/>
              <w:bottom w:val="single" w:sz="2" w:space="0" w:color="auto"/>
              <w:right w:val="single" w:sz="2" w:space="0" w:color="auto"/>
            </w:tcBorders>
            <w:vAlign w:val="center"/>
          </w:tcPr>
          <w:p w:rsidR="00514C2A" w:rsidRPr="00EF35B3" w:rsidRDefault="006146C8">
            <w:pPr>
              <w:spacing w:line="240" w:lineRule="exact"/>
              <w:rPr>
                <w:rFonts w:ascii="Times New Roman" w:eastAsia="宋体" w:hAnsi="Times New Roman" w:cs="Times New Roman"/>
                <w:sz w:val="18"/>
                <w:szCs w:val="18"/>
              </w:rPr>
            </w:pPr>
            <w:r w:rsidRPr="00EF35B3">
              <w:rPr>
                <w:rFonts w:ascii="Times New Roman" w:eastAsia="宋体" w:hAnsi="Times New Roman" w:cs="Times New Roman"/>
                <w:sz w:val="18"/>
                <w:szCs w:val="18"/>
              </w:rPr>
              <w:t>研究、开发用于模拟、延伸和扩展人的智能的理论、方法、技术及应用系统的一门新的技术学科</w:t>
            </w:r>
          </w:p>
        </w:tc>
      </w:tr>
    </w:tbl>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2" w:name="_Toc988890"/>
      <w:r>
        <w:rPr>
          <w:rFonts w:ascii="宋体" w:eastAsia="宋体" w:hAnsi="宋体" w:cs="宋体"/>
          <w:b/>
          <w:bCs/>
          <w:sz w:val="32"/>
          <w:szCs w:val="32"/>
        </w:rPr>
        <w:lastRenderedPageBreak/>
        <w:t>第二节 公司简介和主要财务指标</w:t>
      </w:r>
      <w:bookmarkEnd w:id="2"/>
    </w:p>
    <w:p w:rsidR="00514C2A" w:rsidRDefault="006146C8">
      <w:pPr>
        <w:pStyle w:val="2"/>
        <w:spacing w:before="300" w:after="300" w:line="320" w:lineRule="exact"/>
        <w:rPr>
          <w:rFonts w:ascii="宋体" w:eastAsia="宋体" w:hAnsi="宋体" w:cs="宋体"/>
          <w:b/>
          <w:bCs/>
          <w:sz w:val="24"/>
          <w:szCs w:val="24"/>
        </w:rPr>
      </w:pPr>
      <w:bookmarkStart w:id="3" w:name="_Toc988891"/>
      <w:r>
        <w:rPr>
          <w:rFonts w:ascii="宋体" w:eastAsia="宋体" w:hAnsi="宋体" w:cs="宋体"/>
          <w:b/>
          <w:bCs/>
          <w:sz w:val="24"/>
          <w:szCs w:val="24"/>
        </w:rPr>
        <w:t>一、公司简介</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股票简称</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天亿马</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301178</w:t>
            </w:r>
          </w:p>
        </w:tc>
      </w:tr>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变更前的股票简称（如有）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无</w:t>
            </w:r>
          </w:p>
        </w:tc>
      </w:tr>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股票上市证券交易所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深圳证券交易所</w:t>
            </w:r>
          </w:p>
        </w:tc>
      </w:tr>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公司的中文名称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广东天亿马信息产业股份有限公司</w:t>
            </w:r>
          </w:p>
        </w:tc>
      </w:tr>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公司的中文简称（如有）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天亿马</w:t>
            </w:r>
          </w:p>
        </w:tc>
      </w:tr>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公司的外文名称（如有）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Guangdong TianYiMa Information Industry Co., Ltd.</w:t>
            </w:r>
          </w:p>
        </w:tc>
      </w:tr>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公司的外文名称缩写（如有）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TYM</w:t>
            </w:r>
          </w:p>
        </w:tc>
      </w:tr>
      <w:tr w:rsidR="00514C2A" w:rsidRPr="00320C1E">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320C1E" w:rsidRDefault="006146C8">
            <w:pPr>
              <w:spacing w:before="40" w:after="40"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公司的法定代表人</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514C2A" w:rsidRPr="00320C1E" w:rsidRDefault="006146C8">
            <w:pPr>
              <w:spacing w:line="240" w:lineRule="exact"/>
              <w:rPr>
                <w:rFonts w:ascii="Times New Roman" w:eastAsia="宋体" w:hAnsi="Times New Roman" w:cs="Times New Roman"/>
                <w:sz w:val="18"/>
                <w:szCs w:val="18"/>
              </w:rPr>
            </w:pPr>
            <w:r w:rsidRPr="00320C1E">
              <w:rPr>
                <w:rFonts w:ascii="Times New Roman" w:eastAsia="宋体" w:hAnsi="Times New Roman" w:cs="Times New Roman"/>
                <w:sz w:val="18"/>
                <w:szCs w:val="18"/>
              </w:rPr>
              <w:t>林明玲</w:t>
            </w:r>
          </w:p>
        </w:tc>
      </w:tr>
    </w:tbl>
    <w:p w:rsidR="00514C2A" w:rsidRDefault="006146C8">
      <w:pPr>
        <w:pStyle w:val="2"/>
        <w:spacing w:before="300" w:after="300" w:line="320" w:lineRule="exact"/>
        <w:rPr>
          <w:rFonts w:ascii="宋体" w:eastAsia="宋体" w:hAnsi="宋体" w:cs="宋体"/>
          <w:b/>
          <w:bCs/>
          <w:sz w:val="24"/>
          <w:szCs w:val="24"/>
        </w:rPr>
      </w:pPr>
      <w:bookmarkStart w:id="4" w:name="_Toc988892"/>
      <w:r>
        <w:rPr>
          <w:rFonts w:ascii="宋体" w:eastAsia="宋体" w:hAnsi="宋体" w:cs="宋体"/>
          <w:b/>
          <w:bCs/>
          <w:sz w:val="24"/>
          <w:szCs w:val="24"/>
        </w:rPr>
        <w:t>二、联系人和联系方式</w:t>
      </w:r>
      <w:bookmarkEnd w:id="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RPr="00A050E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514C2A">
            <w:pPr>
              <w:rPr>
                <w:rFonts w:ascii="Times New Roman" w:hAnsi="Times New Roman" w:cs="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6146C8">
            <w:pPr>
              <w:spacing w:before="40" w:after="40" w:line="240" w:lineRule="exact"/>
              <w:jc w:val="center"/>
              <w:rPr>
                <w:rFonts w:ascii="Times New Roman" w:eastAsia="宋体" w:hAnsi="Times New Roman" w:cs="Times New Roman"/>
                <w:sz w:val="18"/>
                <w:szCs w:val="18"/>
              </w:rPr>
            </w:pPr>
            <w:r w:rsidRPr="00A050ED">
              <w:rPr>
                <w:rFonts w:ascii="Times New Roman" w:eastAsia="宋体" w:hAnsi="Times New Roman" w:cs="Times New Roman"/>
                <w:sz w:val="18"/>
                <w:szCs w:val="18"/>
              </w:rPr>
              <w:t>董事会秘书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6146C8">
            <w:pPr>
              <w:spacing w:before="40" w:after="40" w:line="240" w:lineRule="exact"/>
              <w:jc w:val="center"/>
              <w:rPr>
                <w:rFonts w:ascii="Times New Roman" w:eastAsia="宋体" w:hAnsi="Times New Roman" w:cs="Times New Roman"/>
                <w:sz w:val="18"/>
                <w:szCs w:val="18"/>
              </w:rPr>
            </w:pPr>
            <w:r w:rsidRPr="00A050ED">
              <w:rPr>
                <w:rFonts w:ascii="Times New Roman" w:eastAsia="宋体" w:hAnsi="Times New Roman" w:cs="Times New Roman"/>
                <w:sz w:val="18"/>
                <w:szCs w:val="18"/>
              </w:rPr>
              <w:t>证券事务代表</w:t>
            </w:r>
          </w:p>
        </w:tc>
      </w:tr>
      <w:tr w:rsidR="00514C2A" w:rsidRPr="00A050E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6146C8">
            <w:pPr>
              <w:spacing w:before="40" w:after="40"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姓名</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李华青</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黄舒倩</w:t>
            </w:r>
          </w:p>
        </w:tc>
      </w:tr>
      <w:tr w:rsidR="00514C2A" w:rsidRPr="00A050E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6146C8">
            <w:pPr>
              <w:spacing w:before="40" w:after="40"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联系地址</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广东省汕头市海滨路</w:t>
            </w:r>
            <w:r w:rsidRPr="00987CF2">
              <w:rPr>
                <w:rFonts w:ascii="Times New Roman" w:eastAsia="宋体" w:hAnsi="Times New Roman" w:cs="Times New Roman"/>
                <w:sz w:val="18"/>
                <w:szCs w:val="18"/>
              </w:rPr>
              <w:t>55</w:t>
            </w:r>
            <w:r w:rsidRPr="00A050ED">
              <w:rPr>
                <w:rFonts w:ascii="Times New Roman" w:eastAsia="宋体" w:hAnsi="Times New Roman" w:cs="Times New Roman"/>
                <w:sz w:val="18"/>
                <w:szCs w:val="18"/>
              </w:rPr>
              <w:t>号海逸投资大厦</w:t>
            </w:r>
            <w:r w:rsidRPr="00987CF2">
              <w:rPr>
                <w:rFonts w:ascii="Times New Roman" w:eastAsia="宋体" w:hAnsi="Times New Roman" w:cs="Times New Roman"/>
                <w:sz w:val="18"/>
                <w:szCs w:val="18"/>
              </w:rPr>
              <w:t>4</w:t>
            </w:r>
            <w:r w:rsidRPr="00A050ED">
              <w:rPr>
                <w:rFonts w:ascii="Times New Roman" w:eastAsia="宋体" w:hAnsi="Times New Roman" w:cs="Times New Roman"/>
                <w:sz w:val="18"/>
                <w:szCs w:val="18"/>
              </w:rPr>
              <w:t>-</w:t>
            </w:r>
            <w:r w:rsidRPr="00987CF2">
              <w:rPr>
                <w:rFonts w:ascii="Times New Roman" w:eastAsia="宋体" w:hAnsi="Times New Roman" w:cs="Times New Roman"/>
                <w:sz w:val="18"/>
                <w:szCs w:val="18"/>
              </w:rPr>
              <w:t>5</w:t>
            </w:r>
            <w:r w:rsidRPr="00A050ED">
              <w:rPr>
                <w:rFonts w:ascii="Times New Roman" w:eastAsia="宋体" w:hAnsi="Times New Roman" w:cs="Times New Roman"/>
                <w:sz w:val="18"/>
                <w:szCs w:val="18"/>
              </w:rPr>
              <w:t>楼</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广东省汕头市海滨路</w:t>
            </w:r>
            <w:r w:rsidRPr="00987CF2">
              <w:rPr>
                <w:rFonts w:ascii="Times New Roman" w:eastAsia="宋体" w:hAnsi="Times New Roman" w:cs="Times New Roman"/>
                <w:sz w:val="18"/>
                <w:szCs w:val="18"/>
              </w:rPr>
              <w:t>55</w:t>
            </w:r>
            <w:r w:rsidRPr="00A050ED">
              <w:rPr>
                <w:rFonts w:ascii="Times New Roman" w:eastAsia="宋体" w:hAnsi="Times New Roman" w:cs="Times New Roman"/>
                <w:sz w:val="18"/>
                <w:szCs w:val="18"/>
              </w:rPr>
              <w:t>号海逸投资大厦</w:t>
            </w:r>
            <w:r w:rsidRPr="00987CF2">
              <w:rPr>
                <w:rFonts w:ascii="Times New Roman" w:eastAsia="宋体" w:hAnsi="Times New Roman" w:cs="Times New Roman"/>
                <w:sz w:val="18"/>
                <w:szCs w:val="18"/>
              </w:rPr>
              <w:t>4</w:t>
            </w:r>
            <w:r w:rsidRPr="00A050ED">
              <w:rPr>
                <w:rFonts w:ascii="Times New Roman" w:eastAsia="宋体" w:hAnsi="Times New Roman" w:cs="Times New Roman"/>
                <w:sz w:val="18"/>
                <w:szCs w:val="18"/>
              </w:rPr>
              <w:t>-</w:t>
            </w:r>
            <w:r w:rsidRPr="00987CF2">
              <w:rPr>
                <w:rFonts w:ascii="Times New Roman" w:eastAsia="宋体" w:hAnsi="Times New Roman" w:cs="Times New Roman"/>
                <w:sz w:val="18"/>
                <w:szCs w:val="18"/>
              </w:rPr>
              <w:t>5</w:t>
            </w:r>
            <w:r w:rsidRPr="00A050ED">
              <w:rPr>
                <w:rFonts w:ascii="Times New Roman" w:eastAsia="宋体" w:hAnsi="Times New Roman" w:cs="Times New Roman"/>
                <w:sz w:val="18"/>
                <w:szCs w:val="18"/>
              </w:rPr>
              <w:t>楼</w:t>
            </w:r>
          </w:p>
        </w:tc>
      </w:tr>
      <w:tr w:rsidR="00514C2A" w:rsidRPr="00A050E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6146C8">
            <w:pPr>
              <w:spacing w:before="40" w:after="40"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电话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0754</w:t>
            </w:r>
            <w:r w:rsidRPr="00A050ED">
              <w:rPr>
                <w:rFonts w:ascii="Times New Roman" w:eastAsia="宋体" w:hAnsi="Times New Roman" w:cs="Times New Roman"/>
                <w:sz w:val="18"/>
                <w:szCs w:val="18"/>
              </w:rPr>
              <w:t>-</w:t>
            </w:r>
            <w:r w:rsidRPr="00987CF2">
              <w:rPr>
                <w:rFonts w:ascii="Times New Roman" w:eastAsia="宋体" w:hAnsi="Times New Roman" w:cs="Times New Roman"/>
                <w:sz w:val="18"/>
                <w:szCs w:val="18"/>
              </w:rPr>
              <w:t>88880666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0754</w:t>
            </w:r>
            <w:r w:rsidRPr="00A050ED">
              <w:rPr>
                <w:rFonts w:ascii="Times New Roman" w:eastAsia="宋体" w:hAnsi="Times New Roman" w:cs="Times New Roman"/>
                <w:sz w:val="18"/>
                <w:szCs w:val="18"/>
              </w:rPr>
              <w:t>-</w:t>
            </w:r>
            <w:r w:rsidRPr="00987CF2">
              <w:rPr>
                <w:rFonts w:ascii="Times New Roman" w:eastAsia="宋体" w:hAnsi="Times New Roman" w:cs="Times New Roman"/>
                <w:sz w:val="18"/>
                <w:szCs w:val="18"/>
              </w:rPr>
              <w:t>88880666</w:t>
            </w:r>
          </w:p>
        </w:tc>
      </w:tr>
      <w:tr w:rsidR="00514C2A" w:rsidRPr="00A050E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6146C8">
            <w:pPr>
              <w:spacing w:before="40" w:after="40"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传真</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0754</w:t>
            </w:r>
            <w:r w:rsidRPr="00A050ED">
              <w:rPr>
                <w:rFonts w:ascii="Times New Roman" w:eastAsia="宋体" w:hAnsi="Times New Roman" w:cs="Times New Roman"/>
                <w:sz w:val="18"/>
                <w:szCs w:val="18"/>
              </w:rPr>
              <w:t>-</w:t>
            </w:r>
            <w:r w:rsidRPr="00987CF2">
              <w:rPr>
                <w:rFonts w:ascii="Times New Roman" w:eastAsia="宋体" w:hAnsi="Times New Roman" w:cs="Times New Roman"/>
                <w:sz w:val="18"/>
                <w:szCs w:val="18"/>
              </w:rPr>
              <w:t>88983999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987CF2">
              <w:rPr>
                <w:rFonts w:ascii="Times New Roman" w:eastAsia="宋体" w:hAnsi="Times New Roman" w:cs="Times New Roman"/>
                <w:sz w:val="18"/>
                <w:szCs w:val="18"/>
              </w:rPr>
              <w:t>0754</w:t>
            </w:r>
            <w:r w:rsidRPr="00A050ED">
              <w:rPr>
                <w:rFonts w:ascii="Times New Roman" w:eastAsia="宋体" w:hAnsi="Times New Roman" w:cs="Times New Roman"/>
                <w:sz w:val="18"/>
                <w:szCs w:val="18"/>
              </w:rPr>
              <w:t>-</w:t>
            </w:r>
            <w:r w:rsidRPr="00987CF2">
              <w:rPr>
                <w:rFonts w:ascii="Times New Roman" w:eastAsia="宋体" w:hAnsi="Times New Roman" w:cs="Times New Roman"/>
                <w:sz w:val="18"/>
                <w:szCs w:val="18"/>
              </w:rPr>
              <w:t>88983999</w:t>
            </w:r>
          </w:p>
        </w:tc>
      </w:tr>
      <w:tr w:rsidR="00514C2A" w:rsidRPr="00A050E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A050ED" w:rsidRDefault="006146C8">
            <w:pPr>
              <w:spacing w:before="40" w:after="40"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电子信箱</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Securities@tym.com.cn</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Pr="00A050ED" w:rsidRDefault="006146C8">
            <w:pPr>
              <w:spacing w:line="240" w:lineRule="exact"/>
              <w:rPr>
                <w:rFonts w:ascii="Times New Roman" w:eastAsia="宋体" w:hAnsi="Times New Roman" w:cs="Times New Roman"/>
                <w:sz w:val="18"/>
                <w:szCs w:val="18"/>
              </w:rPr>
            </w:pPr>
            <w:r w:rsidRPr="00A050ED">
              <w:rPr>
                <w:rFonts w:ascii="Times New Roman" w:eastAsia="宋体" w:hAnsi="Times New Roman" w:cs="Times New Roman"/>
                <w:sz w:val="18"/>
                <w:szCs w:val="18"/>
              </w:rPr>
              <w:t>Securities@tym.com.cn</w:t>
            </w:r>
          </w:p>
        </w:tc>
      </w:tr>
    </w:tbl>
    <w:p w:rsidR="00514C2A" w:rsidRDefault="006146C8">
      <w:pPr>
        <w:pStyle w:val="2"/>
        <w:spacing w:before="300" w:after="300" w:line="320" w:lineRule="exact"/>
        <w:rPr>
          <w:rFonts w:ascii="宋体" w:eastAsia="宋体" w:hAnsi="宋体" w:cs="宋体"/>
          <w:b/>
          <w:bCs/>
          <w:sz w:val="24"/>
          <w:szCs w:val="24"/>
        </w:rPr>
      </w:pPr>
      <w:bookmarkStart w:id="5" w:name="_Toc988893"/>
      <w:r>
        <w:rPr>
          <w:rFonts w:ascii="宋体" w:eastAsia="宋体" w:hAnsi="宋体" w:cs="宋体"/>
          <w:b/>
          <w:bCs/>
          <w:sz w:val="24"/>
          <w:szCs w:val="24"/>
        </w:rPr>
        <w:t>三、其他情况</w:t>
      </w:r>
      <w:bookmarkEnd w:id="5"/>
    </w:p>
    <w:p w:rsidR="00514C2A" w:rsidRDefault="006146C8">
      <w:pPr>
        <w:pStyle w:val="3"/>
        <w:spacing w:line="280" w:lineRule="exact"/>
        <w:jc w:val="left"/>
        <w:rPr>
          <w:rFonts w:ascii="宋体" w:hAnsi="宋体" w:cs="宋体"/>
          <w:b/>
          <w:bCs/>
        </w:rPr>
      </w:pPr>
      <w:bookmarkStart w:id="6" w:name="_Toc988894"/>
      <w:r w:rsidRPr="00987CF2">
        <w:rPr>
          <w:rFonts w:ascii="Times New Roman" w:hAnsi="Times New Roman" w:cs="宋体"/>
          <w:b/>
          <w:bCs/>
        </w:rPr>
        <w:t>1</w:t>
      </w:r>
      <w:r>
        <w:rPr>
          <w:rFonts w:ascii="宋体" w:hAnsi="宋体" w:cs="宋体"/>
          <w:b/>
          <w:bCs/>
        </w:rPr>
        <w:t>、公司联系方式</w:t>
      </w:r>
      <w:bookmarkEnd w:id="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公司注册地址、公司办公地址及其邮政编码、公司网址、电子信箱等在报告期是否变化</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公司注册地址、公司办公地址及其邮政编码、公司网址、电子信箱等在报告期无变化，具体可参</w:t>
      </w:r>
      <w:r w:rsidRPr="00675837">
        <w:rPr>
          <w:rFonts w:ascii="Times New Roman" w:eastAsia="宋体" w:hAnsi="Times New Roman" w:cs="Times New Roman"/>
          <w:sz w:val="18"/>
          <w:szCs w:val="18"/>
        </w:rPr>
        <w:t>见</w:t>
      </w:r>
      <w:r w:rsidRPr="00987CF2">
        <w:rPr>
          <w:rFonts w:ascii="Times New Roman" w:eastAsia="宋体" w:hAnsi="Times New Roman" w:cs="Times New Roman"/>
          <w:sz w:val="18"/>
          <w:szCs w:val="18"/>
        </w:rPr>
        <w:t>2022</w:t>
      </w:r>
      <w:r>
        <w:rPr>
          <w:rFonts w:ascii="宋体" w:eastAsia="宋体" w:hAnsi="宋体" w:cs="宋体"/>
          <w:sz w:val="18"/>
          <w:szCs w:val="18"/>
        </w:rPr>
        <w:t>年年报。</w:t>
      </w:r>
    </w:p>
    <w:p w:rsidR="00514C2A" w:rsidRDefault="006146C8">
      <w:pPr>
        <w:pStyle w:val="3"/>
        <w:spacing w:line="280" w:lineRule="exact"/>
        <w:jc w:val="left"/>
        <w:rPr>
          <w:rFonts w:ascii="宋体" w:hAnsi="宋体" w:cs="宋体"/>
          <w:b/>
          <w:bCs/>
        </w:rPr>
      </w:pPr>
      <w:bookmarkStart w:id="7" w:name="_Toc988895"/>
      <w:r w:rsidRPr="00987CF2">
        <w:rPr>
          <w:rFonts w:ascii="Times New Roman" w:hAnsi="Times New Roman" w:cs="宋体"/>
          <w:b/>
          <w:bCs/>
        </w:rPr>
        <w:t>2</w:t>
      </w:r>
      <w:r>
        <w:rPr>
          <w:rFonts w:ascii="宋体" w:hAnsi="宋体" w:cs="宋体"/>
          <w:b/>
          <w:bCs/>
        </w:rPr>
        <w:t>、信息披露及备置地点</w:t>
      </w:r>
      <w:bookmarkEnd w:id="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信息披露及备置地点在报告期是否变化</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公司披露半年度报告的证券交易所网站和媒体名称及网址，公司半年度报告备置地在报告期无变化，具体可参见</w:t>
      </w:r>
      <w:r w:rsidRPr="00987CF2">
        <w:rPr>
          <w:rFonts w:ascii="Times New Roman" w:eastAsia="宋体" w:hAnsi="Times New Roman" w:cs="Times New Roman"/>
          <w:sz w:val="18"/>
          <w:szCs w:val="18"/>
        </w:rPr>
        <w:t>2022</w:t>
      </w:r>
      <w:r>
        <w:rPr>
          <w:rFonts w:ascii="宋体" w:eastAsia="宋体" w:hAnsi="宋体" w:cs="宋体"/>
          <w:sz w:val="18"/>
          <w:szCs w:val="18"/>
        </w:rPr>
        <w:t>年年报。</w:t>
      </w:r>
    </w:p>
    <w:p w:rsidR="00514C2A" w:rsidRDefault="006146C8">
      <w:pPr>
        <w:pStyle w:val="3"/>
        <w:spacing w:line="280" w:lineRule="exact"/>
        <w:jc w:val="left"/>
        <w:rPr>
          <w:rFonts w:ascii="宋体" w:hAnsi="宋体" w:cs="宋体"/>
          <w:b/>
          <w:bCs/>
        </w:rPr>
      </w:pPr>
      <w:bookmarkStart w:id="8" w:name="_Toc988896"/>
      <w:r w:rsidRPr="00987CF2">
        <w:rPr>
          <w:rFonts w:ascii="Times New Roman" w:hAnsi="Times New Roman" w:cs="宋体"/>
          <w:b/>
          <w:bCs/>
        </w:rPr>
        <w:t>3</w:t>
      </w:r>
      <w:r>
        <w:rPr>
          <w:rFonts w:ascii="宋体" w:hAnsi="宋体" w:cs="宋体"/>
          <w:b/>
          <w:bCs/>
        </w:rPr>
        <w:t>、注册变更情况</w:t>
      </w:r>
      <w:bookmarkEnd w:id="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注册情况在报告期是否变更情况</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公司注册情况在报告期无变化，具体可参</w:t>
      </w:r>
      <w:r w:rsidRPr="00732BCE">
        <w:rPr>
          <w:rFonts w:ascii="Times New Roman" w:eastAsia="宋体" w:hAnsi="Times New Roman" w:cs="Times New Roman"/>
          <w:sz w:val="18"/>
          <w:szCs w:val="18"/>
        </w:rPr>
        <w:t>见</w:t>
      </w:r>
      <w:r w:rsidRPr="00987CF2">
        <w:rPr>
          <w:rFonts w:ascii="Times New Roman" w:eastAsia="宋体" w:hAnsi="Times New Roman" w:cs="Times New Roman"/>
          <w:sz w:val="18"/>
          <w:szCs w:val="18"/>
        </w:rPr>
        <w:t>2022</w:t>
      </w:r>
      <w:r w:rsidRPr="00732BCE">
        <w:rPr>
          <w:rFonts w:ascii="Times New Roman" w:eastAsia="宋体" w:hAnsi="Times New Roman" w:cs="Times New Roman"/>
          <w:sz w:val="18"/>
          <w:szCs w:val="18"/>
        </w:rPr>
        <w:t>年</w:t>
      </w:r>
      <w:r>
        <w:rPr>
          <w:rFonts w:ascii="宋体" w:eastAsia="宋体" w:hAnsi="宋体" w:cs="宋体"/>
          <w:sz w:val="18"/>
          <w:szCs w:val="18"/>
        </w:rPr>
        <w:t>年报。</w:t>
      </w:r>
    </w:p>
    <w:p w:rsidR="00514C2A" w:rsidRDefault="006146C8">
      <w:pPr>
        <w:pStyle w:val="2"/>
        <w:spacing w:before="300" w:after="300" w:line="320" w:lineRule="exact"/>
        <w:rPr>
          <w:rFonts w:ascii="宋体" w:eastAsia="宋体" w:hAnsi="宋体" w:cs="宋体"/>
          <w:b/>
          <w:bCs/>
          <w:sz w:val="24"/>
          <w:szCs w:val="24"/>
        </w:rPr>
      </w:pPr>
      <w:bookmarkStart w:id="9" w:name="_Toc988897"/>
      <w:r>
        <w:rPr>
          <w:rFonts w:ascii="宋体" w:eastAsia="宋体" w:hAnsi="宋体" w:cs="宋体"/>
          <w:b/>
          <w:bCs/>
          <w:sz w:val="24"/>
          <w:szCs w:val="24"/>
        </w:rPr>
        <w:lastRenderedPageBreak/>
        <w:t>四、主要会计数据和财务指标</w:t>
      </w:r>
      <w:bookmarkEnd w:id="9"/>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追溯调整或重述原因</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会计政策变更</w:t>
      </w:r>
    </w:p>
    <w:p w:rsidR="00514C2A" w:rsidRDefault="00514C2A">
      <w:pPr>
        <w:spacing w:line="0" w:lineRule="atLeast"/>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534"/>
        <w:gridCol w:w="1476"/>
        <w:gridCol w:w="1476"/>
        <w:gridCol w:w="1470"/>
        <w:gridCol w:w="1897"/>
      </w:tblGrid>
      <w:tr w:rsidR="00514C2A" w:rsidRPr="00236A43" w:rsidTr="008C05B8">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514C2A">
            <w:pPr>
              <w:rPr>
                <w:rFonts w:ascii="Times New Roman" w:hAnsi="Times New Roman" w:cs="Times New Roman"/>
              </w:rPr>
            </w:pP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本报告期</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上年同期</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本报告期比上年同期增减</w:t>
            </w:r>
          </w:p>
        </w:tc>
      </w:tr>
      <w:tr w:rsidR="00514C2A" w:rsidRPr="00236A43" w:rsidTr="008C05B8">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514C2A">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514C2A">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调整前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调整后</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调整后</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营业收入（元）</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110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079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727</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04</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135</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238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599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67</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135</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238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599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67</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18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60</w:t>
            </w:r>
            <w:r w:rsidRPr="00236A43">
              <w:rPr>
                <w:rFonts w:ascii="Times New Roman" w:eastAsia="宋体" w:hAnsi="Times New Roman" w:cs="Times New Roman"/>
                <w:sz w:val="18"/>
                <w:szCs w:val="18"/>
              </w:rPr>
              <w:t>%</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归属于上市公司股东的净利润（元）</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268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521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36</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263</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107</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65</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263</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107</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65</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88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13</w:t>
            </w:r>
            <w:r w:rsidRPr="00236A43">
              <w:rPr>
                <w:rFonts w:ascii="Times New Roman" w:eastAsia="宋体" w:hAnsi="Times New Roman" w:cs="Times New Roman"/>
                <w:sz w:val="18"/>
                <w:szCs w:val="18"/>
              </w:rPr>
              <w:t>%</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归属于上市公司股东的扣除非经常性损益的净利润（元）</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907</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006</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32</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4</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440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689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92</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4</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440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689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92</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79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58</w:t>
            </w:r>
            <w:r w:rsidRPr="00236A43">
              <w:rPr>
                <w:rFonts w:ascii="Times New Roman" w:eastAsia="宋体" w:hAnsi="Times New Roman" w:cs="Times New Roman"/>
                <w:sz w:val="18"/>
                <w:szCs w:val="18"/>
              </w:rPr>
              <w:t>%</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经营活动产生的现金流量净额（元）</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53</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522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276</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54</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524</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732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59</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524</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732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59</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88</w:t>
            </w:r>
            <w:r w:rsidRPr="00236A43">
              <w:rPr>
                <w:rFonts w:ascii="Times New Roman" w:eastAsia="宋体" w:hAnsi="Times New Roman" w:cs="Times New Roman"/>
                <w:sz w:val="18"/>
                <w:szCs w:val="18"/>
              </w:rPr>
              <w:t>%</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基本每股收益（元</w:t>
            </w:r>
            <w:r w:rsidRPr="00236A43">
              <w:rPr>
                <w:rFonts w:ascii="Times New Roman" w:eastAsia="宋体" w:hAnsi="Times New Roman" w:cs="Times New Roman"/>
                <w:sz w:val="18"/>
                <w:szCs w:val="18"/>
              </w:rPr>
              <w:t>/</w:t>
            </w:r>
            <w:r w:rsidRPr="00236A43">
              <w:rPr>
                <w:rFonts w:ascii="Times New Roman" w:eastAsia="宋体" w:hAnsi="Times New Roman" w:cs="Times New Roman"/>
                <w:sz w:val="18"/>
                <w:szCs w:val="18"/>
              </w:rPr>
              <w:t>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0041</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0343</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0343</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88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05</w:t>
            </w:r>
            <w:r w:rsidRPr="00236A43">
              <w:rPr>
                <w:rFonts w:ascii="Times New Roman" w:eastAsia="宋体" w:hAnsi="Times New Roman" w:cs="Times New Roman"/>
                <w:sz w:val="18"/>
                <w:szCs w:val="18"/>
              </w:rPr>
              <w:t>%</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稀释每股收益（元</w:t>
            </w:r>
            <w:r w:rsidRPr="00236A43">
              <w:rPr>
                <w:rFonts w:ascii="Times New Roman" w:eastAsia="宋体" w:hAnsi="Times New Roman" w:cs="Times New Roman"/>
                <w:sz w:val="18"/>
                <w:szCs w:val="18"/>
              </w:rPr>
              <w:t>/</w:t>
            </w:r>
            <w:r w:rsidRPr="00236A43">
              <w:rPr>
                <w:rFonts w:ascii="Times New Roman" w:eastAsia="宋体" w:hAnsi="Times New Roman" w:cs="Times New Roman"/>
                <w:sz w:val="18"/>
                <w:szCs w:val="18"/>
              </w:rPr>
              <w:t>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0041</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0343</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0343</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88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05</w:t>
            </w:r>
            <w:r w:rsidRPr="00236A43">
              <w:rPr>
                <w:rFonts w:ascii="Times New Roman" w:eastAsia="宋体" w:hAnsi="Times New Roman" w:cs="Times New Roman"/>
                <w:sz w:val="18"/>
                <w:szCs w:val="18"/>
              </w:rPr>
              <w:t>%</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加权平均净资产收益率</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03</w:t>
            </w:r>
            <w:r w:rsidRPr="00236A43">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35</w:t>
            </w:r>
            <w:r w:rsidRPr="00236A43">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35</w:t>
            </w:r>
            <w:r w:rsidRPr="00236A43">
              <w:rPr>
                <w:rFonts w:ascii="Times New Roman" w:eastAsia="宋体" w:hAnsi="Times New Roman" w:cs="Times New Roman"/>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32</w:t>
            </w:r>
            <w:r w:rsidRPr="00236A43">
              <w:rPr>
                <w:rFonts w:ascii="Times New Roman" w:eastAsia="宋体" w:hAnsi="Times New Roman" w:cs="Times New Roman"/>
                <w:sz w:val="18"/>
                <w:szCs w:val="18"/>
              </w:rPr>
              <w:t>%</w:t>
            </w:r>
          </w:p>
        </w:tc>
      </w:tr>
      <w:tr w:rsidR="00514C2A" w:rsidRPr="00236A43" w:rsidTr="008C05B8">
        <w:trPr>
          <w:trHeight w:val="240"/>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514C2A">
            <w:pPr>
              <w:rPr>
                <w:rFonts w:ascii="Times New Roman" w:hAnsi="Times New Roman" w:cs="Times New Roman"/>
              </w:rPr>
            </w:pPr>
          </w:p>
        </w:tc>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本报告期末</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上年度末</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本报告期末比上年度末增减</w:t>
            </w:r>
          </w:p>
        </w:tc>
      </w:tr>
      <w:tr w:rsidR="00514C2A" w:rsidRPr="00236A43" w:rsidTr="008C05B8">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514C2A">
            <w:pPr>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514C2A">
            <w:pP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调整前</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调整后</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jc w:val="center"/>
              <w:rPr>
                <w:rFonts w:ascii="Times New Roman" w:eastAsia="宋体" w:hAnsi="Times New Roman" w:cs="Times New Roman"/>
                <w:sz w:val="18"/>
                <w:szCs w:val="18"/>
              </w:rPr>
            </w:pPr>
            <w:r w:rsidRPr="00236A43">
              <w:rPr>
                <w:rFonts w:ascii="Times New Roman" w:eastAsia="宋体" w:hAnsi="Times New Roman" w:cs="Times New Roman"/>
                <w:sz w:val="18"/>
                <w:szCs w:val="18"/>
              </w:rPr>
              <w:t>调整后</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总资产（元）</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017</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970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429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99</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015</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025</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262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14</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016</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411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410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92</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15</w:t>
            </w:r>
            <w:r w:rsidRPr="00236A43">
              <w:rPr>
                <w:rFonts w:ascii="Times New Roman" w:eastAsia="宋体" w:hAnsi="Times New Roman" w:cs="Times New Roman"/>
                <w:sz w:val="18"/>
                <w:szCs w:val="18"/>
              </w:rPr>
              <w:t>%</w:t>
            </w:r>
          </w:p>
        </w:tc>
      </w:tr>
      <w:tr w:rsidR="00514C2A" w:rsidRPr="00236A43" w:rsidTr="008C05B8">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236A43" w:rsidRDefault="006146C8">
            <w:pPr>
              <w:spacing w:before="40" w:after="40" w:line="240" w:lineRule="exact"/>
              <w:rPr>
                <w:rFonts w:ascii="Times New Roman" w:eastAsia="宋体" w:hAnsi="Times New Roman" w:cs="Times New Roman"/>
                <w:sz w:val="18"/>
                <w:szCs w:val="18"/>
              </w:rPr>
            </w:pPr>
            <w:r w:rsidRPr="00236A43">
              <w:rPr>
                <w:rFonts w:ascii="Times New Roman" w:eastAsia="宋体" w:hAnsi="Times New Roman" w:cs="Times New Roman"/>
                <w:sz w:val="18"/>
                <w:szCs w:val="18"/>
              </w:rPr>
              <w:t>归属于上市公司股东的净资产（元）</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821</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260</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608</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84</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839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546</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349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74</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839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546</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349</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74</w:t>
            </w:r>
          </w:p>
        </w:tc>
        <w:tc>
          <w:tcPr>
            <w:tcW w:w="0" w:type="auto"/>
            <w:tcBorders>
              <w:top w:val="single" w:sz="2" w:space="0" w:color="auto"/>
              <w:left w:val="single" w:sz="2" w:space="0" w:color="auto"/>
              <w:bottom w:val="single" w:sz="2" w:space="0" w:color="auto"/>
              <w:right w:val="single" w:sz="2" w:space="0" w:color="auto"/>
            </w:tcBorders>
            <w:vAlign w:val="center"/>
          </w:tcPr>
          <w:p w:rsidR="00514C2A" w:rsidRPr="00236A43" w:rsidRDefault="006146C8">
            <w:pPr>
              <w:spacing w:line="240" w:lineRule="exact"/>
              <w:jc w:val="right"/>
              <w:rPr>
                <w:rFonts w:ascii="Times New Roman" w:eastAsia="宋体" w:hAnsi="Times New Roman" w:cs="Times New Roman"/>
                <w:sz w:val="18"/>
                <w:szCs w:val="18"/>
              </w:rPr>
            </w:pP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2</w:t>
            </w:r>
            <w:r w:rsidRPr="00236A43">
              <w:rPr>
                <w:rFonts w:ascii="Times New Roman" w:eastAsia="宋体" w:hAnsi="Times New Roman" w:cs="Times New Roman"/>
                <w:sz w:val="18"/>
                <w:szCs w:val="18"/>
              </w:rPr>
              <w:t>.</w:t>
            </w:r>
            <w:r w:rsidRPr="00987CF2">
              <w:rPr>
                <w:rFonts w:ascii="Times New Roman" w:eastAsia="宋体" w:hAnsi="Times New Roman" w:cs="Times New Roman"/>
                <w:sz w:val="18"/>
                <w:szCs w:val="18"/>
              </w:rPr>
              <w:t>18</w:t>
            </w:r>
            <w:r w:rsidRPr="00236A43">
              <w:rPr>
                <w:rFonts w:ascii="Times New Roman" w:eastAsia="宋体" w:hAnsi="Times New Roman" w:cs="Times New Roman"/>
                <w:sz w:val="18"/>
                <w:szCs w:val="18"/>
              </w:rPr>
              <w:t>%</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会计政策变更的原因及会计差错更正的情况</w:t>
      </w:r>
    </w:p>
    <w:p w:rsidR="006146C8" w:rsidRDefault="006146C8" w:rsidP="008B45CB">
      <w:pPr>
        <w:pStyle w:val="a3"/>
        <w:spacing w:before="40" w:beforeAutospacing="0" w:after="40" w:afterAutospacing="0" w:line="240" w:lineRule="atLeast"/>
        <w:ind w:firstLineChars="200" w:firstLine="360"/>
        <w:jc w:val="both"/>
        <w:divId w:val="886068163"/>
        <w:rPr>
          <w:sz w:val="18"/>
          <w:szCs w:val="18"/>
        </w:rPr>
      </w:pPr>
      <w:r>
        <w:rPr>
          <w:rFonts w:hint="eastAsia"/>
          <w:sz w:val="18"/>
          <w:szCs w:val="18"/>
        </w:rPr>
        <w:t xml:space="preserve">财政部于 </w:t>
      </w:r>
      <w:r w:rsidRPr="00987CF2">
        <w:rPr>
          <w:rFonts w:ascii="Times New Roman" w:hAnsi="Times New Roman" w:hint="eastAsia"/>
          <w:sz w:val="18"/>
          <w:szCs w:val="18"/>
        </w:rPr>
        <w:t>2022</w:t>
      </w:r>
      <w:r>
        <w:rPr>
          <w:rFonts w:hint="eastAsia"/>
          <w:sz w:val="18"/>
          <w:szCs w:val="18"/>
        </w:rPr>
        <w:t xml:space="preserve"> 年 </w:t>
      </w:r>
      <w:r w:rsidRPr="00987CF2">
        <w:rPr>
          <w:rFonts w:ascii="Times New Roman" w:hAnsi="Times New Roman" w:hint="eastAsia"/>
          <w:sz w:val="18"/>
          <w:szCs w:val="18"/>
        </w:rPr>
        <w:t>11</w:t>
      </w:r>
      <w:r>
        <w:rPr>
          <w:rFonts w:hint="eastAsia"/>
          <w:sz w:val="18"/>
          <w:szCs w:val="18"/>
        </w:rPr>
        <w:t xml:space="preserve">月 </w:t>
      </w:r>
      <w:r w:rsidRPr="00987CF2">
        <w:rPr>
          <w:rFonts w:ascii="Times New Roman" w:hAnsi="Times New Roman" w:hint="eastAsia"/>
          <w:sz w:val="18"/>
          <w:szCs w:val="18"/>
        </w:rPr>
        <w:t>30</w:t>
      </w:r>
      <w:r>
        <w:rPr>
          <w:rFonts w:hint="eastAsia"/>
          <w:sz w:val="18"/>
          <w:szCs w:val="18"/>
        </w:rPr>
        <w:t xml:space="preserve"> 日公布了《企业会计准则解释第 </w:t>
      </w:r>
      <w:r w:rsidRPr="00987CF2">
        <w:rPr>
          <w:rFonts w:ascii="Times New Roman" w:hAnsi="Times New Roman" w:hint="eastAsia"/>
          <w:sz w:val="18"/>
          <w:szCs w:val="18"/>
        </w:rPr>
        <w:t>16</w:t>
      </w:r>
      <w:r>
        <w:rPr>
          <w:rFonts w:hint="eastAsia"/>
          <w:sz w:val="18"/>
          <w:szCs w:val="18"/>
        </w:rPr>
        <w:t xml:space="preserve"> 号》（财会〔</w:t>
      </w:r>
      <w:r w:rsidRPr="00987CF2">
        <w:rPr>
          <w:rFonts w:ascii="Times New Roman" w:hAnsi="Times New Roman" w:hint="eastAsia"/>
          <w:sz w:val="18"/>
          <w:szCs w:val="18"/>
        </w:rPr>
        <w:t>2022</w:t>
      </w:r>
      <w:r>
        <w:rPr>
          <w:rFonts w:hint="eastAsia"/>
          <w:sz w:val="18"/>
          <w:szCs w:val="18"/>
        </w:rPr>
        <w:t>〕</w:t>
      </w:r>
      <w:r w:rsidRPr="00987CF2">
        <w:rPr>
          <w:rFonts w:ascii="Times New Roman" w:hAnsi="Times New Roman" w:hint="eastAsia"/>
          <w:sz w:val="18"/>
          <w:szCs w:val="18"/>
        </w:rPr>
        <w:t>31</w:t>
      </w:r>
      <w:r>
        <w:rPr>
          <w:rFonts w:hint="eastAsia"/>
          <w:sz w:val="18"/>
          <w:szCs w:val="18"/>
        </w:rPr>
        <w:t xml:space="preserve"> 号，以下简称“解释第 </w:t>
      </w:r>
      <w:r w:rsidRPr="00987CF2">
        <w:rPr>
          <w:rFonts w:ascii="Times New Roman" w:hAnsi="Times New Roman" w:hint="eastAsia"/>
          <w:sz w:val="18"/>
          <w:szCs w:val="18"/>
        </w:rPr>
        <w:t>16</w:t>
      </w:r>
      <w:r>
        <w:rPr>
          <w:rFonts w:hint="eastAsia"/>
          <w:sz w:val="18"/>
          <w:szCs w:val="18"/>
        </w:rPr>
        <w:t xml:space="preserve"> 号”），其中“关于单项交易产生的资产和负债相关的递延所得税不适用初始确认豁免的会计处理”的规定自 </w:t>
      </w:r>
      <w:r w:rsidRPr="00987CF2">
        <w:rPr>
          <w:rFonts w:ascii="Times New Roman" w:hAnsi="Times New Roman" w:hint="eastAsia"/>
          <w:sz w:val="18"/>
          <w:szCs w:val="18"/>
        </w:rPr>
        <w:t>2023</w:t>
      </w:r>
      <w:r>
        <w:rPr>
          <w:rFonts w:hint="eastAsia"/>
          <w:sz w:val="18"/>
          <w:szCs w:val="18"/>
        </w:rPr>
        <w:t xml:space="preserve"> 年 </w:t>
      </w:r>
      <w:r w:rsidRPr="00987CF2">
        <w:rPr>
          <w:rFonts w:ascii="Times New Roman" w:hAnsi="Times New Roman" w:hint="eastAsia"/>
          <w:sz w:val="18"/>
          <w:szCs w:val="18"/>
        </w:rPr>
        <w:t>1</w:t>
      </w:r>
      <w:r>
        <w:rPr>
          <w:rFonts w:hint="eastAsia"/>
          <w:sz w:val="18"/>
          <w:szCs w:val="18"/>
        </w:rPr>
        <w:t xml:space="preserve"> 月 </w:t>
      </w:r>
      <w:r w:rsidRPr="00987CF2">
        <w:rPr>
          <w:rFonts w:ascii="Times New Roman" w:hAnsi="Times New Roman" w:hint="eastAsia"/>
          <w:sz w:val="18"/>
          <w:szCs w:val="18"/>
        </w:rPr>
        <w:t>1</w:t>
      </w:r>
      <w:r>
        <w:rPr>
          <w:rFonts w:hint="eastAsia"/>
          <w:sz w:val="18"/>
          <w:szCs w:val="18"/>
        </w:rPr>
        <w:t xml:space="preserve"> 日起施行；“关于发行方分类为权益工具的金融工具相关股利的所得税影响的会计处理”和“关于企业将以现金结算的股份支付修改为以权益结算的股份支付的会计处理”内容自公布之日起施行。</w:t>
      </w:r>
    </w:p>
    <w:p w:rsidR="006146C8" w:rsidRDefault="006146C8" w:rsidP="008B45CB">
      <w:pPr>
        <w:pStyle w:val="a3"/>
        <w:spacing w:before="40" w:beforeAutospacing="0" w:after="40" w:afterAutospacing="0" w:line="240" w:lineRule="atLeast"/>
        <w:ind w:firstLineChars="200" w:firstLine="360"/>
        <w:jc w:val="both"/>
        <w:divId w:val="886068163"/>
        <w:rPr>
          <w:sz w:val="18"/>
          <w:szCs w:val="18"/>
        </w:rPr>
      </w:pPr>
      <w:r>
        <w:rPr>
          <w:rFonts w:hint="eastAsia"/>
          <w:sz w:val="18"/>
          <w:szCs w:val="18"/>
        </w:rPr>
        <w:t xml:space="preserve">解释第 </w:t>
      </w:r>
      <w:r w:rsidRPr="00987CF2">
        <w:rPr>
          <w:rFonts w:ascii="Times New Roman" w:hAnsi="Times New Roman" w:hint="eastAsia"/>
          <w:sz w:val="18"/>
          <w:szCs w:val="18"/>
        </w:rPr>
        <w:t>16</w:t>
      </w:r>
      <w:r>
        <w:rPr>
          <w:rFonts w:hint="eastAsia"/>
          <w:sz w:val="18"/>
          <w:szCs w:val="18"/>
        </w:rPr>
        <w:t xml:space="preserve"> 号规定，对于不是企业合并、交易发生时既不影响会计利润也不影响应纳税所得额（或可抵扣亏损）、且初始确认的资产和负债导致产生等额应纳税暂时性差异和可抵扣暂时性差异的单项交易（包括承租人在租赁期开始日初始确认租赁负债并计入使用权资产的租赁交易，以及因固定资产等存在弃置义务而确认预计负债并计入相关资产成本的交易等单项交易），不适用豁免初始确认递延所得税负债和递延所得税资产的规定，企业在交易发生时应当根据《企业会计准则第 </w:t>
      </w:r>
      <w:r w:rsidRPr="00987CF2">
        <w:rPr>
          <w:rFonts w:ascii="Times New Roman" w:hAnsi="Times New Roman" w:hint="eastAsia"/>
          <w:sz w:val="18"/>
          <w:szCs w:val="18"/>
        </w:rPr>
        <w:t>18</w:t>
      </w:r>
      <w:r>
        <w:rPr>
          <w:rFonts w:hint="eastAsia"/>
          <w:sz w:val="18"/>
          <w:szCs w:val="18"/>
        </w:rPr>
        <w:t xml:space="preserve"> 号——所得税》等有关规定，分别确认相应的递延所得税负债和递延所得税资产。</w:t>
      </w:r>
    </w:p>
    <w:p w:rsidR="006146C8" w:rsidRDefault="006146C8" w:rsidP="008B45CB">
      <w:pPr>
        <w:pStyle w:val="a3"/>
        <w:spacing w:before="40" w:beforeAutospacing="0" w:after="40" w:afterAutospacing="0" w:line="240" w:lineRule="atLeast"/>
        <w:ind w:firstLineChars="200" w:firstLine="360"/>
        <w:jc w:val="both"/>
        <w:divId w:val="886068163"/>
        <w:rPr>
          <w:sz w:val="18"/>
          <w:szCs w:val="18"/>
        </w:rPr>
      </w:pPr>
      <w:r>
        <w:rPr>
          <w:rFonts w:hint="eastAsia"/>
          <w:sz w:val="18"/>
          <w:szCs w:val="18"/>
        </w:rPr>
        <w:t>对于在首次施行该规定的财务报表列报最早期间的期初至施行日之间发生的适用该规定的单项交易，以及财务报表列报最早期间的期初因适用该规定的单项交易而确认的租赁负债和使用权资产，以及确认的弃置义务相关预计负债和对应的相关资产，产生应纳税暂时性差异和可抵扣暂时性差异的，企业应当按照该规定进行调整。</w:t>
      </w:r>
    </w:p>
    <w:p w:rsidR="00514C2A" w:rsidRDefault="006146C8">
      <w:pPr>
        <w:pStyle w:val="2"/>
        <w:spacing w:before="300" w:after="300" w:line="320" w:lineRule="exact"/>
        <w:rPr>
          <w:rFonts w:ascii="宋体" w:eastAsia="宋体" w:hAnsi="宋体" w:cs="宋体"/>
          <w:b/>
          <w:bCs/>
          <w:sz w:val="24"/>
          <w:szCs w:val="24"/>
        </w:rPr>
      </w:pPr>
      <w:bookmarkStart w:id="10" w:name="_Toc988898"/>
      <w:r>
        <w:rPr>
          <w:rFonts w:ascii="宋体" w:eastAsia="宋体" w:hAnsi="宋体" w:cs="宋体"/>
          <w:b/>
          <w:bCs/>
          <w:sz w:val="24"/>
          <w:szCs w:val="24"/>
        </w:rPr>
        <w:t>五、境内外会计准则下会计数据差异</w:t>
      </w:r>
      <w:bookmarkEnd w:id="10"/>
    </w:p>
    <w:p w:rsidR="00514C2A" w:rsidRDefault="006146C8">
      <w:pPr>
        <w:pStyle w:val="3"/>
        <w:spacing w:line="280" w:lineRule="exact"/>
        <w:jc w:val="left"/>
        <w:rPr>
          <w:rFonts w:ascii="宋体" w:hAnsi="宋体" w:cs="宋体"/>
          <w:b/>
          <w:bCs/>
        </w:rPr>
      </w:pPr>
      <w:bookmarkStart w:id="11" w:name="_Toc988899"/>
      <w:r w:rsidRPr="00987CF2">
        <w:rPr>
          <w:rFonts w:ascii="Times New Roman" w:hAnsi="Times New Roman" w:cs="宋体"/>
          <w:b/>
          <w:bCs/>
        </w:rPr>
        <w:t>1</w:t>
      </w:r>
      <w:r>
        <w:rPr>
          <w:rFonts w:ascii="宋体" w:hAnsi="宋体" w:cs="宋体"/>
          <w:b/>
          <w:bCs/>
        </w:rPr>
        <w:t>、同时按照国际会计准则与按照中国会计准则披露的财务报告中净利润和净资产差异情况</w:t>
      </w:r>
      <w:bookmarkEnd w:id="11"/>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rsidP="00092A0B">
      <w:pPr>
        <w:pStyle w:val="a3"/>
        <w:spacing w:before="40" w:beforeAutospacing="0" w:after="40" w:afterAutospacing="0" w:line="240" w:lineRule="atLeast"/>
        <w:ind w:firstLineChars="200" w:firstLine="360"/>
        <w:jc w:val="both"/>
        <w:rPr>
          <w:sz w:val="18"/>
          <w:szCs w:val="18"/>
        </w:rPr>
      </w:pPr>
      <w:r>
        <w:rPr>
          <w:sz w:val="18"/>
          <w:szCs w:val="18"/>
        </w:rPr>
        <w:t>公司报告期不存在按照国际会计准则与按照中国会计准则披露的财务报告中净利润和净资产差异情况。</w:t>
      </w:r>
    </w:p>
    <w:p w:rsidR="00514C2A" w:rsidRDefault="006146C8">
      <w:pPr>
        <w:pStyle w:val="3"/>
        <w:spacing w:line="280" w:lineRule="exact"/>
        <w:jc w:val="left"/>
        <w:rPr>
          <w:rFonts w:ascii="宋体" w:hAnsi="宋体" w:cs="宋体"/>
          <w:b/>
          <w:bCs/>
        </w:rPr>
      </w:pPr>
      <w:bookmarkStart w:id="12" w:name="_Toc988900"/>
      <w:r w:rsidRPr="00987CF2">
        <w:rPr>
          <w:rFonts w:ascii="Times New Roman" w:hAnsi="Times New Roman" w:cs="宋体"/>
          <w:b/>
          <w:bCs/>
        </w:rPr>
        <w:lastRenderedPageBreak/>
        <w:t>2</w:t>
      </w:r>
      <w:r>
        <w:rPr>
          <w:rFonts w:ascii="宋体" w:hAnsi="宋体" w:cs="宋体"/>
          <w:b/>
          <w:bCs/>
        </w:rPr>
        <w:t>、同时按照境外会计准则与按照中国会计准则披露的财务报告中净利润和净资产差异情况</w:t>
      </w:r>
      <w:bookmarkEnd w:id="1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rsidP="00092A0B">
      <w:pPr>
        <w:pStyle w:val="a3"/>
        <w:spacing w:before="40" w:beforeAutospacing="0" w:after="40" w:afterAutospacing="0" w:line="240" w:lineRule="atLeast"/>
        <w:ind w:firstLineChars="200" w:firstLine="360"/>
        <w:jc w:val="both"/>
        <w:rPr>
          <w:sz w:val="18"/>
          <w:szCs w:val="18"/>
        </w:rPr>
      </w:pPr>
      <w:r>
        <w:rPr>
          <w:sz w:val="18"/>
          <w:szCs w:val="18"/>
        </w:rPr>
        <w:t>公司报告期不存在按照境外会计准则与按照中国会计准则披露的财务报告中净利润和净资产差异情况。</w:t>
      </w:r>
    </w:p>
    <w:p w:rsidR="00514C2A" w:rsidRDefault="006146C8">
      <w:pPr>
        <w:pStyle w:val="2"/>
        <w:spacing w:before="300" w:after="300" w:line="320" w:lineRule="exact"/>
        <w:rPr>
          <w:rFonts w:ascii="宋体" w:eastAsia="宋体" w:hAnsi="宋体" w:cs="宋体"/>
          <w:b/>
          <w:bCs/>
          <w:sz w:val="24"/>
          <w:szCs w:val="24"/>
        </w:rPr>
      </w:pPr>
      <w:bookmarkStart w:id="13" w:name="_Toc988901"/>
      <w:r>
        <w:rPr>
          <w:rFonts w:ascii="宋体" w:eastAsia="宋体" w:hAnsi="宋体" w:cs="宋体"/>
          <w:b/>
          <w:bCs/>
          <w:sz w:val="24"/>
          <w:szCs w:val="24"/>
        </w:rPr>
        <w:t>六、非经常性损益项目及金额</w:t>
      </w:r>
      <w:bookmarkEnd w:id="13"/>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629"/>
        <w:gridCol w:w="1701"/>
        <w:gridCol w:w="1523"/>
      </w:tblGrid>
      <w:tr w:rsidR="00514C2A" w:rsidTr="006A1F11">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金额</w:t>
            </w:r>
          </w:p>
        </w:tc>
        <w:tc>
          <w:tcPr>
            <w:tcW w:w="152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514C2A" w:rsidTr="006A1F11">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17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00</w:t>
            </w:r>
          </w:p>
        </w:tc>
        <w:tc>
          <w:tcPr>
            <w:tcW w:w="152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6A1F11">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7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304</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36</w:t>
            </w:r>
          </w:p>
        </w:tc>
        <w:tc>
          <w:tcPr>
            <w:tcW w:w="152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6A1F11">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7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615</w:t>
            </w:r>
            <w:r>
              <w:rPr>
                <w:rFonts w:ascii="宋体" w:eastAsia="宋体" w:hAnsi="宋体" w:cs="宋体"/>
                <w:sz w:val="18"/>
                <w:szCs w:val="18"/>
              </w:rPr>
              <w:t>.</w:t>
            </w:r>
            <w:r w:rsidRPr="00987CF2">
              <w:rPr>
                <w:rFonts w:ascii="Times New Roman" w:eastAsia="宋体" w:hAnsi="Times New Roman" w:cs="宋体"/>
                <w:sz w:val="18"/>
                <w:szCs w:val="18"/>
              </w:rPr>
              <w:t>93</w:t>
            </w:r>
          </w:p>
        </w:tc>
        <w:tc>
          <w:tcPr>
            <w:tcW w:w="152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6A1F11">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w:t>
            </w:r>
          </w:p>
        </w:tc>
        <w:tc>
          <w:tcPr>
            <w:tcW w:w="17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w:t>
            </w:r>
            <w:r>
              <w:rPr>
                <w:rFonts w:ascii="宋体" w:eastAsia="宋体" w:hAnsi="宋体" w:cs="宋体"/>
                <w:sz w:val="18"/>
                <w:szCs w:val="18"/>
              </w:rPr>
              <w:t>,</w:t>
            </w:r>
            <w:r w:rsidRPr="00987CF2">
              <w:rPr>
                <w:rFonts w:ascii="Times New Roman" w:eastAsia="宋体" w:hAnsi="Times New Roman" w:cs="宋体"/>
                <w:sz w:val="18"/>
                <w:szCs w:val="18"/>
              </w:rPr>
              <w:t>081</w:t>
            </w:r>
            <w:r>
              <w:rPr>
                <w:rFonts w:ascii="宋体" w:eastAsia="宋体" w:hAnsi="宋体" w:cs="宋体"/>
                <w:sz w:val="18"/>
                <w:szCs w:val="18"/>
              </w:rPr>
              <w:t>.</w:t>
            </w:r>
            <w:r w:rsidRPr="00987CF2">
              <w:rPr>
                <w:rFonts w:ascii="Times New Roman" w:eastAsia="宋体" w:hAnsi="Times New Roman" w:cs="宋体"/>
                <w:sz w:val="18"/>
                <w:szCs w:val="18"/>
              </w:rPr>
              <w:t>96</w:t>
            </w:r>
          </w:p>
        </w:tc>
        <w:tc>
          <w:tcPr>
            <w:tcW w:w="152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6A1F11">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17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207</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57</w:t>
            </w:r>
          </w:p>
        </w:tc>
        <w:tc>
          <w:tcPr>
            <w:tcW w:w="152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6A1F11">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527</w:t>
            </w:r>
            <w:r>
              <w:rPr>
                <w:rFonts w:ascii="宋体" w:eastAsia="宋体" w:hAnsi="宋体" w:cs="宋体"/>
                <w:sz w:val="18"/>
                <w:szCs w:val="18"/>
              </w:rPr>
              <w:t>.</w:t>
            </w:r>
            <w:r w:rsidRPr="00987CF2">
              <w:rPr>
                <w:rFonts w:ascii="Times New Roman" w:eastAsia="宋体" w:hAnsi="Times New Roman" w:cs="宋体"/>
                <w:sz w:val="18"/>
                <w:szCs w:val="18"/>
              </w:rPr>
              <w:t>68</w:t>
            </w:r>
          </w:p>
        </w:tc>
        <w:tc>
          <w:tcPr>
            <w:tcW w:w="152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146C8" w:rsidRPr="00C60627" w:rsidRDefault="006146C8" w:rsidP="00C60627">
      <w:pPr>
        <w:pStyle w:val="a3"/>
        <w:spacing w:before="40" w:beforeAutospacing="0" w:after="40" w:afterAutospacing="0" w:line="240" w:lineRule="atLeast"/>
        <w:ind w:firstLineChars="200" w:firstLine="360"/>
        <w:jc w:val="both"/>
        <w:divId w:val="1892423909"/>
        <w:rPr>
          <w:sz w:val="18"/>
          <w:szCs w:val="18"/>
        </w:rPr>
      </w:pPr>
      <w:r w:rsidRPr="00C60627">
        <w:rPr>
          <w:rFonts w:hint="eastAsia"/>
          <w:sz w:val="18"/>
          <w:szCs w:val="18"/>
        </w:rPr>
        <w:t>注</w:t>
      </w:r>
      <w:r w:rsidRPr="00987CF2">
        <w:rPr>
          <w:rFonts w:ascii="Times New Roman" w:hAnsi="Times New Roman"/>
          <w:sz w:val="18"/>
          <w:szCs w:val="18"/>
        </w:rPr>
        <w:t>1</w:t>
      </w:r>
      <w:r w:rsidRPr="00C60627">
        <w:rPr>
          <w:rFonts w:hint="eastAsia"/>
          <w:sz w:val="18"/>
          <w:szCs w:val="18"/>
        </w:rPr>
        <w:t>：非经常性损益项目中的数字“</w:t>
      </w:r>
      <w:r w:rsidRPr="00C60627">
        <w:rPr>
          <w:sz w:val="18"/>
          <w:szCs w:val="18"/>
        </w:rPr>
        <w:t>+</w:t>
      </w:r>
      <w:r w:rsidRPr="00C60627">
        <w:rPr>
          <w:rFonts w:hint="eastAsia"/>
          <w:sz w:val="18"/>
          <w:szCs w:val="18"/>
        </w:rPr>
        <w:t>”表示收益及收入，“—”表示损失或支出。</w:t>
      </w:r>
    </w:p>
    <w:p w:rsidR="006146C8" w:rsidRPr="00C60627" w:rsidRDefault="006146C8" w:rsidP="00C60627">
      <w:pPr>
        <w:pStyle w:val="a3"/>
        <w:spacing w:before="40" w:beforeAutospacing="0" w:after="40" w:afterAutospacing="0" w:line="240" w:lineRule="atLeast"/>
        <w:ind w:firstLineChars="200" w:firstLine="360"/>
        <w:jc w:val="both"/>
        <w:divId w:val="1892423909"/>
        <w:rPr>
          <w:sz w:val="18"/>
          <w:szCs w:val="18"/>
        </w:rPr>
      </w:pPr>
      <w:r w:rsidRPr="00C60627">
        <w:rPr>
          <w:rFonts w:hint="eastAsia"/>
          <w:sz w:val="18"/>
          <w:szCs w:val="18"/>
        </w:rPr>
        <w:t>注</w:t>
      </w:r>
      <w:r w:rsidRPr="00987CF2">
        <w:rPr>
          <w:rFonts w:ascii="Times New Roman" w:hAnsi="Times New Roman"/>
          <w:sz w:val="18"/>
          <w:szCs w:val="18"/>
        </w:rPr>
        <w:t>2</w:t>
      </w:r>
      <w:r w:rsidRPr="00C60627">
        <w:rPr>
          <w:rFonts w:hint="eastAsia"/>
          <w:sz w:val="18"/>
          <w:szCs w:val="18"/>
        </w:rPr>
        <w:t>：本集团对非经常性损益项目的确认依照《公开发行证券的公司信息披露解释性公告第</w:t>
      </w:r>
      <w:r w:rsidRPr="00987CF2">
        <w:rPr>
          <w:rFonts w:ascii="Times New Roman" w:hAnsi="Times New Roman"/>
          <w:sz w:val="18"/>
          <w:szCs w:val="18"/>
        </w:rPr>
        <w:t>1</w:t>
      </w:r>
      <w:r w:rsidRPr="00C60627">
        <w:rPr>
          <w:rFonts w:hint="eastAsia"/>
          <w:sz w:val="18"/>
          <w:szCs w:val="18"/>
        </w:rPr>
        <w:t>号——非经常性损益》（证监会公告</w:t>
      </w:r>
      <w:r w:rsidRPr="00C60627">
        <w:rPr>
          <w:sz w:val="18"/>
          <w:szCs w:val="18"/>
        </w:rPr>
        <w:t>[</w:t>
      </w:r>
      <w:r w:rsidRPr="00987CF2">
        <w:rPr>
          <w:rFonts w:ascii="Times New Roman" w:hAnsi="Times New Roman"/>
          <w:sz w:val="18"/>
          <w:szCs w:val="18"/>
        </w:rPr>
        <w:t>2008</w:t>
      </w:r>
      <w:r w:rsidRPr="00C60627">
        <w:rPr>
          <w:sz w:val="18"/>
          <w:szCs w:val="18"/>
        </w:rPr>
        <w:t>]</w:t>
      </w:r>
      <w:r w:rsidRPr="00987CF2">
        <w:rPr>
          <w:rFonts w:ascii="Times New Roman" w:hAnsi="Times New Roman"/>
          <w:sz w:val="18"/>
          <w:szCs w:val="18"/>
        </w:rPr>
        <w:t>43</w:t>
      </w:r>
      <w:r w:rsidRPr="00C60627">
        <w:rPr>
          <w:rFonts w:hint="eastAsia"/>
          <w:sz w:val="18"/>
          <w:szCs w:val="18"/>
        </w:rPr>
        <w:t>号）的规定执行。</w:t>
      </w:r>
    </w:p>
    <w:p w:rsidR="006146C8" w:rsidRDefault="006146C8" w:rsidP="00C60627">
      <w:pPr>
        <w:pStyle w:val="a3"/>
        <w:spacing w:before="40" w:beforeAutospacing="0" w:after="40" w:afterAutospacing="0" w:line="240" w:lineRule="atLeast"/>
        <w:ind w:firstLineChars="200" w:firstLine="360"/>
        <w:jc w:val="both"/>
        <w:divId w:val="1892423909"/>
        <w:rPr>
          <w:rFonts w:ascii="Times New Roman" w:hAnsi="Times New Roman" w:cs="Times New Roman"/>
          <w:sz w:val="21"/>
          <w:szCs w:val="21"/>
        </w:rPr>
      </w:pPr>
      <w:r w:rsidRPr="00C60627">
        <w:rPr>
          <w:rFonts w:hint="eastAsia"/>
          <w:sz w:val="18"/>
          <w:szCs w:val="18"/>
        </w:rPr>
        <w:t>注</w:t>
      </w:r>
      <w:r w:rsidRPr="00987CF2">
        <w:rPr>
          <w:rFonts w:ascii="Times New Roman" w:hAnsi="Times New Roman"/>
          <w:sz w:val="18"/>
          <w:szCs w:val="18"/>
        </w:rPr>
        <w:t>3</w:t>
      </w:r>
      <w:r w:rsidRPr="00C60627">
        <w:rPr>
          <w:rFonts w:hint="eastAsia"/>
          <w:sz w:val="18"/>
          <w:szCs w:val="18"/>
        </w:rPr>
        <w:t>：其他符合非经常性损益定义的损益项目，包括银行理财产品取得的投资收益、代扣个人所得税手续费返还、</w:t>
      </w:r>
      <w:r>
        <w:rPr>
          <w:rFonts w:cs="Times New Roman" w:hint="eastAsia"/>
          <w:sz w:val="18"/>
          <w:szCs w:val="18"/>
        </w:rPr>
        <w:t>增值税进项税额加计扣除等。</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w:t>
      </w:r>
      <w:r w:rsidRPr="00987CF2">
        <w:rPr>
          <w:rFonts w:ascii="Times New Roman" w:eastAsia="宋体" w:hAnsi="Times New Roman" w:cs="宋体"/>
          <w:sz w:val="18"/>
          <w:szCs w:val="18"/>
        </w:rPr>
        <w:t>1</w:t>
      </w:r>
      <w:r>
        <w:rPr>
          <w:rFonts w:ascii="宋体" w:eastAsia="宋体" w:hAnsi="宋体" w:cs="宋体"/>
          <w:sz w:val="18"/>
          <w:szCs w:val="18"/>
        </w:rPr>
        <w:t>号——非经常性损益》中列举的非经常性损益项目界定为经常性损益项目的情况说明</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091"/>
        <w:gridCol w:w="1724"/>
        <w:gridCol w:w="4038"/>
      </w:tblGrid>
      <w:tr w:rsidR="00514C2A" w:rsidTr="009C00EC">
        <w:trPr>
          <w:trHeight w:val="240"/>
        </w:trPr>
        <w:tc>
          <w:tcPr>
            <w:tcW w:w="207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7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204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514C2A" w:rsidTr="009C00EC">
        <w:trPr>
          <w:trHeight w:val="240"/>
        </w:trPr>
        <w:tc>
          <w:tcPr>
            <w:tcW w:w="20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软件产品增值税税负超过</w:t>
            </w:r>
            <w:r w:rsidRPr="00987CF2">
              <w:rPr>
                <w:rFonts w:ascii="Times New Roman" w:eastAsia="宋体" w:hAnsi="Times New Roman" w:cs="宋体"/>
                <w:sz w:val="18"/>
                <w:szCs w:val="18"/>
              </w:rPr>
              <w:t>3</w:t>
            </w:r>
            <w:r>
              <w:rPr>
                <w:rFonts w:ascii="宋体" w:eastAsia="宋体" w:hAnsi="宋体" w:cs="宋体"/>
                <w:sz w:val="18"/>
                <w:szCs w:val="18"/>
              </w:rPr>
              <w:t>%部分即征即退</w:t>
            </w:r>
          </w:p>
        </w:tc>
        <w:tc>
          <w:tcPr>
            <w:tcW w:w="87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93</w:t>
            </w:r>
          </w:p>
        </w:tc>
        <w:tc>
          <w:tcPr>
            <w:tcW w:w="20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与公司主营业务活动相关，可以持续取得</w:t>
            </w:r>
          </w:p>
        </w:tc>
      </w:tr>
    </w:tbl>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14" w:name="_Toc988902"/>
      <w:r>
        <w:rPr>
          <w:rFonts w:ascii="宋体" w:eastAsia="宋体" w:hAnsi="宋体" w:cs="宋体"/>
          <w:b/>
          <w:bCs/>
          <w:sz w:val="32"/>
          <w:szCs w:val="32"/>
        </w:rPr>
        <w:lastRenderedPageBreak/>
        <w:t>第三节 管理层讨论与分析</w:t>
      </w:r>
      <w:bookmarkEnd w:id="14"/>
    </w:p>
    <w:p w:rsidR="00514C2A" w:rsidRDefault="006146C8">
      <w:pPr>
        <w:pStyle w:val="2"/>
        <w:spacing w:before="300" w:after="300" w:line="320" w:lineRule="exact"/>
        <w:rPr>
          <w:rFonts w:ascii="宋体" w:eastAsia="宋体" w:hAnsi="宋体" w:cs="宋体"/>
          <w:b/>
          <w:bCs/>
          <w:sz w:val="24"/>
          <w:szCs w:val="24"/>
        </w:rPr>
      </w:pPr>
      <w:bookmarkStart w:id="15" w:name="_Toc988903"/>
      <w:r>
        <w:rPr>
          <w:rFonts w:ascii="宋体" w:eastAsia="宋体" w:hAnsi="宋体" w:cs="宋体"/>
          <w:b/>
          <w:bCs/>
          <w:sz w:val="24"/>
          <w:szCs w:val="24"/>
        </w:rPr>
        <w:t>一、报告期内公司从事的主要业务</w:t>
      </w:r>
      <w:bookmarkEnd w:id="15"/>
    </w:p>
    <w:p w:rsidR="006146C8" w:rsidRDefault="006146C8" w:rsidP="00757570">
      <w:pPr>
        <w:pStyle w:val="a3"/>
        <w:spacing w:beforeLines="50" w:before="156" w:beforeAutospacing="0" w:afterLines="50" w:after="156" w:afterAutospacing="0"/>
        <w:ind w:firstLineChars="200" w:firstLine="422"/>
        <w:jc w:val="both"/>
        <w:divId w:val="702756582"/>
        <w:rPr>
          <w:rFonts w:ascii="Calibri" w:hAnsi="Calibri"/>
          <w:sz w:val="21"/>
          <w:szCs w:val="21"/>
        </w:rPr>
      </w:pPr>
      <w:r>
        <w:rPr>
          <w:rStyle w:val="a4"/>
          <w:rFonts w:hint="eastAsia"/>
          <w:sz w:val="21"/>
          <w:szCs w:val="21"/>
        </w:rPr>
        <w:t>（一）所属行业发展情况</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Pr>
          <w:rFonts w:ascii="Calibri" w:hAnsi="Calibri"/>
          <w:sz w:val="21"/>
          <w:szCs w:val="21"/>
        </w:rPr>
        <w:t> </w:t>
      </w:r>
      <w:r>
        <w:rPr>
          <w:rFonts w:hint="eastAsia"/>
          <w:sz w:val="21"/>
          <w:szCs w:val="21"/>
        </w:rPr>
        <w:t>按照中国证监会《上市公司行业分类指引》，公司所属行业为“软件和信息技术服务业”，行业细分领域为智慧政务、智慧教育、智慧医疗及其他智慧城市行业。</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sidRPr="00987CF2">
        <w:rPr>
          <w:rFonts w:ascii="Times New Roman" w:hAnsi="Times New Roman" w:cs="Times New Roman"/>
          <w:sz w:val="21"/>
          <w:szCs w:val="21"/>
        </w:rPr>
        <w:t>2023</w:t>
      </w:r>
      <w:r>
        <w:rPr>
          <w:rFonts w:hint="eastAsia"/>
          <w:sz w:val="21"/>
          <w:szCs w:val="21"/>
        </w:rPr>
        <w:t>年是全面贯彻落实党的二十大精神的开局之年，也是实施“十四五”规划承上启下的关键之年。党的二十大报告提出，要提高城市规划、建设、治理水平，加快转变超大特大城市发展方式，实施城市更新行动，加强城市基础设施建设，打造宜居、韧性、智慧城市。</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sidRPr="00987CF2">
        <w:rPr>
          <w:rFonts w:ascii="Times New Roman" w:hAnsi="Times New Roman" w:cs="Times New Roman"/>
          <w:sz w:val="21"/>
          <w:szCs w:val="21"/>
        </w:rPr>
        <w:t>2022</w:t>
      </w:r>
      <w:r w:rsidRPr="00FA129F">
        <w:rPr>
          <w:rFonts w:ascii="Times New Roman" w:hAnsi="Times New Roman" w:cs="Times New Roman" w:hint="eastAsia"/>
          <w:sz w:val="21"/>
          <w:szCs w:val="21"/>
        </w:rPr>
        <w:t>年</w:t>
      </w:r>
      <w:r w:rsidRPr="00987CF2">
        <w:rPr>
          <w:rFonts w:ascii="Times New Roman" w:hAnsi="Times New Roman" w:cs="Times New Roman"/>
          <w:sz w:val="21"/>
          <w:szCs w:val="21"/>
        </w:rPr>
        <w:t>12</w:t>
      </w:r>
      <w:r>
        <w:rPr>
          <w:rFonts w:hint="eastAsia"/>
          <w:sz w:val="21"/>
          <w:szCs w:val="21"/>
        </w:rPr>
        <w:t>月，科技部、住房城乡建设部联合印发的《“十四五”城镇化与城市发展科技创新专项规划》提出，到</w:t>
      </w:r>
      <w:r w:rsidRPr="00987CF2">
        <w:rPr>
          <w:rFonts w:ascii="Times New Roman" w:hAnsi="Times New Roman" w:cs="Times New Roman"/>
          <w:sz w:val="21"/>
          <w:szCs w:val="21"/>
        </w:rPr>
        <w:t>2025</w:t>
      </w:r>
      <w:r>
        <w:rPr>
          <w:rFonts w:hint="eastAsia"/>
          <w:sz w:val="21"/>
          <w:szCs w:val="21"/>
        </w:rPr>
        <w:t>年，城镇化与城市发展领域科技创新体系更趋完善，基础理论水平与创新能力显著提高，为新型城镇化提供更高质量的技术解决方案，有力支撑城镇低碳可持续发展，推动城市建设与文化旅游等相关产业发展壮大，科技成果更多更好地惠及民生。</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sidRPr="00987CF2">
        <w:rPr>
          <w:rFonts w:ascii="Times New Roman" w:hAnsi="Times New Roman" w:cs="Times New Roman"/>
          <w:sz w:val="21"/>
          <w:szCs w:val="21"/>
        </w:rPr>
        <w:t>2023</w:t>
      </w:r>
      <w:r w:rsidRPr="00FA129F">
        <w:rPr>
          <w:rFonts w:ascii="Times New Roman" w:hAnsi="Times New Roman" w:cs="Times New Roman" w:hint="eastAsia"/>
          <w:sz w:val="21"/>
          <w:szCs w:val="21"/>
        </w:rPr>
        <w:t>年</w:t>
      </w:r>
      <w:r w:rsidRPr="00987CF2">
        <w:rPr>
          <w:rFonts w:ascii="Times New Roman" w:hAnsi="Times New Roman" w:cs="Times New Roman"/>
          <w:sz w:val="21"/>
          <w:szCs w:val="21"/>
        </w:rPr>
        <w:t>2</w:t>
      </w:r>
      <w:r w:rsidRPr="00FA129F">
        <w:rPr>
          <w:rFonts w:ascii="Times New Roman" w:hAnsi="Times New Roman" w:cs="Times New Roman" w:hint="eastAsia"/>
          <w:sz w:val="21"/>
          <w:szCs w:val="21"/>
        </w:rPr>
        <w:t>月</w:t>
      </w:r>
      <w:r>
        <w:rPr>
          <w:rFonts w:hint="eastAsia"/>
          <w:sz w:val="21"/>
          <w:szCs w:val="21"/>
        </w:rPr>
        <w:t>，中共中央、国务院印发的《数字中国建设整体布局规划》提出，到</w:t>
      </w:r>
      <w:r w:rsidRPr="00987CF2">
        <w:rPr>
          <w:rFonts w:ascii="Times New Roman" w:hAnsi="Times New Roman" w:cs="Times New Roman"/>
          <w:sz w:val="21"/>
          <w:szCs w:val="21"/>
        </w:rPr>
        <w:t>2025</w:t>
      </w:r>
      <w:r>
        <w:rPr>
          <w:rFonts w:hint="eastAsia"/>
          <w:sz w:val="21"/>
          <w:szCs w:val="21"/>
        </w:rPr>
        <w:t>年，基本形成横向打通、纵向贯通、协调有力的一体化推进格局，数字中国建设取得重要进展。数字基础设施高效联通，数据资源规模和质量加快提升，数据要素价值有效释放，数字经济发展质量效益大幅增强，政务数字化智能化水平明显提升，数字文化建设跃上新台阶，数字社会精准化普惠化便捷化取得显著成效，数字生态文明建设取得积极进展，数字技术创新实现重大突破，应用创新全球领先，数字安全保障能力全面提升，数字治理体系更加完善，数字领域国际合作打开新局面。到</w:t>
      </w:r>
      <w:r w:rsidRPr="00987CF2">
        <w:rPr>
          <w:rFonts w:ascii="Times New Roman" w:hAnsi="Times New Roman" w:cs="Times New Roman"/>
          <w:sz w:val="21"/>
          <w:szCs w:val="21"/>
        </w:rPr>
        <w:t>2035</w:t>
      </w:r>
      <w:r>
        <w:rPr>
          <w:rFonts w:hint="eastAsia"/>
          <w:sz w:val="21"/>
          <w:szCs w:val="21"/>
        </w:rPr>
        <w:t>年，数字化发展水平进入世界前列，数字中国建设取得重大成就。数字中国建设体系化布局更加科学完备，经济、政治、文化、社会、生态文明建设各领域数字化发展更加协调充分，有力支撑全面建设社会主义现代化国家。</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sidRPr="00987CF2">
        <w:rPr>
          <w:rFonts w:ascii="Times New Roman" w:hAnsi="Times New Roman" w:cs="Times New Roman"/>
          <w:sz w:val="21"/>
          <w:szCs w:val="21"/>
        </w:rPr>
        <w:t>2023</w:t>
      </w:r>
      <w:r w:rsidRPr="00FA129F">
        <w:rPr>
          <w:rFonts w:ascii="Times New Roman" w:hAnsi="Times New Roman" w:cs="Times New Roman" w:hint="eastAsia"/>
          <w:sz w:val="21"/>
          <w:szCs w:val="21"/>
        </w:rPr>
        <w:t>年</w:t>
      </w:r>
      <w:r w:rsidRPr="00987CF2">
        <w:rPr>
          <w:rFonts w:ascii="Times New Roman" w:hAnsi="Times New Roman" w:cs="Times New Roman"/>
          <w:sz w:val="21"/>
          <w:szCs w:val="21"/>
        </w:rPr>
        <w:t>3</w:t>
      </w:r>
      <w:r>
        <w:rPr>
          <w:rFonts w:hint="eastAsia"/>
          <w:sz w:val="21"/>
          <w:szCs w:val="21"/>
        </w:rPr>
        <w:t>月，广东省政务服务数据管理局发布的《广东省数字政府改革建设</w:t>
      </w:r>
      <w:r w:rsidRPr="00987CF2">
        <w:rPr>
          <w:rFonts w:ascii="Times New Roman" w:hAnsi="Times New Roman" w:cs="Times New Roman"/>
          <w:sz w:val="21"/>
          <w:szCs w:val="21"/>
        </w:rPr>
        <w:t>2023</w:t>
      </w:r>
      <w:r>
        <w:rPr>
          <w:rFonts w:hint="eastAsia"/>
          <w:sz w:val="21"/>
          <w:szCs w:val="21"/>
        </w:rPr>
        <w:t>年工作要点》提到，要以推动高质量发展为目标，促进实体经济发展为重点，激发数据要素新动能为主线，构建政府数字化治理体系、优化营商环境为主攻方向，持续深化“数字政</w:t>
      </w:r>
      <w:r w:rsidRPr="00FA129F">
        <w:rPr>
          <w:rFonts w:ascii="Times New Roman" w:hAnsi="Times New Roman" w:cs="Times New Roman" w:hint="eastAsia"/>
          <w:sz w:val="21"/>
          <w:szCs w:val="21"/>
        </w:rPr>
        <w:t>府</w:t>
      </w:r>
      <w:r w:rsidRPr="00987CF2">
        <w:rPr>
          <w:rFonts w:ascii="Times New Roman" w:hAnsi="Times New Roman" w:cs="Times New Roman"/>
          <w:sz w:val="21"/>
          <w:szCs w:val="21"/>
        </w:rPr>
        <w:t>2</w:t>
      </w:r>
      <w:r w:rsidRPr="00FA129F">
        <w:rPr>
          <w:rFonts w:ascii="Times New Roman" w:hAnsi="Times New Roman" w:cs="Times New Roman"/>
          <w:sz w:val="21"/>
          <w:szCs w:val="21"/>
        </w:rPr>
        <w:t>.</w:t>
      </w:r>
      <w:r w:rsidRPr="00987CF2">
        <w:rPr>
          <w:rFonts w:ascii="Times New Roman" w:hAnsi="Times New Roman" w:cs="Times New Roman"/>
          <w:sz w:val="21"/>
          <w:szCs w:val="21"/>
        </w:rPr>
        <w:t>0</w:t>
      </w:r>
      <w:r>
        <w:rPr>
          <w:rFonts w:hint="eastAsia"/>
          <w:sz w:val="21"/>
          <w:szCs w:val="21"/>
        </w:rPr>
        <w:t>”建设，引领驱动“数字湾区”建设和经济社会全面数字化发展。</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Pr>
          <w:rFonts w:hint="eastAsia"/>
          <w:sz w:val="21"/>
          <w:szCs w:val="21"/>
        </w:rPr>
        <w:t>工业和信息化部公开数据显示</w:t>
      </w:r>
      <w:r w:rsidRPr="00FA129F">
        <w:rPr>
          <w:rFonts w:ascii="Times New Roman" w:hAnsi="Times New Roman" w:cs="Times New Roman" w:hint="eastAsia"/>
          <w:sz w:val="21"/>
          <w:szCs w:val="21"/>
        </w:rPr>
        <w:t>，</w:t>
      </w:r>
      <w:r w:rsidRPr="00987CF2">
        <w:rPr>
          <w:rFonts w:ascii="Times New Roman" w:hAnsi="Times New Roman" w:cs="Times New Roman"/>
          <w:sz w:val="21"/>
          <w:szCs w:val="21"/>
        </w:rPr>
        <w:t>2023</w:t>
      </w:r>
      <w:r w:rsidRPr="00FA129F">
        <w:rPr>
          <w:rFonts w:ascii="Times New Roman" w:hAnsi="Times New Roman" w:cs="Times New Roman" w:hint="eastAsia"/>
          <w:sz w:val="21"/>
          <w:szCs w:val="21"/>
        </w:rPr>
        <w:t>年</w:t>
      </w:r>
      <w:r>
        <w:rPr>
          <w:rFonts w:hint="eastAsia"/>
          <w:sz w:val="21"/>
          <w:szCs w:val="21"/>
        </w:rPr>
        <w:t>上半年，我国软件和信息技术服务业运行态势平稳向好，软件业务收入增长加快，利润总额保持较快增长，软件业务出口降幅收窄。软件业务收</w:t>
      </w:r>
      <w:r w:rsidRPr="00FA129F">
        <w:rPr>
          <w:rFonts w:ascii="Times New Roman" w:hAnsi="Times New Roman" w:cs="Times New Roman" w:hint="eastAsia"/>
          <w:sz w:val="21"/>
          <w:szCs w:val="21"/>
        </w:rPr>
        <w:t>入</w:t>
      </w:r>
      <w:r w:rsidRPr="00987CF2">
        <w:rPr>
          <w:rFonts w:ascii="Times New Roman" w:hAnsi="Times New Roman" w:cs="Times New Roman"/>
          <w:sz w:val="21"/>
          <w:szCs w:val="21"/>
        </w:rPr>
        <w:t>55</w:t>
      </w:r>
      <w:r w:rsidRPr="00FA129F">
        <w:rPr>
          <w:rFonts w:ascii="Times New Roman" w:hAnsi="Times New Roman" w:cs="Times New Roman"/>
          <w:sz w:val="21"/>
          <w:szCs w:val="21"/>
        </w:rPr>
        <w:t>,</w:t>
      </w:r>
      <w:r w:rsidRPr="00987CF2">
        <w:rPr>
          <w:rFonts w:ascii="Times New Roman" w:hAnsi="Times New Roman" w:cs="Times New Roman"/>
          <w:sz w:val="21"/>
          <w:szCs w:val="21"/>
        </w:rPr>
        <w:t>170</w:t>
      </w:r>
      <w:r w:rsidRPr="00FA129F">
        <w:rPr>
          <w:rFonts w:ascii="Times New Roman" w:hAnsi="Times New Roman" w:cs="Times New Roman"/>
          <w:sz w:val="21"/>
          <w:szCs w:val="21"/>
        </w:rPr>
        <w:t>.</w:t>
      </w:r>
      <w:r w:rsidRPr="00987CF2">
        <w:rPr>
          <w:rFonts w:ascii="Times New Roman" w:hAnsi="Times New Roman" w:cs="Times New Roman"/>
          <w:sz w:val="21"/>
          <w:szCs w:val="21"/>
        </w:rPr>
        <w:t>00</w:t>
      </w:r>
      <w:r>
        <w:rPr>
          <w:rFonts w:hint="eastAsia"/>
          <w:sz w:val="21"/>
          <w:szCs w:val="21"/>
        </w:rPr>
        <w:t>亿元，同比增长</w:t>
      </w:r>
      <w:r w:rsidRPr="00987CF2">
        <w:rPr>
          <w:rFonts w:ascii="Times New Roman" w:hAnsi="Times New Roman" w:cs="Times New Roman"/>
          <w:sz w:val="21"/>
          <w:szCs w:val="21"/>
        </w:rPr>
        <w:t>14</w:t>
      </w:r>
      <w:r w:rsidRPr="00FA129F">
        <w:rPr>
          <w:rFonts w:ascii="Times New Roman" w:hAnsi="Times New Roman" w:cs="Times New Roman"/>
          <w:sz w:val="21"/>
          <w:szCs w:val="21"/>
        </w:rPr>
        <w:t>.</w:t>
      </w:r>
      <w:r w:rsidRPr="00987CF2">
        <w:rPr>
          <w:rFonts w:ascii="Times New Roman" w:hAnsi="Times New Roman" w:cs="Times New Roman"/>
          <w:sz w:val="21"/>
          <w:szCs w:val="21"/>
        </w:rPr>
        <w:t>2</w:t>
      </w:r>
      <w:r>
        <w:rPr>
          <w:rFonts w:ascii="Calibri" w:hAnsi="Calibri"/>
          <w:sz w:val="21"/>
          <w:szCs w:val="21"/>
        </w:rPr>
        <w:t>%</w:t>
      </w:r>
      <w:r>
        <w:rPr>
          <w:rFonts w:hint="eastAsia"/>
          <w:sz w:val="21"/>
          <w:szCs w:val="21"/>
        </w:rPr>
        <w:t>；软件业利润总额</w:t>
      </w:r>
      <w:r w:rsidRPr="00987CF2">
        <w:rPr>
          <w:rFonts w:ascii="Times New Roman" w:hAnsi="Times New Roman" w:cs="Times New Roman"/>
          <w:sz w:val="21"/>
          <w:szCs w:val="21"/>
        </w:rPr>
        <w:t>6</w:t>
      </w:r>
      <w:r w:rsidR="00FA129F">
        <w:rPr>
          <w:rFonts w:ascii="Times New Roman" w:hAnsi="Times New Roman" w:cs="Times New Roman" w:hint="eastAsia"/>
          <w:sz w:val="21"/>
          <w:szCs w:val="21"/>
        </w:rPr>
        <w:t>,</w:t>
      </w:r>
      <w:r w:rsidRPr="00987CF2">
        <w:rPr>
          <w:rFonts w:ascii="Times New Roman" w:hAnsi="Times New Roman" w:cs="Times New Roman"/>
          <w:sz w:val="21"/>
          <w:szCs w:val="21"/>
        </w:rPr>
        <w:t>170</w:t>
      </w:r>
      <w:r>
        <w:rPr>
          <w:rFonts w:hint="eastAsia"/>
          <w:sz w:val="21"/>
          <w:szCs w:val="21"/>
        </w:rPr>
        <w:t>亿元，同比增长</w:t>
      </w:r>
      <w:r w:rsidRPr="00987CF2">
        <w:rPr>
          <w:rFonts w:ascii="Times New Roman" w:hAnsi="Times New Roman" w:cs="Times New Roman"/>
          <w:sz w:val="21"/>
          <w:szCs w:val="21"/>
        </w:rPr>
        <w:t>10</w:t>
      </w:r>
      <w:r w:rsidRPr="00FA129F">
        <w:rPr>
          <w:rFonts w:ascii="Times New Roman" w:hAnsi="Times New Roman" w:cs="Times New Roman"/>
          <w:sz w:val="21"/>
          <w:szCs w:val="21"/>
        </w:rPr>
        <w:t>.</w:t>
      </w:r>
      <w:r w:rsidRPr="00987CF2">
        <w:rPr>
          <w:rFonts w:ascii="Times New Roman" w:hAnsi="Times New Roman" w:cs="Times New Roman"/>
          <w:sz w:val="21"/>
          <w:szCs w:val="21"/>
        </w:rPr>
        <w:t>4</w:t>
      </w:r>
      <w:r w:rsidRPr="00FA129F">
        <w:rPr>
          <w:rFonts w:ascii="Times New Roman" w:hAnsi="Times New Roman" w:cs="Times New Roman"/>
          <w:sz w:val="21"/>
          <w:szCs w:val="21"/>
        </w:rPr>
        <w:t>%</w:t>
      </w:r>
      <w:r>
        <w:rPr>
          <w:rFonts w:hint="eastAsia"/>
          <w:sz w:val="21"/>
          <w:szCs w:val="21"/>
        </w:rPr>
        <w:t>；软件业务出口</w:t>
      </w:r>
      <w:r w:rsidRPr="00987CF2">
        <w:rPr>
          <w:rFonts w:ascii="Times New Roman" w:hAnsi="Times New Roman" w:cs="Times New Roman"/>
          <w:sz w:val="21"/>
          <w:szCs w:val="21"/>
        </w:rPr>
        <w:t>241</w:t>
      </w:r>
      <w:r w:rsidRPr="00FA129F">
        <w:rPr>
          <w:rFonts w:ascii="Times New Roman" w:hAnsi="Times New Roman" w:cs="Times New Roman"/>
          <w:sz w:val="21"/>
          <w:szCs w:val="21"/>
        </w:rPr>
        <w:t>.</w:t>
      </w:r>
      <w:r w:rsidRPr="00987CF2">
        <w:rPr>
          <w:rFonts w:ascii="Times New Roman" w:hAnsi="Times New Roman" w:cs="Times New Roman"/>
          <w:sz w:val="21"/>
          <w:szCs w:val="21"/>
        </w:rPr>
        <w:t>8</w:t>
      </w:r>
      <w:r>
        <w:rPr>
          <w:rFonts w:hint="eastAsia"/>
          <w:sz w:val="21"/>
          <w:szCs w:val="21"/>
        </w:rPr>
        <w:t>亿美元，同比下降</w:t>
      </w:r>
      <w:r w:rsidRPr="00987CF2">
        <w:rPr>
          <w:rFonts w:ascii="Times New Roman" w:hAnsi="Times New Roman" w:cs="Times New Roman"/>
          <w:sz w:val="21"/>
          <w:szCs w:val="21"/>
        </w:rPr>
        <w:t>2</w:t>
      </w:r>
      <w:r>
        <w:rPr>
          <w:rFonts w:ascii="Calibri" w:hAnsi="Calibri"/>
          <w:sz w:val="21"/>
          <w:szCs w:val="21"/>
        </w:rPr>
        <w:t>%</w:t>
      </w:r>
      <w:r>
        <w:rPr>
          <w:rFonts w:hint="eastAsia"/>
          <w:sz w:val="21"/>
          <w:szCs w:val="21"/>
        </w:rPr>
        <w:t>，其中，软件外包服务出口同比增长</w:t>
      </w:r>
      <w:r w:rsidRPr="00987CF2">
        <w:rPr>
          <w:rFonts w:ascii="Times New Roman" w:hAnsi="Times New Roman" w:cs="Times New Roman"/>
          <w:sz w:val="21"/>
          <w:szCs w:val="21"/>
        </w:rPr>
        <w:t>8</w:t>
      </w:r>
      <w:r w:rsidRPr="00A1370A">
        <w:rPr>
          <w:rFonts w:ascii="Times New Roman" w:hAnsi="Times New Roman" w:cs="Times New Roman"/>
          <w:sz w:val="21"/>
          <w:szCs w:val="21"/>
        </w:rPr>
        <w:t>.</w:t>
      </w:r>
      <w:r w:rsidRPr="00987CF2">
        <w:rPr>
          <w:rFonts w:ascii="Times New Roman" w:hAnsi="Times New Roman" w:cs="Times New Roman"/>
          <w:sz w:val="21"/>
          <w:szCs w:val="21"/>
        </w:rPr>
        <w:t>2</w:t>
      </w:r>
      <w:r>
        <w:rPr>
          <w:rFonts w:ascii="Calibri" w:hAnsi="Calibri"/>
          <w:sz w:val="21"/>
          <w:szCs w:val="21"/>
        </w:rPr>
        <w:t>%</w:t>
      </w:r>
      <w:r>
        <w:rPr>
          <w:rFonts w:hint="eastAsia"/>
          <w:sz w:val="21"/>
          <w:szCs w:val="21"/>
        </w:rPr>
        <w:t>。</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Pr>
          <w:rFonts w:ascii="Calibri" w:hAnsi="Calibri"/>
          <w:sz w:val="21"/>
          <w:szCs w:val="21"/>
        </w:rPr>
        <w:t> </w:t>
      </w:r>
      <w:r>
        <w:rPr>
          <w:rStyle w:val="a4"/>
          <w:rFonts w:hint="eastAsia"/>
          <w:sz w:val="21"/>
          <w:szCs w:val="21"/>
        </w:rPr>
        <w:t>（二）主要业务</w:t>
      </w:r>
    </w:p>
    <w:p w:rsidR="006146C8" w:rsidRDefault="006146C8" w:rsidP="00757570">
      <w:pPr>
        <w:pStyle w:val="a3"/>
        <w:spacing w:beforeLines="50" w:before="156" w:beforeAutospacing="0" w:afterLines="50" w:after="156" w:afterAutospacing="0" w:line="240" w:lineRule="atLeast"/>
        <w:ind w:firstLineChars="200" w:firstLine="420"/>
        <w:jc w:val="both"/>
        <w:divId w:val="702756582"/>
      </w:pPr>
      <w:r>
        <w:rPr>
          <w:rFonts w:hint="eastAsia"/>
          <w:color w:val="000000"/>
          <w:sz w:val="21"/>
          <w:szCs w:val="21"/>
        </w:rPr>
        <w:t>公司系一家智慧城市解决方案提供商，致力于融合应用物联网、大数据、云计算、人工智能等新一代信息技术，掌握了地理空间大数据技术、政务大数据分析与挖掘、跨平台高性能音视频通讯、智能人机交互等核心技术，为客户提供成熟的自主软件产品、定制化开发和完整的项目实施服务，持续创新并成功落地了“市域社会治理”“数字乡村”“社会治安综合治理”“智慧社区”“智慧党建”“行政便民服务”等一系列应用产品和解决方案。</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Pr>
          <w:rFonts w:hint="eastAsia"/>
          <w:color w:val="000000"/>
          <w:sz w:val="21"/>
          <w:szCs w:val="21"/>
        </w:rPr>
        <w:t>公司致力于为智慧政务、智慧教育、智慧医疗等领域客户提供信息技术解决方案，从业务类型上可划分为信息系统集成服务、软件开发及技术服务、信息设备销售、信息系统运维服务。</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Pr>
          <w:rFonts w:ascii="Calibri" w:hAnsi="Calibri"/>
          <w:color w:val="000000"/>
          <w:sz w:val="21"/>
          <w:szCs w:val="21"/>
        </w:rPr>
        <w:lastRenderedPageBreak/>
        <w:t>报告期内，公司实现营业收入</w:t>
      </w:r>
      <w:r w:rsidRPr="00987CF2">
        <w:rPr>
          <w:rFonts w:ascii="Times New Roman" w:hAnsi="Times New Roman" w:cs="Times New Roman"/>
          <w:sz w:val="21"/>
          <w:szCs w:val="21"/>
        </w:rPr>
        <w:t>110</w:t>
      </w:r>
      <w:r w:rsidRPr="002323BA">
        <w:rPr>
          <w:rFonts w:ascii="Times New Roman" w:hAnsi="Times New Roman" w:cs="Times New Roman"/>
          <w:sz w:val="21"/>
          <w:szCs w:val="21"/>
        </w:rPr>
        <w:t>,</w:t>
      </w:r>
      <w:r w:rsidRPr="00987CF2">
        <w:rPr>
          <w:rFonts w:ascii="Times New Roman" w:hAnsi="Times New Roman" w:cs="Times New Roman"/>
          <w:sz w:val="21"/>
          <w:szCs w:val="21"/>
        </w:rPr>
        <w:t>079</w:t>
      </w:r>
      <w:r w:rsidRPr="002323BA">
        <w:rPr>
          <w:rFonts w:ascii="Times New Roman" w:hAnsi="Times New Roman" w:cs="Times New Roman"/>
          <w:sz w:val="21"/>
          <w:szCs w:val="21"/>
        </w:rPr>
        <w:t>,</w:t>
      </w:r>
      <w:r w:rsidRPr="00987CF2">
        <w:rPr>
          <w:rFonts w:ascii="Times New Roman" w:hAnsi="Times New Roman" w:cs="Times New Roman"/>
          <w:sz w:val="21"/>
          <w:szCs w:val="21"/>
        </w:rPr>
        <w:t>727</w:t>
      </w:r>
      <w:r w:rsidRPr="002323BA">
        <w:rPr>
          <w:rFonts w:ascii="Times New Roman" w:hAnsi="Times New Roman" w:cs="Times New Roman"/>
          <w:sz w:val="21"/>
          <w:szCs w:val="21"/>
        </w:rPr>
        <w:t>.</w:t>
      </w:r>
      <w:r w:rsidRPr="00987CF2">
        <w:rPr>
          <w:rFonts w:ascii="Times New Roman" w:hAnsi="Times New Roman" w:cs="Times New Roman"/>
          <w:sz w:val="21"/>
          <w:szCs w:val="21"/>
        </w:rPr>
        <w:t>04</w:t>
      </w:r>
      <w:r>
        <w:rPr>
          <w:rFonts w:ascii="Calibri" w:hAnsi="Calibri"/>
          <w:color w:val="000000"/>
          <w:sz w:val="21"/>
          <w:szCs w:val="21"/>
        </w:rPr>
        <w:t>元，归母净利润</w:t>
      </w:r>
      <w:r w:rsidRPr="00987CF2">
        <w:rPr>
          <w:rFonts w:ascii="Times New Roman" w:hAnsi="Times New Roman" w:cs="Times New Roman"/>
          <w:sz w:val="21"/>
          <w:szCs w:val="21"/>
        </w:rPr>
        <w:t>268</w:t>
      </w:r>
      <w:r w:rsidRPr="002323BA">
        <w:rPr>
          <w:rFonts w:ascii="Times New Roman" w:hAnsi="Times New Roman" w:cs="Times New Roman"/>
          <w:sz w:val="21"/>
          <w:szCs w:val="21"/>
        </w:rPr>
        <w:t>,</w:t>
      </w:r>
      <w:r w:rsidRPr="00987CF2">
        <w:rPr>
          <w:rFonts w:ascii="Times New Roman" w:hAnsi="Times New Roman" w:cs="Times New Roman"/>
          <w:sz w:val="21"/>
          <w:szCs w:val="21"/>
        </w:rPr>
        <w:t>521</w:t>
      </w:r>
      <w:r w:rsidRPr="002323BA">
        <w:rPr>
          <w:rFonts w:ascii="Times New Roman" w:hAnsi="Times New Roman" w:cs="Times New Roman"/>
          <w:sz w:val="21"/>
          <w:szCs w:val="21"/>
        </w:rPr>
        <w:t>.</w:t>
      </w:r>
      <w:r w:rsidRPr="00987CF2">
        <w:rPr>
          <w:rFonts w:ascii="Times New Roman" w:hAnsi="Times New Roman" w:cs="Times New Roman"/>
          <w:sz w:val="21"/>
          <w:szCs w:val="21"/>
        </w:rPr>
        <w:t>36</w:t>
      </w:r>
      <w:r>
        <w:rPr>
          <w:rFonts w:ascii="Calibri" w:hAnsi="Calibri"/>
          <w:color w:val="000000"/>
          <w:sz w:val="21"/>
          <w:szCs w:val="21"/>
        </w:rPr>
        <w:t>元，主要业务、产品及经营模式未发生重大变化。</w:t>
      </w:r>
      <w:r>
        <w:rPr>
          <w:rFonts w:ascii="Calibri" w:hAnsi="Calibri"/>
          <w:sz w:val="21"/>
          <w:szCs w:val="21"/>
        </w:rPr>
        <w:t> </w:t>
      </w:r>
    </w:p>
    <w:p w:rsidR="006146C8" w:rsidRDefault="006146C8" w:rsidP="00757570">
      <w:pPr>
        <w:pStyle w:val="a3"/>
        <w:spacing w:beforeLines="50" w:before="156" w:beforeAutospacing="0" w:afterLines="50" w:after="156" w:afterAutospacing="0"/>
        <w:ind w:firstLineChars="200" w:firstLine="422"/>
        <w:jc w:val="both"/>
        <w:divId w:val="702756582"/>
        <w:rPr>
          <w:rFonts w:ascii="Calibri" w:hAnsi="Calibri"/>
          <w:sz w:val="21"/>
          <w:szCs w:val="21"/>
        </w:rPr>
      </w:pPr>
      <w:r>
        <w:rPr>
          <w:rStyle w:val="a4"/>
          <w:rFonts w:hint="eastAsia"/>
          <w:sz w:val="21"/>
          <w:szCs w:val="21"/>
        </w:rPr>
        <w:t>（三）主要产品及其用途</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1</w:t>
      </w:r>
      <w:r>
        <w:rPr>
          <w:rFonts w:ascii="Times New Roman" w:hAnsi="Times New Roman" w:cs="Times New Roman"/>
          <w:sz w:val="21"/>
          <w:szCs w:val="21"/>
        </w:rPr>
        <w:t xml:space="preserve">. </w:t>
      </w:r>
      <w:r>
        <w:rPr>
          <w:rFonts w:hint="eastAsia"/>
          <w:sz w:val="21"/>
          <w:szCs w:val="21"/>
        </w:rPr>
        <w:t>市域社会治理解决方案</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天亿马市域社会治理解决方案结合公司在网格化社会治理领域十多年的沉淀和积累，通过信息化手段帮助客户建设市域社会治理综合管理体系，形成问题事件及时发现、协调有序、处置有力、监督有效、快速响应、服务到位的市域治理运行机制。</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2</w:t>
      </w:r>
      <w:r>
        <w:rPr>
          <w:rFonts w:ascii="Times New Roman" w:hAnsi="Times New Roman" w:cs="Times New Roman"/>
          <w:sz w:val="21"/>
          <w:szCs w:val="21"/>
        </w:rPr>
        <w:t xml:space="preserve">. </w:t>
      </w:r>
      <w:r>
        <w:rPr>
          <w:rFonts w:hint="eastAsia"/>
          <w:sz w:val="21"/>
          <w:szCs w:val="21"/>
        </w:rPr>
        <w:t>数字乡村解决方案</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天亿马数字乡村解决方案结合地域实际，致力解决乡村信息孤岛、提高乡村种植科技、加快乡村产业融合、改善乡村人居环境、强化乡村治理效能，打造具有时代性、先进性、地域特色的综合性数字乡村应用集群。</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3</w:t>
      </w:r>
      <w:r>
        <w:rPr>
          <w:rFonts w:ascii="Times New Roman" w:hAnsi="Times New Roman" w:cs="Times New Roman"/>
          <w:sz w:val="21"/>
          <w:szCs w:val="21"/>
        </w:rPr>
        <w:t xml:space="preserve">. </w:t>
      </w:r>
      <w:r>
        <w:rPr>
          <w:rFonts w:hint="eastAsia"/>
          <w:sz w:val="21"/>
          <w:szCs w:val="21"/>
        </w:rPr>
        <w:t>社会治安综合治理解决方案</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天亿马社会治安综合治理解决方案深刻理解综治工作本质和内核，依据国家标准，结合地域特色，充分整合各类资源平台，打造综指“</w:t>
      </w:r>
      <w:r w:rsidRPr="00987CF2">
        <w:rPr>
          <w:rFonts w:ascii="Times New Roman" w:hAnsi="Times New Roman" w:cs="Times New Roman"/>
          <w:sz w:val="21"/>
          <w:szCs w:val="21"/>
        </w:rPr>
        <w:t>9</w:t>
      </w:r>
      <w:r>
        <w:rPr>
          <w:rFonts w:hint="eastAsia"/>
          <w:sz w:val="21"/>
          <w:szCs w:val="21"/>
        </w:rPr>
        <w:t>（国际模块）</w:t>
      </w:r>
      <w:r>
        <w:rPr>
          <w:rFonts w:ascii="Times New Roman" w:hAnsi="Times New Roman" w:cs="Times New Roman"/>
          <w:sz w:val="21"/>
          <w:szCs w:val="21"/>
        </w:rPr>
        <w:t>+</w:t>
      </w:r>
      <w:r w:rsidRPr="00987CF2">
        <w:rPr>
          <w:rFonts w:ascii="Times New Roman" w:hAnsi="Times New Roman" w:cs="Times New Roman"/>
          <w:sz w:val="21"/>
          <w:szCs w:val="21"/>
        </w:rPr>
        <w:t>6</w:t>
      </w:r>
      <w:r>
        <w:rPr>
          <w:rFonts w:hint="eastAsia"/>
          <w:sz w:val="21"/>
          <w:szCs w:val="21"/>
        </w:rPr>
        <w:t>（辅助模块）</w:t>
      </w:r>
      <w:r>
        <w:rPr>
          <w:rFonts w:ascii="Times New Roman" w:hAnsi="Times New Roman" w:cs="Times New Roman"/>
          <w:sz w:val="21"/>
          <w:szCs w:val="21"/>
        </w:rPr>
        <w:t>+X</w:t>
      </w:r>
      <w:r>
        <w:rPr>
          <w:rFonts w:hint="eastAsia"/>
          <w:sz w:val="21"/>
          <w:szCs w:val="21"/>
        </w:rPr>
        <w:t>（个性化模块）”的信息化建设体系，协助各地政法部门建立“综治中心+网格化+信息化”的管理模式，服务当地社会治安综合治理工作</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4</w:t>
      </w:r>
      <w:r>
        <w:rPr>
          <w:rFonts w:ascii="Times New Roman" w:hAnsi="Times New Roman" w:cs="Times New Roman"/>
          <w:sz w:val="21"/>
          <w:szCs w:val="21"/>
        </w:rPr>
        <w:t xml:space="preserve">. </w:t>
      </w:r>
      <w:r>
        <w:rPr>
          <w:rFonts w:hint="eastAsia"/>
          <w:sz w:val="21"/>
          <w:szCs w:val="21"/>
        </w:rPr>
        <w:t>智慧社区解决方案</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天亿马智慧社区解决方案，将社区内的管理、治理、服务融为一体，以信息化手段实现形成全新智慧社区建设模式，实现多网融合、多元融合、多要素融合，为社区生活构建全方位、多元化、智能化的社区服务体系。</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5</w:t>
      </w:r>
      <w:r>
        <w:rPr>
          <w:rFonts w:ascii="Times New Roman" w:hAnsi="Times New Roman" w:cs="Times New Roman"/>
          <w:sz w:val="21"/>
          <w:szCs w:val="21"/>
        </w:rPr>
        <w:t xml:space="preserve">. </w:t>
      </w:r>
      <w:r>
        <w:rPr>
          <w:rFonts w:hint="eastAsia"/>
          <w:sz w:val="21"/>
          <w:szCs w:val="21"/>
        </w:rPr>
        <w:t>智慧党建解决方案</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天亿马智慧党建解决方案将党建工作与基层网格化工作相结合，探索“红色网格”基层党建创新机制，以信息化推动基层党组织结对共建。</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6</w:t>
      </w:r>
      <w:r>
        <w:rPr>
          <w:rFonts w:ascii="Times New Roman" w:hAnsi="Times New Roman" w:cs="Times New Roman"/>
          <w:sz w:val="21"/>
          <w:szCs w:val="21"/>
        </w:rPr>
        <w:t xml:space="preserve">. </w:t>
      </w:r>
      <w:r>
        <w:rPr>
          <w:rFonts w:hint="eastAsia"/>
          <w:sz w:val="21"/>
          <w:szCs w:val="21"/>
        </w:rPr>
        <w:t>行政便民服务解决方案</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天亿马行政便民服务解决方案以打通行政便民服务“最后一公里”为目标，自研的天亿马自助终端集成了高拍仪、二代身份证读卡器、银行支付、密码键盘、二维码扫描仪、监控摄像等多种设备于一体，具备行政审批事项、公共服务事项等多类事项的申请、办理、查询等功能。</w:t>
      </w:r>
    </w:p>
    <w:p w:rsidR="006146C8" w:rsidRDefault="006146C8" w:rsidP="00757570">
      <w:pPr>
        <w:pStyle w:val="a3"/>
        <w:spacing w:beforeLines="50" w:before="156" w:beforeAutospacing="0" w:afterLines="50" w:after="156" w:afterAutospacing="0"/>
        <w:ind w:firstLineChars="200" w:firstLine="480"/>
        <w:jc w:val="both"/>
        <w:divId w:val="702756582"/>
        <w:rPr>
          <w:rFonts w:ascii="Calibri" w:hAnsi="Calibri"/>
          <w:sz w:val="21"/>
          <w:szCs w:val="21"/>
        </w:rPr>
      </w:pPr>
      <w:r>
        <w:rPr>
          <w:rFonts w:hint="eastAsia"/>
        </w:rPr>
        <w:t> </w:t>
      </w:r>
      <w:r>
        <w:rPr>
          <w:rStyle w:val="a4"/>
          <w:rFonts w:hint="eastAsia"/>
          <w:sz w:val="21"/>
          <w:szCs w:val="21"/>
        </w:rPr>
        <w:t>（四）经营模式</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1</w:t>
      </w:r>
      <w:r>
        <w:rPr>
          <w:rFonts w:ascii="Times New Roman" w:hAnsi="Times New Roman" w:cs="Times New Roman"/>
          <w:sz w:val="21"/>
          <w:szCs w:val="21"/>
        </w:rPr>
        <w:t xml:space="preserve">. </w:t>
      </w:r>
      <w:r>
        <w:rPr>
          <w:rFonts w:hint="eastAsia"/>
          <w:sz w:val="21"/>
          <w:szCs w:val="21"/>
        </w:rPr>
        <w:t>销售模式</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主要采用直销业务模式，直接承接业主方项目，深度理解、快速响应客户的定制化服务需求，提供项目总体规划、方案设计、软件研发、项目实施及运维服务一体化的信息系统解决方案。同时，为拓展市场空间、发挥公司自有产品和专业技术服务优势，公司部分业务系作为产品或服务供应商参与到其他系统集成商承接的项目，共同为业主方的信息化建设服务。</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公司通过建设由政企业务中心、营销业务中心及各地分子公司组成的营销服务体系，建立规范化的客户管理制度，及时响应客户需求，提升服务的效率和质量。</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lastRenderedPageBreak/>
        <w:t>2</w:t>
      </w:r>
      <w:r>
        <w:rPr>
          <w:rFonts w:ascii="Times New Roman" w:hAnsi="Times New Roman" w:cs="Times New Roman"/>
          <w:sz w:val="21"/>
          <w:szCs w:val="21"/>
        </w:rPr>
        <w:t xml:space="preserve">. </w:t>
      </w:r>
      <w:r>
        <w:rPr>
          <w:rFonts w:hint="eastAsia"/>
          <w:sz w:val="21"/>
          <w:szCs w:val="21"/>
        </w:rPr>
        <w:t>采购模式</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公司采购主要采用“以销定采”、“按需采购”的模式，即根据项目实施的实际需求提出采购申请，采购部集中采购相应产品或服务。</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公司建立了《供应商管理流程》以规范供应商筛选、引进和考核管理，提高供应质量。</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3</w:t>
      </w:r>
      <w:r>
        <w:rPr>
          <w:rFonts w:ascii="Times New Roman" w:hAnsi="Times New Roman" w:cs="Times New Roman"/>
          <w:sz w:val="21"/>
          <w:szCs w:val="21"/>
        </w:rPr>
        <w:t xml:space="preserve">. </w:t>
      </w:r>
      <w:r>
        <w:rPr>
          <w:rFonts w:hint="eastAsia"/>
          <w:sz w:val="21"/>
          <w:szCs w:val="21"/>
        </w:rPr>
        <w:t>项目实施模式</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公司主要采用“以销定产”模式，根据项目合同要求组织合同实施，提供相应的产品和服务。</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4</w:t>
      </w:r>
      <w:r>
        <w:rPr>
          <w:rFonts w:ascii="Times New Roman" w:hAnsi="Times New Roman" w:cs="Times New Roman"/>
          <w:sz w:val="21"/>
          <w:szCs w:val="21"/>
        </w:rPr>
        <w:t xml:space="preserve">. </w:t>
      </w:r>
      <w:r>
        <w:rPr>
          <w:rFonts w:hint="eastAsia"/>
          <w:sz w:val="21"/>
          <w:szCs w:val="21"/>
        </w:rPr>
        <w:t>研发模式</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公司研发采用以自主研发为主的模式，同时为了提高研发的效率和效果，部分研发任务委托具有相应研发能力的专业单位进行研发。</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设立研发中心，组建专业的研发团队，形成每一个新产品立项、需求可行性分析、制订项目任务书和技术开发计划、组织系统设计、安排原型设计与编码、进行产品测试、试运行、培训、编制操作手册、准备验收资料、组织验收交付、发布产品和申请著作权等全过程管理模式。</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5</w:t>
      </w:r>
      <w:r>
        <w:rPr>
          <w:rFonts w:ascii="Times New Roman" w:hAnsi="Times New Roman" w:cs="Times New Roman"/>
          <w:sz w:val="21"/>
          <w:szCs w:val="21"/>
        </w:rPr>
        <w:t xml:space="preserve">. </w:t>
      </w:r>
      <w:r>
        <w:rPr>
          <w:rFonts w:hint="eastAsia"/>
          <w:sz w:val="21"/>
          <w:szCs w:val="21"/>
        </w:rPr>
        <w:t>收费模式</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项目通常采用依照项目的合同签订、初验、终验、质保期满等关键节点收取不同比例合同金额的收费模式。依照项目不同施工节点支付进度款是行业主流习惯，少数项目因为政府财政资金安排等原因也会采用分期付款的方式，公司收费模式与当前市场行情一致。</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6</w:t>
      </w:r>
      <w:r>
        <w:rPr>
          <w:rFonts w:ascii="Times New Roman" w:hAnsi="Times New Roman" w:cs="Times New Roman"/>
          <w:sz w:val="21"/>
          <w:szCs w:val="21"/>
        </w:rPr>
        <w:t xml:space="preserve">. </w:t>
      </w:r>
      <w:r>
        <w:rPr>
          <w:rFonts w:hint="eastAsia"/>
          <w:sz w:val="21"/>
          <w:szCs w:val="21"/>
        </w:rPr>
        <w:t>盈利模式</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专注为政务、教育、医疗等领域客户的信息化建设提供解决方案、软硬件产品和专业服务，以招投标方式或商务洽谈方式获取客户项目合同或产品销售合同，履行合同约定，按合同向客户收取相关产品或服务的费用，实现收入与利润。</w:t>
      </w:r>
    </w:p>
    <w:p w:rsidR="006146C8" w:rsidRDefault="006146C8" w:rsidP="00757570">
      <w:pPr>
        <w:pStyle w:val="a3"/>
        <w:spacing w:beforeLines="50" w:before="156" w:beforeAutospacing="0" w:afterLines="50" w:after="156" w:afterAutospacing="0"/>
        <w:ind w:firstLineChars="200" w:firstLine="422"/>
        <w:jc w:val="both"/>
        <w:divId w:val="702756582"/>
        <w:rPr>
          <w:rFonts w:ascii="Calibri" w:hAnsi="Calibri"/>
          <w:sz w:val="21"/>
          <w:szCs w:val="21"/>
        </w:rPr>
      </w:pPr>
      <w:r>
        <w:rPr>
          <w:rStyle w:val="a4"/>
          <w:rFonts w:ascii="Calibri" w:hAnsi="Calibri"/>
          <w:sz w:val="21"/>
          <w:szCs w:val="21"/>
        </w:rPr>
        <w:t> </w:t>
      </w:r>
      <w:r>
        <w:rPr>
          <w:rStyle w:val="a4"/>
          <w:rFonts w:hint="eastAsia"/>
          <w:sz w:val="21"/>
          <w:szCs w:val="21"/>
        </w:rPr>
        <w:t>（五）市场地位</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软件和信息技术服务行业规模大，行业市场竞争者众多，市场竞争激烈，单个市场参与者在市场中所占份额较低，呈现高度分散的市场竞争格局。</w:t>
      </w:r>
    </w:p>
    <w:p w:rsidR="006146C8" w:rsidRDefault="006146C8" w:rsidP="00757570">
      <w:pPr>
        <w:pStyle w:val="a3"/>
        <w:spacing w:beforeLines="50" w:before="156" w:beforeAutospacing="0" w:afterLines="50" w:after="156" w:afterAutospacing="0"/>
        <w:ind w:firstLineChars="200" w:firstLine="420"/>
        <w:jc w:val="both"/>
        <w:divId w:val="702756582"/>
      </w:pPr>
      <w:r>
        <w:rPr>
          <w:rFonts w:hint="eastAsia"/>
          <w:sz w:val="21"/>
          <w:szCs w:val="21"/>
        </w:rPr>
        <w:t>公司主营业务聚焦于智慧政务、智慧教育及智慧医疗等领域，总部位于汕头市，并在广州、深圳、惠州、海南、重庆、香港、安徽、山东、潮州等地设立多家分、子公司，初步建立起覆盖全国各地客户的营销体系和服务网络。除了在广东省</w:t>
      </w:r>
      <w:r w:rsidRPr="00987CF2">
        <w:rPr>
          <w:rFonts w:ascii="Times New Roman" w:hAnsi="Times New Roman" w:cs="Times New Roman"/>
          <w:sz w:val="21"/>
          <w:szCs w:val="21"/>
        </w:rPr>
        <w:t>20</w:t>
      </w:r>
      <w:r>
        <w:rPr>
          <w:rFonts w:hint="eastAsia"/>
          <w:sz w:val="21"/>
          <w:szCs w:val="21"/>
        </w:rPr>
        <w:t>多个地级市实现销售，公司还为湖南、海南、香港、河南、山东、江西、北京、新疆、湖北、江苏等二十多个省市和地区的客户的信息化建设提供服务，在全国市场亦具有一定的市场竞争力。</w:t>
      </w:r>
    </w:p>
    <w:p w:rsidR="006146C8" w:rsidRDefault="006146C8" w:rsidP="00757570">
      <w:pPr>
        <w:pStyle w:val="a3"/>
        <w:spacing w:beforeLines="50" w:before="156" w:beforeAutospacing="0" w:afterLines="50" w:after="156" w:afterAutospacing="0"/>
        <w:ind w:firstLineChars="200" w:firstLine="420"/>
        <w:jc w:val="both"/>
        <w:divId w:val="702756582"/>
      </w:pPr>
      <w:r w:rsidRPr="00987CF2">
        <w:rPr>
          <w:rFonts w:ascii="Times New Roman" w:hAnsi="Times New Roman" w:cs="Times New Roman"/>
          <w:sz w:val="21"/>
          <w:szCs w:val="21"/>
        </w:rPr>
        <w:t>2023</w:t>
      </w:r>
      <w:r>
        <w:rPr>
          <w:rFonts w:hint="eastAsia"/>
          <w:sz w:val="21"/>
          <w:szCs w:val="21"/>
        </w:rPr>
        <w:t>年上半年，公司通过知识产权管理体系体系认证、业务连续性管理体系认证、售后服务认证，获评赛迪网“</w:t>
      </w:r>
      <w:r w:rsidRPr="00987CF2">
        <w:rPr>
          <w:rFonts w:ascii="Times New Roman" w:hAnsi="Times New Roman" w:cs="Times New Roman"/>
          <w:sz w:val="21"/>
          <w:szCs w:val="21"/>
        </w:rPr>
        <w:t>2022</w:t>
      </w:r>
      <w:r>
        <w:rPr>
          <w:rFonts w:ascii="Times New Roman" w:hAnsi="Times New Roman" w:cs="Times New Roman"/>
          <w:sz w:val="21"/>
          <w:szCs w:val="21"/>
        </w:rPr>
        <w:t>-</w:t>
      </w:r>
      <w:r w:rsidRPr="00987CF2">
        <w:rPr>
          <w:rFonts w:ascii="Times New Roman" w:hAnsi="Times New Roman" w:cs="Times New Roman"/>
          <w:sz w:val="21"/>
          <w:szCs w:val="21"/>
        </w:rPr>
        <w:t>2023</w:t>
      </w:r>
      <w:r>
        <w:rPr>
          <w:rFonts w:hint="eastAsia"/>
          <w:sz w:val="21"/>
          <w:szCs w:val="21"/>
        </w:rPr>
        <w:t>年度数字乡村建设优选解决方案”、汕头市电子信息和软件行业协会“汕头市制造业数字化转型服务商”等荣誉称号。公司及公司产品、服务受到行业和客户认可。</w:t>
      </w:r>
    </w:p>
    <w:p w:rsidR="006146C8" w:rsidRDefault="006146C8" w:rsidP="00757570">
      <w:pPr>
        <w:pStyle w:val="a3"/>
        <w:spacing w:beforeLines="50" w:before="156" w:beforeAutospacing="0" w:afterLines="50" w:after="156" w:afterAutospacing="0"/>
        <w:ind w:firstLineChars="200" w:firstLine="422"/>
        <w:jc w:val="both"/>
        <w:divId w:val="702756582"/>
      </w:pPr>
      <w:r>
        <w:rPr>
          <w:rStyle w:val="a4"/>
          <w:rFonts w:ascii="Times New Roman" w:hAnsi="Times New Roman" w:cs="Times New Roman"/>
          <w:sz w:val="21"/>
          <w:szCs w:val="21"/>
        </w:rPr>
        <w:t> </w:t>
      </w:r>
      <w:r>
        <w:rPr>
          <w:rStyle w:val="a4"/>
          <w:rFonts w:ascii="Times New Roman" w:hAnsi="Times New Roman" w:cs="Times New Roman"/>
          <w:sz w:val="21"/>
          <w:szCs w:val="21"/>
        </w:rPr>
        <w:t>（</w:t>
      </w:r>
      <w:r>
        <w:rPr>
          <w:rStyle w:val="a4"/>
          <w:rFonts w:hint="eastAsia"/>
        </w:rPr>
        <w:t>六）主要的业绩驱动因素</w:t>
      </w:r>
    </w:p>
    <w:p w:rsidR="006146C8" w:rsidRDefault="006146C8" w:rsidP="00757570">
      <w:pPr>
        <w:pStyle w:val="a3"/>
        <w:spacing w:beforeLines="50" w:before="156" w:beforeAutospacing="0" w:afterLines="50" w:after="156" w:afterAutospacing="0"/>
        <w:ind w:firstLineChars="200" w:firstLine="420"/>
        <w:jc w:val="both"/>
        <w:divId w:val="702756582"/>
        <w:rPr>
          <w:rFonts w:ascii="Calibri" w:hAnsi="Calibri"/>
          <w:sz w:val="21"/>
          <w:szCs w:val="21"/>
        </w:rPr>
      </w:pPr>
      <w:r>
        <w:rPr>
          <w:rFonts w:hint="eastAsia"/>
          <w:sz w:val="21"/>
          <w:szCs w:val="21"/>
        </w:rPr>
        <w:t>公司始终秉承“技术缔造价值”的核心理念，坚持以研发创新作为驱动公司业务持续发展的核心动力。公司及子公司互联精英被认定为国家高新技术企业，已建立由汕头研发中心、深圳研发中心和子公司互联精英组成的研发体系，充分利用深圳、汕头两地的研发创新人才和资源，培养形成了一支创新能</w:t>
      </w:r>
      <w:r>
        <w:rPr>
          <w:rFonts w:hint="eastAsia"/>
          <w:sz w:val="21"/>
          <w:szCs w:val="21"/>
        </w:rPr>
        <w:lastRenderedPageBreak/>
        <w:t>力强的研发和技术服务团队。截至</w:t>
      </w:r>
      <w:r w:rsidRPr="00987CF2">
        <w:rPr>
          <w:rFonts w:ascii="Times New Roman" w:hAnsi="Times New Roman" w:cs="Times New Roman"/>
          <w:sz w:val="21"/>
          <w:szCs w:val="21"/>
        </w:rPr>
        <w:t>2023</w:t>
      </w:r>
      <w:r>
        <w:rPr>
          <w:rFonts w:hint="eastAsia"/>
          <w:sz w:val="21"/>
          <w:szCs w:val="21"/>
        </w:rPr>
        <w:t>年</w:t>
      </w:r>
      <w:r w:rsidRPr="00987CF2">
        <w:rPr>
          <w:rFonts w:ascii="Times New Roman" w:hAnsi="Times New Roman" w:cs="Times New Roman"/>
          <w:sz w:val="21"/>
          <w:szCs w:val="21"/>
        </w:rPr>
        <w:t>6</w:t>
      </w:r>
      <w:r>
        <w:rPr>
          <w:rFonts w:hint="eastAsia"/>
          <w:sz w:val="21"/>
          <w:szCs w:val="21"/>
        </w:rPr>
        <w:t>月</w:t>
      </w:r>
      <w:r w:rsidRPr="00987CF2">
        <w:rPr>
          <w:rFonts w:ascii="Times New Roman" w:hAnsi="Times New Roman" w:cs="Times New Roman"/>
          <w:sz w:val="21"/>
          <w:szCs w:val="21"/>
        </w:rPr>
        <w:t>30</w:t>
      </w:r>
      <w:r>
        <w:rPr>
          <w:rFonts w:hint="eastAsia"/>
          <w:sz w:val="21"/>
          <w:szCs w:val="21"/>
        </w:rPr>
        <w:t>日，公司拥有</w:t>
      </w:r>
      <w:r w:rsidRPr="00987CF2">
        <w:rPr>
          <w:rFonts w:ascii="Times New Roman" w:hAnsi="Times New Roman" w:cs="Times New Roman"/>
          <w:sz w:val="21"/>
          <w:szCs w:val="21"/>
        </w:rPr>
        <w:t>284</w:t>
      </w:r>
      <w:r>
        <w:rPr>
          <w:rFonts w:hint="eastAsia"/>
          <w:sz w:val="21"/>
          <w:szCs w:val="21"/>
        </w:rPr>
        <w:t>项计算机软件著作权，取得</w:t>
      </w:r>
      <w:r w:rsidRPr="00987CF2">
        <w:rPr>
          <w:rFonts w:ascii="Times New Roman" w:hAnsi="Times New Roman" w:cs="Times New Roman"/>
          <w:sz w:val="21"/>
          <w:szCs w:val="21"/>
        </w:rPr>
        <w:t>6</w:t>
      </w:r>
      <w:r>
        <w:rPr>
          <w:rFonts w:hint="eastAsia"/>
          <w:sz w:val="21"/>
          <w:szCs w:val="21"/>
        </w:rPr>
        <w:t>项专利。</w:t>
      </w:r>
    </w:p>
    <w:p w:rsidR="00514C2A" w:rsidRDefault="006146C8" w:rsidP="00757570">
      <w:pPr>
        <w:spacing w:beforeLines="50" w:before="156" w:afterLines="50" w:after="156" w:line="240" w:lineRule="exact"/>
        <w:ind w:firstLineChars="200" w:firstLine="360"/>
        <w:jc w:val="both"/>
        <w:rPr>
          <w:rFonts w:ascii="宋体" w:eastAsia="宋体" w:hAnsi="宋体" w:cs="宋体"/>
          <w:sz w:val="18"/>
          <w:szCs w:val="18"/>
        </w:rPr>
      </w:pPr>
      <w:r>
        <w:rPr>
          <w:rFonts w:ascii="宋体" w:eastAsia="宋体" w:hAnsi="宋体" w:cs="宋体"/>
          <w:sz w:val="18"/>
          <w:szCs w:val="18"/>
        </w:rPr>
        <w:t>公司需遵守《深圳证券交易所上市公司自律监管指引第</w:t>
      </w:r>
      <w:r w:rsidRPr="00987CF2">
        <w:rPr>
          <w:rFonts w:ascii="Times New Roman" w:eastAsia="宋体" w:hAnsi="Times New Roman" w:cs="宋体"/>
          <w:sz w:val="18"/>
          <w:szCs w:val="18"/>
        </w:rPr>
        <w:t>3</w:t>
      </w:r>
      <w:r>
        <w:rPr>
          <w:rFonts w:ascii="宋体" w:eastAsia="宋体" w:hAnsi="宋体" w:cs="宋体"/>
          <w:sz w:val="18"/>
          <w:szCs w:val="18"/>
        </w:rPr>
        <w:t>号——行业信息披露》中的“软件与信息技术服务业”的披露要求</w:t>
      </w:r>
    </w:p>
    <w:p w:rsidR="006146C8" w:rsidRDefault="006146C8" w:rsidP="00757570">
      <w:pPr>
        <w:pStyle w:val="a3"/>
        <w:spacing w:beforeLines="50" w:before="156" w:beforeAutospacing="0" w:afterLines="50" w:after="156" w:afterAutospacing="0" w:line="240" w:lineRule="atLeast"/>
        <w:ind w:firstLineChars="200" w:firstLine="422"/>
        <w:jc w:val="both"/>
        <w:divId w:val="997461316"/>
      </w:pPr>
      <w:r>
        <w:rPr>
          <w:rStyle w:val="a4"/>
          <w:rFonts w:hint="eastAsia"/>
          <w:color w:val="000000"/>
          <w:sz w:val="21"/>
          <w:szCs w:val="21"/>
        </w:rPr>
        <w:t>（七）客户所处行业的变化情况</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Pr>
          <w:rFonts w:hint="eastAsia"/>
          <w:color w:val="000000"/>
          <w:sz w:val="21"/>
          <w:szCs w:val="21"/>
        </w:rPr>
        <w:t>智慧城市是信息化和城镇化结合产物，实现城市管理精细化、智能化，有效解决城市化发展中的诸多难题，带动产业经济转型。</w:t>
      </w:r>
      <w:r w:rsidRPr="00987CF2">
        <w:rPr>
          <w:rFonts w:ascii="Times New Roman" w:hAnsi="Times New Roman" w:cs="Times New Roman"/>
          <w:sz w:val="21"/>
          <w:szCs w:val="21"/>
        </w:rPr>
        <w:t>2021</w:t>
      </w:r>
      <w:r>
        <w:rPr>
          <w:rFonts w:hint="eastAsia"/>
          <w:color w:val="000000"/>
          <w:sz w:val="21"/>
          <w:szCs w:val="21"/>
        </w:rPr>
        <w:t>年</w:t>
      </w:r>
      <w:r w:rsidRPr="00987CF2">
        <w:rPr>
          <w:rFonts w:ascii="Times New Roman" w:hAnsi="Times New Roman" w:cs="Times New Roman"/>
          <w:sz w:val="21"/>
          <w:szCs w:val="21"/>
        </w:rPr>
        <w:t>11</w:t>
      </w:r>
      <w:r>
        <w:rPr>
          <w:rFonts w:hint="eastAsia"/>
          <w:color w:val="000000"/>
          <w:sz w:val="21"/>
          <w:szCs w:val="21"/>
        </w:rPr>
        <w:t>月，工信部发布了《“十四五”软件和信息技术服务业发展规划》，提出激发数字化发展新需求，推进重点领域数字化发展，持续征集并推广智慧城市典型解决方案，支持城市大脑、精准惠民、智慧政务、城市体检等城市级创新应用，培育软件与智慧社会融合发展的新模式、新应用、新业态。</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1</w:t>
      </w:r>
      <w:r>
        <w:rPr>
          <w:rFonts w:ascii="Times New Roman" w:hAnsi="Times New Roman" w:cs="Times New Roman"/>
          <w:color w:val="000000"/>
          <w:sz w:val="21"/>
          <w:szCs w:val="21"/>
        </w:rPr>
        <w:t>.</w:t>
      </w:r>
      <w:r>
        <w:rPr>
          <w:rFonts w:hint="eastAsia"/>
          <w:color w:val="000000"/>
          <w:sz w:val="21"/>
          <w:szCs w:val="21"/>
        </w:rPr>
        <w:t>智慧政务</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Pr>
          <w:rFonts w:hint="eastAsia"/>
          <w:color w:val="000000"/>
          <w:sz w:val="21"/>
          <w:szCs w:val="21"/>
        </w:rPr>
        <w:t>智慧政务是智慧城市建设中的重点领域，是发展信息经济和智慧经济，实现经济和社会转型升级的必由之路。智慧政务是广泛运用物联网、云计算、移动互联网、人工智能、数据挖掘等现代信息技术，通过资源整合、流程优化、业务协同，提高政府办公、服务、监管、决策的智能化水平，从而形成高效、集约、便民的服务型政府运营模式。</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sz w:val="21"/>
          <w:szCs w:val="21"/>
        </w:rPr>
        <w:t>2023</w:t>
      </w:r>
      <w:r>
        <w:rPr>
          <w:rFonts w:hint="eastAsia"/>
          <w:color w:val="000000"/>
          <w:sz w:val="21"/>
          <w:szCs w:val="21"/>
        </w:rPr>
        <w:t>年</w:t>
      </w:r>
      <w:r w:rsidRPr="00987CF2">
        <w:rPr>
          <w:rFonts w:ascii="Times New Roman" w:hAnsi="Times New Roman" w:cs="Times New Roman"/>
          <w:sz w:val="21"/>
          <w:szCs w:val="21"/>
        </w:rPr>
        <w:t>3</w:t>
      </w:r>
      <w:r>
        <w:rPr>
          <w:rFonts w:hint="eastAsia"/>
          <w:color w:val="000000"/>
          <w:sz w:val="21"/>
          <w:szCs w:val="21"/>
        </w:rPr>
        <w:t>月，广东省政务服务数据管理局发布的《广东省数字政府改革建设</w:t>
      </w:r>
      <w:r w:rsidRPr="00987CF2">
        <w:rPr>
          <w:rFonts w:ascii="Times New Roman" w:hAnsi="Times New Roman" w:cs="Times New Roman"/>
          <w:color w:val="000000"/>
          <w:sz w:val="21"/>
          <w:szCs w:val="21"/>
        </w:rPr>
        <w:t>2023</w:t>
      </w:r>
      <w:r>
        <w:rPr>
          <w:rFonts w:hint="eastAsia"/>
          <w:color w:val="000000"/>
          <w:sz w:val="21"/>
          <w:szCs w:val="21"/>
        </w:rPr>
        <w:t>年工作要点》提到，要以推动高质量发展为目标，促进实体经济发展为重点，激发数据要素新动能为主线，构建政府数字化治理体系、优化营商环境为主攻方向，持续深化“数字政府</w:t>
      </w:r>
      <w:r w:rsidRPr="00987CF2">
        <w:rPr>
          <w:rFonts w:ascii="Times New Roman" w:hAnsi="Times New Roman" w:cs="Times New Roman"/>
          <w:color w:val="000000"/>
          <w:sz w:val="21"/>
          <w:szCs w:val="21"/>
        </w:rPr>
        <w:t>2</w:t>
      </w:r>
      <w:r>
        <w:rPr>
          <w:rFonts w:ascii="Times New Roman" w:hAnsi="Times New Roman" w:cs="Times New Roman"/>
          <w:color w:val="000000"/>
          <w:sz w:val="21"/>
          <w:szCs w:val="21"/>
        </w:rPr>
        <w:t>.</w:t>
      </w:r>
      <w:r w:rsidRPr="00987CF2">
        <w:rPr>
          <w:rFonts w:ascii="Times New Roman" w:hAnsi="Times New Roman" w:cs="Times New Roman"/>
          <w:color w:val="000000"/>
          <w:sz w:val="21"/>
          <w:szCs w:val="21"/>
        </w:rPr>
        <w:t>0</w:t>
      </w:r>
      <w:r>
        <w:rPr>
          <w:rFonts w:hint="eastAsia"/>
          <w:color w:val="000000"/>
          <w:sz w:val="21"/>
          <w:szCs w:val="21"/>
        </w:rPr>
        <w:t>”建设，引领驱动“数字湾区”建设和经济社会全面数字化发展。</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2</w:t>
      </w:r>
      <w:r>
        <w:rPr>
          <w:rFonts w:ascii="Times New Roman" w:hAnsi="Times New Roman" w:cs="Times New Roman"/>
          <w:color w:val="000000"/>
          <w:sz w:val="21"/>
          <w:szCs w:val="21"/>
        </w:rPr>
        <w:t>.</w:t>
      </w:r>
      <w:r>
        <w:rPr>
          <w:rFonts w:hint="eastAsia"/>
          <w:color w:val="000000"/>
          <w:sz w:val="21"/>
          <w:szCs w:val="21"/>
        </w:rPr>
        <w:t>智慧教育</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Pr>
          <w:rFonts w:hint="eastAsia"/>
          <w:color w:val="000000"/>
          <w:sz w:val="21"/>
          <w:szCs w:val="21"/>
        </w:rPr>
        <w:t>智慧教育即教育信息化，具有数字化、网络化、智能化和多媒体化等特点，有助于解决教学过程中的重点和难点、实现教育资源共享、提高教学管理效率，推进实现素质教育。新一代信息技术的发展进一步推动了教育信息化的持续升级和深化应用。</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2022</w:t>
      </w:r>
      <w:r>
        <w:rPr>
          <w:rFonts w:hint="eastAsia"/>
          <w:color w:val="000000"/>
          <w:sz w:val="21"/>
          <w:szCs w:val="21"/>
        </w:rPr>
        <w:t>年</w:t>
      </w:r>
      <w:r w:rsidRPr="00987CF2">
        <w:rPr>
          <w:rFonts w:ascii="Times New Roman" w:hAnsi="Times New Roman" w:cs="Times New Roman"/>
          <w:color w:val="000000"/>
          <w:sz w:val="21"/>
          <w:szCs w:val="21"/>
        </w:rPr>
        <w:t>1</w:t>
      </w:r>
      <w:r>
        <w:rPr>
          <w:rFonts w:hint="eastAsia"/>
          <w:color w:val="000000"/>
          <w:sz w:val="21"/>
          <w:szCs w:val="21"/>
        </w:rPr>
        <w:t>月发布的《“十四五”数字经济发展规划》提出实施社会服务数字化提升工程，深入推进智慧教育。</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2022</w:t>
      </w:r>
      <w:r>
        <w:rPr>
          <w:rFonts w:hint="eastAsia"/>
          <w:color w:val="000000"/>
          <w:sz w:val="21"/>
          <w:szCs w:val="21"/>
        </w:rPr>
        <w:t>年</w:t>
      </w:r>
      <w:r w:rsidRPr="00987CF2">
        <w:rPr>
          <w:rFonts w:ascii="Times New Roman" w:hAnsi="Times New Roman" w:cs="Times New Roman"/>
          <w:color w:val="000000"/>
          <w:sz w:val="21"/>
          <w:szCs w:val="21"/>
        </w:rPr>
        <w:t>2</w:t>
      </w:r>
      <w:r>
        <w:rPr>
          <w:rFonts w:hint="eastAsia"/>
          <w:color w:val="000000"/>
          <w:sz w:val="21"/>
          <w:szCs w:val="21"/>
        </w:rPr>
        <w:t>月</w:t>
      </w:r>
      <w:r w:rsidRPr="00987CF2">
        <w:rPr>
          <w:rFonts w:ascii="Times New Roman" w:hAnsi="Times New Roman" w:cs="Times New Roman"/>
          <w:color w:val="000000"/>
          <w:sz w:val="21"/>
          <w:szCs w:val="21"/>
        </w:rPr>
        <w:t>8</w:t>
      </w:r>
      <w:r>
        <w:rPr>
          <w:rFonts w:hint="eastAsia"/>
          <w:color w:val="000000"/>
          <w:sz w:val="21"/>
          <w:szCs w:val="21"/>
        </w:rPr>
        <w:t>日，《教育部</w:t>
      </w:r>
      <w:r w:rsidRPr="00987CF2">
        <w:rPr>
          <w:rFonts w:ascii="Times New Roman" w:hAnsi="Times New Roman" w:cs="Times New Roman"/>
          <w:color w:val="000000"/>
          <w:sz w:val="21"/>
          <w:szCs w:val="21"/>
        </w:rPr>
        <w:t>2022</w:t>
      </w:r>
      <w:r>
        <w:rPr>
          <w:rFonts w:hint="eastAsia"/>
          <w:color w:val="000000"/>
          <w:sz w:val="21"/>
          <w:szCs w:val="21"/>
        </w:rPr>
        <w:t>年工作要点》提出，要实施教育数字化战略行动，强化需求牵引，深化融合、创新赋能、应用驱动，积极发展“互联网</w:t>
      </w:r>
      <w:r>
        <w:rPr>
          <w:rFonts w:ascii="Times New Roman" w:hAnsi="Times New Roman" w:cs="Times New Roman"/>
          <w:color w:val="000000"/>
          <w:sz w:val="21"/>
          <w:szCs w:val="21"/>
        </w:rPr>
        <w:t>+</w:t>
      </w:r>
      <w:r>
        <w:rPr>
          <w:rFonts w:hint="eastAsia"/>
          <w:color w:val="000000"/>
          <w:sz w:val="21"/>
          <w:szCs w:val="21"/>
        </w:rPr>
        <w:t>教育”，加快推进教育数字转型和智能升级。推进教育新型基础设施建设，建设国家智慧教育公共服务平台，创新数字资源供给模式，丰富数字教育资源和服务供给，深化国家中小学网络云平台应用，发挥国家电视空中课堂频道作用，探索大中小学智慧教室和智慧课堂建设，深化网络学习空间应用，改进课堂教学模式和学生评价方式。</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2023</w:t>
      </w:r>
      <w:r>
        <w:rPr>
          <w:rFonts w:hint="eastAsia"/>
          <w:color w:val="000000"/>
          <w:sz w:val="21"/>
          <w:szCs w:val="21"/>
        </w:rPr>
        <w:t>年</w:t>
      </w:r>
      <w:r w:rsidRPr="00987CF2">
        <w:rPr>
          <w:rFonts w:ascii="Times New Roman" w:hAnsi="Times New Roman" w:cs="Times New Roman"/>
          <w:color w:val="000000"/>
          <w:sz w:val="21"/>
          <w:szCs w:val="21"/>
        </w:rPr>
        <w:t>3</w:t>
      </w:r>
      <w:r>
        <w:rPr>
          <w:rFonts w:hint="eastAsia"/>
          <w:color w:val="000000"/>
          <w:sz w:val="21"/>
          <w:szCs w:val="21"/>
        </w:rPr>
        <w:t>月，《教育部高等教育司</w:t>
      </w:r>
      <w:r w:rsidRPr="00987CF2">
        <w:rPr>
          <w:rFonts w:ascii="Times New Roman" w:hAnsi="Times New Roman" w:cs="Times New Roman"/>
          <w:color w:val="000000"/>
          <w:sz w:val="21"/>
          <w:szCs w:val="21"/>
        </w:rPr>
        <w:t>2023</w:t>
      </w:r>
      <w:r>
        <w:rPr>
          <w:rFonts w:hint="eastAsia"/>
          <w:color w:val="000000"/>
          <w:sz w:val="21"/>
          <w:szCs w:val="21"/>
        </w:rPr>
        <w:t>年工作要点》提到，要深入实施数字化战略行动，塑造高等教育改革发展新优势。加快高等教育数字化转型，打造高等教育教学新形态。加强国家高等教育智慧教育平台建设，拓展平台内容，完善平台功能，建好内容丰富、服务高效的高等教育综合服务平台。</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3</w:t>
      </w:r>
      <w:r>
        <w:rPr>
          <w:rFonts w:ascii="Times New Roman" w:hAnsi="Times New Roman" w:cs="Times New Roman"/>
          <w:color w:val="000000"/>
          <w:sz w:val="21"/>
          <w:szCs w:val="21"/>
        </w:rPr>
        <w:t>.</w:t>
      </w:r>
      <w:r>
        <w:rPr>
          <w:rFonts w:hint="eastAsia"/>
          <w:color w:val="000000"/>
          <w:sz w:val="21"/>
          <w:szCs w:val="21"/>
        </w:rPr>
        <w:t>智慧医疗</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Pr>
          <w:rFonts w:hint="eastAsia"/>
          <w:color w:val="000000"/>
          <w:sz w:val="21"/>
          <w:szCs w:val="21"/>
        </w:rPr>
        <w:t>智慧医疗是通过大数据、物联网、云计算等技术，建立健康档案医疗信息平台，实现患者与医务人员、医疗机构、医疗设备之间的互动，达到数据化、标准化和智能化管理目的，从而提高医疗品质、效率与效益的新型医疗模式，其主要由智慧医院系统、区域卫生系统以及家庭健康系统构成。</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lastRenderedPageBreak/>
        <w:t>2021</w:t>
      </w:r>
      <w:r>
        <w:rPr>
          <w:rFonts w:hint="eastAsia"/>
          <w:color w:val="000000"/>
          <w:sz w:val="21"/>
          <w:szCs w:val="21"/>
        </w:rPr>
        <w:t>年</w:t>
      </w:r>
      <w:r w:rsidRPr="00987CF2">
        <w:rPr>
          <w:rFonts w:ascii="Times New Roman" w:hAnsi="Times New Roman" w:cs="Times New Roman"/>
          <w:color w:val="000000"/>
          <w:sz w:val="21"/>
          <w:szCs w:val="21"/>
        </w:rPr>
        <w:t>9</w:t>
      </w:r>
      <w:r>
        <w:rPr>
          <w:rFonts w:hint="eastAsia"/>
          <w:color w:val="000000"/>
          <w:sz w:val="21"/>
          <w:szCs w:val="21"/>
        </w:rPr>
        <w:t>月，国务院印发的《“十四五”全民医疗保障规划》提出，要建设智慧医保。医疗保障信息化水平显著提升，全国统一的医疗保障信息平台全面建成，“互联网</w:t>
      </w:r>
      <w:r>
        <w:rPr>
          <w:rFonts w:ascii="Times New Roman" w:hAnsi="Times New Roman" w:cs="Times New Roman"/>
          <w:color w:val="000000"/>
          <w:sz w:val="21"/>
          <w:szCs w:val="21"/>
        </w:rPr>
        <w:t>+</w:t>
      </w:r>
      <w:r>
        <w:rPr>
          <w:rFonts w:hint="eastAsia"/>
          <w:color w:val="000000"/>
          <w:sz w:val="21"/>
          <w:szCs w:val="21"/>
        </w:rPr>
        <w:t>医疗健康”医保服务不断完善，医保大数据和智能监控全面应用，医保电子凭证普遍推广，就医结算更加便捷。</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2022</w:t>
      </w:r>
      <w:r>
        <w:rPr>
          <w:rFonts w:hint="eastAsia"/>
          <w:color w:val="000000"/>
          <w:sz w:val="21"/>
          <w:szCs w:val="21"/>
        </w:rPr>
        <w:t>年</w:t>
      </w:r>
      <w:r w:rsidRPr="00987CF2">
        <w:rPr>
          <w:rFonts w:ascii="Times New Roman" w:hAnsi="Times New Roman" w:cs="Times New Roman"/>
          <w:color w:val="000000"/>
          <w:sz w:val="21"/>
          <w:szCs w:val="21"/>
        </w:rPr>
        <w:t>11</w:t>
      </w:r>
      <w:r>
        <w:rPr>
          <w:rFonts w:hint="eastAsia"/>
          <w:color w:val="000000"/>
          <w:sz w:val="21"/>
          <w:szCs w:val="21"/>
        </w:rPr>
        <w:t>月，国家卫健委、国家中医药局、国家疾控局联合发布的</w:t>
      </w:r>
      <w:r>
        <w:rPr>
          <w:rFonts w:ascii="Times New Roman" w:hAnsi="Times New Roman" w:cs="Times New Roman"/>
          <w:color w:val="000000"/>
          <w:sz w:val="21"/>
          <w:szCs w:val="21"/>
        </w:rPr>
        <w:t> </w:t>
      </w:r>
      <w:r>
        <w:rPr>
          <w:rFonts w:hint="eastAsia"/>
          <w:color w:val="000000"/>
          <w:sz w:val="21"/>
          <w:szCs w:val="21"/>
        </w:rPr>
        <w:t>《“十四五”全民健康信息化规划》提出，到</w:t>
      </w:r>
      <w:r w:rsidRPr="00987CF2">
        <w:rPr>
          <w:rFonts w:ascii="Times New Roman" w:hAnsi="Times New Roman" w:cs="Times New Roman"/>
          <w:color w:val="000000"/>
          <w:sz w:val="21"/>
          <w:szCs w:val="21"/>
        </w:rPr>
        <w:t>2025</w:t>
      </w:r>
      <w:r>
        <w:rPr>
          <w:rFonts w:hint="eastAsia"/>
          <w:color w:val="000000"/>
          <w:sz w:val="21"/>
          <w:szCs w:val="21"/>
        </w:rPr>
        <w:t>年，初步建设形成统一权威、互联互通的全民健康信息平台支撑保障体系，基本实现公立医疗卫生机构与全民健康信息平台联通全覆盖。</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sidRPr="00987CF2">
        <w:rPr>
          <w:rFonts w:ascii="Times New Roman" w:hAnsi="Times New Roman" w:cs="Times New Roman"/>
          <w:color w:val="000000"/>
          <w:sz w:val="21"/>
          <w:szCs w:val="21"/>
        </w:rPr>
        <w:t>2023</w:t>
      </w:r>
      <w:r>
        <w:rPr>
          <w:rFonts w:hint="eastAsia"/>
          <w:color w:val="000000"/>
          <w:sz w:val="21"/>
          <w:szCs w:val="21"/>
        </w:rPr>
        <w:t>年</w:t>
      </w:r>
      <w:r w:rsidRPr="00987CF2">
        <w:rPr>
          <w:rFonts w:ascii="Times New Roman" w:hAnsi="Times New Roman" w:cs="Times New Roman"/>
          <w:color w:val="000000"/>
          <w:sz w:val="21"/>
          <w:szCs w:val="21"/>
        </w:rPr>
        <w:t>3</w:t>
      </w:r>
      <w:r>
        <w:rPr>
          <w:rFonts w:hint="eastAsia"/>
          <w:color w:val="000000"/>
          <w:sz w:val="21"/>
          <w:szCs w:val="21"/>
        </w:rPr>
        <w:t>月，中共中央、国务院印发的《关于进一步完善医疗卫生服务体系的意见》指出，要发挥信息技术支撑作用。发展“互联网</w:t>
      </w:r>
      <w:r>
        <w:rPr>
          <w:rFonts w:ascii="Times New Roman" w:hAnsi="Times New Roman" w:cs="Times New Roman"/>
          <w:color w:val="000000"/>
          <w:sz w:val="21"/>
          <w:szCs w:val="21"/>
        </w:rPr>
        <w:t>+</w:t>
      </w:r>
      <w:r>
        <w:rPr>
          <w:rFonts w:hint="eastAsia"/>
          <w:color w:val="000000"/>
          <w:sz w:val="21"/>
          <w:szCs w:val="21"/>
        </w:rPr>
        <w:t>医疗健康”，建设面向医疗领域的工业互联网平台，加快推进互联网、区块链、物联网、人工智能、云计算、大数据等在医疗卫生领域中的应用，加强健康医疗大数据共享交换与保障体系建设。建立跨部门、跨机构公共卫生数据共享调度机制和智慧化预警多点触发机制。推进医疗联合体内信息系统统一运营和互联互通，加强数字化管理。加快健康医疗数据安全体系建设，强化数据安全监测和预警，提高医疗卫生机构数据安全防护能力，加强对重要信息的保护。</w:t>
      </w:r>
    </w:p>
    <w:p w:rsidR="006146C8" w:rsidRDefault="006146C8" w:rsidP="00757570">
      <w:pPr>
        <w:pStyle w:val="a3"/>
        <w:spacing w:beforeLines="50" w:before="156" w:beforeAutospacing="0" w:afterLines="50" w:after="156" w:afterAutospacing="0"/>
        <w:ind w:firstLineChars="200" w:firstLine="420"/>
        <w:jc w:val="both"/>
        <w:divId w:val="997461316"/>
        <w:rPr>
          <w:rFonts w:ascii="Calibri" w:hAnsi="Calibri"/>
          <w:sz w:val="21"/>
          <w:szCs w:val="21"/>
        </w:rPr>
      </w:pPr>
      <w:r>
        <w:rPr>
          <w:rFonts w:hint="eastAsia"/>
          <w:color w:val="000000"/>
          <w:sz w:val="21"/>
          <w:szCs w:val="21"/>
        </w:rPr>
        <w:t>根据观知海内信息网数据，</w:t>
      </w:r>
      <w:r w:rsidRPr="00987CF2">
        <w:rPr>
          <w:rFonts w:ascii="Times New Roman" w:hAnsi="Times New Roman" w:cs="Times New Roman"/>
          <w:color w:val="000000"/>
          <w:sz w:val="21"/>
          <w:szCs w:val="21"/>
        </w:rPr>
        <w:t>2022</w:t>
      </w:r>
      <w:r>
        <w:rPr>
          <w:rFonts w:hint="eastAsia"/>
          <w:color w:val="000000"/>
          <w:sz w:val="21"/>
          <w:szCs w:val="21"/>
        </w:rPr>
        <w:t>年我国智慧医疗应用规模约为</w:t>
      </w:r>
      <w:r w:rsidRPr="00987CF2">
        <w:rPr>
          <w:rFonts w:ascii="Times New Roman" w:hAnsi="Times New Roman" w:cs="Times New Roman"/>
          <w:color w:val="000000"/>
          <w:sz w:val="21"/>
          <w:szCs w:val="21"/>
        </w:rPr>
        <w:t>780</w:t>
      </w:r>
      <w:r>
        <w:rPr>
          <w:rFonts w:ascii="Times New Roman" w:hAnsi="Times New Roman" w:cs="Times New Roman"/>
          <w:color w:val="000000"/>
          <w:sz w:val="21"/>
          <w:szCs w:val="21"/>
        </w:rPr>
        <w:t>.</w:t>
      </w:r>
      <w:r w:rsidRPr="00987CF2">
        <w:rPr>
          <w:rFonts w:ascii="Times New Roman" w:hAnsi="Times New Roman" w:cs="Times New Roman"/>
          <w:color w:val="000000"/>
          <w:sz w:val="21"/>
          <w:szCs w:val="21"/>
        </w:rPr>
        <w:t>5</w:t>
      </w:r>
      <w:r>
        <w:rPr>
          <w:rFonts w:hint="eastAsia"/>
          <w:color w:val="000000"/>
          <w:sz w:val="21"/>
          <w:szCs w:val="21"/>
        </w:rPr>
        <w:t>亿元，预计未来行业将继续高速发展，到</w:t>
      </w:r>
      <w:r w:rsidRPr="00987CF2">
        <w:rPr>
          <w:rFonts w:ascii="Times New Roman" w:hAnsi="Times New Roman" w:cs="Times New Roman"/>
          <w:color w:val="000000"/>
          <w:sz w:val="21"/>
          <w:szCs w:val="21"/>
        </w:rPr>
        <w:t>2023</w:t>
      </w:r>
      <w:r>
        <w:rPr>
          <w:rFonts w:hint="eastAsia"/>
          <w:color w:val="000000"/>
          <w:sz w:val="21"/>
          <w:szCs w:val="21"/>
        </w:rPr>
        <w:t>年国内智慧医疗应用规模可达到</w:t>
      </w:r>
      <w:r w:rsidRPr="00987CF2">
        <w:rPr>
          <w:rFonts w:ascii="Times New Roman" w:hAnsi="Times New Roman" w:cs="Times New Roman"/>
          <w:color w:val="000000"/>
          <w:sz w:val="21"/>
          <w:szCs w:val="21"/>
        </w:rPr>
        <w:t>936</w:t>
      </w:r>
      <w:r>
        <w:rPr>
          <w:rFonts w:ascii="Times New Roman" w:hAnsi="Times New Roman" w:cs="Times New Roman"/>
          <w:color w:val="000000"/>
          <w:sz w:val="21"/>
          <w:szCs w:val="21"/>
        </w:rPr>
        <w:t>.</w:t>
      </w:r>
      <w:r w:rsidRPr="00987CF2">
        <w:rPr>
          <w:rFonts w:ascii="Times New Roman" w:hAnsi="Times New Roman" w:cs="Times New Roman"/>
          <w:color w:val="000000"/>
          <w:sz w:val="21"/>
          <w:szCs w:val="21"/>
        </w:rPr>
        <w:t>6</w:t>
      </w:r>
      <w:r>
        <w:rPr>
          <w:rFonts w:hint="eastAsia"/>
          <w:color w:val="000000"/>
          <w:sz w:val="21"/>
          <w:szCs w:val="21"/>
        </w:rPr>
        <w:t>亿元。</w:t>
      </w:r>
    </w:p>
    <w:p w:rsidR="00514C2A" w:rsidRDefault="006146C8" w:rsidP="00757570">
      <w:pPr>
        <w:pStyle w:val="2"/>
        <w:spacing w:before="300" w:after="300" w:line="320" w:lineRule="exact"/>
        <w:jc w:val="both"/>
        <w:rPr>
          <w:rFonts w:ascii="宋体" w:eastAsia="宋体" w:hAnsi="宋体" w:cs="宋体"/>
          <w:b/>
          <w:bCs/>
          <w:sz w:val="24"/>
          <w:szCs w:val="24"/>
        </w:rPr>
      </w:pPr>
      <w:bookmarkStart w:id="16" w:name="_Toc988904"/>
      <w:r>
        <w:rPr>
          <w:rFonts w:ascii="宋体" w:eastAsia="宋体" w:hAnsi="宋体" w:cs="宋体"/>
          <w:b/>
          <w:bCs/>
          <w:sz w:val="24"/>
          <w:szCs w:val="24"/>
        </w:rPr>
        <w:t>二、核心竞争力分析</w:t>
      </w:r>
      <w:bookmarkEnd w:id="16"/>
    </w:p>
    <w:p w:rsidR="006146C8" w:rsidRDefault="006146C8" w:rsidP="00757570">
      <w:pPr>
        <w:pStyle w:val="a3"/>
        <w:spacing w:before="120" w:beforeAutospacing="0" w:after="0" w:afterAutospacing="0"/>
        <w:ind w:firstLine="420"/>
        <w:jc w:val="both"/>
        <w:divId w:val="2089378510"/>
      </w:pPr>
      <w:r>
        <w:rPr>
          <w:rFonts w:hint="eastAsia"/>
          <w:sz w:val="21"/>
          <w:szCs w:val="21"/>
        </w:rPr>
        <w:t>（一）研发创新优势</w:t>
      </w:r>
    </w:p>
    <w:p w:rsidR="006146C8" w:rsidRDefault="006146C8" w:rsidP="00757570">
      <w:pPr>
        <w:pStyle w:val="a3"/>
        <w:spacing w:before="120" w:beforeAutospacing="0" w:after="0" w:afterAutospacing="0"/>
        <w:ind w:firstLine="420"/>
        <w:jc w:val="both"/>
        <w:divId w:val="2089378510"/>
      </w:pPr>
      <w:r>
        <w:rPr>
          <w:rFonts w:hint="eastAsia"/>
          <w:sz w:val="21"/>
          <w:szCs w:val="21"/>
        </w:rPr>
        <w:t>公司始终秉承“技术缔造价值”的核心理念，坚持以研发创新作为驱动公司业务持续发展的核心动力。公司及子公司互联精英被认定为国家高新技术企业，已建立由汕头研发中心、深圳研发中心和子公司互联精英组成的研发体系，充分利用深圳、汕头两地的研发创新人才和资源，培养形成了一支创新能力强的研发和技术服务团队。</w:t>
      </w:r>
    </w:p>
    <w:p w:rsidR="006146C8" w:rsidRDefault="006146C8" w:rsidP="00757570">
      <w:pPr>
        <w:pStyle w:val="a3"/>
        <w:spacing w:before="120" w:beforeAutospacing="0" w:after="0" w:afterAutospacing="0"/>
        <w:ind w:firstLine="420"/>
        <w:jc w:val="both"/>
        <w:divId w:val="2089378510"/>
      </w:pPr>
      <w:r>
        <w:rPr>
          <w:rFonts w:hint="eastAsia"/>
          <w:sz w:val="21"/>
          <w:szCs w:val="21"/>
        </w:rPr>
        <w:t>公司建设有广东省科学技术厅、广东省发展和改革委员会、广东省经济和信息化委员会评定的“广东省工程技术研究开发中心”。截至</w:t>
      </w:r>
      <w:r w:rsidRPr="00987CF2">
        <w:rPr>
          <w:rFonts w:ascii="Times New Roman" w:hAnsi="Times New Roman" w:cs="Times New Roman"/>
          <w:sz w:val="21"/>
          <w:szCs w:val="21"/>
        </w:rPr>
        <w:t>2023</w:t>
      </w:r>
      <w:r>
        <w:rPr>
          <w:rFonts w:hint="eastAsia"/>
          <w:sz w:val="21"/>
          <w:szCs w:val="21"/>
        </w:rPr>
        <w:t>年</w:t>
      </w:r>
      <w:r w:rsidRPr="00987CF2">
        <w:rPr>
          <w:rFonts w:ascii="Times New Roman" w:hAnsi="Times New Roman" w:cs="Times New Roman"/>
          <w:sz w:val="21"/>
          <w:szCs w:val="21"/>
        </w:rPr>
        <w:t>6</w:t>
      </w:r>
      <w:r>
        <w:rPr>
          <w:rFonts w:hint="eastAsia"/>
          <w:sz w:val="21"/>
          <w:szCs w:val="21"/>
        </w:rPr>
        <w:t>月</w:t>
      </w:r>
      <w:r w:rsidRPr="00987CF2">
        <w:rPr>
          <w:rFonts w:ascii="Times New Roman" w:hAnsi="Times New Roman" w:cs="Times New Roman"/>
          <w:sz w:val="21"/>
          <w:szCs w:val="21"/>
        </w:rPr>
        <w:t>30</w:t>
      </w:r>
      <w:r>
        <w:rPr>
          <w:rFonts w:hint="eastAsia"/>
          <w:sz w:val="21"/>
          <w:szCs w:val="21"/>
        </w:rPr>
        <w:t>日，公司拥有</w:t>
      </w:r>
      <w:r w:rsidRPr="00987CF2">
        <w:rPr>
          <w:rFonts w:ascii="Times New Roman" w:hAnsi="Times New Roman" w:cs="Times New Roman"/>
          <w:sz w:val="21"/>
          <w:szCs w:val="21"/>
        </w:rPr>
        <w:t>284</w:t>
      </w:r>
      <w:r>
        <w:rPr>
          <w:rFonts w:hint="eastAsia"/>
          <w:sz w:val="21"/>
          <w:szCs w:val="21"/>
        </w:rPr>
        <w:t>项计算机软件著作权，取得</w:t>
      </w:r>
      <w:r w:rsidRPr="00987CF2">
        <w:rPr>
          <w:rFonts w:ascii="Times New Roman" w:hAnsi="Times New Roman" w:cs="Times New Roman"/>
          <w:sz w:val="21"/>
          <w:szCs w:val="21"/>
        </w:rPr>
        <w:t>6</w:t>
      </w:r>
      <w:r>
        <w:rPr>
          <w:rFonts w:hint="eastAsia"/>
          <w:sz w:val="21"/>
          <w:szCs w:val="21"/>
        </w:rPr>
        <w:t>项专利。</w:t>
      </w:r>
    </w:p>
    <w:p w:rsidR="006146C8" w:rsidRDefault="006146C8" w:rsidP="00757570">
      <w:pPr>
        <w:pStyle w:val="a3"/>
        <w:spacing w:before="120" w:beforeAutospacing="0" w:after="0" w:afterAutospacing="0"/>
        <w:ind w:firstLine="420"/>
        <w:jc w:val="both"/>
        <w:divId w:val="2089378510"/>
      </w:pPr>
      <w:r>
        <w:rPr>
          <w:rFonts w:hint="eastAsia"/>
          <w:sz w:val="21"/>
          <w:szCs w:val="21"/>
        </w:rPr>
        <w:t>（二）核心技术能力</w:t>
      </w:r>
    </w:p>
    <w:p w:rsidR="006146C8" w:rsidRDefault="006146C8" w:rsidP="00757570">
      <w:pPr>
        <w:pStyle w:val="a3"/>
        <w:spacing w:before="120" w:beforeAutospacing="0" w:after="0" w:afterAutospacing="0"/>
        <w:ind w:firstLine="420"/>
        <w:jc w:val="both"/>
        <w:divId w:val="2089378510"/>
      </w:pPr>
      <w:r>
        <w:rPr>
          <w:rFonts w:hint="eastAsia"/>
          <w:sz w:val="21"/>
          <w:szCs w:val="21"/>
        </w:rPr>
        <w:t>公司及时跟进并应用物联网、云计算、人工智能等最新关键技术，已经掌握地理空间大数据技术、政务大数据分析与挖掘、跨平台高性能音视频通讯、智能人机交互、智能报表、可视化工作流等核心技术能力，开发形成市域社会治理解决方案、数字乡村解决方案、社会治安综合治理解决方案、智慧社区解决方案、智慧党建解决方案、行政便民服务解决方案等智慧应用产品，打造天亿马智慧城市生态圈。</w:t>
      </w:r>
    </w:p>
    <w:p w:rsidR="006146C8" w:rsidRDefault="006146C8" w:rsidP="00757570">
      <w:pPr>
        <w:pStyle w:val="a3"/>
        <w:spacing w:before="120" w:beforeAutospacing="0" w:after="0" w:afterAutospacing="0"/>
        <w:ind w:firstLine="420"/>
        <w:jc w:val="both"/>
        <w:divId w:val="2089378510"/>
      </w:pPr>
      <w:r>
        <w:rPr>
          <w:rFonts w:hint="eastAsia"/>
          <w:sz w:val="21"/>
          <w:szCs w:val="21"/>
        </w:rPr>
        <w:t>（三）项目经验优势</w:t>
      </w:r>
    </w:p>
    <w:p w:rsidR="006146C8" w:rsidRDefault="006146C8" w:rsidP="00757570">
      <w:pPr>
        <w:pStyle w:val="a3"/>
        <w:spacing w:before="120" w:beforeAutospacing="0" w:after="0" w:afterAutospacing="0"/>
        <w:ind w:firstLine="420"/>
        <w:jc w:val="both"/>
        <w:divId w:val="2089378510"/>
      </w:pPr>
      <w:r>
        <w:rPr>
          <w:rFonts w:hint="eastAsia"/>
          <w:sz w:val="21"/>
          <w:szCs w:val="21"/>
        </w:rPr>
        <w:t>公司在信息技术服务领域深耕二十多年，对客户需求具有深刻的理解，具备丰厚的行业沉淀和积累。公司在智慧政务、智慧教育、智慧医疗等领域成功实施了一大批典型项目，其中株洲市石峰区“最多跑一次”政务服务平台社区（村）网格化管理和基层公共服务平台（二期）项目、株洲市石峰区社区（村）网格化管理和基层公共服务平台项目等项目受到客户的较高评价并在行业内产生较大影响力。</w:t>
      </w:r>
    </w:p>
    <w:p w:rsidR="006146C8" w:rsidRDefault="006146C8" w:rsidP="00757570">
      <w:pPr>
        <w:pStyle w:val="a3"/>
        <w:spacing w:before="120" w:beforeAutospacing="0" w:after="0" w:afterAutospacing="0"/>
        <w:ind w:firstLine="420"/>
        <w:jc w:val="both"/>
        <w:divId w:val="2089378510"/>
      </w:pPr>
      <w:r>
        <w:rPr>
          <w:rFonts w:hint="eastAsia"/>
          <w:sz w:val="21"/>
          <w:szCs w:val="21"/>
        </w:rPr>
        <w:t>丰富的项目实践为公司积累了各类型项目的实施经验，培养了技术、研发和项目实施团队，持续提升公司对客户需求的理解和服务水平，有利于公司保持良好的客户关系和增强拓展业务、承接项目的竞争力。</w:t>
      </w:r>
    </w:p>
    <w:p w:rsidR="006146C8" w:rsidRDefault="006146C8" w:rsidP="00757570">
      <w:pPr>
        <w:pStyle w:val="a3"/>
        <w:spacing w:before="120" w:beforeAutospacing="0" w:after="0" w:afterAutospacing="0"/>
        <w:ind w:firstLine="420"/>
        <w:jc w:val="both"/>
        <w:divId w:val="2089378510"/>
      </w:pPr>
      <w:r>
        <w:rPr>
          <w:rFonts w:hint="eastAsia"/>
          <w:sz w:val="21"/>
          <w:szCs w:val="21"/>
        </w:rPr>
        <w:t>（四）服务优势</w:t>
      </w:r>
    </w:p>
    <w:p w:rsidR="006146C8" w:rsidRDefault="006146C8" w:rsidP="00757570">
      <w:pPr>
        <w:pStyle w:val="a3"/>
        <w:spacing w:before="120" w:beforeAutospacing="0" w:after="0" w:afterAutospacing="0"/>
        <w:ind w:firstLine="420"/>
        <w:jc w:val="both"/>
        <w:divId w:val="2089378510"/>
      </w:pPr>
      <w:r>
        <w:rPr>
          <w:rFonts w:hint="eastAsia"/>
          <w:sz w:val="21"/>
          <w:szCs w:val="21"/>
        </w:rPr>
        <w:lastRenderedPageBreak/>
        <w:t>公司坚持“技术</w:t>
      </w:r>
      <w:r>
        <w:rPr>
          <w:rFonts w:ascii="Times New Roman" w:hAnsi="Times New Roman" w:cs="Times New Roman"/>
          <w:sz w:val="21"/>
          <w:szCs w:val="21"/>
        </w:rPr>
        <w:t>+</w:t>
      </w:r>
      <w:r>
        <w:rPr>
          <w:rFonts w:hint="eastAsia"/>
          <w:sz w:val="21"/>
          <w:szCs w:val="21"/>
        </w:rPr>
        <w:t>服务”的经营理念，为客户提供全面高效的服务，持续提升客户服务质量，赢得客户的认可和口碑。</w:t>
      </w:r>
    </w:p>
    <w:p w:rsidR="006146C8" w:rsidRDefault="006146C8" w:rsidP="00757570">
      <w:pPr>
        <w:pStyle w:val="a3"/>
        <w:spacing w:before="120" w:beforeAutospacing="0" w:after="0" w:afterAutospacing="0"/>
        <w:ind w:firstLine="420"/>
        <w:jc w:val="both"/>
        <w:divId w:val="2089378510"/>
      </w:pPr>
      <w:r>
        <w:rPr>
          <w:rFonts w:hint="eastAsia"/>
          <w:sz w:val="21"/>
          <w:szCs w:val="21"/>
        </w:rPr>
        <w:t>公司现已建立专业化的项目实施和技术服务团队，打造全面专业的服务和技术支持。公司在广州、深圳、海南、重庆和香港等地设立分子公司，为区域客户提供本地化的技术服务，加深并扩展与客户多个层面的联系。公司建立了标准化的服务体系，紧跟客户需求变化创新服务模式，提升服务交付能力，及时高效地响应客户需求，持续完善服务质量。</w:t>
      </w:r>
    </w:p>
    <w:p w:rsidR="006146C8" w:rsidRDefault="006146C8" w:rsidP="00757570">
      <w:pPr>
        <w:pStyle w:val="a3"/>
        <w:spacing w:before="120" w:beforeAutospacing="0" w:after="0" w:afterAutospacing="0"/>
        <w:ind w:firstLine="420"/>
        <w:jc w:val="both"/>
        <w:divId w:val="2089378510"/>
      </w:pPr>
      <w:r>
        <w:rPr>
          <w:rFonts w:hint="eastAsia"/>
          <w:sz w:val="21"/>
          <w:szCs w:val="21"/>
        </w:rPr>
        <w:t>（五）人才优势</w:t>
      </w:r>
    </w:p>
    <w:p w:rsidR="006146C8" w:rsidRDefault="006146C8" w:rsidP="00757570">
      <w:pPr>
        <w:pStyle w:val="a3"/>
        <w:spacing w:before="120" w:beforeAutospacing="0" w:after="0" w:afterAutospacing="0"/>
        <w:ind w:firstLine="420"/>
        <w:jc w:val="both"/>
        <w:divId w:val="2089378510"/>
      </w:pPr>
      <w:r>
        <w:rPr>
          <w:rFonts w:hint="eastAsia"/>
          <w:sz w:val="21"/>
          <w:szCs w:val="21"/>
        </w:rPr>
        <w:t>作为轻资产企业，人力资源是公司核心资源。公司自成立以来一直注重人才队伍的建设，把尊重人才、重视人才和激励人才放在最突出的地位。公司建立了科学合理的人才培养及选拔机制，推进战略绩效管理模式。公司管理团队大部分成员在公司服务超过</w:t>
      </w:r>
      <w:r w:rsidRPr="00987CF2">
        <w:rPr>
          <w:rFonts w:ascii="Times New Roman" w:hAnsi="Times New Roman" w:cs="Times New Roman"/>
          <w:sz w:val="21"/>
          <w:szCs w:val="21"/>
        </w:rPr>
        <w:t>10</w:t>
      </w:r>
      <w:r>
        <w:rPr>
          <w:rFonts w:hint="eastAsia"/>
          <w:sz w:val="21"/>
          <w:szCs w:val="21"/>
        </w:rPr>
        <w:t>年及以上，在智慧城市建设相关领域具备多年的沉淀和积累，对前沿技术、产品升级和行业发展动态具有清晰的认识，对客户需求变化具备深刻的理解，能够较好的把握公司业务发展方向。</w:t>
      </w:r>
    </w:p>
    <w:p w:rsidR="006146C8" w:rsidRDefault="006146C8" w:rsidP="00757570">
      <w:pPr>
        <w:pStyle w:val="a3"/>
        <w:spacing w:before="120" w:beforeAutospacing="0" w:after="0" w:afterAutospacing="0"/>
        <w:ind w:firstLine="420"/>
        <w:jc w:val="both"/>
        <w:divId w:val="2089378510"/>
      </w:pPr>
      <w:r>
        <w:rPr>
          <w:rFonts w:hint="eastAsia"/>
          <w:sz w:val="21"/>
          <w:szCs w:val="21"/>
        </w:rPr>
        <w:t>通过健全人力资源开发和管理制度，完善培训、薪酬、绩效和激励机制，加强人才引进和培养力度，公司建立了一支专业的研发和项目实施团队。</w:t>
      </w:r>
    </w:p>
    <w:p w:rsidR="006146C8" w:rsidRDefault="006146C8" w:rsidP="00757570">
      <w:pPr>
        <w:pStyle w:val="a3"/>
        <w:spacing w:before="120" w:beforeAutospacing="0" w:after="0" w:afterAutospacing="0"/>
        <w:ind w:firstLine="420"/>
        <w:jc w:val="both"/>
        <w:divId w:val="2089378510"/>
      </w:pPr>
      <w:r>
        <w:rPr>
          <w:rFonts w:hint="eastAsia"/>
          <w:sz w:val="21"/>
          <w:szCs w:val="21"/>
        </w:rPr>
        <w:t>（六）资质优势</w:t>
      </w:r>
    </w:p>
    <w:p w:rsidR="006146C8" w:rsidRDefault="006146C8" w:rsidP="00757570">
      <w:pPr>
        <w:pStyle w:val="a3"/>
        <w:spacing w:before="120" w:beforeAutospacing="0" w:after="0" w:afterAutospacing="0"/>
        <w:ind w:firstLine="420"/>
        <w:jc w:val="both"/>
        <w:divId w:val="2089378510"/>
      </w:pPr>
      <w:r>
        <w:rPr>
          <w:rFonts w:hint="eastAsia"/>
          <w:sz w:val="21"/>
          <w:szCs w:val="21"/>
        </w:rPr>
        <w:t>公司所处行业实行资质认证，拥有完整、高级别资质的企业在满足客户多样化需求和项目承接上具备较强的竞争优势。</w:t>
      </w:r>
    </w:p>
    <w:p w:rsidR="006146C8" w:rsidRDefault="006146C8" w:rsidP="00757570">
      <w:pPr>
        <w:pStyle w:val="a3"/>
        <w:spacing w:before="120" w:beforeAutospacing="0" w:after="0" w:afterAutospacing="0"/>
        <w:ind w:firstLine="420"/>
        <w:jc w:val="both"/>
        <w:divId w:val="2089378510"/>
      </w:pPr>
      <w:r>
        <w:rPr>
          <w:rFonts w:hint="eastAsia"/>
          <w:sz w:val="21"/>
          <w:szCs w:val="21"/>
        </w:rPr>
        <w:t>经过多年业务发展和技术积累，公司已成为行业内资质体系较齐全且级别较高的企业之一，目前已拥有了广东省安全技术防范系统设计、施工、维修资格证一级资质、电子与智能化工程专业承包一级资质、广东省涉密计算机、通信和办公自动化设备定点维修维护证书等业务开展必要的资质证书。上述资质的取得系公司整体业务实力的体现，使公司在竞标和承接各类相关业务时具备较强的竞争优势。</w:t>
      </w:r>
    </w:p>
    <w:p w:rsidR="006146C8" w:rsidRDefault="006146C8" w:rsidP="00757570">
      <w:pPr>
        <w:pStyle w:val="a3"/>
        <w:spacing w:before="120" w:beforeAutospacing="0" w:after="0" w:afterAutospacing="0"/>
        <w:ind w:firstLine="420"/>
        <w:jc w:val="both"/>
        <w:divId w:val="2089378510"/>
      </w:pPr>
      <w:r>
        <w:rPr>
          <w:rFonts w:hint="eastAsia"/>
          <w:sz w:val="21"/>
          <w:szCs w:val="21"/>
        </w:rPr>
        <w:t>（七）品牌优势</w:t>
      </w:r>
    </w:p>
    <w:p w:rsidR="006146C8" w:rsidRDefault="006146C8" w:rsidP="00757570">
      <w:pPr>
        <w:pStyle w:val="a3"/>
        <w:spacing w:before="120" w:beforeAutospacing="0" w:after="0" w:afterAutospacing="0"/>
        <w:ind w:firstLine="420"/>
        <w:jc w:val="both"/>
        <w:divId w:val="2089378510"/>
      </w:pPr>
      <w:r>
        <w:rPr>
          <w:rFonts w:hint="eastAsia"/>
          <w:sz w:val="21"/>
          <w:szCs w:val="21"/>
        </w:rPr>
        <w:t>公司成立二十多年来，一直坚守深耕信息技术服务行业，积累了丰富的项目实施经验和客户资源，在项目实施质量、技术能力和服务水平等方面获得了客户的广泛认可，积累了良好的口碑。</w:t>
      </w:r>
    </w:p>
    <w:p w:rsidR="00514C2A" w:rsidRDefault="006146C8">
      <w:pPr>
        <w:pStyle w:val="2"/>
        <w:spacing w:before="300" w:after="300" w:line="320" w:lineRule="exact"/>
        <w:rPr>
          <w:rFonts w:ascii="宋体" w:eastAsia="宋体" w:hAnsi="宋体" w:cs="宋体"/>
          <w:b/>
          <w:bCs/>
          <w:sz w:val="24"/>
          <w:szCs w:val="24"/>
        </w:rPr>
      </w:pPr>
      <w:bookmarkStart w:id="17" w:name="_Toc988905"/>
      <w:r>
        <w:rPr>
          <w:rFonts w:ascii="宋体" w:eastAsia="宋体" w:hAnsi="宋体" w:cs="宋体"/>
          <w:b/>
          <w:bCs/>
          <w:sz w:val="24"/>
          <w:szCs w:val="24"/>
        </w:rPr>
        <w:t>三、主营业务分析</w:t>
      </w:r>
      <w:bookmarkEnd w:id="17"/>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概述</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参见“一、报告期内公司从事的主要业务”相关内容。</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主要财务数据同比变动情况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219"/>
        <w:gridCol w:w="1801"/>
        <w:gridCol w:w="1476"/>
        <w:gridCol w:w="1419"/>
        <w:gridCol w:w="2938"/>
      </w:tblGrid>
      <w:tr w:rsidR="00514C2A" w:rsidTr="00EE49DE">
        <w:trPr>
          <w:trHeight w:val="240"/>
          <w:tblHeader/>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9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74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72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149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079</w:t>
            </w:r>
            <w:r>
              <w:rPr>
                <w:rFonts w:ascii="宋体" w:eastAsia="宋体" w:hAnsi="宋体" w:cs="宋体"/>
                <w:sz w:val="18"/>
                <w:szCs w:val="18"/>
              </w:rPr>
              <w:t>,</w:t>
            </w:r>
            <w:r w:rsidRPr="00987CF2">
              <w:rPr>
                <w:rFonts w:ascii="Times New Roman" w:eastAsia="宋体" w:hAnsi="Times New Roman" w:cs="宋体"/>
                <w:sz w:val="18"/>
                <w:szCs w:val="18"/>
              </w:rPr>
              <w:t>727</w:t>
            </w:r>
            <w:r>
              <w:rPr>
                <w:rFonts w:ascii="宋体" w:eastAsia="宋体" w:hAnsi="宋体" w:cs="宋体"/>
                <w:sz w:val="18"/>
                <w:szCs w:val="18"/>
              </w:rPr>
              <w:t>.</w:t>
            </w:r>
            <w:r w:rsidRPr="00987CF2">
              <w:rPr>
                <w:rFonts w:ascii="Times New Roman" w:eastAsia="宋体" w:hAnsi="Times New Roman" w:cs="宋体"/>
                <w:sz w:val="18"/>
                <w:szCs w:val="18"/>
              </w:rPr>
              <w:t>04</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599</w:t>
            </w:r>
            <w:r>
              <w:rPr>
                <w:rFonts w:ascii="宋体" w:eastAsia="宋体" w:hAnsi="宋体" w:cs="宋体"/>
                <w:sz w:val="18"/>
                <w:szCs w:val="18"/>
              </w:rPr>
              <w:t>.</w:t>
            </w:r>
            <w:r w:rsidRPr="00987CF2">
              <w:rPr>
                <w:rFonts w:ascii="Times New Roman" w:eastAsia="宋体" w:hAnsi="Times New Roman" w:cs="宋体"/>
                <w:sz w:val="18"/>
                <w:szCs w:val="18"/>
              </w:rPr>
              <w:t>67</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60</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营业成本</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89</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469</w:t>
            </w:r>
            <w:r>
              <w:rPr>
                <w:rFonts w:ascii="宋体" w:eastAsia="宋体" w:hAnsi="宋体" w:cs="宋体"/>
                <w:sz w:val="18"/>
                <w:szCs w:val="18"/>
              </w:rPr>
              <w:t>.</w:t>
            </w:r>
            <w:r w:rsidRPr="00987CF2">
              <w:rPr>
                <w:rFonts w:ascii="Times New Roman" w:eastAsia="宋体" w:hAnsi="Times New Roman" w:cs="宋体"/>
                <w:sz w:val="18"/>
                <w:szCs w:val="18"/>
              </w:rPr>
              <w:t>45</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955</w:t>
            </w:r>
            <w:r>
              <w:rPr>
                <w:rFonts w:ascii="宋体" w:eastAsia="宋体" w:hAnsi="宋体" w:cs="宋体"/>
                <w:sz w:val="18"/>
                <w:szCs w:val="18"/>
              </w:rPr>
              <w:t>,</w:t>
            </w:r>
            <w:r w:rsidRPr="00987CF2">
              <w:rPr>
                <w:rFonts w:ascii="Times New Roman" w:eastAsia="宋体" w:hAnsi="Times New Roman" w:cs="宋体"/>
                <w:sz w:val="18"/>
                <w:szCs w:val="18"/>
              </w:rPr>
              <w:t>560</w:t>
            </w:r>
            <w:r>
              <w:rPr>
                <w:rFonts w:ascii="宋体" w:eastAsia="宋体" w:hAnsi="宋体" w:cs="宋体"/>
                <w:sz w:val="18"/>
                <w:szCs w:val="18"/>
              </w:rPr>
              <w:t>.</w:t>
            </w:r>
            <w:r w:rsidRPr="00987CF2">
              <w:rPr>
                <w:rFonts w:ascii="Times New Roman" w:eastAsia="宋体" w:hAnsi="Times New Roman" w:cs="宋体"/>
                <w:sz w:val="18"/>
                <w:szCs w:val="18"/>
              </w:rPr>
              <w:t>71</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73</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589</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48</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691</w:t>
            </w:r>
            <w:r>
              <w:rPr>
                <w:rFonts w:ascii="宋体" w:eastAsia="宋体" w:hAnsi="宋体" w:cs="宋体"/>
                <w:sz w:val="18"/>
                <w:szCs w:val="18"/>
              </w:rPr>
              <w:t>.</w:t>
            </w:r>
            <w:r w:rsidRPr="00987CF2">
              <w:rPr>
                <w:rFonts w:ascii="Times New Roman" w:eastAsia="宋体" w:hAnsi="Times New Roman" w:cs="宋体"/>
                <w:sz w:val="18"/>
                <w:szCs w:val="18"/>
              </w:rPr>
              <w:t>08</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06</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392</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89</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712</w:t>
            </w:r>
            <w:r>
              <w:rPr>
                <w:rFonts w:ascii="宋体" w:eastAsia="宋体" w:hAnsi="宋体" w:cs="宋体"/>
                <w:sz w:val="18"/>
                <w:szCs w:val="18"/>
              </w:rPr>
              <w:t>,</w:t>
            </w:r>
            <w:r w:rsidRPr="00987CF2">
              <w:rPr>
                <w:rFonts w:ascii="Times New Roman" w:eastAsia="宋体" w:hAnsi="Times New Roman" w:cs="宋体"/>
                <w:sz w:val="18"/>
                <w:szCs w:val="18"/>
              </w:rPr>
              <w:t>618</w:t>
            </w:r>
            <w:r>
              <w:rPr>
                <w:rFonts w:ascii="宋体" w:eastAsia="宋体" w:hAnsi="宋体" w:cs="宋体"/>
                <w:sz w:val="18"/>
                <w:szCs w:val="18"/>
              </w:rPr>
              <w:t>.</w:t>
            </w:r>
            <w:r w:rsidRPr="00987CF2">
              <w:rPr>
                <w:rFonts w:ascii="Times New Roman" w:eastAsia="宋体" w:hAnsi="Times New Roman" w:cs="宋体"/>
                <w:sz w:val="18"/>
                <w:szCs w:val="18"/>
              </w:rPr>
              <w:t>97</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78</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386</w:t>
            </w:r>
            <w:r>
              <w:rPr>
                <w:rFonts w:ascii="宋体" w:eastAsia="宋体" w:hAnsi="宋体" w:cs="宋体"/>
                <w:sz w:val="18"/>
                <w:szCs w:val="18"/>
              </w:rPr>
              <w:t>,</w:t>
            </w:r>
            <w:r w:rsidRPr="00987CF2">
              <w:rPr>
                <w:rFonts w:ascii="Times New Roman" w:eastAsia="宋体" w:hAnsi="Times New Roman" w:cs="宋体"/>
                <w:sz w:val="18"/>
                <w:szCs w:val="18"/>
              </w:rPr>
              <w:t>751</w:t>
            </w:r>
            <w:r>
              <w:rPr>
                <w:rFonts w:ascii="宋体" w:eastAsia="宋体" w:hAnsi="宋体" w:cs="宋体"/>
                <w:sz w:val="18"/>
                <w:szCs w:val="18"/>
              </w:rPr>
              <w:t>.</w:t>
            </w:r>
            <w:r w:rsidRPr="00987CF2">
              <w:rPr>
                <w:rFonts w:ascii="Times New Roman" w:eastAsia="宋体" w:hAnsi="Times New Roman" w:cs="宋体"/>
                <w:sz w:val="18"/>
                <w:szCs w:val="18"/>
              </w:rPr>
              <w:t>50</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154</w:t>
            </w:r>
            <w:r>
              <w:rPr>
                <w:rFonts w:ascii="宋体" w:eastAsia="宋体" w:hAnsi="宋体" w:cs="宋体"/>
                <w:sz w:val="18"/>
                <w:szCs w:val="18"/>
              </w:rPr>
              <w:t>.</w:t>
            </w:r>
            <w:r w:rsidRPr="00987CF2">
              <w:rPr>
                <w:rFonts w:ascii="Times New Roman" w:eastAsia="宋体" w:hAnsi="Times New Roman" w:cs="宋体"/>
                <w:sz w:val="18"/>
                <w:szCs w:val="18"/>
              </w:rPr>
              <w:t>93</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80</w:t>
            </w:r>
            <w:r>
              <w:rPr>
                <w:rFonts w:ascii="宋体" w:eastAsia="宋体" w:hAnsi="宋体" w:cs="宋体"/>
                <w:sz w:val="18"/>
                <w:szCs w:val="18"/>
              </w:rPr>
              <w:t>.</w:t>
            </w:r>
            <w:r w:rsidRPr="00987CF2">
              <w:rPr>
                <w:rFonts w:ascii="Times New Roman" w:eastAsia="宋体" w:hAnsi="Times New Roman" w:cs="宋体"/>
                <w:sz w:val="18"/>
                <w:szCs w:val="18"/>
              </w:rPr>
              <w:t>36</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主要系报告期内银行定期存款利息收入增加所致。</w:t>
            </w: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550</w:t>
            </w:r>
            <w:r>
              <w:rPr>
                <w:rFonts w:ascii="宋体" w:eastAsia="宋体" w:hAnsi="宋体" w:cs="宋体"/>
                <w:sz w:val="18"/>
                <w:szCs w:val="18"/>
              </w:rPr>
              <w:t>,</w:t>
            </w:r>
            <w:r w:rsidRPr="00987CF2">
              <w:rPr>
                <w:rFonts w:ascii="Times New Roman" w:eastAsia="宋体" w:hAnsi="Times New Roman" w:cs="宋体"/>
                <w:sz w:val="18"/>
                <w:szCs w:val="18"/>
              </w:rPr>
              <w:t>728</w:t>
            </w:r>
            <w:r>
              <w:rPr>
                <w:rFonts w:ascii="宋体" w:eastAsia="宋体" w:hAnsi="宋体" w:cs="宋体"/>
                <w:sz w:val="18"/>
                <w:szCs w:val="18"/>
              </w:rPr>
              <w:t>.</w:t>
            </w:r>
            <w:r w:rsidRPr="00987CF2">
              <w:rPr>
                <w:rFonts w:ascii="Times New Roman" w:eastAsia="宋体" w:hAnsi="Times New Roman" w:cs="宋体"/>
                <w:sz w:val="18"/>
                <w:szCs w:val="18"/>
              </w:rPr>
              <w:t>87</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335</w:t>
            </w:r>
            <w:r>
              <w:rPr>
                <w:rFonts w:ascii="宋体" w:eastAsia="宋体" w:hAnsi="宋体" w:cs="宋体"/>
                <w:sz w:val="18"/>
                <w:szCs w:val="18"/>
              </w:rPr>
              <w:t>,</w:t>
            </w:r>
            <w:r w:rsidRPr="00987CF2">
              <w:rPr>
                <w:rFonts w:ascii="Times New Roman" w:eastAsia="宋体" w:hAnsi="Times New Roman" w:cs="宋体"/>
                <w:sz w:val="18"/>
                <w:szCs w:val="18"/>
              </w:rPr>
              <w:t>862</w:t>
            </w:r>
            <w:r>
              <w:rPr>
                <w:rFonts w:ascii="宋体" w:eastAsia="宋体" w:hAnsi="宋体" w:cs="宋体"/>
                <w:sz w:val="18"/>
                <w:szCs w:val="18"/>
              </w:rPr>
              <w:t>.</w:t>
            </w:r>
            <w:r w:rsidRPr="00987CF2">
              <w:rPr>
                <w:rFonts w:ascii="Times New Roman" w:eastAsia="宋体" w:hAnsi="Times New Roman" w:cs="宋体"/>
                <w:sz w:val="18"/>
                <w:szCs w:val="18"/>
              </w:rPr>
              <w:t>95</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361</w:t>
            </w:r>
            <w:r>
              <w:rPr>
                <w:rFonts w:ascii="宋体" w:eastAsia="宋体" w:hAnsi="宋体" w:cs="宋体"/>
                <w:sz w:val="18"/>
                <w:szCs w:val="18"/>
              </w:rPr>
              <w:t>.</w:t>
            </w:r>
            <w:r w:rsidRPr="00987CF2">
              <w:rPr>
                <w:rFonts w:ascii="Times New Roman" w:eastAsia="宋体" w:hAnsi="Times New Roman" w:cs="宋体"/>
                <w:sz w:val="18"/>
                <w:szCs w:val="18"/>
              </w:rPr>
              <w:t>71</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主要系报告期内可抵扣亏损额增加所致。</w:t>
            </w: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研发投入</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353</w:t>
            </w:r>
            <w:r>
              <w:rPr>
                <w:rFonts w:ascii="宋体" w:eastAsia="宋体" w:hAnsi="宋体" w:cs="宋体"/>
                <w:sz w:val="18"/>
                <w:szCs w:val="18"/>
              </w:rPr>
              <w:t>,</w:t>
            </w:r>
            <w:r w:rsidRPr="00987CF2">
              <w:rPr>
                <w:rFonts w:ascii="Times New Roman" w:eastAsia="宋体" w:hAnsi="Times New Roman" w:cs="宋体"/>
                <w:sz w:val="18"/>
                <w:szCs w:val="18"/>
              </w:rPr>
              <w:t>976</w:t>
            </w:r>
            <w:r>
              <w:rPr>
                <w:rFonts w:ascii="宋体" w:eastAsia="宋体" w:hAnsi="宋体" w:cs="宋体"/>
                <w:sz w:val="18"/>
                <w:szCs w:val="18"/>
              </w:rPr>
              <w:t>.</w:t>
            </w:r>
            <w:r w:rsidRPr="00987CF2">
              <w:rPr>
                <w:rFonts w:ascii="Times New Roman" w:eastAsia="宋体" w:hAnsi="Times New Roman" w:cs="宋体"/>
                <w:sz w:val="18"/>
                <w:szCs w:val="18"/>
              </w:rPr>
              <w:t>98</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878</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07</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17</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经营活动产生的现金流量净额</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524</w:t>
            </w:r>
            <w:r>
              <w:rPr>
                <w:rFonts w:ascii="宋体" w:eastAsia="宋体" w:hAnsi="宋体" w:cs="宋体"/>
                <w:sz w:val="18"/>
                <w:szCs w:val="18"/>
              </w:rPr>
              <w:t>,</w:t>
            </w:r>
            <w:r w:rsidRPr="00987CF2">
              <w:rPr>
                <w:rFonts w:ascii="Times New Roman" w:eastAsia="宋体" w:hAnsi="Times New Roman" w:cs="宋体"/>
                <w:sz w:val="18"/>
                <w:szCs w:val="18"/>
              </w:rPr>
              <w:t>732</w:t>
            </w:r>
            <w:r>
              <w:rPr>
                <w:rFonts w:ascii="宋体" w:eastAsia="宋体" w:hAnsi="宋体" w:cs="宋体"/>
                <w:sz w:val="18"/>
                <w:szCs w:val="18"/>
              </w:rPr>
              <w:t>.</w:t>
            </w:r>
            <w:r w:rsidRPr="00987CF2">
              <w:rPr>
                <w:rFonts w:ascii="Times New Roman" w:eastAsia="宋体" w:hAnsi="Times New Roman" w:cs="宋体"/>
                <w:sz w:val="18"/>
                <w:szCs w:val="18"/>
              </w:rPr>
              <w:t>59</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88</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351</w:t>
            </w:r>
            <w:r>
              <w:rPr>
                <w:rFonts w:ascii="宋体" w:eastAsia="宋体" w:hAnsi="宋体" w:cs="宋体"/>
                <w:sz w:val="18"/>
                <w:szCs w:val="18"/>
              </w:rPr>
              <w:t>,</w:t>
            </w:r>
            <w:r w:rsidRPr="00987CF2">
              <w:rPr>
                <w:rFonts w:ascii="Times New Roman" w:eastAsia="宋体" w:hAnsi="Times New Roman" w:cs="宋体"/>
                <w:sz w:val="18"/>
                <w:szCs w:val="18"/>
              </w:rPr>
              <w:t>029</w:t>
            </w:r>
            <w:r>
              <w:rPr>
                <w:rFonts w:ascii="宋体" w:eastAsia="宋体" w:hAnsi="宋体" w:cs="宋体"/>
                <w:sz w:val="18"/>
                <w:szCs w:val="18"/>
              </w:rPr>
              <w:t>,</w:t>
            </w:r>
            <w:r w:rsidRPr="00987CF2">
              <w:rPr>
                <w:rFonts w:ascii="Times New Roman" w:eastAsia="宋体" w:hAnsi="Times New Roman" w:cs="宋体"/>
                <w:sz w:val="18"/>
                <w:szCs w:val="18"/>
              </w:rPr>
              <w:t>421</w:t>
            </w:r>
            <w:r>
              <w:rPr>
                <w:rFonts w:ascii="宋体" w:eastAsia="宋体" w:hAnsi="宋体" w:cs="宋体"/>
                <w:sz w:val="18"/>
                <w:szCs w:val="18"/>
              </w:rPr>
              <w:t>.</w:t>
            </w:r>
            <w:r w:rsidRPr="00987CF2">
              <w:rPr>
                <w:rFonts w:ascii="Times New Roman" w:eastAsia="宋体" w:hAnsi="Times New Roman" w:cs="宋体"/>
                <w:sz w:val="18"/>
                <w:szCs w:val="18"/>
              </w:rPr>
              <w:t>61</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390</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575</w:t>
            </w:r>
            <w:r>
              <w:rPr>
                <w:rFonts w:ascii="宋体" w:eastAsia="宋体" w:hAnsi="宋体" w:cs="宋体"/>
                <w:sz w:val="18"/>
                <w:szCs w:val="18"/>
              </w:rPr>
              <w:t>.</w:t>
            </w:r>
            <w:r w:rsidRPr="00987CF2">
              <w:rPr>
                <w:rFonts w:ascii="Times New Roman" w:eastAsia="宋体" w:hAnsi="Times New Roman" w:cs="宋体"/>
                <w:sz w:val="18"/>
                <w:szCs w:val="18"/>
              </w:rPr>
              <w:t>73</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10</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738</w:t>
            </w:r>
            <w:r>
              <w:rPr>
                <w:rFonts w:ascii="宋体" w:eastAsia="宋体" w:hAnsi="宋体" w:cs="宋体"/>
                <w:sz w:val="18"/>
                <w:szCs w:val="18"/>
              </w:rPr>
              <w:t>,</w:t>
            </w:r>
            <w:r w:rsidRPr="00987CF2">
              <w:rPr>
                <w:rFonts w:ascii="Times New Roman" w:eastAsia="宋体" w:hAnsi="Times New Roman" w:cs="宋体"/>
                <w:sz w:val="18"/>
                <w:szCs w:val="18"/>
              </w:rPr>
              <w:t>750</w:t>
            </w:r>
            <w:r>
              <w:rPr>
                <w:rFonts w:ascii="宋体" w:eastAsia="宋体" w:hAnsi="宋体" w:cs="宋体"/>
                <w:sz w:val="18"/>
                <w:szCs w:val="18"/>
              </w:rPr>
              <w:t>.</w:t>
            </w:r>
            <w:r w:rsidRPr="00987CF2">
              <w:rPr>
                <w:rFonts w:ascii="Times New Roman" w:eastAsia="宋体" w:hAnsi="Times New Roman" w:cs="宋体"/>
                <w:sz w:val="18"/>
                <w:szCs w:val="18"/>
              </w:rPr>
              <w:t>20</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053</w:t>
            </w:r>
            <w:r>
              <w:rPr>
                <w:rFonts w:ascii="宋体" w:eastAsia="宋体" w:hAnsi="宋体" w:cs="宋体"/>
                <w:sz w:val="18"/>
                <w:szCs w:val="18"/>
              </w:rPr>
              <w:t>,</w:t>
            </w:r>
            <w:r w:rsidRPr="00987CF2">
              <w:rPr>
                <w:rFonts w:ascii="Times New Roman" w:eastAsia="宋体" w:hAnsi="Times New Roman" w:cs="宋体"/>
                <w:sz w:val="18"/>
                <w:szCs w:val="18"/>
              </w:rPr>
              <w:t>759</w:t>
            </w:r>
            <w:r>
              <w:rPr>
                <w:rFonts w:ascii="宋体" w:eastAsia="宋体" w:hAnsi="宋体" w:cs="宋体"/>
                <w:sz w:val="18"/>
                <w:szCs w:val="18"/>
              </w:rPr>
              <w:t>.</w:t>
            </w:r>
            <w:r w:rsidRPr="00987CF2">
              <w:rPr>
                <w:rFonts w:ascii="Times New Roman" w:eastAsia="宋体" w:hAnsi="Times New Roman" w:cs="宋体"/>
                <w:sz w:val="18"/>
                <w:szCs w:val="18"/>
              </w:rPr>
              <w:t>06</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95</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EE49DE">
        <w:trPr>
          <w:trHeight w:val="240"/>
        </w:trPr>
        <w:tc>
          <w:tcPr>
            <w:tcW w:w="112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9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427</w:t>
            </w:r>
            <w:r>
              <w:rPr>
                <w:rFonts w:ascii="宋体" w:eastAsia="宋体" w:hAnsi="宋体" w:cs="宋体"/>
                <w:sz w:val="18"/>
                <w:szCs w:val="18"/>
              </w:rPr>
              <w:t>,</w:t>
            </w:r>
            <w:r w:rsidRPr="00987CF2">
              <w:rPr>
                <w:rFonts w:ascii="Times New Roman" w:eastAsia="宋体" w:hAnsi="Times New Roman" w:cs="宋体"/>
                <w:sz w:val="18"/>
                <w:szCs w:val="18"/>
              </w:rPr>
              <w:t>064</w:t>
            </w:r>
            <w:r>
              <w:rPr>
                <w:rFonts w:ascii="宋体" w:eastAsia="宋体" w:hAnsi="宋体" w:cs="宋体"/>
                <w:sz w:val="18"/>
                <w:szCs w:val="18"/>
              </w:rPr>
              <w:t>,</w:t>
            </w:r>
            <w:r w:rsidRPr="00987CF2">
              <w:rPr>
                <w:rFonts w:ascii="Times New Roman" w:eastAsia="宋体" w:hAnsi="Times New Roman" w:cs="宋体"/>
                <w:sz w:val="18"/>
                <w:szCs w:val="18"/>
              </w:rPr>
              <w:t>966</w:t>
            </w:r>
            <w:r>
              <w:rPr>
                <w:rFonts w:ascii="宋体" w:eastAsia="宋体" w:hAnsi="宋体" w:cs="宋体"/>
                <w:sz w:val="18"/>
                <w:szCs w:val="18"/>
              </w:rPr>
              <w:t>.</w:t>
            </w:r>
            <w:r w:rsidRPr="00987CF2">
              <w:rPr>
                <w:rFonts w:ascii="Times New Roman" w:eastAsia="宋体" w:hAnsi="Times New Roman" w:cs="宋体"/>
                <w:sz w:val="18"/>
                <w:szCs w:val="18"/>
              </w:rPr>
              <w:t>70</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470</w:t>
            </w:r>
            <w:r>
              <w:rPr>
                <w:rFonts w:ascii="宋体" w:eastAsia="宋体" w:hAnsi="宋体" w:cs="宋体"/>
                <w:sz w:val="18"/>
                <w:szCs w:val="18"/>
              </w:rPr>
              <w:t>,</w:t>
            </w:r>
            <w:r w:rsidRPr="00987CF2">
              <w:rPr>
                <w:rFonts w:ascii="Times New Roman" w:eastAsia="宋体" w:hAnsi="Times New Roman" w:cs="宋体"/>
                <w:sz w:val="18"/>
                <w:szCs w:val="18"/>
              </w:rPr>
              <w:t>004</w:t>
            </w:r>
            <w:r>
              <w:rPr>
                <w:rFonts w:ascii="宋体" w:eastAsia="宋体" w:hAnsi="宋体" w:cs="宋体"/>
                <w:sz w:val="18"/>
                <w:szCs w:val="18"/>
              </w:rPr>
              <w:t>,</w:t>
            </w:r>
            <w:r w:rsidRPr="00987CF2">
              <w:rPr>
                <w:rFonts w:ascii="Times New Roman" w:eastAsia="宋体" w:hAnsi="Times New Roman" w:cs="宋体"/>
                <w:sz w:val="18"/>
                <w:szCs w:val="18"/>
              </w:rPr>
              <w:t>849</w:t>
            </w:r>
            <w:r>
              <w:rPr>
                <w:rFonts w:ascii="宋体" w:eastAsia="宋体" w:hAnsi="宋体" w:cs="宋体"/>
                <w:sz w:val="18"/>
                <w:szCs w:val="18"/>
              </w:rPr>
              <w:t>.</w:t>
            </w:r>
            <w:r w:rsidRPr="00987CF2">
              <w:rPr>
                <w:rFonts w:ascii="Times New Roman" w:eastAsia="宋体" w:hAnsi="Times New Roman" w:cs="宋体"/>
                <w:sz w:val="18"/>
                <w:szCs w:val="18"/>
              </w:rPr>
              <w:t>85</w:t>
            </w:r>
          </w:p>
        </w:tc>
        <w:tc>
          <w:tcPr>
            <w:tcW w:w="7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14</w:t>
            </w:r>
            <w:r>
              <w:rPr>
                <w:rFonts w:ascii="宋体" w:eastAsia="宋体" w:hAnsi="宋体" w:cs="宋体"/>
                <w:sz w:val="18"/>
                <w:szCs w:val="18"/>
              </w:rPr>
              <w:t>%</w:t>
            </w:r>
          </w:p>
        </w:tc>
        <w:tc>
          <w:tcPr>
            <w:tcW w:w="149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公司报告期利润构成或利润来源发生重大变动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公司报告期利润构成或利润来源没有发生重大变动。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占比</w:t>
      </w:r>
      <w:r w:rsidRPr="00987CF2">
        <w:rPr>
          <w:rFonts w:ascii="Times New Roman" w:eastAsia="宋体" w:hAnsi="Times New Roman" w:cs="宋体"/>
          <w:sz w:val="18"/>
          <w:szCs w:val="18"/>
        </w:rPr>
        <w:t>10</w:t>
      </w:r>
      <w:r>
        <w:rPr>
          <w:rFonts w:ascii="宋体" w:eastAsia="宋体" w:hAnsi="宋体" w:cs="宋体"/>
          <w:sz w:val="18"/>
          <w:szCs w:val="18"/>
        </w:rPr>
        <w:t>%以上的产品或服务情况</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668"/>
        <w:gridCol w:w="1417"/>
        <w:gridCol w:w="1418"/>
        <w:gridCol w:w="992"/>
        <w:gridCol w:w="1417"/>
        <w:gridCol w:w="1560"/>
        <w:gridCol w:w="1381"/>
      </w:tblGrid>
      <w:tr w:rsidR="005D6E5F" w:rsidTr="00525086">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992"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8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514C2A" w:rsidTr="005D6E5F">
        <w:trPr>
          <w:trHeight w:val="240"/>
        </w:trPr>
        <w:tc>
          <w:tcPr>
            <w:tcW w:w="0" w:type="auto"/>
            <w:gridSpan w:val="7"/>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分产品或服务</w:t>
            </w:r>
          </w:p>
        </w:tc>
      </w:tr>
      <w:tr w:rsidR="004124DD" w:rsidTr="00525086">
        <w:trPr>
          <w:trHeight w:val="240"/>
        </w:trPr>
        <w:tc>
          <w:tcPr>
            <w:tcW w:w="166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信息系统集成服务</w:t>
            </w:r>
          </w:p>
        </w:tc>
        <w:tc>
          <w:tcPr>
            <w:tcW w:w="141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547</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97</w:t>
            </w:r>
          </w:p>
        </w:tc>
        <w:tc>
          <w:tcPr>
            <w:tcW w:w="141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061</w:t>
            </w:r>
            <w:r>
              <w:rPr>
                <w:rFonts w:ascii="宋体" w:eastAsia="宋体" w:hAnsi="宋体" w:cs="宋体"/>
                <w:sz w:val="18"/>
                <w:szCs w:val="18"/>
              </w:rPr>
              <w:t>,</w:t>
            </w:r>
            <w:r w:rsidRPr="00987CF2">
              <w:rPr>
                <w:rFonts w:ascii="Times New Roman" w:eastAsia="宋体" w:hAnsi="Times New Roman" w:cs="宋体"/>
                <w:sz w:val="18"/>
                <w:szCs w:val="18"/>
              </w:rPr>
              <w:t>511</w:t>
            </w:r>
            <w:r>
              <w:rPr>
                <w:rFonts w:ascii="宋体" w:eastAsia="宋体" w:hAnsi="宋体" w:cs="宋体"/>
                <w:sz w:val="18"/>
                <w:szCs w:val="18"/>
              </w:rPr>
              <w:t>.</w:t>
            </w:r>
            <w:r w:rsidRPr="00987CF2">
              <w:rPr>
                <w:rFonts w:ascii="Times New Roman" w:eastAsia="宋体" w:hAnsi="Times New Roman" w:cs="宋体"/>
                <w:sz w:val="18"/>
                <w:szCs w:val="18"/>
              </w:rPr>
              <w:t>61</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46</w:t>
            </w:r>
            <w:r>
              <w:rPr>
                <w:rFonts w:ascii="宋体" w:eastAsia="宋体" w:hAnsi="宋体" w:cs="宋体"/>
                <w:sz w:val="18"/>
                <w:szCs w:val="18"/>
              </w:rPr>
              <w:t>%</w:t>
            </w:r>
          </w:p>
        </w:tc>
        <w:tc>
          <w:tcPr>
            <w:tcW w:w="141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73</w:t>
            </w:r>
            <w:r>
              <w:rPr>
                <w:rFonts w:ascii="宋体" w:eastAsia="宋体" w:hAnsi="宋体" w:cs="宋体"/>
                <w:sz w:val="18"/>
                <w:szCs w:val="18"/>
              </w:rPr>
              <w:t>.</w:t>
            </w:r>
            <w:r w:rsidRPr="00987CF2">
              <w:rPr>
                <w:rFonts w:ascii="Times New Roman" w:eastAsia="宋体" w:hAnsi="Times New Roman" w:cs="宋体"/>
                <w:sz w:val="18"/>
                <w:szCs w:val="18"/>
              </w:rPr>
              <w:t>91</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71</w:t>
            </w:r>
            <w:r>
              <w:rPr>
                <w:rFonts w:ascii="宋体" w:eastAsia="宋体" w:hAnsi="宋体" w:cs="宋体"/>
                <w:sz w:val="18"/>
                <w:szCs w:val="18"/>
              </w:rPr>
              <w:t>.</w:t>
            </w:r>
            <w:r w:rsidRPr="00987CF2">
              <w:rPr>
                <w:rFonts w:ascii="Times New Roman" w:eastAsia="宋体" w:hAnsi="Times New Roman" w:cs="宋体"/>
                <w:sz w:val="18"/>
                <w:szCs w:val="18"/>
              </w:rPr>
              <w:t>58</w:t>
            </w:r>
            <w:r>
              <w:rPr>
                <w:rFonts w:ascii="宋体" w:eastAsia="宋体" w:hAnsi="宋体" w:cs="宋体"/>
                <w:sz w:val="18"/>
                <w:szCs w:val="18"/>
              </w:rPr>
              <w:t>%</w:t>
            </w:r>
          </w:p>
        </w:tc>
        <w:tc>
          <w:tcPr>
            <w:tcW w:w="138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p>
        </w:tc>
      </w:tr>
      <w:tr w:rsidR="004124DD" w:rsidTr="00525086">
        <w:trPr>
          <w:trHeight w:val="240"/>
        </w:trPr>
        <w:tc>
          <w:tcPr>
            <w:tcW w:w="166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信息设备销售</w:t>
            </w:r>
          </w:p>
        </w:tc>
        <w:tc>
          <w:tcPr>
            <w:tcW w:w="141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w:t>
            </w:r>
            <w:r>
              <w:rPr>
                <w:rFonts w:ascii="宋体" w:eastAsia="宋体" w:hAnsi="宋体" w:cs="宋体"/>
                <w:sz w:val="18"/>
                <w:szCs w:val="18"/>
              </w:rPr>
              <w:t>,</w:t>
            </w:r>
            <w:r w:rsidRPr="00987CF2">
              <w:rPr>
                <w:rFonts w:ascii="Times New Roman" w:eastAsia="宋体" w:hAnsi="Times New Roman" w:cs="宋体"/>
                <w:sz w:val="18"/>
                <w:szCs w:val="18"/>
              </w:rPr>
              <w:t>929</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58</w:t>
            </w:r>
          </w:p>
        </w:tc>
        <w:tc>
          <w:tcPr>
            <w:tcW w:w="141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718</w:t>
            </w:r>
            <w:r>
              <w:rPr>
                <w:rFonts w:ascii="宋体" w:eastAsia="宋体" w:hAnsi="宋体" w:cs="宋体"/>
                <w:sz w:val="18"/>
                <w:szCs w:val="18"/>
              </w:rPr>
              <w:t>,</w:t>
            </w:r>
            <w:r w:rsidRPr="00987CF2">
              <w:rPr>
                <w:rFonts w:ascii="Times New Roman" w:eastAsia="宋体" w:hAnsi="Times New Roman" w:cs="宋体"/>
                <w:sz w:val="18"/>
                <w:szCs w:val="18"/>
              </w:rPr>
              <w:t>365</w:t>
            </w:r>
            <w:r>
              <w:rPr>
                <w:rFonts w:ascii="宋体" w:eastAsia="宋体" w:hAnsi="宋体" w:cs="宋体"/>
                <w:sz w:val="18"/>
                <w:szCs w:val="18"/>
              </w:rPr>
              <w:t>.</w:t>
            </w:r>
            <w:r w:rsidRPr="00987CF2">
              <w:rPr>
                <w:rFonts w:ascii="Times New Roman" w:eastAsia="宋体" w:hAnsi="Times New Roman" w:cs="宋体"/>
                <w:sz w:val="18"/>
                <w:szCs w:val="18"/>
              </w:rPr>
              <w:t>46</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67</w:t>
            </w:r>
            <w:r>
              <w:rPr>
                <w:rFonts w:ascii="宋体" w:eastAsia="宋体" w:hAnsi="宋体" w:cs="宋体"/>
                <w:sz w:val="18"/>
                <w:szCs w:val="18"/>
              </w:rPr>
              <w:t>%</w:t>
            </w:r>
          </w:p>
        </w:tc>
        <w:tc>
          <w:tcPr>
            <w:tcW w:w="141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86</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71</w:t>
            </w:r>
            <w:r>
              <w:rPr>
                <w:rFonts w:ascii="宋体" w:eastAsia="宋体" w:hAnsi="宋体" w:cs="宋体"/>
                <w:sz w:val="18"/>
                <w:szCs w:val="18"/>
              </w:rPr>
              <w:t>%</w:t>
            </w:r>
          </w:p>
        </w:tc>
        <w:tc>
          <w:tcPr>
            <w:tcW w:w="138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26</w:t>
            </w:r>
            <w:r>
              <w:rPr>
                <w:rFonts w:ascii="宋体" w:eastAsia="宋体" w:hAnsi="宋体" w:cs="宋体"/>
                <w:sz w:val="18"/>
                <w:szCs w:val="18"/>
              </w:rPr>
              <w:t>%</w:t>
            </w:r>
          </w:p>
        </w:tc>
      </w:tr>
    </w:tbl>
    <w:p w:rsidR="00514C2A" w:rsidRDefault="00514C2A">
      <w:pPr>
        <w:spacing w:line="0" w:lineRule="atLeast"/>
      </w:pP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w:t>
      </w:r>
      <w:r w:rsidRPr="00987CF2">
        <w:rPr>
          <w:rFonts w:ascii="Times New Roman" w:eastAsia="宋体" w:hAnsi="Times New Roman" w:cs="宋体"/>
          <w:sz w:val="18"/>
          <w:szCs w:val="18"/>
        </w:rPr>
        <w:t>3</w:t>
      </w:r>
      <w:r>
        <w:rPr>
          <w:rFonts w:ascii="宋体" w:eastAsia="宋体" w:hAnsi="宋体" w:cs="宋体"/>
          <w:sz w:val="18"/>
          <w:szCs w:val="18"/>
        </w:rPr>
        <w:t>号——行业信息披露》中的“软件与信息技术服务业”的披露要求：</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占公司营业收入或营业利润</w:t>
      </w:r>
      <w:r w:rsidRPr="00987CF2">
        <w:rPr>
          <w:rFonts w:ascii="Times New Roman" w:eastAsia="宋体" w:hAnsi="Times New Roman" w:cs="宋体"/>
          <w:sz w:val="18"/>
          <w:szCs w:val="18"/>
        </w:rPr>
        <w:t>10</w:t>
      </w:r>
      <w:r>
        <w:rPr>
          <w:rFonts w:ascii="宋体" w:eastAsia="宋体" w:hAnsi="宋体" w:cs="宋体"/>
          <w:sz w:val="18"/>
          <w:szCs w:val="18"/>
        </w:rPr>
        <w:t>%以上的行业情况</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566"/>
        <w:gridCol w:w="1560"/>
        <w:gridCol w:w="1005"/>
        <w:gridCol w:w="1404"/>
        <w:gridCol w:w="1560"/>
        <w:gridCol w:w="1167"/>
      </w:tblGrid>
      <w:tr w:rsidR="00514C2A" w:rsidTr="00525086">
        <w:trPr>
          <w:trHeight w:val="240"/>
          <w:tblHeader/>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56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404"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514C2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分客户所处行业</w:t>
            </w:r>
          </w:p>
        </w:tc>
      </w:tr>
      <w:tr w:rsidR="00514C2A" w:rsidTr="0086202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智慧政务</w:t>
            </w:r>
          </w:p>
        </w:tc>
        <w:tc>
          <w:tcPr>
            <w:tcW w:w="156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153</w:t>
            </w:r>
            <w:r>
              <w:rPr>
                <w:rFonts w:ascii="宋体" w:eastAsia="宋体" w:hAnsi="宋体" w:cs="宋体"/>
                <w:sz w:val="18"/>
                <w:szCs w:val="18"/>
              </w:rPr>
              <w:t>,</w:t>
            </w:r>
            <w:r w:rsidRPr="00987CF2">
              <w:rPr>
                <w:rFonts w:ascii="Times New Roman" w:eastAsia="宋体" w:hAnsi="Times New Roman" w:cs="宋体"/>
                <w:sz w:val="18"/>
                <w:szCs w:val="18"/>
              </w:rPr>
              <w:t>882</w:t>
            </w:r>
            <w:r>
              <w:rPr>
                <w:rFonts w:ascii="宋体" w:eastAsia="宋体" w:hAnsi="宋体" w:cs="宋体"/>
                <w:sz w:val="18"/>
                <w:szCs w:val="18"/>
              </w:rPr>
              <w:t>.</w:t>
            </w:r>
            <w:r w:rsidRPr="00987CF2">
              <w:rPr>
                <w:rFonts w:ascii="Times New Roman" w:eastAsia="宋体" w:hAnsi="Times New Roman" w:cs="宋体"/>
                <w:sz w:val="18"/>
                <w:szCs w:val="18"/>
              </w:rPr>
              <w:t>17</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466</w:t>
            </w:r>
            <w:r>
              <w:rPr>
                <w:rFonts w:ascii="宋体" w:eastAsia="宋体" w:hAnsi="宋体" w:cs="宋体"/>
                <w:sz w:val="18"/>
                <w:szCs w:val="18"/>
              </w:rPr>
              <w:t>,</w:t>
            </w:r>
            <w:r w:rsidRPr="00987CF2">
              <w:rPr>
                <w:rFonts w:ascii="Times New Roman" w:eastAsia="宋体" w:hAnsi="Times New Roman" w:cs="宋体"/>
                <w:sz w:val="18"/>
                <w:szCs w:val="18"/>
              </w:rPr>
              <w:t>946</w:t>
            </w:r>
            <w:r>
              <w:rPr>
                <w:rFonts w:ascii="宋体" w:eastAsia="宋体" w:hAnsi="宋体" w:cs="宋体"/>
                <w:sz w:val="18"/>
                <w:szCs w:val="18"/>
              </w:rPr>
              <w:t>.</w:t>
            </w:r>
            <w:r w:rsidRPr="00987CF2">
              <w:rPr>
                <w:rFonts w:ascii="Times New Roman" w:eastAsia="宋体" w:hAnsi="Times New Roman" w:cs="宋体"/>
                <w:sz w:val="18"/>
                <w:szCs w:val="18"/>
              </w:rPr>
              <w:t>20</w:t>
            </w:r>
          </w:p>
        </w:tc>
        <w:tc>
          <w:tcPr>
            <w:tcW w:w="10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58</w:t>
            </w:r>
            <w:r>
              <w:rPr>
                <w:rFonts w:ascii="宋体" w:eastAsia="宋体" w:hAnsi="宋体" w:cs="宋体"/>
                <w:sz w:val="18"/>
                <w:szCs w:val="18"/>
              </w:rPr>
              <w:t>%</w:t>
            </w:r>
          </w:p>
        </w:tc>
        <w:tc>
          <w:tcPr>
            <w:tcW w:w="140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56</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w:t>
            </w:r>
            <w:r>
              <w:rPr>
                <w:rFonts w:ascii="宋体" w:eastAsia="宋体" w:hAnsi="宋体" w:cs="宋体"/>
                <w:sz w:val="18"/>
                <w:szCs w:val="18"/>
              </w:rPr>
              <w:t>.</w:t>
            </w:r>
            <w:r w:rsidRPr="00987CF2">
              <w:rPr>
                <w:rFonts w:ascii="Times New Roman" w:eastAsia="宋体" w:hAnsi="Times New Roman" w:cs="宋体"/>
                <w:sz w:val="18"/>
                <w:szCs w:val="18"/>
              </w:rPr>
              <w:t>05</w:t>
            </w:r>
            <w:r>
              <w:rPr>
                <w:rFonts w:ascii="宋体" w:eastAsia="宋体" w:hAnsi="宋体" w:cs="宋体"/>
                <w:sz w:val="18"/>
                <w:szCs w:val="18"/>
              </w:rPr>
              <w:t>%</w:t>
            </w:r>
          </w:p>
        </w:tc>
        <w:tc>
          <w:tcPr>
            <w:tcW w:w="116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91</w:t>
            </w:r>
            <w:r>
              <w:rPr>
                <w:rFonts w:ascii="宋体" w:eastAsia="宋体" w:hAnsi="宋体" w:cs="宋体"/>
                <w:sz w:val="18"/>
                <w:szCs w:val="18"/>
              </w:rPr>
              <w:t>%</w:t>
            </w:r>
          </w:p>
        </w:tc>
      </w:tr>
      <w:tr w:rsidR="00514C2A" w:rsidTr="0086202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智慧教育</w:t>
            </w:r>
          </w:p>
        </w:tc>
        <w:tc>
          <w:tcPr>
            <w:tcW w:w="156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504</w:t>
            </w:r>
            <w:r>
              <w:rPr>
                <w:rFonts w:ascii="宋体" w:eastAsia="宋体" w:hAnsi="宋体" w:cs="宋体"/>
                <w:sz w:val="18"/>
                <w:szCs w:val="18"/>
              </w:rPr>
              <w:t>,</w:t>
            </w:r>
            <w:r w:rsidRPr="00987CF2">
              <w:rPr>
                <w:rFonts w:ascii="Times New Roman" w:eastAsia="宋体" w:hAnsi="Times New Roman" w:cs="宋体"/>
                <w:sz w:val="18"/>
                <w:szCs w:val="18"/>
              </w:rPr>
              <w:t>039</w:t>
            </w:r>
            <w:r>
              <w:rPr>
                <w:rFonts w:ascii="宋体" w:eastAsia="宋体" w:hAnsi="宋体" w:cs="宋体"/>
                <w:sz w:val="18"/>
                <w:szCs w:val="18"/>
              </w:rPr>
              <w:t>.</w:t>
            </w:r>
            <w:r w:rsidRPr="00987CF2">
              <w:rPr>
                <w:rFonts w:ascii="Times New Roman" w:eastAsia="宋体" w:hAnsi="Times New Roman" w:cs="宋体"/>
                <w:sz w:val="18"/>
                <w:szCs w:val="18"/>
              </w:rPr>
              <w:t>11</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w:t>
            </w:r>
            <w:r>
              <w:rPr>
                <w:rFonts w:ascii="宋体" w:eastAsia="宋体" w:hAnsi="宋体" w:cs="宋体"/>
                <w:sz w:val="18"/>
                <w:szCs w:val="18"/>
              </w:rPr>
              <w:t>,</w:t>
            </w:r>
            <w:r w:rsidRPr="00987CF2">
              <w:rPr>
                <w:rFonts w:ascii="Times New Roman" w:eastAsia="宋体" w:hAnsi="Times New Roman" w:cs="宋体"/>
                <w:sz w:val="18"/>
                <w:szCs w:val="18"/>
              </w:rPr>
              <w:t>608</w:t>
            </w:r>
            <w:r>
              <w:rPr>
                <w:rFonts w:ascii="宋体" w:eastAsia="宋体" w:hAnsi="宋体" w:cs="宋体"/>
                <w:sz w:val="18"/>
                <w:szCs w:val="18"/>
              </w:rPr>
              <w:t>,</w:t>
            </w:r>
            <w:r w:rsidRPr="00987CF2">
              <w:rPr>
                <w:rFonts w:ascii="Times New Roman" w:eastAsia="宋体" w:hAnsi="Times New Roman" w:cs="宋体"/>
                <w:sz w:val="18"/>
                <w:szCs w:val="18"/>
              </w:rPr>
              <w:t>311</w:t>
            </w:r>
            <w:r>
              <w:rPr>
                <w:rFonts w:ascii="宋体" w:eastAsia="宋体" w:hAnsi="宋体" w:cs="宋体"/>
                <w:sz w:val="18"/>
                <w:szCs w:val="18"/>
              </w:rPr>
              <w:t>.</w:t>
            </w:r>
            <w:r w:rsidRPr="00987CF2">
              <w:rPr>
                <w:rFonts w:ascii="Times New Roman" w:eastAsia="宋体" w:hAnsi="Times New Roman" w:cs="宋体"/>
                <w:sz w:val="18"/>
                <w:szCs w:val="18"/>
              </w:rPr>
              <w:t>55</w:t>
            </w:r>
          </w:p>
        </w:tc>
        <w:tc>
          <w:tcPr>
            <w:tcW w:w="10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09</w:t>
            </w:r>
            <w:r>
              <w:rPr>
                <w:rFonts w:ascii="宋体" w:eastAsia="宋体" w:hAnsi="宋体" w:cs="宋体"/>
                <w:sz w:val="18"/>
                <w:szCs w:val="18"/>
              </w:rPr>
              <w:t>%</w:t>
            </w:r>
          </w:p>
        </w:tc>
        <w:tc>
          <w:tcPr>
            <w:tcW w:w="140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08</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68</w:t>
            </w:r>
            <w:r>
              <w:rPr>
                <w:rFonts w:ascii="宋体" w:eastAsia="宋体" w:hAnsi="宋体" w:cs="宋体"/>
                <w:sz w:val="18"/>
                <w:szCs w:val="18"/>
              </w:rPr>
              <w:t>%</w:t>
            </w:r>
          </w:p>
        </w:tc>
        <w:tc>
          <w:tcPr>
            <w:tcW w:w="116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96</w:t>
            </w:r>
            <w:r>
              <w:rPr>
                <w:rFonts w:ascii="宋体" w:eastAsia="宋体" w:hAnsi="宋体" w:cs="宋体"/>
                <w:sz w:val="18"/>
                <w:szCs w:val="18"/>
              </w:rPr>
              <w:t>%</w:t>
            </w:r>
          </w:p>
        </w:tc>
      </w:tr>
      <w:tr w:rsidR="00514C2A" w:rsidTr="0086202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其他行业</w:t>
            </w:r>
          </w:p>
        </w:tc>
        <w:tc>
          <w:tcPr>
            <w:tcW w:w="156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54</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099</w:t>
            </w:r>
            <w:r>
              <w:rPr>
                <w:rFonts w:ascii="宋体" w:eastAsia="宋体" w:hAnsi="宋体" w:cs="宋体"/>
                <w:sz w:val="18"/>
                <w:szCs w:val="18"/>
              </w:rPr>
              <w:t>,</w:t>
            </w:r>
            <w:r w:rsidRPr="00987CF2">
              <w:rPr>
                <w:rFonts w:ascii="Times New Roman" w:eastAsia="宋体" w:hAnsi="Times New Roman" w:cs="宋体"/>
                <w:sz w:val="18"/>
                <w:szCs w:val="18"/>
              </w:rPr>
              <w:t>130</w:t>
            </w:r>
            <w:r>
              <w:rPr>
                <w:rFonts w:ascii="宋体" w:eastAsia="宋体" w:hAnsi="宋体" w:cs="宋体"/>
                <w:sz w:val="18"/>
                <w:szCs w:val="18"/>
              </w:rPr>
              <w:t>.</w:t>
            </w:r>
            <w:r w:rsidRPr="00987CF2">
              <w:rPr>
                <w:rFonts w:ascii="Times New Roman" w:eastAsia="宋体" w:hAnsi="Times New Roman" w:cs="宋体"/>
                <w:sz w:val="18"/>
                <w:szCs w:val="18"/>
              </w:rPr>
              <w:t>94</w:t>
            </w:r>
          </w:p>
        </w:tc>
        <w:tc>
          <w:tcPr>
            <w:tcW w:w="10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77</w:t>
            </w:r>
            <w:r>
              <w:rPr>
                <w:rFonts w:ascii="宋体" w:eastAsia="宋体" w:hAnsi="宋体" w:cs="宋体"/>
                <w:sz w:val="18"/>
                <w:szCs w:val="18"/>
              </w:rPr>
              <w:t>%</w:t>
            </w:r>
          </w:p>
        </w:tc>
        <w:tc>
          <w:tcPr>
            <w:tcW w:w="140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86</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23</w:t>
            </w:r>
            <w:r>
              <w:rPr>
                <w:rFonts w:ascii="宋体" w:eastAsia="宋体" w:hAnsi="宋体" w:cs="宋体"/>
                <w:sz w:val="18"/>
                <w:szCs w:val="18"/>
              </w:rPr>
              <w:t>.</w:t>
            </w:r>
            <w:r w:rsidRPr="00987CF2">
              <w:rPr>
                <w:rFonts w:ascii="Times New Roman" w:eastAsia="宋体" w:hAnsi="Times New Roman" w:cs="宋体"/>
                <w:sz w:val="18"/>
                <w:szCs w:val="18"/>
              </w:rPr>
              <w:t>48</w:t>
            </w:r>
            <w:r>
              <w:rPr>
                <w:rFonts w:ascii="宋体" w:eastAsia="宋体" w:hAnsi="宋体" w:cs="宋体"/>
                <w:sz w:val="18"/>
                <w:szCs w:val="18"/>
              </w:rPr>
              <w:t>%</w:t>
            </w:r>
          </w:p>
        </w:tc>
        <w:tc>
          <w:tcPr>
            <w:tcW w:w="116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514C2A" w:rsidTr="0086202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信息系统集成服务</w:t>
            </w:r>
          </w:p>
        </w:tc>
        <w:tc>
          <w:tcPr>
            <w:tcW w:w="156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547</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97</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061</w:t>
            </w:r>
            <w:r>
              <w:rPr>
                <w:rFonts w:ascii="宋体" w:eastAsia="宋体" w:hAnsi="宋体" w:cs="宋体"/>
                <w:sz w:val="18"/>
                <w:szCs w:val="18"/>
              </w:rPr>
              <w:t>,</w:t>
            </w:r>
            <w:r w:rsidRPr="00987CF2">
              <w:rPr>
                <w:rFonts w:ascii="Times New Roman" w:eastAsia="宋体" w:hAnsi="Times New Roman" w:cs="宋体"/>
                <w:sz w:val="18"/>
                <w:szCs w:val="18"/>
              </w:rPr>
              <w:t>511</w:t>
            </w:r>
            <w:r>
              <w:rPr>
                <w:rFonts w:ascii="宋体" w:eastAsia="宋体" w:hAnsi="宋体" w:cs="宋体"/>
                <w:sz w:val="18"/>
                <w:szCs w:val="18"/>
              </w:rPr>
              <w:t>.</w:t>
            </w:r>
            <w:r w:rsidRPr="00987CF2">
              <w:rPr>
                <w:rFonts w:ascii="Times New Roman" w:eastAsia="宋体" w:hAnsi="Times New Roman" w:cs="宋体"/>
                <w:sz w:val="18"/>
                <w:szCs w:val="18"/>
              </w:rPr>
              <w:t>61</w:t>
            </w:r>
          </w:p>
        </w:tc>
        <w:tc>
          <w:tcPr>
            <w:tcW w:w="10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46</w:t>
            </w:r>
            <w:r>
              <w:rPr>
                <w:rFonts w:ascii="宋体" w:eastAsia="宋体" w:hAnsi="宋体" w:cs="宋体"/>
                <w:sz w:val="18"/>
                <w:szCs w:val="18"/>
              </w:rPr>
              <w:t>%</w:t>
            </w:r>
          </w:p>
        </w:tc>
        <w:tc>
          <w:tcPr>
            <w:tcW w:w="140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73</w:t>
            </w:r>
            <w:r>
              <w:rPr>
                <w:rFonts w:ascii="宋体" w:eastAsia="宋体" w:hAnsi="宋体" w:cs="宋体"/>
                <w:sz w:val="18"/>
                <w:szCs w:val="18"/>
              </w:rPr>
              <w:t>.</w:t>
            </w:r>
            <w:r w:rsidRPr="00987CF2">
              <w:rPr>
                <w:rFonts w:ascii="Times New Roman" w:eastAsia="宋体" w:hAnsi="Times New Roman" w:cs="宋体"/>
                <w:sz w:val="18"/>
                <w:szCs w:val="18"/>
              </w:rPr>
              <w:t>91</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71</w:t>
            </w:r>
            <w:r>
              <w:rPr>
                <w:rFonts w:ascii="宋体" w:eastAsia="宋体" w:hAnsi="宋体" w:cs="宋体"/>
                <w:sz w:val="18"/>
                <w:szCs w:val="18"/>
              </w:rPr>
              <w:t>.</w:t>
            </w:r>
            <w:r w:rsidRPr="00987CF2">
              <w:rPr>
                <w:rFonts w:ascii="Times New Roman" w:eastAsia="宋体" w:hAnsi="Times New Roman" w:cs="宋体"/>
                <w:sz w:val="18"/>
                <w:szCs w:val="18"/>
              </w:rPr>
              <w:t>58</w:t>
            </w:r>
            <w:r>
              <w:rPr>
                <w:rFonts w:ascii="宋体" w:eastAsia="宋体" w:hAnsi="宋体" w:cs="宋体"/>
                <w:sz w:val="18"/>
                <w:szCs w:val="18"/>
              </w:rPr>
              <w:t>%</w:t>
            </w:r>
          </w:p>
        </w:tc>
        <w:tc>
          <w:tcPr>
            <w:tcW w:w="116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p>
        </w:tc>
      </w:tr>
      <w:tr w:rsidR="00514C2A" w:rsidTr="0086202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信息设备销售</w:t>
            </w:r>
          </w:p>
        </w:tc>
        <w:tc>
          <w:tcPr>
            <w:tcW w:w="156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w:t>
            </w:r>
            <w:r>
              <w:rPr>
                <w:rFonts w:ascii="宋体" w:eastAsia="宋体" w:hAnsi="宋体" w:cs="宋体"/>
                <w:sz w:val="18"/>
                <w:szCs w:val="18"/>
              </w:rPr>
              <w:t>,</w:t>
            </w:r>
            <w:r w:rsidRPr="00987CF2">
              <w:rPr>
                <w:rFonts w:ascii="Times New Roman" w:eastAsia="宋体" w:hAnsi="Times New Roman" w:cs="宋体"/>
                <w:sz w:val="18"/>
                <w:szCs w:val="18"/>
              </w:rPr>
              <w:t>929</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58</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718</w:t>
            </w:r>
            <w:r>
              <w:rPr>
                <w:rFonts w:ascii="宋体" w:eastAsia="宋体" w:hAnsi="宋体" w:cs="宋体"/>
                <w:sz w:val="18"/>
                <w:szCs w:val="18"/>
              </w:rPr>
              <w:t>,</w:t>
            </w:r>
            <w:r w:rsidRPr="00987CF2">
              <w:rPr>
                <w:rFonts w:ascii="Times New Roman" w:eastAsia="宋体" w:hAnsi="Times New Roman" w:cs="宋体"/>
                <w:sz w:val="18"/>
                <w:szCs w:val="18"/>
              </w:rPr>
              <w:t>365</w:t>
            </w:r>
            <w:r>
              <w:rPr>
                <w:rFonts w:ascii="宋体" w:eastAsia="宋体" w:hAnsi="宋体" w:cs="宋体"/>
                <w:sz w:val="18"/>
                <w:szCs w:val="18"/>
              </w:rPr>
              <w:t>.</w:t>
            </w:r>
            <w:r w:rsidRPr="00987CF2">
              <w:rPr>
                <w:rFonts w:ascii="Times New Roman" w:eastAsia="宋体" w:hAnsi="Times New Roman" w:cs="宋体"/>
                <w:sz w:val="18"/>
                <w:szCs w:val="18"/>
              </w:rPr>
              <w:t>46</w:t>
            </w:r>
          </w:p>
        </w:tc>
        <w:tc>
          <w:tcPr>
            <w:tcW w:w="10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67</w:t>
            </w:r>
            <w:r>
              <w:rPr>
                <w:rFonts w:ascii="宋体" w:eastAsia="宋体" w:hAnsi="宋体" w:cs="宋体"/>
                <w:sz w:val="18"/>
                <w:szCs w:val="18"/>
              </w:rPr>
              <w:t>%</w:t>
            </w:r>
          </w:p>
        </w:tc>
        <w:tc>
          <w:tcPr>
            <w:tcW w:w="140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86</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71</w:t>
            </w:r>
            <w:r>
              <w:rPr>
                <w:rFonts w:ascii="宋体" w:eastAsia="宋体" w:hAnsi="宋体" w:cs="宋体"/>
                <w:sz w:val="18"/>
                <w:szCs w:val="18"/>
              </w:rPr>
              <w:t>%</w:t>
            </w:r>
          </w:p>
        </w:tc>
        <w:tc>
          <w:tcPr>
            <w:tcW w:w="116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26</w:t>
            </w:r>
            <w:r>
              <w:rPr>
                <w:rFonts w:ascii="宋体" w:eastAsia="宋体" w:hAnsi="宋体" w:cs="宋体"/>
                <w:sz w:val="18"/>
                <w:szCs w:val="18"/>
              </w:rPr>
              <w:t>%</w:t>
            </w:r>
          </w:p>
        </w:tc>
      </w:tr>
      <w:tr w:rsidR="00514C2A">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514C2A" w:rsidTr="00862028">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华南地区</w:t>
            </w:r>
          </w:p>
        </w:tc>
        <w:tc>
          <w:tcPr>
            <w:tcW w:w="156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963</w:t>
            </w:r>
            <w:r>
              <w:rPr>
                <w:rFonts w:ascii="宋体" w:eastAsia="宋体" w:hAnsi="宋体" w:cs="宋体"/>
                <w:sz w:val="18"/>
                <w:szCs w:val="18"/>
              </w:rPr>
              <w:t>,</w:t>
            </w: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29</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w:t>
            </w:r>
            <w:r>
              <w:rPr>
                <w:rFonts w:ascii="宋体" w:eastAsia="宋体" w:hAnsi="宋体" w:cs="宋体"/>
                <w:sz w:val="18"/>
                <w:szCs w:val="18"/>
              </w:rPr>
              <w:t>,</w:t>
            </w:r>
            <w:r w:rsidRPr="00987CF2">
              <w:rPr>
                <w:rFonts w:ascii="Times New Roman" w:eastAsia="宋体" w:hAnsi="Times New Roman" w:cs="宋体"/>
                <w:sz w:val="18"/>
                <w:szCs w:val="18"/>
              </w:rPr>
              <w:t>041</w:t>
            </w:r>
            <w:r>
              <w:rPr>
                <w:rFonts w:ascii="宋体" w:eastAsia="宋体" w:hAnsi="宋体" w:cs="宋体"/>
                <w:sz w:val="18"/>
                <w:szCs w:val="18"/>
              </w:rPr>
              <w:t>,</w:t>
            </w:r>
            <w:r w:rsidRPr="00987CF2">
              <w:rPr>
                <w:rFonts w:ascii="Times New Roman" w:eastAsia="宋体" w:hAnsi="Times New Roman" w:cs="宋体"/>
                <w:sz w:val="18"/>
                <w:szCs w:val="18"/>
              </w:rPr>
              <w:t>637</w:t>
            </w:r>
            <w:r>
              <w:rPr>
                <w:rFonts w:ascii="宋体" w:eastAsia="宋体" w:hAnsi="宋体" w:cs="宋体"/>
                <w:sz w:val="18"/>
                <w:szCs w:val="18"/>
              </w:rPr>
              <w:t>.</w:t>
            </w:r>
            <w:r w:rsidRPr="00987CF2">
              <w:rPr>
                <w:rFonts w:ascii="Times New Roman" w:eastAsia="宋体" w:hAnsi="Times New Roman" w:cs="宋体"/>
                <w:sz w:val="18"/>
                <w:szCs w:val="18"/>
              </w:rPr>
              <w:t>45</w:t>
            </w:r>
          </w:p>
        </w:tc>
        <w:tc>
          <w:tcPr>
            <w:tcW w:w="10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82</w:t>
            </w:r>
            <w:r>
              <w:rPr>
                <w:rFonts w:ascii="宋体" w:eastAsia="宋体" w:hAnsi="宋体" w:cs="宋体"/>
                <w:sz w:val="18"/>
                <w:szCs w:val="18"/>
              </w:rPr>
              <w:t>%</w:t>
            </w:r>
          </w:p>
        </w:tc>
        <w:tc>
          <w:tcPr>
            <w:tcW w:w="140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72</w:t>
            </w:r>
            <w:r>
              <w:rPr>
                <w:rFonts w:ascii="宋体" w:eastAsia="宋体" w:hAnsi="宋体" w:cs="宋体"/>
                <w:sz w:val="18"/>
                <w:szCs w:val="18"/>
              </w:rPr>
              <w:t>%</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91</w:t>
            </w:r>
            <w:r>
              <w:rPr>
                <w:rFonts w:ascii="宋体" w:eastAsia="宋体" w:hAnsi="宋体" w:cs="宋体"/>
                <w:sz w:val="18"/>
                <w:szCs w:val="18"/>
              </w:rPr>
              <w:t>%</w:t>
            </w:r>
          </w:p>
        </w:tc>
        <w:tc>
          <w:tcPr>
            <w:tcW w:w="116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48</w:t>
            </w:r>
            <w:r>
              <w:rPr>
                <w:rFonts w:ascii="宋体" w:eastAsia="宋体" w:hAnsi="宋体" w:cs="宋体"/>
                <w:sz w:val="18"/>
                <w:szCs w:val="18"/>
              </w:rPr>
              <w:t>%</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主营业务成本构成</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1559"/>
        <w:gridCol w:w="1560"/>
        <w:gridCol w:w="1923"/>
        <w:gridCol w:w="1607"/>
        <w:gridCol w:w="1606"/>
      </w:tblGrid>
      <w:tr w:rsidR="00514C2A" w:rsidTr="00525086">
        <w:trPr>
          <w:trHeight w:val="240"/>
          <w:tblHeader/>
        </w:trPr>
        <w:tc>
          <w:tcPr>
            <w:tcW w:w="138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成本构成</w:t>
            </w:r>
          </w:p>
        </w:tc>
        <w:tc>
          <w:tcPr>
            <w:tcW w:w="311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353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514C2A" w:rsidTr="00525086">
        <w:trPr>
          <w:trHeight w:val="240"/>
          <w:tblHeader/>
        </w:trPr>
        <w:tc>
          <w:tcPr>
            <w:tcW w:w="1384" w:type="dxa"/>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92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占营业成本比重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525086">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直接材料</w:t>
            </w: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74</w:t>
            </w:r>
            <w:r>
              <w:rPr>
                <w:rFonts w:ascii="宋体" w:eastAsia="宋体" w:hAnsi="宋体" w:cs="宋体"/>
                <w:sz w:val="18"/>
                <w:szCs w:val="18"/>
              </w:rPr>
              <w:t>,</w:t>
            </w:r>
            <w:r w:rsidRPr="00987CF2">
              <w:rPr>
                <w:rFonts w:ascii="Times New Roman" w:eastAsia="宋体" w:hAnsi="Times New Roman" w:cs="宋体"/>
                <w:sz w:val="18"/>
                <w:szCs w:val="18"/>
              </w:rPr>
              <w:t>343</w:t>
            </w:r>
            <w:r>
              <w:rPr>
                <w:rFonts w:ascii="宋体" w:eastAsia="宋体" w:hAnsi="宋体" w:cs="宋体"/>
                <w:sz w:val="18"/>
                <w:szCs w:val="18"/>
              </w:rPr>
              <w:t>,</w:t>
            </w:r>
            <w:r w:rsidRPr="00987CF2">
              <w:rPr>
                <w:rFonts w:ascii="Times New Roman" w:eastAsia="宋体" w:hAnsi="Times New Roman" w:cs="宋体"/>
                <w:sz w:val="18"/>
                <w:szCs w:val="18"/>
              </w:rPr>
              <w:t>296</w:t>
            </w:r>
            <w:r>
              <w:rPr>
                <w:rFonts w:ascii="宋体" w:eastAsia="宋体" w:hAnsi="宋体" w:cs="宋体"/>
                <w:sz w:val="18"/>
                <w:szCs w:val="18"/>
              </w:rPr>
              <w:t>.</w:t>
            </w:r>
            <w:r w:rsidRPr="00987CF2">
              <w:rPr>
                <w:rFonts w:ascii="Times New Roman" w:eastAsia="宋体" w:hAnsi="Times New Roman" w:cs="宋体"/>
                <w:sz w:val="18"/>
                <w:szCs w:val="18"/>
              </w:rPr>
              <w:t>12</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82</w:t>
            </w:r>
            <w:r>
              <w:rPr>
                <w:rFonts w:ascii="宋体" w:eastAsia="宋体" w:hAnsi="宋体" w:cs="宋体"/>
                <w:sz w:val="18"/>
                <w:szCs w:val="18"/>
              </w:rPr>
              <w:t>.</w:t>
            </w:r>
            <w:r w:rsidRPr="00987CF2">
              <w:rPr>
                <w:rFonts w:ascii="Times New Roman" w:eastAsia="宋体" w:hAnsi="Times New Roman" w:cs="宋体"/>
                <w:sz w:val="18"/>
                <w:szCs w:val="18"/>
              </w:rPr>
              <w:t>97</w:t>
            </w:r>
            <w:r>
              <w:rPr>
                <w:rFonts w:ascii="宋体" w:eastAsia="宋体" w:hAnsi="宋体" w:cs="宋体"/>
                <w:sz w:val="18"/>
                <w:szCs w:val="18"/>
              </w:rPr>
              <w:t>%</w:t>
            </w:r>
          </w:p>
        </w:tc>
        <w:tc>
          <w:tcPr>
            <w:tcW w:w="192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107</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98</w:t>
            </w:r>
          </w:p>
        </w:tc>
        <w:tc>
          <w:tcPr>
            <w:tcW w:w="160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92</w:t>
            </w:r>
            <w:r>
              <w:rPr>
                <w:rFonts w:ascii="宋体" w:eastAsia="宋体" w:hAnsi="宋体" w:cs="宋体"/>
                <w:sz w:val="18"/>
                <w:szCs w:val="18"/>
              </w:rPr>
              <w:t>.</w:t>
            </w:r>
            <w:r w:rsidRPr="00987CF2">
              <w:rPr>
                <w:rFonts w:ascii="Times New Roman" w:eastAsia="宋体" w:hAnsi="Times New Roman" w:cs="宋体"/>
                <w:sz w:val="18"/>
                <w:szCs w:val="18"/>
              </w:rPr>
              <w:t>45</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65</w:t>
            </w:r>
            <w:r>
              <w:rPr>
                <w:rFonts w:ascii="宋体" w:eastAsia="宋体" w:hAnsi="宋体" w:cs="宋体"/>
                <w:sz w:val="18"/>
                <w:szCs w:val="18"/>
              </w:rPr>
              <w:t>%</w:t>
            </w:r>
          </w:p>
        </w:tc>
      </w:tr>
      <w:tr w:rsidR="00514C2A" w:rsidTr="00525086">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直接人工</w:t>
            </w: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659</w:t>
            </w:r>
            <w:r>
              <w:rPr>
                <w:rFonts w:ascii="宋体" w:eastAsia="宋体" w:hAnsi="宋体" w:cs="宋体"/>
                <w:sz w:val="18"/>
                <w:szCs w:val="18"/>
              </w:rPr>
              <w:t>.</w:t>
            </w:r>
            <w:r w:rsidRPr="00987CF2">
              <w:rPr>
                <w:rFonts w:ascii="Times New Roman" w:eastAsia="宋体" w:hAnsi="Times New Roman" w:cs="宋体"/>
                <w:sz w:val="18"/>
                <w:szCs w:val="18"/>
              </w:rPr>
              <w:t>74</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p>
        </w:tc>
        <w:tc>
          <w:tcPr>
            <w:tcW w:w="192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538</w:t>
            </w:r>
            <w:r>
              <w:rPr>
                <w:rFonts w:ascii="宋体" w:eastAsia="宋体" w:hAnsi="宋体" w:cs="宋体"/>
                <w:sz w:val="18"/>
                <w:szCs w:val="18"/>
              </w:rPr>
              <w:t>.</w:t>
            </w:r>
            <w:r w:rsidRPr="00987CF2">
              <w:rPr>
                <w:rFonts w:ascii="Times New Roman" w:eastAsia="宋体" w:hAnsi="Times New Roman" w:cs="宋体"/>
                <w:sz w:val="18"/>
                <w:szCs w:val="18"/>
              </w:rPr>
              <w:t>22</w:t>
            </w:r>
          </w:p>
        </w:tc>
        <w:tc>
          <w:tcPr>
            <w:tcW w:w="160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83</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81</w:t>
            </w:r>
            <w:r>
              <w:rPr>
                <w:rFonts w:ascii="宋体" w:eastAsia="宋体" w:hAnsi="宋体" w:cs="宋体"/>
                <w:sz w:val="18"/>
                <w:szCs w:val="18"/>
              </w:rPr>
              <w:t>%</w:t>
            </w:r>
          </w:p>
        </w:tc>
      </w:tr>
      <w:tr w:rsidR="00514C2A" w:rsidTr="00525086">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劳务及服务</w:t>
            </w: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628</w:t>
            </w:r>
            <w:r>
              <w:rPr>
                <w:rFonts w:ascii="宋体" w:eastAsia="宋体" w:hAnsi="宋体" w:cs="宋体"/>
                <w:sz w:val="18"/>
                <w:szCs w:val="18"/>
              </w:rPr>
              <w:t>.</w:t>
            </w:r>
            <w:r w:rsidRPr="00987CF2">
              <w:rPr>
                <w:rFonts w:ascii="Times New Roman" w:eastAsia="宋体" w:hAnsi="Times New Roman" w:cs="宋体"/>
                <w:sz w:val="18"/>
                <w:szCs w:val="18"/>
              </w:rPr>
              <w:t>33</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97</w:t>
            </w:r>
            <w:r>
              <w:rPr>
                <w:rFonts w:ascii="宋体" w:eastAsia="宋体" w:hAnsi="宋体" w:cs="宋体"/>
                <w:sz w:val="18"/>
                <w:szCs w:val="18"/>
              </w:rPr>
              <w:t>%</w:t>
            </w:r>
          </w:p>
        </w:tc>
        <w:tc>
          <w:tcPr>
            <w:tcW w:w="192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813</w:t>
            </w:r>
            <w:r>
              <w:rPr>
                <w:rFonts w:ascii="宋体" w:eastAsia="宋体" w:hAnsi="宋体" w:cs="宋体"/>
                <w:sz w:val="18"/>
                <w:szCs w:val="18"/>
              </w:rPr>
              <w:t>,</w:t>
            </w:r>
            <w:r w:rsidRPr="00987CF2">
              <w:rPr>
                <w:rFonts w:ascii="Times New Roman" w:eastAsia="宋体" w:hAnsi="Times New Roman" w:cs="宋体"/>
                <w:sz w:val="18"/>
                <w:szCs w:val="18"/>
              </w:rPr>
              <w:t>580</w:t>
            </w:r>
            <w:r>
              <w:rPr>
                <w:rFonts w:ascii="宋体" w:eastAsia="宋体" w:hAnsi="宋体" w:cs="宋体"/>
                <w:sz w:val="18"/>
                <w:szCs w:val="18"/>
              </w:rPr>
              <w:t>.</w:t>
            </w:r>
            <w:r w:rsidRPr="00987CF2">
              <w:rPr>
                <w:rFonts w:ascii="Times New Roman" w:eastAsia="宋体" w:hAnsi="Times New Roman" w:cs="宋体"/>
                <w:sz w:val="18"/>
                <w:szCs w:val="18"/>
              </w:rPr>
              <w:t>88</w:t>
            </w:r>
          </w:p>
        </w:tc>
        <w:tc>
          <w:tcPr>
            <w:tcW w:w="160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67</w:t>
            </w:r>
            <w:r>
              <w:rPr>
                <w:rFonts w:ascii="宋体" w:eastAsia="宋体" w:hAnsi="宋体" w:cs="宋体"/>
                <w:sz w:val="18"/>
                <w:szCs w:val="18"/>
              </w:rPr>
              <w:t>%</w:t>
            </w:r>
          </w:p>
        </w:tc>
      </w:tr>
      <w:tr w:rsidR="00514C2A" w:rsidTr="00525086">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其他费用</w:t>
            </w: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689</w:t>
            </w:r>
            <w:r>
              <w:rPr>
                <w:rFonts w:ascii="宋体" w:eastAsia="宋体" w:hAnsi="宋体" w:cs="宋体"/>
                <w:sz w:val="18"/>
                <w:szCs w:val="18"/>
              </w:rPr>
              <w:t>,</w:t>
            </w:r>
            <w:r w:rsidRPr="00987CF2">
              <w:rPr>
                <w:rFonts w:ascii="Times New Roman" w:eastAsia="宋体" w:hAnsi="Times New Roman" w:cs="宋体"/>
                <w:sz w:val="18"/>
                <w:szCs w:val="18"/>
              </w:rPr>
              <w:t>885</w:t>
            </w:r>
            <w:r>
              <w:rPr>
                <w:rFonts w:ascii="宋体" w:eastAsia="宋体" w:hAnsi="宋体" w:cs="宋体"/>
                <w:sz w:val="18"/>
                <w:szCs w:val="18"/>
              </w:rPr>
              <w:t>.</w:t>
            </w:r>
            <w:r w:rsidRPr="00987CF2">
              <w:rPr>
                <w:rFonts w:ascii="Times New Roman" w:eastAsia="宋体" w:hAnsi="Times New Roman" w:cs="宋体"/>
                <w:sz w:val="18"/>
                <w:szCs w:val="18"/>
              </w:rPr>
              <w:t>26</w:t>
            </w:r>
          </w:p>
        </w:tc>
        <w:tc>
          <w:tcPr>
            <w:tcW w:w="156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77</w:t>
            </w:r>
            <w:r>
              <w:rPr>
                <w:rFonts w:ascii="宋体" w:eastAsia="宋体" w:hAnsi="宋体" w:cs="宋体"/>
                <w:sz w:val="18"/>
                <w:szCs w:val="18"/>
              </w:rPr>
              <w:t>%</w:t>
            </w:r>
          </w:p>
        </w:tc>
        <w:tc>
          <w:tcPr>
            <w:tcW w:w="192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506</w:t>
            </w:r>
            <w:r>
              <w:rPr>
                <w:rFonts w:ascii="宋体" w:eastAsia="宋体" w:hAnsi="宋体" w:cs="宋体"/>
                <w:sz w:val="18"/>
                <w:szCs w:val="18"/>
              </w:rPr>
              <w:t>,</w:t>
            </w:r>
            <w:r w:rsidRPr="00987CF2">
              <w:rPr>
                <w:rFonts w:ascii="Times New Roman" w:eastAsia="宋体" w:hAnsi="Times New Roman" w:cs="宋体"/>
                <w:sz w:val="18"/>
                <w:szCs w:val="18"/>
              </w:rPr>
              <w:t>155</w:t>
            </w:r>
            <w:r>
              <w:rPr>
                <w:rFonts w:ascii="宋体" w:eastAsia="宋体" w:hAnsi="宋体" w:cs="宋体"/>
                <w:sz w:val="18"/>
                <w:szCs w:val="18"/>
              </w:rPr>
              <w:t>.</w:t>
            </w:r>
            <w:r w:rsidRPr="00987CF2">
              <w:rPr>
                <w:rFonts w:ascii="Times New Roman" w:eastAsia="宋体" w:hAnsi="Times New Roman" w:cs="宋体"/>
                <w:sz w:val="18"/>
                <w:szCs w:val="18"/>
              </w:rPr>
              <w:t>63</w:t>
            </w:r>
          </w:p>
        </w:tc>
        <w:tc>
          <w:tcPr>
            <w:tcW w:w="160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44</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30</w:t>
            </w:r>
            <w:r>
              <w:rPr>
                <w:rFonts w:ascii="宋体" w:eastAsia="宋体" w:hAnsi="宋体" w:cs="宋体"/>
                <w:sz w:val="18"/>
                <w:szCs w:val="18"/>
              </w:rPr>
              <w:t>%</w:t>
            </w:r>
          </w:p>
        </w:tc>
      </w:tr>
    </w:tbl>
    <w:p w:rsidR="00514C2A" w:rsidRDefault="006146C8">
      <w:pPr>
        <w:spacing w:before="100" w:after="40" w:line="240" w:lineRule="exact"/>
        <w:rPr>
          <w:rFonts w:ascii="宋体" w:eastAsia="宋体" w:hAnsi="宋体" w:cs="宋体"/>
          <w:sz w:val="18"/>
          <w:szCs w:val="18"/>
        </w:rPr>
      </w:pPr>
      <w:r>
        <w:rPr>
          <w:rFonts w:ascii="宋体" w:eastAsia="宋体" w:hAnsi="宋体" w:cs="宋体"/>
          <w:sz w:val="18"/>
          <w:szCs w:val="18"/>
        </w:rPr>
        <w:lastRenderedPageBreak/>
        <w:t>相关数据同比发生变动</w:t>
      </w:r>
      <w:r w:rsidRPr="00987CF2">
        <w:rPr>
          <w:rFonts w:ascii="Times New Roman" w:eastAsia="宋体" w:hAnsi="Times New Roman" w:cs="宋体"/>
          <w:sz w:val="18"/>
          <w:szCs w:val="18"/>
        </w:rPr>
        <w:t>30</w:t>
      </w:r>
      <w:r>
        <w:rPr>
          <w:rFonts w:ascii="宋体" w:eastAsia="宋体" w:hAnsi="宋体" w:cs="宋体"/>
          <w:sz w:val="18"/>
          <w:szCs w:val="18"/>
        </w:rPr>
        <w:t>%以上的原因说明</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25086" w:rsidRDefault="006146C8" w:rsidP="00525086">
      <w:pPr>
        <w:pStyle w:val="a3"/>
        <w:spacing w:before="0" w:beforeAutospacing="0" w:after="0" w:afterAutospacing="0"/>
        <w:ind w:firstLineChars="200" w:firstLine="420"/>
        <w:divId w:val="506213642"/>
        <w:rPr>
          <w:sz w:val="21"/>
          <w:szCs w:val="21"/>
        </w:rPr>
      </w:pPr>
      <w:r>
        <w:rPr>
          <w:rFonts w:hint="eastAsia"/>
          <w:sz w:val="21"/>
          <w:szCs w:val="21"/>
        </w:rPr>
        <w:t>直接材料较同期下降了</w:t>
      </w:r>
      <w:r w:rsidRPr="00987CF2">
        <w:rPr>
          <w:rFonts w:ascii="Times New Roman" w:hAnsi="Times New Roman" w:hint="eastAsia"/>
          <w:sz w:val="21"/>
          <w:szCs w:val="21"/>
        </w:rPr>
        <w:t>30</w:t>
      </w:r>
      <w:r>
        <w:rPr>
          <w:rFonts w:hint="eastAsia"/>
          <w:sz w:val="21"/>
          <w:szCs w:val="21"/>
        </w:rPr>
        <w:t>.</w:t>
      </w:r>
      <w:r w:rsidRPr="00987CF2">
        <w:rPr>
          <w:rFonts w:ascii="Times New Roman" w:hAnsi="Times New Roman" w:hint="eastAsia"/>
          <w:sz w:val="21"/>
          <w:szCs w:val="21"/>
        </w:rPr>
        <w:t>65</w:t>
      </w:r>
      <w:r>
        <w:rPr>
          <w:rFonts w:hint="eastAsia"/>
          <w:sz w:val="21"/>
          <w:szCs w:val="21"/>
        </w:rPr>
        <w:t>%，主要系本期信息设备销售收入下降影响所致。</w:t>
      </w:r>
    </w:p>
    <w:p w:rsidR="006146C8" w:rsidRDefault="006146C8" w:rsidP="00525086">
      <w:pPr>
        <w:pStyle w:val="a3"/>
        <w:spacing w:before="0" w:beforeAutospacing="0" w:after="0" w:afterAutospacing="0"/>
        <w:ind w:firstLineChars="200" w:firstLine="420"/>
        <w:divId w:val="506213642"/>
        <w:rPr>
          <w:sz w:val="18"/>
          <w:szCs w:val="18"/>
        </w:rPr>
      </w:pPr>
      <w:r>
        <w:rPr>
          <w:rFonts w:hint="eastAsia"/>
          <w:sz w:val="21"/>
          <w:szCs w:val="21"/>
        </w:rPr>
        <w:t>劳务及服务、其他费用较同期增长了</w:t>
      </w:r>
      <w:r w:rsidRPr="00987CF2">
        <w:rPr>
          <w:rFonts w:ascii="Times New Roman" w:hAnsi="Times New Roman" w:hint="eastAsia"/>
          <w:sz w:val="21"/>
          <w:szCs w:val="21"/>
        </w:rPr>
        <w:t>157</w:t>
      </w:r>
      <w:r>
        <w:rPr>
          <w:rFonts w:hint="eastAsia"/>
          <w:sz w:val="21"/>
          <w:szCs w:val="21"/>
        </w:rPr>
        <w:t>.</w:t>
      </w:r>
      <w:r w:rsidRPr="00987CF2">
        <w:rPr>
          <w:rFonts w:ascii="Times New Roman" w:hAnsi="Times New Roman" w:hint="eastAsia"/>
          <w:sz w:val="21"/>
          <w:szCs w:val="21"/>
        </w:rPr>
        <w:t>67</w:t>
      </w:r>
      <w:r>
        <w:rPr>
          <w:rFonts w:hint="eastAsia"/>
          <w:sz w:val="21"/>
          <w:szCs w:val="21"/>
        </w:rPr>
        <w:t>%、</w:t>
      </w:r>
      <w:r w:rsidRPr="00987CF2">
        <w:rPr>
          <w:rFonts w:ascii="Times New Roman" w:hAnsi="Times New Roman" w:hint="eastAsia"/>
          <w:sz w:val="21"/>
          <w:szCs w:val="21"/>
        </w:rPr>
        <w:t>36</w:t>
      </w:r>
      <w:r>
        <w:rPr>
          <w:rFonts w:hint="eastAsia"/>
          <w:sz w:val="21"/>
          <w:szCs w:val="21"/>
        </w:rPr>
        <w:t>.</w:t>
      </w:r>
      <w:r w:rsidRPr="00987CF2">
        <w:rPr>
          <w:rFonts w:ascii="Times New Roman" w:hAnsi="Times New Roman" w:hint="eastAsia"/>
          <w:sz w:val="21"/>
          <w:szCs w:val="21"/>
        </w:rPr>
        <w:t>30</w:t>
      </w:r>
      <w:r>
        <w:rPr>
          <w:rFonts w:hint="eastAsia"/>
          <w:sz w:val="21"/>
          <w:szCs w:val="21"/>
        </w:rPr>
        <w:t>%，主要系本期信息系统集成服务项目验收增加所致。</w:t>
      </w:r>
    </w:p>
    <w:p w:rsidR="00514C2A" w:rsidRDefault="006146C8">
      <w:pPr>
        <w:pStyle w:val="2"/>
        <w:spacing w:before="300" w:after="300" w:line="320" w:lineRule="exact"/>
        <w:rPr>
          <w:rFonts w:ascii="宋体" w:eastAsia="宋体" w:hAnsi="宋体" w:cs="宋体"/>
          <w:b/>
          <w:bCs/>
          <w:sz w:val="24"/>
          <w:szCs w:val="24"/>
        </w:rPr>
      </w:pPr>
      <w:bookmarkStart w:id="18" w:name="_Toc988906"/>
      <w:r>
        <w:rPr>
          <w:rFonts w:ascii="宋体" w:eastAsia="宋体" w:hAnsi="宋体" w:cs="宋体"/>
          <w:b/>
          <w:bCs/>
          <w:sz w:val="24"/>
          <w:szCs w:val="24"/>
        </w:rPr>
        <w:t>四、非主营业务分析</w:t>
      </w:r>
      <w:bookmarkEnd w:id="1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415"/>
        <w:gridCol w:w="1594"/>
        <w:gridCol w:w="1594"/>
        <w:gridCol w:w="3443"/>
        <w:gridCol w:w="1807"/>
      </w:tblGrid>
      <w:tr w:rsidR="00514C2A" w:rsidTr="00BE190F">
        <w:trPr>
          <w:trHeight w:val="240"/>
          <w:tblHeader/>
        </w:trPr>
        <w:tc>
          <w:tcPr>
            <w:tcW w:w="7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0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0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占利润总额比例</w:t>
            </w:r>
          </w:p>
        </w:tc>
        <w:tc>
          <w:tcPr>
            <w:tcW w:w="174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形成原因说明</w:t>
            </w:r>
          </w:p>
        </w:tc>
        <w:tc>
          <w:tcPr>
            <w:tcW w:w="9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是否具有可持续性</w:t>
            </w:r>
          </w:p>
        </w:tc>
      </w:tr>
      <w:tr w:rsidR="00514C2A" w:rsidTr="00BE190F">
        <w:trPr>
          <w:trHeight w:val="240"/>
        </w:trPr>
        <w:tc>
          <w:tcPr>
            <w:tcW w:w="7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投资收益</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50</w:t>
            </w:r>
            <w:r>
              <w:rPr>
                <w:rFonts w:ascii="宋体" w:eastAsia="宋体" w:hAnsi="宋体" w:cs="宋体"/>
                <w:sz w:val="18"/>
                <w:szCs w:val="18"/>
              </w:rPr>
              <w:t>%</w:t>
            </w:r>
          </w:p>
        </w:tc>
        <w:tc>
          <w:tcPr>
            <w:tcW w:w="174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赎回银行结构性存款投资收益</w:t>
            </w:r>
          </w:p>
        </w:tc>
        <w:tc>
          <w:tcPr>
            <w:tcW w:w="9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BE190F">
        <w:trPr>
          <w:trHeight w:val="240"/>
        </w:trPr>
        <w:tc>
          <w:tcPr>
            <w:tcW w:w="7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公允价值变动损益</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60</w:t>
            </w:r>
            <w:r>
              <w:rPr>
                <w:rFonts w:ascii="宋体" w:eastAsia="宋体" w:hAnsi="宋体" w:cs="宋体"/>
                <w:sz w:val="18"/>
                <w:szCs w:val="18"/>
              </w:rPr>
              <w:t>.</w:t>
            </w:r>
            <w:r w:rsidRPr="00987CF2">
              <w:rPr>
                <w:rFonts w:ascii="Times New Roman" w:eastAsia="宋体" w:hAnsi="Times New Roman" w:cs="宋体"/>
                <w:sz w:val="18"/>
                <w:szCs w:val="18"/>
              </w:rPr>
              <w:t>94</w:t>
            </w:r>
            <w:r>
              <w:rPr>
                <w:rFonts w:ascii="宋体" w:eastAsia="宋体" w:hAnsi="宋体" w:cs="宋体"/>
                <w:sz w:val="18"/>
                <w:szCs w:val="18"/>
              </w:rPr>
              <w:t>%</w:t>
            </w:r>
          </w:p>
        </w:tc>
        <w:tc>
          <w:tcPr>
            <w:tcW w:w="174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银行结构性存款公允价值变动损益</w:t>
            </w:r>
          </w:p>
        </w:tc>
        <w:tc>
          <w:tcPr>
            <w:tcW w:w="9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BE190F">
        <w:trPr>
          <w:trHeight w:val="240"/>
        </w:trPr>
        <w:tc>
          <w:tcPr>
            <w:tcW w:w="7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资产减值</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145</w:t>
            </w:r>
            <w:r>
              <w:rPr>
                <w:rFonts w:ascii="宋体" w:eastAsia="宋体" w:hAnsi="宋体" w:cs="宋体"/>
                <w:sz w:val="18"/>
                <w:szCs w:val="18"/>
              </w:rPr>
              <w:t>,</w:t>
            </w:r>
            <w:r w:rsidRPr="00987CF2">
              <w:rPr>
                <w:rFonts w:ascii="Times New Roman" w:eastAsia="宋体" w:hAnsi="Times New Roman" w:cs="宋体"/>
                <w:sz w:val="18"/>
                <w:szCs w:val="18"/>
              </w:rPr>
              <w:t>763</w:t>
            </w:r>
            <w:r>
              <w:rPr>
                <w:rFonts w:ascii="宋体" w:eastAsia="宋体" w:hAnsi="宋体" w:cs="宋体"/>
                <w:sz w:val="18"/>
                <w:szCs w:val="18"/>
              </w:rPr>
              <w:t>.</w:t>
            </w:r>
            <w:r w:rsidRPr="00987CF2">
              <w:rPr>
                <w:rFonts w:ascii="Times New Roman" w:eastAsia="宋体" w:hAnsi="Times New Roman" w:cs="宋体"/>
                <w:sz w:val="18"/>
                <w:szCs w:val="18"/>
              </w:rPr>
              <w:t>58</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21</w:t>
            </w:r>
            <w:r>
              <w:rPr>
                <w:rFonts w:ascii="宋体" w:eastAsia="宋体" w:hAnsi="宋体" w:cs="宋体"/>
                <w:sz w:val="18"/>
                <w:szCs w:val="18"/>
              </w:rPr>
              <w:t>%</w:t>
            </w:r>
          </w:p>
        </w:tc>
        <w:tc>
          <w:tcPr>
            <w:tcW w:w="174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计提合同资产坏帐准备、存货跌价准备</w:t>
            </w:r>
          </w:p>
        </w:tc>
        <w:tc>
          <w:tcPr>
            <w:tcW w:w="9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BE190F">
        <w:trPr>
          <w:trHeight w:val="240"/>
        </w:trPr>
        <w:tc>
          <w:tcPr>
            <w:tcW w:w="7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营业外收入</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61</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43</w:t>
            </w:r>
            <w:r>
              <w:rPr>
                <w:rFonts w:ascii="宋体" w:eastAsia="宋体" w:hAnsi="宋体" w:cs="宋体"/>
                <w:sz w:val="18"/>
                <w:szCs w:val="18"/>
              </w:rPr>
              <w:t>%</w:t>
            </w:r>
          </w:p>
        </w:tc>
        <w:tc>
          <w:tcPr>
            <w:tcW w:w="1747"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9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BE190F">
        <w:trPr>
          <w:trHeight w:val="240"/>
        </w:trPr>
        <w:tc>
          <w:tcPr>
            <w:tcW w:w="7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营业外支出</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540</w:t>
            </w:r>
            <w:r>
              <w:rPr>
                <w:rFonts w:ascii="宋体" w:eastAsia="宋体" w:hAnsi="宋体" w:cs="宋体"/>
                <w:sz w:val="18"/>
                <w:szCs w:val="18"/>
              </w:rPr>
              <w:t>.</w:t>
            </w:r>
            <w:r w:rsidRPr="00987CF2">
              <w:rPr>
                <w:rFonts w:ascii="Times New Roman" w:eastAsia="宋体" w:hAnsi="Times New Roman" w:cs="宋体"/>
                <w:sz w:val="18"/>
                <w:szCs w:val="18"/>
              </w:rPr>
              <w:t>68</w:t>
            </w:r>
          </w:p>
        </w:tc>
        <w:tc>
          <w:tcPr>
            <w:tcW w:w="80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04</w:t>
            </w:r>
            <w:r>
              <w:rPr>
                <w:rFonts w:ascii="宋体" w:eastAsia="宋体" w:hAnsi="宋体" w:cs="宋体"/>
                <w:sz w:val="18"/>
                <w:szCs w:val="18"/>
              </w:rPr>
              <w:t>%</w:t>
            </w:r>
          </w:p>
        </w:tc>
        <w:tc>
          <w:tcPr>
            <w:tcW w:w="1747"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9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bl>
    <w:p w:rsidR="00514C2A" w:rsidRDefault="006146C8">
      <w:pPr>
        <w:pStyle w:val="2"/>
        <w:spacing w:before="300" w:after="300" w:line="320" w:lineRule="exact"/>
        <w:rPr>
          <w:rFonts w:ascii="宋体" w:eastAsia="宋体" w:hAnsi="宋体" w:cs="宋体"/>
          <w:b/>
          <w:bCs/>
          <w:sz w:val="24"/>
          <w:szCs w:val="24"/>
        </w:rPr>
      </w:pPr>
      <w:bookmarkStart w:id="19" w:name="_Toc988907"/>
      <w:r>
        <w:rPr>
          <w:rFonts w:ascii="宋体" w:eastAsia="宋体" w:hAnsi="宋体" w:cs="宋体"/>
          <w:b/>
          <w:bCs/>
          <w:sz w:val="24"/>
          <w:szCs w:val="24"/>
        </w:rPr>
        <w:t>五、资产及负债状况分析</w:t>
      </w:r>
      <w:bookmarkEnd w:id="19"/>
    </w:p>
    <w:p w:rsidR="00514C2A" w:rsidRDefault="006146C8">
      <w:pPr>
        <w:pStyle w:val="3"/>
        <w:spacing w:line="280" w:lineRule="exact"/>
        <w:jc w:val="left"/>
        <w:rPr>
          <w:rFonts w:ascii="宋体" w:hAnsi="宋体" w:cs="宋体"/>
          <w:b/>
          <w:bCs/>
        </w:rPr>
      </w:pPr>
      <w:bookmarkStart w:id="20" w:name="_Toc988908"/>
      <w:r w:rsidRPr="00987CF2">
        <w:rPr>
          <w:rFonts w:ascii="Times New Roman" w:hAnsi="Times New Roman" w:cs="宋体"/>
          <w:b/>
          <w:bCs/>
        </w:rPr>
        <w:t>1</w:t>
      </w:r>
      <w:r>
        <w:rPr>
          <w:rFonts w:ascii="宋体" w:hAnsi="宋体" w:cs="宋体"/>
          <w:b/>
          <w:bCs/>
        </w:rPr>
        <w:t>、资产构成重大变动情况</w:t>
      </w:r>
      <w:bookmarkEnd w:id="2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373"/>
        <w:gridCol w:w="1555"/>
        <w:gridCol w:w="1555"/>
        <w:gridCol w:w="1476"/>
        <w:gridCol w:w="2040"/>
        <w:gridCol w:w="1040"/>
        <w:gridCol w:w="814"/>
      </w:tblGrid>
      <w:tr w:rsidR="00FB33C2" w:rsidTr="00FB33C2">
        <w:trPr>
          <w:trHeight w:val="240"/>
          <w:tblHeader/>
        </w:trPr>
        <w:tc>
          <w:tcPr>
            <w:tcW w:w="69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578"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784"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上年末</w:t>
            </w:r>
          </w:p>
        </w:tc>
        <w:tc>
          <w:tcPr>
            <w:tcW w:w="528"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41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FB33C2" w:rsidTr="00FB33C2">
        <w:trPr>
          <w:trHeight w:val="240"/>
          <w:tblHeader/>
        </w:trPr>
        <w:tc>
          <w:tcPr>
            <w:tcW w:w="69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8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78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74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528"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1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431</w:t>
            </w:r>
            <w:r>
              <w:rPr>
                <w:rFonts w:ascii="宋体" w:eastAsia="宋体" w:hAnsi="宋体" w:cs="宋体"/>
                <w:sz w:val="18"/>
                <w:szCs w:val="18"/>
              </w:rPr>
              <w:t>,</w:t>
            </w:r>
            <w:r w:rsidRPr="00987CF2">
              <w:rPr>
                <w:rFonts w:ascii="Times New Roman" w:eastAsia="宋体" w:hAnsi="Times New Roman" w:cs="宋体"/>
                <w:sz w:val="18"/>
                <w:szCs w:val="18"/>
              </w:rPr>
              <w:t>742</w:t>
            </w:r>
            <w:r>
              <w:rPr>
                <w:rFonts w:ascii="宋体" w:eastAsia="宋体" w:hAnsi="宋体" w:cs="宋体"/>
                <w:sz w:val="18"/>
                <w:szCs w:val="18"/>
              </w:rPr>
              <w:t>,</w:t>
            </w:r>
            <w:r w:rsidRPr="00987CF2">
              <w:rPr>
                <w:rFonts w:ascii="Times New Roman" w:eastAsia="宋体" w:hAnsi="Times New Roman" w:cs="宋体"/>
                <w:sz w:val="18"/>
                <w:szCs w:val="18"/>
              </w:rPr>
              <w:t>588</w:t>
            </w:r>
            <w:r>
              <w:rPr>
                <w:rFonts w:ascii="宋体" w:eastAsia="宋体" w:hAnsi="宋体" w:cs="宋体"/>
                <w:sz w:val="18"/>
                <w:szCs w:val="18"/>
              </w:rPr>
              <w:t>.</w:t>
            </w:r>
            <w:r w:rsidRPr="00987CF2">
              <w:rPr>
                <w:rFonts w:ascii="Times New Roman" w:eastAsia="宋体" w:hAnsi="Times New Roman" w:cs="宋体"/>
                <w:sz w:val="18"/>
                <w:szCs w:val="18"/>
              </w:rPr>
              <w:t>71</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41</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487</w:t>
            </w:r>
            <w:r>
              <w:rPr>
                <w:rFonts w:ascii="宋体" w:eastAsia="宋体" w:hAnsi="宋体" w:cs="宋体"/>
                <w:sz w:val="18"/>
                <w:szCs w:val="18"/>
              </w:rPr>
              <w:t>,</w:t>
            </w:r>
            <w:r w:rsidRPr="00987CF2">
              <w:rPr>
                <w:rFonts w:ascii="Times New Roman" w:eastAsia="宋体" w:hAnsi="Times New Roman" w:cs="宋体"/>
                <w:sz w:val="18"/>
                <w:szCs w:val="18"/>
              </w:rPr>
              <w:t>631</w:t>
            </w:r>
            <w:r>
              <w:rPr>
                <w:rFonts w:ascii="宋体" w:eastAsia="宋体" w:hAnsi="宋体" w:cs="宋体"/>
                <w:sz w:val="18"/>
                <w:szCs w:val="18"/>
              </w:rPr>
              <w:t>.</w:t>
            </w:r>
            <w:r w:rsidRPr="00987CF2">
              <w:rPr>
                <w:rFonts w:ascii="Times New Roman" w:eastAsia="宋体" w:hAnsi="Times New Roman" w:cs="宋体"/>
                <w:sz w:val="18"/>
                <w:szCs w:val="18"/>
              </w:rPr>
              <w:t>21</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59</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279</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714</w:t>
            </w:r>
            <w:r>
              <w:rPr>
                <w:rFonts w:ascii="宋体" w:eastAsia="宋体" w:hAnsi="宋体" w:cs="宋体"/>
                <w:sz w:val="18"/>
                <w:szCs w:val="18"/>
              </w:rPr>
              <w:t>.</w:t>
            </w:r>
            <w:r w:rsidRPr="00987CF2">
              <w:rPr>
                <w:rFonts w:ascii="Times New Roman" w:eastAsia="宋体" w:hAnsi="Times New Roman" w:cs="宋体"/>
                <w:sz w:val="18"/>
                <w:szCs w:val="18"/>
              </w:rPr>
              <w:t>79</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44</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022</w:t>
            </w:r>
            <w:r>
              <w:rPr>
                <w:rFonts w:ascii="宋体" w:eastAsia="宋体" w:hAnsi="宋体" w:cs="宋体"/>
                <w:sz w:val="18"/>
                <w:szCs w:val="18"/>
              </w:rPr>
              <w:t>,</w:t>
            </w:r>
            <w:r w:rsidRPr="00987CF2">
              <w:rPr>
                <w:rFonts w:ascii="Times New Roman" w:eastAsia="宋体" w:hAnsi="Times New Roman" w:cs="宋体"/>
                <w:sz w:val="18"/>
                <w:szCs w:val="18"/>
              </w:rPr>
              <w:t>237</w:t>
            </w:r>
            <w:r>
              <w:rPr>
                <w:rFonts w:ascii="宋体" w:eastAsia="宋体" w:hAnsi="宋体" w:cs="宋体"/>
                <w:sz w:val="18"/>
                <w:szCs w:val="18"/>
              </w:rPr>
              <w:t>.</w:t>
            </w:r>
            <w:r w:rsidRPr="00987CF2">
              <w:rPr>
                <w:rFonts w:ascii="Times New Roman" w:eastAsia="宋体" w:hAnsi="Times New Roman" w:cs="宋体"/>
                <w:sz w:val="18"/>
                <w:szCs w:val="18"/>
              </w:rPr>
              <w:t>91</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17</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27</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合同资产</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861</w:t>
            </w:r>
            <w:r>
              <w:rPr>
                <w:rFonts w:ascii="宋体" w:eastAsia="宋体" w:hAnsi="宋体" w:cs="宋体"/>
                <w:sz w:val="18"/>
                <w:szCs w:val="18"/>
              </w:rPr>
              <w:t>,</w:t>
            </w:r>
            <w:r w:rsidRPr="00987CF2">
              <w:rPr>
                <w:rFonts w:ascii="Times New Roman" w:eastAsia="宋体" w:hAnsi="Times New Roman" w:cs="宋体"/>
                <w:sz w:val="18"/>
                <w:szCs w:val="18"/>
              </w:rPr>
              <w:t>703</w:t>
            </w:r>
            <w:r>
              <w:rPr>
                <w:rFonts w:ascii="宋体" w:eastAsia="宋体" w:hAnsi="宋体" w:cs="宋体"/>
                <w:sz w:val="18"/>
                <w:szCs w:val="18"/>
              </w:rPr>
              <w:t>.</w:t>
            </w:r>
            <w:r w:rsidRPr="00987CF2">
              <w:rPr>
                <w:rFonts w:ascii="Times New Roman" w:eastAsia="宋体" w:hAnsi="Times New Roman" w:cs="宋体"/>
                <w:sz w:val="18"/>
                <w:szCs w:val="18"/>
              </w:rPr>
              <w:t>43</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778</w:t>
            </w:r>
            <w:r>
              <w:rPr>
                <w:rFonts w:ascii="宋体" w:eastAsia="宋体" w:hAnsi="宋体" w:cs="宋体"/>
                <w:sz w:val="18"/>
                <w:szCs w:val="18"/>
              </w:rPr>
              <w:t>,</w:t>
            </w:r>
            <w:r w:rsidRPr="00987CF2">
              <w:rPr>
                <w:rFonts w:ascii="Times New Roman" w:eastAsia="宋体" w:hAnsi="Times New Roman" w:cs="宋体"/>
                <w:sz w:val="18"/>
                <w:szCs w:val="18"/>
              </w:rPr>
              <w:t>420</w:t>
            </w:r>
            <w:r>
              <w:rPr>
                <w:rFonts w:ascii="宋体" w:eastAsia="宋体" w:hAnsi="宋体" w:cs="宋体"/>
                <w:sz w:val="18"/>
                <w:szCs w:val="18"/>
              </w:rPr>
              <w:t>.</w:t>
            </w:r>
            <w:r w:rsidRPr="00987CF2">
              <w:rPr>
                <w:rFonts w:ascii="Times New Roman" w:eastAsia="宋体" w:hAnsi="Times New Roman" w:cs="宋体"/>
                <w:sz w:val="18"/>
                <w:szCs w:val="18"/>
              </w:rPr>
              <w:t>86</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17</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01</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76</w:t>
            </w:r>
            <w:r>
              <w:rPr>
                <w:rFonts w:ascii="宋体" w:eastAsia="宋体" w:hAnsi="宋体" w:cs="宋体"/>
                <w:sz w:val="18"/>
                <w:szCs w:val="18"/>
              </w:rPr>
              <w:t>,</w:t>
            </w:r>
            <w:r w:rsidRPr="00987CF2">
              <w:rPr>
                <w:rFonts w:ascii="Times New Roman" w:eastAsia="宋体" w:hAnsi="Times New Roman" w:cs="宋体"/>
                <w:sz w:val="18"/>
                <w:szCs w:val="18"/>
              </w:rPr>
              <w:t>335</w:t>
            </w:r>
            <w:r>
              <w:rPr>
                <w:rFonts w:ascii="宋体" w:eastAsia="宋体" w:hAnsi="宋体" w:cs="宋体"/>
                <w:sz w:val="18"/>
                <w:szCs w:val="18"/>
              </w:rPr>
              <w:t>,</w:t>
            </w:r>
            <w:r w:rsidRPr="00987CF2">
              <w:rPr>
                <w:rFonts w:ascii="Times New Roman" w:eastAsia="宋体" w:hAnsi="Times New Roman" w:cs="宋体"/>
                <w:sz w:val="18"/>
                <w:szCs w:val="18"/>
              </w:rPr>
              <w:t>726</w:t>
            </w:r>
            <w:r>
              <w:rPr>
                <w:rFonts w:ascii="宋体" w:eastAsia="宋体" w:hAnsi="宋体" w:cs="宋体"/>
                <w:sz w:val="18"/>
                <w:szCs w:val="18"/>
              </w:rPr>
              <w:t>.</w:t>
            </w:r>
            <w:r w:rsidRPr="00987CF2">
              <w:rPr>
                <w:rFonts w:ascii="Times New Roman" w:eastAsia="宋体" w:hAnsi="Times New Roman" w:cs="宋体"/>
                <w:sz w:val="18"/>
                <w:szCs w:val="18"/>
              </w:rPr>
              <w:t>37</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50</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151</w:t>
            </w:r>
            <w:r>
              <w:rPr>
                <w:rFonts w:ascii="宋体" w:eastAsia="宋体" w:hAnsi="宋体" w:cs="宋体"/>
                <w:sz w:val="18"/>
                <w:szCs w:val="18"/>
              </w:rPr>
              <w:t>,</w:t>
            </w:r>
            <w:r w:rsidRPr="00987CF2">
              <w:rPr>
                <w:rFonts w:ascii="Times New Roman" w:eastAsia="宋体" w:hAnsi="Times New Roman" w:cs="宋体"/>
                <w:sz w:val="18"/>
                <w:szCs w:val="18"/>
              </w:rPr>
              <w:t>235</w:t>
            </w:r>
            <w:r>
              <w:rPr>
                <w:rFonts w:ascii="宋体" w:eastAsia="宋体" w:hAnsi="宋体" w:cs="宋体"/>
                <w:sz w:val="18"/>
                <w:szCs w:val="18"/>
              </w:rPr>
              <w:t>.</w:t>
            </w:r>
            <w:r w:rsidRPr="00987CF2">
              <w:rPr>
                <w:rFonts w:ascii="Times New Roman" w:eastAsia="宋体" w:hAnsi="Times New Roman" w:cs="宋体"/>
                <w:sz w:val="18"/>
                <w:szCs w:val="18"/>
              </w:rPr>
              <w:t>27</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95</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55</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58</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34</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743</w:t>
            </w:r>
            <w:r>
              <w:rPr>
                <w:rFonts w:ascii="宋体" w:eastAsia="宋体" w:hAnsi="宋体" w:cs="宋体"/>
                <w:sz w:val="18"/>
                <w:szCs w:val="18"/>
              </w:rPr>
              <w:t>,</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55</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37</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03</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使用权资产</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836</w:t>
            </w:r>
            <w:r>
              <w:rPr>
                <w:rFonts w:ascii="宋体" w:eastAsia="宋体" w:hAnsi="宋体" w:cs="宋体"/>
                <w:sz w:val="18"/>
                <w:szCs w:val="18"/>
              </w:rPr>
              <w:t>,</w:t>
            </w: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03</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48</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31</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57</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09</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短期借款</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959</w:t>
            </w:r>
            <w:r>
              <w:rPr>
                <w:rFonts w:ascii="宋体" w:eastAsia="宋体" w:hAnsi="宋体" w:cs="宋体"/>
                <w:sz w:val="18"/>
                <w:szCs w:val="18"/>
              </w:rPr>
              <w:t>,</w:t>
            </w:r>
            <w:r w:rsidRPr="00987CF2">
              <w:rPr>
                <w:rFonts w:ascii="Times New Roman" w:eastAsia="宋体" w:hAnsi="Times New Roman" w:cs="宋体"/>
                <w:sz w:val="18"/>
                <w:szCs w:val="18"/>
              </w:rPr>
              <w:t>065</w:t>
            </w:r>
            <w:r>
              <w:rPr>
                <w:rFonts w:ascii="宋体" w:eastAsia="宋体" w:hAnsi="宋体" w:cs="宋体"/>
                <w:sz w:val="18"/>
                <w:szCs w:val="18"/>
              </w:rPr>
              <w:t>.</w:t>
            </w:r>
            <w:r w:rsidRPr="00987CF2">
              <w:rPr>
                <w:rFonts w:ascii="Times New Roman" w:eastAsia="宋体" w:hAnsi="Times New Roman" w:cs="宋体"/>
                <w:sz w:val="18"/>
                <w:szCs w:val="18"/>
              </w:rPr>
              <w:t>89</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42</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78</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20</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22</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804</w:t>
            </w:r>
            <w:r>
              <w:rPr>
                <w:rFonts w:ascii="宋体" w:eastAsia="宋体" w:hAnsi="宋体" w:cs="宋体"/>
                <w:sz w:val="18"/>
                <w:szCs w:val="18"/>
              </w:rPr>
              <w:t>,</w:t>
            </w:r>
            <w:r w:rsidRPr="00987CF2">
              <w:rPr>
                <w:rFonts w:ascii="Times New Roman" w:eastAsia="宋体" w:hAnsi="Times New Roman" w:cs="宋体"/>
                <w:sz w:val="18"/>
                <w:szCs w:val="18"/>
              </w:rPr>
              <w:t>298</w:t>
            </w:r>
            <w:r>
              <w:rPr>
                <w:rFonts w:ascii="宋体" w:eastAsia="宋体" w:hAnsi="宋体" w:cs="宋体"/>
                <w:sz w:val="18"/>
                <w:szCs w:val="18"/>
              </w:rPr>
              <w:t>.</w:t>
            </w:r>
            <w:r w:rsidRPr="00987CF2">
              <w:rPr>
                <w:rFonts w:ascii="Times New Roman" w:eastAsia="宋体" w:hAnsi="Times New Roman" w:cs="宋体"/>
                <w:sz w:val="18"/>
                <w:szCs w:val="18"/>
              </w:rPr>
              <w:t>05</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22</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974</w:t>
            </w:r>
            <w:r>
              <w:rPr>
                <w:rFonts w:ascii="宋体" w:eastAsia="宋体" w:hAnsi="宋体" w:cs="宋体"/>
                <w:sz w:val="18"/>
                <w:szCs w:val="18"/>
              </w:rPr>
              <w:t>,</w:t>
            </w:r>
            <w:r w:rsidRPr="00987CF2">
              <w:rPr>
                <w:rFonts w:ascii="Times New Roman" w:eastAsia="宋体" w:hAnsi="Times New Roman" w:cs="宋体"/>
                <w:sz w:val="18"/>
                <w:szCs w:val="18"/>
              </w:rPr>
              <w:t>715</w:t>
            </w:r>
            <w:r>
              <w:rPr>
                <w:rFonts w:ascii="宋体" w:eastAsia="宋体" w:hAnsi="宋体" w:cs="宋体"/>
                <w:sz w:val="18"/>
                <w:szCs w:val="18"/>
              </w:rPr>
              <w:t>.</w:t>
            </w:r>
            <w:r w:rsidRPr="00987CF2">
              <w:rPr>
                <w:rFonts w:ascii="Times New Roman" w:eastAsia="宋体" w:hAnsi="Times New Roman" w:cs="宋体"/>
                <w:sz w:val="18"/>
                <w:szCs w:val="18"/>
              </w:rPr>
              <w:t>71</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95</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27</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FB33C2" w:rsidTr="00FB33C2">
        <w:trPr>
          <w:trHeight w:val="240"/>
        </w:trPr>
        <w:tc>
          <w:tcPr>
            <w:tcW w:w="6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租赁负债</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965</w:t>
            </w:r>
            <w:r>
              <w:rPr>
                <w:rFonts w:ascii="宋体" w:eastAsia="宋体" w:hAnsi="宋体" w:cs="宋体"/>
                <w:sz w:val="18"/>
                <w:szCs w:val="18"/>
              </w:rPr>
              <w:t>,</w:t>
            </w:r>
            <w:r w:rsidRPr="00987CF2">
              <w:rPr>
                <w:rFonts w:ascii="Times New Roman" w:eastAsia="宋体" w:hAnsi="Times New Roman" w:cs="宋体"/>
                <w:sz w:val="18"/>
                <w:szCs w:val="18"/>
              </w:rPr>
              <w:t>331</w:t>
            </w:r>
            <w:r>
              <w:rPr>
                <w:rFonts w:ascii="宋体" w:eastAsia="宋体" w:hAnsi="宋体" w:cs="宋体"/>
                <w:sz w:val="18"/>
                <w:szCs w:val="18"/>
              </w:rPr>
              <w:t>.</w:t>
            </w:r>
            <w:r w:rsidRPr="00987CF2">
              <w:rPr>
                <w:rFonts w:ascii="Times New Roman" w:eastAsia="宋体" w:hAnsi="Times New Roman" w:cs="宋体"/>
                <w:sz w:val="18"/>
                <w:szCs w:val="18"/>
              </w:rPr>
              <w:t>80</w:t>
            </w:r>
          </w:p>
        </w:tc>
        <w:tc>
          <w:tcPr>
            <w:tcW w:w="78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767</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17</w:t>
            </w:r>
          </w:p>
        </w:tc>
        <w:tc>
          <w:tcPr>
            <w:tcW w:w="10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37</w:t>
            </w:r>
            <w:r>
              <w:rPr>
                <w:rFonts w:ascii="宋体" w:eastAsia="宋体" w:hAnsi="宋体" w:cs="宋体"/>
                <w:sz w:val="18"/>
                <w:szCs w:val="18"/>
              </w:rPr>
              <w:t>%</w:t>
            </w:r>
          </w:p>
        </w:tc>
        <w:tc>
          <w:tcPr>
            <w:tcW w:w="52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08</w:t>
            </w:r>
            <w:r>
              <w:rPr>
                <w:rFonts w:ascii="宋体" w:eastAsia="宋体" w:hAnsi="宋体" w:cs="宋体"/>
                <w:sz w:val="18"/>
                <w:szCs w:val="18"/>
              </w:rPr>
              <w:t>%</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bl>
    <w:p w:rsidR="00514C2A" w:rsidRDefault="006146C8">
      <w:pPr>
        <w:pStyle w:val="3"/>
        <w:spacing w:line="280" w:lineRule="exact"/>
        <w:jc w:val="left"/>
        <w:rPr>
          <w:rFonts w:ascii="宋体" w:hAnsi="宋体" w:cs="宋体"/>
          <w:b/>
          <w:bCs/>
        </w:rPr>
      </w:pPr>
      <w:bookmarkStart w:id="21" w:name="_Toc988909"/>
      <w:r w:rsidRPr="00987CF2">
        <w:rPr>
          <w:rFonts w:ascii="Times New Roman" w:hAnsi="Times New Roman" w:cs="宋体"/>
          <w:b/>
          <w:bCs/>
        </w:rPr>
        <w:t>2</w:t>
      </w:r>
      <w:r>
        <w:rPr>
          <w:rFonts w:ascii="宋体" w:hAnsi="宋体" w:cs="宋体"/>
          <w:b/>
          <w:bCs/>
        </w:rPr>
        <w:t>、主要境外资产情况</w:t>
      </w:r>
      <w:bookmarkEnd w:id="21"/>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3"/>
        <w:spacing w:line="280" w:lineRule="exact"/>
        <w:jc w:val="left"/>
        <w:rPr>
          <w:rFonts w:ascii="宋体" w:hAnsi="宋体" w:cs="宋体"/>
          <w:b/>
          <w:bCs/>
        </w:rPr>
      </w:pPr>
      <w:bookmarkStart w:id="22" w:name="_Toc988910"/>
      <w:r w:rsidRPr="00987CF2">
        <w:rPr>
          <w:rFonts w:ascii="Times New Roman" w:hAnsi="Times New Roman" w:cs="宋体"/>
          <w:b/>
          <w:bCs/>
        </w:rPr>
        <w:t>3</w:t>
      </w:r>
      <w:r>
        <w:rPr>
          <w:rFonts w:ascii="宋体" w:hAnsi="宋体" w:cs="宋体"/>
          <w:b/>
          <w:bCs/>
        </w:rPr>
        <w:t>、以公允价值计量的资产和负债</w:t>
      </w:r>
      <w:bookmarkEnd w:id="2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61D4A" w:rsidRDefault="00B61D4A">
      <w:pPr>
        <w:spacing w:before="120" w:after="120" w:line="240" w:lineRule="exact"/>
        <w:jc w:val="right"/>
        <w:rPr>
          <w:rFonts w:ascii="宋体" w:eastAsia="宋体" w:hAnsi="宋体" w:cs="宋体"/>
          <w:sz w:val="18"/>
          <w:szCs w:val="18"/>
        </w:rPr>
      </w:pPr>
    </w:p>
    <w:p w:rsidR="00B61D4A" w:rsidRDefault="00B61D4A">
      <w:pPr>
        <w:spacing w:before="120" w:after="120" w:line="240" w:lineRule="exact"/>
        <w:jc w:val="right"/>
        <w:rPr>
          <w:rFonts w:ascii="宋体" w:eastAsia="宋体" w:hAnsi="宋体" w:cs="宋体"/>
          <w:sz w:val="18"/>
          <w:szCs w:val="18"/>
        </w:rPr>
      </w:pP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283"/>
        <w:gridCol w:w="1086"/>
        <w:gridCol w:w="1178"/>
        <w:gridCol w:w="1310"/>
        <w:gridCol w:w="660"/>
        <w:gridCol w:w="1273"/>
        <w:gridCol w:w="1269"/>
        <w:gridCol w:w="528"/>
        <w:gridCol w:w="1266"/>
      </w:tblGrid>
      <w:tr w:rsidR="00FF0F38" w:rsidTr="00FF0F38">
        <w:trPr>
          <w:trHeight w:val="240"/>
          <w:tblHeader/>
        </w:trPr>
        <w:tc>
          <w:tcPr>
            <w:tcW w:w="6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5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59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66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3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64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64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26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64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514C2A" w:rsidTr="00FF0F38">
        <w:trPr>
          <w:trHeight w:val="240"/>
        </w:trPr>
        <w:tc>
          <w:tcPr>
            <w:tcW w:w="5000" w:type="pct"/>
            <w:gridSpan w:val="9"/>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r>
      <w:tr w:rsidR="00514C2A" w:rsidTr="00FF0F38">
        <w:trPr>
          <w:trHeight w:val="240"/>
        </w:trPr>
        <w:tc>
          <w:tcPr>
            <w:tcW w:w="6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.交易性金融资产（不含衍生金融资产）</w:t>
            </w:r>
          </w:p>
        </w:tc>
        <w:tc>
          <w:tcPr>
            <w:tcW w:w="551"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598"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665"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335"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6"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44"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268"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2"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r>
      <w:tr w:rsidR="00514C2A" w:rsidTr="00FF0F38">
        <w:trPr>
          <w:trHeight w:val="240"/>
        </w:trPr>
        <w:tc>
          <w:tcPr>
            <w:tcW w:w="6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.其他权益工具投资</w:t>
            </w:r>
          </w:p>
        </w:tc>
        <w:tc>
          <w:tcPr>
            <w:tcW w:w="551"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98"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35"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6"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4"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268"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2"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FF0F38">
        <w:trPr>
          <w:trHeight w:val="240"/>
        </w:trPr>
        <w:tc>
          <w:tcPr>
            <w:tcW w:w="6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金融资产小计</w:t>
            </w:r>
          </w:p>
        </w:tc>
        <w:tc>
          <w:tcPr>
            <w:tcW w:w="551"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98"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665"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35"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6"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44"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268"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2"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113</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r>
      <w:tr w:rsidR="00514C2A" w:rsidTr="00FF0F38">
        <w:trPr>
          <w:trHeight w:val="240"/>
        </w:trPr>
        <w:tc>
          <w:tcPr>
            <w:tcW w:w="6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551"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98"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665"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35"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6"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44"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268"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2"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113</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r>
      <w:tr w:rsidR="00514C2A" w:rsidTr="00FF0F38">
        <w:trPr>
          <w:trHeight w:val="240"/>
        </w:trPr>
        <w:tc>
          <w:tcPr>
            <w:tcW w:w="6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551"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598"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335"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6"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4"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268" w:type="pct"/>
            <w:tcBorders>
              <w:top w:val="single" w:sz="2" w:space="0" w:color="auto"/>
              <w:left w:val="single" w:sz="2" w:space="0" w:color="auto"/>
              <w:bottom w:val="single" w:sz="2" w:space="0" w:color="auto"/>
              <w:right w:val="single" w:sz="2" w:space="0" w:color="auto"/>
            </w:tcBorders>
            <w:vAlign w:val="center"/>
          </w:tcPr>
          <w:p w:rsidR="00514C2A" w:rsidRDefault="00514C2A" w:rsidP="00FF0F38">
            <w:pPr>
              <w:spacing w:line="240" w:lineRule="exact"/>
              <w:ind w:leftChars="-50" w:left="-105" w:rightChars="-50" w:right="-105"/>
              <w:jc w:val="right"/>
              <w:rPr>
                <w:rFonts w:ascii="宋体" w:eastAsia="宋体" w:hAnsi="宋体" w:cs="宋体"/>
                <w:sz w:val="18"/>
                <w:szCs w:val="18"/>
              </w:rPr>
            </w:pPr>
          </w:p>
        </w:tc>
        <w:tc>
          <w:tcPr>
            <w:tcW w:w="642" w:type="pct"/>
            <w:tcBorders>
              <w:top w:val="single" w:sz="2" w:space="0" w:color="auto"/>
              <w:left w:val="single" w:sz="2" w:space="0" w:color="auto"/>
              <w:bottom w:val="single" w:sz="2" w:space="0" w:color="auto"/>
              <w:right w:val="single" w:sz="2" w:space="0" w:color="auto"/>
            </w:tcBorders>
            <w:vAlign w:val="center"/>
          </w:tcPr>
          <w:p w:rsidR="00514C2A" w:rsidRDefault="006146C8" w:rsidP="00FF0F38">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6146C8" w:rsidRDefault="006146C8" w:rsidP="00B61D4A">
      <w:pPr>
        <w:spacing w:before="100" w:after="100" w:line="240" w:lineRule="exact"/>
        <w:divId w:val="1414158552"/>
        <w:rPr>
          <w:sz w:val="18"/>
          <w:szCs w:val="18"/>
        </w:rPr>
      </w:pPr>
      <w:r>
        <w:rPr>
          <w:rFonts w:ascii="宋体" w:eastAsia="宋体" w:hAnsi="宋体" w:cs="宋体"/>
          <w:sz w:val="18"/>
          <w:szCs w:val="18"/>
        </w:rPr>
        <w:t>其他变动的内容</w:t>
      </w:r>
      <w:r w:rsidR="00B61D4A">
        <w:rPr>
          <w:rFonts w:ascii="宋体" w:eastAsia="宋体" w:hAnsi="宋体" w:cs="宋体" w:hint="eastAsia"/>
          <w:sz w:val="18"/>
          <w:szCs w:val="18"/>
        </w:rPr>
        <w:t>：</w:t>
      </w:r>
      <w:r>
        <w:rPr>
          <w:rFonts w:hint="eastAsia"/>
          <w:sz w:val="18"/>
          <w:szCs w:val="18"/>
        </w:rPr>
        <w:t>无</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报告期内公司主要资产计量属性是否发生重大变化</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pStyle w:val="3"/>
        <w:spacing w:line="280" w:lineRule="exact"/>
        <w:jc w:val="left"/>
        <w:rPr>
          <w:rFonts w:ascii="宋体" w:hAnsi="宋体" w:cs="宋体"/>
          <w:b/>
          <w:bCs/>
        </w:rPr>
      </w:pPr>
      <w:bookmarkStart w:id="23" w:name="_Toc988911"/>
      <w:r w:rsidRPr="00987CF2">
        <w:rPr>
          <w:rFonts w:ascii="Times New Roman" w:hAnsi="Times New Roman" w:cs="宋体"/>
          <w:b/>
          <w:bCs/>
        </w:rPr>
        <w:t>4</w:t>
      </w:r>
      <w:r>
        <w:rPr>
          <w:rFonts w:ascii="宋体" w:hAnsi="宋体" w:cs="宋体"/>
          <w:b/>
          <w:bCs/>
        </w:rPr>
        <w:t>、截至报告期末的资产权利受限情况</w:t>
      </w:r>
      <w:bookmarkEnd w:id="23"/>
    </w:p>
    <w:p w:rsidR="006146C8" w:rsidRDefault="006146C8">
      <w:pPr>
        <w:pStyle w:val="a3"/>
        <w:divId w:val="1071663052"/>
        <w:rPr>
          <w:sz w:val="18"/>
          <w:szCs w:val="18"/>
        </w:rPr>
      </w:pPr>
      <w:r>
        <w:rPr>
          <w:rFonts w:hint="eastAsia"/>
          <w:sz w:val="18"/>
          <w:szCs w:val="18"/>
        </w:rPr>
        <w:t>                                                          单位：人民币元</w:t>
      </w:r>
    </w:p>
    <w:tbl>
      <w:tblPr>
        <w:tblW w:w="5000" w:type="pct"/>
        <w:tblCellMar>
          <w:left w:w="0" w:type="dxa"/>
          <w:right w:w="0" w:type="dxa"/>
        </w:tblCellMar>
        <w:tblLook w:val="04A0" w:firstRow="1" w:lastRow="0" w:firstColumn="1" w:lastColumn="0" w:noHBand="0" w:noVBand="1"/>
      </w:tblPr>
      <w:tblGrid>
        <w:gridCol w:w="1148"/>
        <w:gridCol w:w="2270"/>
        <w:gridCol w:w="6249"/>
      </w:tblGrid>
      <w:tr w:rsidR="006146C8" w:rsidTr="00960CBD">
        <w:trPr>
          <w:divId w:val="1071663052"/>
          <w:trHeight w:val="288"/>
          <w:tblHeader/>
        </w:trPr>
        <w:tc>
          <w:tcPr>
            <w:tcW w:w="59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
          <w:p w:rsidR="006146C8" w:rsidRDefault="006146C8" w:rsidP="00F03553">
            <w:pPr>
              <w:pStyle w:val="a3"/>
              <w:jc w:val="center"/>
              <w:rPr>
                <w:color w:val="000000"/>
                <w:sz w:val="21"/>
                <w:szCs w:val="21"/>
              </w:rPr>
            </w:pPr>
            <w:r>
              <w:rPr>
                <w:rFonts w:hint="eastAsia"/>
                <w:color w:val="000000"/>
                <w:sz w:val="18"/>
                <w:szCs w:val="18"/>
              </w:rPr>
              <w:t>项目</w:t>
            </w:r>
          </w:p>
        </w:tc>
        <w:tc>
          <w:tcPr>
            <w:tcW w:w="1174" w:type="pct"/>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
          <w:p w:rsidR="006146C8" w:rsidRDefault="006146C8">
            <w:pPr>
              <w:jc w:val="center"/>
              <w:rPr>
                <w:rFonts w:ascii="宋体" w:eastAsia="宋体" w:hAnsi="宋体" w:cs="宋体"/>
                <w:color w:val="000000"/>
                <w:szCs w:val="21"/>
              </w:rPr>
            </w:pPr>
            <w:r>
              <w:rPr>
                <w:rFonts w:hint="eastAsia"/>
                <w:color w:val="000000"/>
                <w:sz w:val="18"/>
                <w:szCs w:val="18"/>
              </w:rPr>
              <w:t>期末账面价值</w:t>
            </w:r>
          </w:p>
        </w:tc>
        <w:tc>
          <w:tcPr>
            <w:tcW w:w="3233" w:type="pct"/>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
          <w:p w:rsidR="006146C8" w:rsidRDefault="006146C8">
            <w:pPr>
              <w:jc w:val="center"/>
              <w:rPr>
                <w:rFonts w:ascii="宋体" w:eastAsia="宋体" w:hAnsi="宋体" w:cs="宋体"/>
                <w:color w:val="000000"/>
                <w:szCs w:val="21"/>
              </w:rPr>
            </w:pPr>
            <w:r>
              <w:rPr>
                <w:rFonts w:hint="eastAsia"/>
                <w:color w:val="000000"/>
                <w:sz w:val="18"/>
                <w:szCs w:val="18"/>
              </w:rPr>
              <w:t>受限原因</w:t>
            </w:r>
          </w:p>
        </w:tc>
      </w:tr>
      <w:tr w:rsidR="006146C8" w:rsidTr="003A00B8">
        <w:trPr>
          <w:divId w:val="1071663052"/>
          <w:trHeight w:val="328"/>
        </w:trPr>
        <w:tc>
          <w:tcPr>
            <w:tcW w:w="594" w:type="pct"/>
            <w:tcBorders>
              <w:top w:val="nil"/>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rsidR="006146C8" w:rsidRDefault="006146C8">
            <w:pPr>
              <w:jc w:val="center"/>
              <w:rPr>
                <w:rFonts w:ascii="宋体" w:eastAsia="宋体" w:hAnsi="宋体" w:cs="宋体"/>
                <w:color w:val="000000"/>
                <w:szCs w:val="21"/>
              </w:rPr>
            </w:pPr>
            <w:r>
              <w:rPr>
                <w:rFonts w:hint="eastAsia"/>
                <w:color w:val="000000"/>
                <w:sz w:val="18"/>
                <w:szCs w:val="18"/>
              </w:rPr>
              <w:t>货币资金</w:t>
            </w:r>
          </w:p>
        </w:tc>
        <w:tc>
          <w:tcPr>
            <w:tcW w:w="1174"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6146C8" w:rsidRDefault="006146C8" w:rsidP="007A59B4">
            <w:pPr>
              <w:jc w:val="right"/>
              <w:rPr>
                <w:rFonts w:ascii="Times New Roman" w:eastAsia="宋体" w:hAnsi="Times New Roman" w:cs="Times New Roman"/>
                <w:color w:val="000000"/>
                <w:szCs w:val="21"/>
              </w:rPr>
            </w:pPr>
            <w:r w:rsidRPr="00987CF2">
              <w:rPr>
                <w:rFonts w:ascii="Times New Roman" w:hAnsi="Times New Roman" w:cs="Times New Roman"/>
                <w:color w:val="000000"/>
                <w:sz w:val="18"/>
                <w:szCs w:val="18"/>
              </w:rPr>
              <w:t>305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336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247</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02</w:t>
            </w:r>
          </w:p>
        </w:tc>
        <w:tc>
          <w:tcPr>
            <w:tcW w:w="3233"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6146C8" w:rsidRDefault="006146C8">
            <w:pPr>
              <w:pStyle w:val="a3"/>
              <w:jc w:val="both"/>
              <w:rPr>
                <w:sz w:val="21"/>
                <w:szCs w:val="21"/>
              </w:rPr>
            </w:pPr>
            <w:r>
              <w:rPr>
                <w:rFonts w:hint="eastAsia"/>
                <w:sz w:val="18"/>
                <w:szCs w:val="18"/>
              </w:rPr>
              <w:t>定期及质押银行存款、保函保证金、银行承兑汇票保证金</w:t>
            </w:r>
          </w:p>
        </w:tc>
      </w:tr>
    </w:tbl>
    <w:p w:rsidR="00514C2A" w:rsidRPr="004F1105" w:rsidRDefault="006146C8" w:rsidP="004F1105">
      <w:pPr>
        <w:pStyle w:val="2"/>
        <w:spacing w:before="300" w:after="300" w:line="320" w:lineRule="exact"/>
        <w:rPr>
          <w:rFonts w:ascii="宋体" w:eastAsia="宋体" w:hAnsi="宋体" w:cs="宋体"/>
          <w:b/>
          <w:bCs/>
          <w:sz w:val="24"/>
          <w:szCs w:val="24"/>
        </w:rPr>
      </w:pPr>
      <w:r w:rsidRPr="004F1105">
        <w:rPr>
          <w:rFonts w:ascii="宋体" w:eastAsia="宋体" w:hAnsi="宋体" w:cs="宋体" w:hint="eastAsia"/>
          <w:b/>
          <w:bCs/>
          <w:sz w:val="24"/>
          <w:szCs w:val="24"/>
        </w:rPr>
        <w:t> </w:t>
      </w:r>
      <w:bookmarkStart w:id="24" w:name="_Toc988912"/>
      <w:r w:rsidRPr="004F1105">
        <w:rPr>
          <w:rFonts w:ascii="宋体" w:eastAsia="宋体" w:hAnsi="宋体" w:cs="宋体"/>
          <w:b/>
          <w:bCs/>
          <w:sz w:val="24"/>
          <w:szCs w:val="24"/>
        </w:rPr>
        <w:t>六、投资状况分析</w:t>
      </w:r>
      <w:bookmarkEnd w:id="24"/>
    </w:p>
    <w:p w:rsidR="00514C2A" w:rsidRDefault="006146C8">
      <w:pPr>
        <w:pStyle w:val="3"/>
        <w:spacing w:line="280" w:lineRule="exact"/>
        <w:jc w:val="left"/>
        <w:rPr>
          <w:rFonts w:ascii="宋体" w:hAnsi="宋体" w:cs="宋体"/>
          <w:b/>
          <w:bCs/>
        </w:rPr>
      </w:pPr>
      <w:bookmarkStart w:id="25" w:name="_Toc988913"/>
      <w:r w:rsidRPr="00987CF2">
        <w:rPr>
          <w:rFonts w:ascii="Times New Roman" w:hAnsi="Times New Roman" w:cs="宋体"/>
          <w:b/>
          <w:bCs/>
        </w:rPr>
        <w:t>1</w:t>
      </w:r>
      <w:r>
        <w:rPr>
          <w:rFonts w:ascii="宋体" w:hAnsi="宋体" w:cs="宋体"/>
          <w:b/>
          <w:bCs/>
        </w:rPr>
        <w:t>、总体情况</w:t>
      </w:r>
      <w:bookmarkEnd w:id="25"/>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510"/>
        <w:gridCol w:w="2916"/>
        <w:gridCol w:w="3213"/>
      </w:tblGrid>
      <w:tr w:rsidR="00514C2A" w:rsidTr="00960CBD">
        <w:trPr>
          <w:trHeight w:val="240"/>
          <w:tblHeader/>
        </w:trPr>
        <w:tc>
          <w:tcPr>
            <w:tcW w:w="35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报告期投资额（元）</w:t>
            </w:r>
          </w:p>
        </w:tc>
        <w:tc>
          <w:tcPr>
            <w:tcW w:w="291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变动幅度</w:t>
            </w:r>
          </w:p>
        </w:tc>
      </w:tr>
      <w:tr w:rsidR="00514C2A" w:rsidTr="00D457E0">
        <w:trPr>
          <w:trHeight w:val="240"/>
        </w:trPr>
        <w:tc>
          <w:tcPr>
            <w:tcW w:w="35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291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54</w:t>
            </w:r>
            <w:r>
              <w:rPr>
                <w:rFonts w:ascii="宋体" w:eastAsia="宋体" w:hAnsi="宋体" w:cs="宋体"/>
                <w:sz w:val="18"/>
                <w:szCs w:val="18"/>
              </w:rPr>
              <w:t>.</w:t>
            </w:r>
            <w:r w:rsidRPr="00987CF2">
              <w:rPr>
                <w:rFonts w:ascii="Times New Roman" w:eastAsia="宋体" w:hAnsi="Times New Roman" w:cs="宋体"/>
                <w:sz w:val="18"/>
                <w:szCs w:val="18"/>
              </w:rPr>
              <w:t>98</w:t>
            </w:r>
            <w:r>
              <w:rPr>
                <w:rFonts w:ascii="宋体" w:eastAsia="宋体" w:hAnsi="宋体" w:cs="宋体"/>
                <w:sz w:val="18"/>
                <w:szCs w:val="18"/>
              </w:rPr>
              <w:t>%</w:t>
            </w:r>
          </w:p>
        </w:tc>
      </w:tr>
    </w:tbl>
    <w:p w:rsidR="00597823" w:rsidRDefault="00597823">
      <w:pPr>
        <w:pStyle w:val="3"/>
        <w:spacing w:line="280" w:lineRule="exact"/>
        <w:jc w:val="left"/>
        <w:rPr>
          <w:rFonts w:ascii="Times New Roman" w:hAnsi="Times New Roman" w:cs="宋体"/>
          <w:b/>
          <w:bCs/>
        </w:rPr>
        <w:sectPr w:rsidR="00597823">
          <w:headerReference w:type="default" r:id="rId9"/>
          <w:footerReference w:type="default" r:id="rId10"/>
          <w:pgSz w:w="11905" w:h="16840"/>
          <w:pgMar w:top="1440" w:right="1134" w:bottom="1440" w:left="1134" w:header="850" w:footer="992" w:gutter="0"/>
          <w:cols w:space="720"/>
          <w:docGrid w:type="linesAndChars" w:linePitch="312"/>
        </w:sectPr>
      </w:pPr>
      <w:bookmarkStart w:id="26" w:name="_Toc988914"/>
    </w:p>
    <w:p w:rsidR="00514C2A" w:rsidRDefault="006146C8">
      <w:pPr>
        <w:pStyle w:val="3"/>
        <w:spacing w:line="280" w:lineRule="exact"/>
        <w:jc w:val="left"/>
        <w:rPr>
          <w:rFonts w:ascii="宋体" w:hAnsi="宋体" w:cs="宋体"/>
          <w:b/>
          <w:bCs/>
        </w:rPr>
      </w:pPr>
      <w:r w:rsidRPr="00987CF2">
        <w:rPr>
          <w:rFonts w:ascii="Times New Roman" w:hAnsi="Times New Roman" w:cs="宋体"/>
          <w:b/>
          <w:bCs/>
        </w:rPr>
        <w:lastRenderedPageBreak/>
        <w:t>2</w:t>
      </w:r>
      <w:r>
        <w:rPr>
          <w:rFonts w:ascii="宋体" w:hAnsi="宋体" w:cs="宋体"/>
          <w:b/>
          <w:bCs/>
        </w:rPr>
        <w:t>、报告期内获取的重大的股权投资情况</w:t>
      </w:r>
      <w:bookmarkEnd w:id="2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729"/>
        <w:gridCol w:w="2199"/>
        <w:gridCol w:w="434"/>
        <w:gridCol w:w="1386"/>
        <w:gridCol w:w="852"/>
        <w:gridCol w:w="434"/>
        <w:gridCol w:w="881"/>
        <w:gridCol w:w="601"/>
        <w:gridCol w:w="601"/>
        <w:gridCol w:w="868"/>
        <w:gridCol w:w="601"/>
        <w:gridCol w:w="627"/>
        <w:gridCol w:w="434"/>
        <w:gridCol w:w="653"/>
        <w:gridCol w:w="2876"/>
      </w:tblGrid>
      <w:tr w:rsidR="00B7297E" w:rsidTr="00B7297E">
        <w:trPr>
          <w:trHeight w:val="240"/>
          <w:tblHeader/>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被投资公司名称</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投资方式</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投资金额</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合作方</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投资期限</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产品类型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截至资产负债表日的进展情况</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预计收益</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本期投资盈亏</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是否涉诉</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披露日期（如有）</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披露索引（如有）</w:t>
            </w:r>
          </w:p>
        </w:tc>
      </w:tr>
      <w:tr w:rsidR="00B7297E" w:rsidTr="00B7297E">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广东天亿马数字产业有限公司</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信息系统集成服务；软件开发；信息技术咨询服务等</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新设</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自有资金</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已完成工商设立登记。</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02</w:t>
            </w:r>
            <w:r>
              <w:rPr>
                <w:rFonts w:ascii="宋体" w:eastAsia="宋体" w:hAnsi="宋体" w:cs="宋体"/>
                <w:sz w:val="18"/>
                <w:szCs w:val="18"/>
              </w:rPr>
              <w:t>月</w:t>
            </w:r>
            <w:r w:rsidRPr="00987CF2">
              <w:rPr>
                <w:rFonts w:ascii="Times New Roman" w:eastAsia="宋体" w:hAnsi="Times New Roman" w:cs="宋体"/>
                <w:sz w:val="18"/>
                <w:szCs w:val="18"/>
              </w:rPr>
              <w:t>28</w:t>
            </w:r>
            <w:r>
              <w:rPr>
                <w:rFonts w:ascii="宋体" w:eastAsia="宋体" w:hAnsi="宋体" w:cs="宋体"/>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2</w:t>
            </w:r>
            <w:r>
              <w:rPr>
                <w:rFonts w:ascii="宋体" w:eastAsia="宋体" w:hAnsi="宋体" w:cs="宋体"/>
                <w:sz w:val="18"/>
                <w:szCs w:val="18"/>
              </w:rPr>
              <w:t>月</w:t>
            </w:r>
            <w:r w:rsidRPr="00987CF2">
              <w:rPr>
                <w:rFonts w:ascii="Times New Roman" w:eastAsia="宋体" w:hAnsi="Times New Roman" w:cs="宋体"/>
                <w:sz w:val="18"/>
                <w:szCs w:val="18"/>
              </w:rPr>
              <w:t>2</w:t>
            </w:r>
            <w:r>
              <w:rPr>
                <w:rFonts w:ascii="宋体" w:eastAsia="宋体" w:hAnsi="宋体" w:cs="宋体"/>
                <w:sz w:val="18"/>
                <w:szCs w:val="18"/>
              </w:rPr>
              <w:t>日披露于巨潮资讯网(www.cninfo.com.cn）的公告《广东天亿马信息产业股份有限公司关于对外投资设立全资子公司的公告》（公告编号：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010</w:t>
            </w:r>
            <w:r>
              <w:rPr>
                <w:rFonts w:ascii="宋体" w:eastAsia="宋体" w:hAnsi="宋体" w:cs="宋体"/>
                <w:sz w:val="18"/>
                <w:szCs w:val="18"/>
              </w:rPr>
              <w:t>）。</w:t>
            </w:r>
          </w:p>
        </w:tc>
      </w:tr>
      <w:tr w:rsidR="00B7297E" w:rsidTr="00B7297E">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广东天亿马数字能源有限公司</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新兴能源技术研发；新能源原动设备销售；发电技术</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服务；风力发电技术服务；海上风电相关系统研发；风电场相关系统</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研发；技术服务、技术开发、技术咨询、技术交流、技术转</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让、技术推广；数字技术服务软件开发；信息系统集成服务等</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新设</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自有资金</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已完成工商设立登记。</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05</w:t>
            </w:r>
            <w:r>
              <w:rPr>
                <w:rFonts w:ascii="宋体" w:eastAsia="宋体" w:hAnsi="宋体" w:cs="宋体"/>
                <w:sz w:val="18"/>
                <w:szCs w:val="18"/>
              </w:rPr>
              <w:t>月</w:t>
            </w:r>
            <w:r w:rsidRPr="00987CF2">
              <w:rPr>
                <w:rFonts w:ascii="Times New Roman" w:eastAsia="宋体" w:hAnsi="Times New Roman" w:cs="宋体"/>
                <w:sz w:val="18"/>
                <w:szCs w:val="18"/>
              </w:rPr>
              <w:t>19</w:t>
            </w:r>
            <w:r>
              <w:rPr>
                <w:rFonts w:ascii="宋体" w:eastAsia="宋体" w:hAnsi="宋体" w:cs="宋体"/>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5</w:t>
            </w:r>
            <w:r>
              <w:rPr>
                <w:rFonts w:ascii="宋体" w:eastAsia="宋体" w:hAnsi="宋体" w:cs="宋体"/>
                <w:sz w:val="18"/>
                <w:szCs w:val="18"/>
              </w:rPr>
              <w:t>月</w:t>
            </w:r>
            <w:r w:rsidRPr="00987CF2">
              <w:rPr>
                <w:rFonts w:ascii="Times New Roman" w:eastAsia="宋体" w:hAnsi="Times New Roman" w:cs="宋体"/>
                <w:sz w:val="18"/>
                <w:szCs w:val="18"/>
              </w:rPr>
              <w:t>19</w:t>
            </w:r>
            <w:r>
              <w:rPr>
                <w:rFonts w:ascii="宋体" w:eastAsia="宋体" w:hAnsi="宋体" w:cs="宋体"/>
                <w:sz w:val="18"/>
                <w:szCs w:val="18"/>
              </w:rPr>
              <w:t>日披露于巨潮资讯网(www.cninfo.com.cn）的公告《广东天亿马信息产业股份有限公司关于对外投资设立全资子公司的公告》（公告编号：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061</w:t>
            </w:r>
            <w:r>
              <w:rPr>
                <w:rFonts w:ascii="宋体" w:eastAsia="宋体" w:hAnsi="宋体" w:cs="宋体"/>
                <w:sz w:val="18"/>
                <w:szCs w:val="18"/>
              </w:rPr>
              <w:t>）。</w:t>
            </w:r>
          </w:p>
        </w:tc>
      </w:tr>
      <w:tr w:rsidR="00B7297E" w:rsidTr="00B7297E">
        <w:trPr>
          <w:trHeight w:val="240"/>
        </w:trPr>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电子产品销售;计算机软硬件及外围设备制造；人工智能应用软件开</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发；软件外包服务；网络与信息安全软件开发；人工智能理论与算法软件开发；集成电路设计；智能控制系统集成；人工智能通用应用系统；信息系统运行维护服务；数据处理</w:t>
            </w:r>
            <w:r>
              <w:rPr>
                <w:rFonts w:ascii="宋体" w:eastAsia="宋体" w:hAnsi="宋体" w:cs="宋体"/>
                <w:sz w:val="18"/>
                <w:szCs w:val="18"/>
              </w:rPr>
              <w:lastRenderedPageBreak/>
              <w:t>和存储支持服务；信息技术咨询服务；安全系统监控服务；数据处理服务；计算机系统服务；数字视频监控系统销售等。</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085D24">
            <w:pPr>
              <w:spacing w:line="240" w:lineRule="exact"/>
              <w:rPr>
                <w:rFonts w:ascii="宋体" w:eastAsia="宋体" w:hAnsi="宋体" w:cs="宋体"/>
                <w:sz w:val="18"/>
                <w:szCs w:val="18"/>
              </w:rPr>
            </w:pPr>
            <w:r>
              <w:rPr>
                <w:rFonts w:ascii="宋体" w:eastAsia="宋体" w:hAnsi="宋体" w:cs="宋体" w:hint="eastAsia"/>
                <w:sz w:val="18"/>
                <w:szCs w:val="18"/>
              </w:rPr>
              <w:lastRenderedPageBreak/>
              <w:t>增资</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自有资金</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广图众鑫（广州）投资合</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伙企业（有限合伙）、张杰、谢国辉、陈</w:t>
            </w:r>
            <w:r>
              <w:rPr>
                <w:rFonts w:ascii="宋体" w:eastAsia="宋体" w:hAnsi="宋体" w:cs="宋体"/>
                <w:sz w:val="18"/>
                <w:szCs w:val="18"/>
              </w:rPr>
              <w:lastRenderedPageBreak/>
              <w:t>志远</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不适用。</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rsidP="00D0340C">
            <w:pPr>
              <w:spacing w:line="240" w:lineRule="exact"/>
              <w:rPr>
                <w:rFonts w:ascii="宋体" w:eastAsia="宋体" w:hAnsi="宋体" w:cs="宋体"/>
                <w:sz w:val="18"/>
                <w:szCs w:val="18"/>
              </w:rPr>
            </w:pPr>
            <w:r>
              <w:rPr>
                <w:rFonts w:ascii="宋体" w:eastAsia="宋体" w:hAnsi="宋体" w:cs="宋体"/>
                <w:sz w:val="18"/>
                <w:szCs w:val="18"/>
              </w:rPr>
              <w:t>所涉及股权产权已完成全部过户，未涉及债</w:t>
            </w:r>
            <w:r w:rsidR="00D0340C">
              <w:rPr>
                <w:rFonts w:ascii="宋体" w:eastAsia="宋体" w:hAnsi="宋体" w:cs="宋体" w:hint="eastAsia"/>
                <w:sz w:val="18"/>
                <w:szCs w:val="18"/>
              </w:rPr>
              <w:t>权</w:t>
            </w:r>
            <w:r>
              <w:rPr>
                <w:rFonts w:ascii="宋体" w:eastAsia="宋体" w:hAnsi="宋体" w:cs="宋体"/>
                <w:sz w:val="18"/>
                <w:szCs w:val="18"/>
              </w:rPr>
              <w:t>债务转移。</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06</w:t>
            </w:r>
            <w:r>
              <w:rPr>
                <w:rFonts w:ascii="宋体" w:eastAsia="宋体" w:hAnsi="宋体" w:cs="宋体"/>
                <w:sz w:val="18"/>
                <w:szCs w:val="18"/>
              </w:rPr>
              <w:t>月</w:t>
            </w:r>
            <w:r w:rsidRPr="00987CF2">
              <w:rPr>
                <w:rFonts w:ascii="Times New Roman" w:eastAsia="宋体" w:hAnsi="Times New Roman" w:cs="宋体"/>
                <w:sz w:val="18"/>
                <w:szCs w:val="18"/>
              </w:rPr>
              <w:t>14</w:t>
            </w:r>
            <w:r>
              <w:rPr>
                <w:rFonts w:ascii="宋体" w:eastAsia="宋体" w:hAnsi="宋体" w:cs="宋体"/>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6</w:t>
            </w:r>
            <w:r>
              <w:rPr>
                <w:rFonts w:ascii="宋体" w:eastAsia="宋体" w:hAnsi="宋体" w:cs="宋体"/>
                <w:sz w:val="18"/>
                <w:szCs w:val="18"/>
              </w:rPr>
              <w:t>月</w:t>
            </w:r>
            <w:r w:rsidRPr="00987CF2">
              <w:rPr>
                <w:rFonts w:ascii="Times New Roman" w:eastAsia="宋体" w:hAnsi="Times New Roman" w:cs="宋体"/>
                <w:sz w:val="18"/>
                <w:szCs w:val="18"/>
              </w:rPr>
              <w:t>14</w:t>
            </w:r>
            <w:r>
              <w:rPr>
                <w:rFonts w:ascii="宋体" w:eastAsia="宋体" w:hAnsi="宋体" w:cs="宋体"/>
                <w:sz w:val="18"/>
                <w:szCs w:val="18"/>
              </w:rPr>
              <w:t>日披露于巨潮资讯网(www.cninfo.com.cn）的公告《广东天亿马信息产业股份有限公司关于对外投资收购股权及增资的公告》（公告编号：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066</w:t>
            </w:r>
            <w:r>
              <w:rPr>
                <w:rFonts w:ascii="宋体" w:eastAsia="宋体" w:hAnsi="宋体" w:cs="宋体"/>
                <w:sz w:val="18"/>
                <w:szCs w:val="18"/>
              </w:rPr>
              <w:t>）。</w:t>
            </w:r>
          </w:p>
        </w:tc>
      </w:tr>
      <w:tr w:rsidR="00B7297E" w:rsidTr="00B7297E">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597823" w:rsidRDefault="00597823">
      <w:pPr>
        <w:pStyle w:val="3"/>
        <w:spacing w:line="280" w:lineRule="exact"/>
        <w:jc w:val="left"/>
        <w:rPr>
          <w:rFonts w:ascii="Times New Roman" w:hAnsi="Times New Roman" w:cs="宋体"/>
          <w:b/>
          <w:bCs/>
        </w:rPr>
        <w:sectPr w:rsidR="00597823" w:rsidSect="00597823">
          <w:pgSz w:w="16840" w:h="11905" w:orient="landscape"/>
          <w:pgMar w:top="1134" w:right="1440" w:bottom="1134" w:left="1440" w:header="850" w:footer="992" w:gutter="0"/>
          <w:cols w:space="720"/>
          <w:docGrid w:type="linesAndChars" w:linePitch="312"/>
        </w:sectPr>
      </w:pPr>
      <w:bookmarkStart w:id="27" w:name="_Toc988915"/>
    </w:p>
    <w:p w:rsidR="00514C2A" w:rsidRDefault="006146C8">
      <w:pPr>
        <w:pStyle w:val="3"/>
        <w:spacing w:line="280" w:lineRule="exact"/>
        <w:jc w:val="left"/>
        <w:rPr>
          <w:rFonts w:ascii="宋体" w:hAnsi="宋体" w:cs="宋体"/>
          <w:b/>
          <w:bCs/>
        </w:rPr>
      </w:pPr>
      <w:r w:rsidRPr="00987CF2">
        <w:rPr>
          <w:rFonts w:ascii="Times New Roman" w:hAnsi="Times New Roman" w:cs="宋体"/>
          <w:b/>
          <w:bCs/>
        </w:rPr>
        <w:lastRenderedPageBreak/>
        <w:t>3</w:t>
      </w:r>
      <w:r>
        <w:rPr>
          <w:rFonts w:ascii="宋体" w:hAnsi="宋体" w:cs="宋体"/>
          <w:b/>
          <w:bCs/>
        </w:rPr>
        <w:t>、报告期内正在进行的重大的非股权投资情况</w:t>
      </w:r>
      <w:bookmarkEnd w:id="2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3"/>
        <w:spacing w:line="280" w:lineRule="exact"/>
        <w:jc w:val="left"/>
        <w:rPr>
          <w:rFonts w:ascii="宋体" w:hAnsi="宋体" w:cs="宋体"/>
          <w:b/>
          <w:bCs/>
        </w:rPr>
      </w:pPr>
      <w:bookmarkStart w:id="28" w:name="_Toc988916"/>
      <w:r w:rsidRPr="00987CF2">
        <w:rPr>
          <w:rFonts w:ascii="Times New Roman" w:hAnsi="Times New Roman" w:cs="宋体"/>
          <w:b/>
          <w:bCs/>
        </w:rPr>
        <w:t>4</w:t>
      </w:r>
      <w:r>
        <w:rPr>
          <w:rFonts w:ascii="宋体" w:hAnsi="宋体" w:cs="宋体"/>
          <w:b/>
          <w:bCs/>
        </w:rPr>
        <w:t>、以公允价值计量的金融资产</w:t>
      </w:r>
      <w:bookmarkEnd w:id="2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96"/>
        <w:gridCol w:w="1357"/>
        <w:gridCol w:w="1030"/>
        <w:gridCol w:w="1030"/>
        <w:gridCol w:w="1359"/>
        <w:gridCol w:w="1354"/>
        <w:gridCol w:w="1031"/>
        <w:gridCol w:w="540"/>
        <w:gridCol w:w="1360"/>
        <w:gridCol w:w="396"/>
      </w:tblGrid>
      <w:tr w:rsidR="00514C2A" w:rsidTr="00A25BF4">
        <w:trPr>
          <w:trHeight w:val="240"/>
        </w:trPr>
        <w:tc>
          <w:tcPr>
            <w:tcW w:w="1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资产类别</w:t>
            </w:r>
          </w:p>
        </w:tc>
        <w:tc>
          <w:tcPr>
            <w:tcW w:w="69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初始投资成本</w:t>
            </w:r>
          </w:p>
        </w:tc>
        <w:tc>
          <w:tcPr>
            <w:tcW w:w="5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5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6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报告期内购入金额</w:t>
            </w:r>
          </w:p>
        </w:tc>
        <w:tc>
          <w:tcPr>
            <w:tcW w:w="68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报告期内售出金额</w:t>
            </w:r>
          </w:p>
        </w:tc>
        <w:tc>
          <w:tcPr>
            <w:tcW w:w="5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累计投资收益</w:t>
            </w:r>
          </w:p>
        </w:tc>
        <w:tc>
          <w:tcPr>
            <w:tcW w:w="27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6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19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514C2A" w:rsidTr="00A25BF4">
        <w:trPr>
          <w:trHeight w:val="240"/>
        </w:trPr>
        <w:tc>
          <w:tcPr>
            <w:tcW w:w="19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w:t>
            </w:r>
          </w:p>
        </w:tc>
        <w:tc>
          <w:tcPr>
            <w:tcW w:w="691"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514C2A" w:rsidP="00B81027">
            <w:pPr>
              <w:spacing w:line="240" w:lineRule="exact"/>
              <w:ind w:leftChars="-50" w:left="-105" w:rightChars="-25" w:right="-53"/>
              <w:jc w:val="right"/>
              <w:rPr>
                <w:rFonts w:ascii="宋体" w:eastAsia="宋体" w:hAnsi="宋体" w:cs="宋体"/>
                <w:sz w:val="18"/>
                <w:szCs w:val="18"/>
              </w:rPr>
            </w:pPr>
          </w:p>
        </w:tc>
        <w:tc>
          <w:tcPr>
            <w:tcW w:w="692"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89"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276"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92"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19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募集资金</w:t>
            </w:r>
          </w:p>
        </w:tc>
      </w:tr>
      <w:tr w:rsidR="00514C2A" w:rsidTr="00A25BF4">
        <w:trPr>
          <w:trHeight w:val="240"/>
        </w:trPr>
        <w:tc>
          <w:tcPr>
            <w:tcW w:w="19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w:t>
            </w:r>
          </w:p>
        </w:tc>
        <w:tc>
          <w:tcPr>
            <w:tcW w:w="691"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514C2A" w:rsidP="00B81027">
            <w:pPr>
              <w:spacing w:line="240" w:lineRule="exact"/>
              <w:ind w:leftChars="-50" w:left="-105" w:rightChars="-25" w:right="-53"/>
              <w:jc w:val="right"/>
              <w:rPr>
                <w:rFonts w:ascii="宋体" w:eastAsia="宋体" w:hAnsi="宋体" w:cs="宋体"/>
                <w:sz w:val="18"/>
                <w:szCs w:val="18"/>
              </w:rPr>
            </w:pP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92" w:type="pct"/>
            <w:tcBorders>
              <w:top w:val="single" w:sz="2" w:space="0" w:color="auto"/>
              <w:left w:val="single" w:sz="2" w:space="0" w:color="auto"/>
              <w:bottom w:val="single" w:sz="2" w:space="0" w:color="auto"/>
              <w:right w:val="single" w:sz="2" w:space="0" w:color="auto"/>
            </w:tcBorders>
            <w:vAlign w:val="center"/>
          </w:tcPr>
          <w:p w:rsidR="00514C2A" w:rsidRDefault="00514C2A" w:rsidP="00B81027">
            <w:pPr>
              <w:spacing w:line="240" w:lineRule="exact"/>
              <w:ind w:leftChars="-50" w:left="-105" w:rightChars="-25" w:right="-53"/>
              <w:jc w:val="right"/>
              <w:rPr>
                <w:rFonts w:ascii="宋体" w:eastAsia="宋体" w:hAnsi="宋体" w:cs="宋体"/>
                <w:sz w:val="18"/>
                <w:szCs w:val="18"/>
              </w:rPr>
            </w:pPr>
          </w:p>
        </w:tc>
        <w:tc>
          <w:tcPr>
            <w:tcW w:w="689" w:type="pct"/>
            <w:tcBorders>
              <w:top w:val="single" w:sz="2" w:space="0" w:color="auto"/>
              <w:left w:val="single" w:sz="2" w:space="0" w:color="auto"/>
              <w:bottom w:val="single" w:sz="2" w:space="0" w:color="auto"/>
              <w:right w:val="single" w:sz="2" w:space="0" w:color="auto"/>
            </w:tcBorders>
            <w:vAlign w:val="center"/>
          </w:tcPr>
          <w:p w:rsidR="00514C2A" w:rsidRDefault="00514C2A" w:rsidP="00B81027">
            <w:pPr>
              <w:spacing w:line="240" w:lineRule="exact"/>
              <w:ind w:leftChars="-50" w:left="-105" w:rightChars="-25" w:right="-53"/>
              <w:jc w:val="right"/>
              <w:rPr>
                <w:rFonts w:ascii="宋体" w:eastAsia="宋体" w:hAnsi="宋体" w:cs="宋体"/>
                <w:sz w:val="18"/>
                <w:szCs w:val="18"/>
              </w:rPr>
            </w:pP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514C2A" w:rsidP="00B81027">
            <w:pPr>
              <w:spacing w:line="240" w:lineRule="exact"/>
              <w:ind w:leftChars="-50" w:left="-105" w:rightChars="-25" w:right="-53"/>
              <w:jc w:val="right"/>
              <w:rPr>
                <w:rFonts w:ascii="宋体" w:eastAsia="宋体" w:hAnsi="宋体" w:cs="宋体"/>
                <w:sz w:val="18"/>
                <w:szCs w:val="18"/>
              </w:rPr>
            </w:pPr>
          </w:p>
        </w:tc>
        <w:tc>
          <w:tcPr>
            <w:tcW w:w="276" w:type="pct"/>
            <w:tcBorders>
              <w:top w:val="single" w:sz="2" w:space="0" w:color="auto"/>
              <w:left w:val="single" w:sz="2" w:space="0" w:color="auto"/>
              <w:bottom w:val="single" w:sz="2" w:space="0" w:color="auto"/>
              <w:right w:val="single" w:sz="2" w:space="0" w:color="auto"/>
            </w:tcBorders>
            <w:vAlign w:val="center"/>
          </w:tcPr>
          <w:p w:rsidR="00514C2A" w:rsidRDefault="00514C2A" w:rsidP="00B81027">
            <w:pPr>
              <w:spacing w:line="240" w:lineRule="exact"/>
              <w:ind w:leftChars="-50" w:left="-105" w:rightChars="-25" w:right="-53"/>
              <w:jc w:val="right"/>
              <w:rPr>
                <w:rFonts w:ascii="宋体" w:eastAsia="宋体" w:hAnsi="宋体" w:cs="宋体"/>
                <w:sz w:val="18"/>
                <w:szCs w:val="18"/>
              </w:rPr>
            </w:pPr>
          </w:p>
        </w:tc>
        <w:tc>
          <w:tcPr>
            <w:tcW w:w="692"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9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自有资金</w:t>
            </w:r>
          </w:p>
        </w:tc>
      </w:tr>
      <w:tr w:rsidR="00514C2A" w:rsidTr="00A25BF4">
        <w:trPr>
          <w:trHeight w:val="240"/>
        </w:trPr>
        <w:tc>
          <w:tcPr>
            <w:tcW w:w="1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91"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92"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89"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25"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276"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92" w:type="pct"/>
            <w:tcBorders>
              <w:top w:val="single" w:sz="2" w:space="0" w:color="auto"/>
              <w:left w:val="single" w:sz="2" w:space="0" w:color="auto"/>
              <w:bottom w:val="single" w:sz="2" w:space="0" w:color="auto"/>
              <w:right w:val="single" w:sz="2" w:space="0" w:color="auto"/>
            </w:tcBorders>
            <w:vAlign w:val="center"/>
          </w:tcPr>
          <w:p w:rsidR="00514C2A" w:rsidRDefault="006146C8" w:rsidP="00B81027">
            <w:pPr>
              <w:spacing w:line="240" w:lineRule="exact"/>
              <w:ind w:leftChars="-50" w:left="-105" w:rightChars="-25" w:right="-53"/>
              <w:jc w:val="right"/>
              <w:rPr>
                <w:rFonts w:ascii="宋体" w:eastAsia="宋体" w:hAnsi="宋体" w:cs="宋体"/>
                <w:sz w:val="18"/>
                <w:szCs w:val="18"/>
              </w:rPr>
            </w:pPr>
            <w:r w:rsidRPr="00987CF2">
              <w:rPr>
                <w:rFonts w:ascii="Times New Roman" w:eastAsia="宋体" w:hAnsi="Times New Roman" w:cs="宋体"/>
                <w:sz w:val="18"/>
                <w:szCs w:val="18"/>
              </w:rPr>
              <w:t>113</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19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514C2A" w:rsidRDefault="006146C8">
      <w:pPr>
        <w:pStyle w:val="3"/>
        <w:spacing w:line="280" w:lineRule="exact"/>
        <w:jc w:val="left"/>
        <w:rPr>
          <w:rFonts w:ascii="宋体" w:hAnsi="宋体" w:cs="宋体"/>
          <w:b/>
          <w:bCs/>
        </w:rPr>
      </w:pPr>
      <w:bookmarkStart w:id="29" w:name="_Toc988917"/>
      <w:r w:rsidRPr="00987CF2">
        <w:rPr>
          <w:rFonts w:ascii="Times New Roman" w:hAnsi="Times New Roman" w:cs="宋体"/>
          <w:b/>
          <w:bCs/>
        </w:rPr>
        <w:t>5</w:t>
      </w:r>
      <w:r>
        <w:rPr>
          <w:rFonts w:ascii="宋体" w:hAnsi="宋体" w:cs="宋体"/>
          <w:b/>
          <w:bCs/>
        </w:rPr>
        <w:t>、募集资金使用情况</w:t>
      </w:r>
      <w:bookmarkEnd w:id="29"/>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keepNext/>
        <w:keepLines/>
        <w:spacing w:before="300" w:after="300" w:line="280" w:lineRule="exact"/>
        <w:outlineLvl w:val="3"/>
        <w:rPr>
          <w:rFonts w:ascii="宋体" w:eastAsia="宋体" w:hAnsi="宋体" w:cs="宋体"/>
          <w:b/>
          <w:bCs/>
          <w:sz w:val="18"/>
          <w:szCs w:val="18"/>
        </w:rPr>
      </w:pPr>
      <w:bookmarkStart w:id="30" w:name="_Toc988918"/>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募集资金总体使用情况</w:t>
      </w:r>
      <w:bookmarkEnd w:id="30"/>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募集资金总额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026</w:t>
            </w:r>
            <w:r>
              <w:rPr>
                <w:rFonts w:ascii="宋体" w:eastAsia="宋体" w:hAnsi="宋体" w:cs="宋体"/>
                <w:sz w:val="18"/>
                <w:szCs w:val="18"/>
              </w:rPr>
              <w:t>.</w:t>
            </w:r>
            <w:r w:rsidRPr="00987CF2">
              <w:rPr>
                <w:rFonts w:ascii="Times New Roman" w:eastAsia="宋体" w:hAnsi="Times New Roman" w:cs="宋体"/>
                <w:sz w:val="18"/>
                <w:szCs w:val="18"/>
              </w:rPr>
              <w:t>07</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报告期投入募集资金总额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已累计投入募集资金总额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49</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报告期内变更用途的募集资金总额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累计变更用途的募集资金总额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累计变更用途的募集资金总额比例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募集资金总体使用情况说明</w:t>
            </w:r>
          </w:p>
        </w:tc>
      </w:tr>
      <w:tr w:rsidR="00514C2A">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514C2A" w:rsidRDefault="006146C8" w:rsidP="00E20632">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① 募集资金基本情况</w:t>
            </w:r>
          </w:p>
          <w:p w:rsidR="00514C2A" w:rsidRDefault="006146C8" w:rsidP="00E20632">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公司于</w:t>
            </w:r>
            <w:r w:rsidRPr="00987CF2">
              <w:rPr>
                <w:rFonts w:ascii="Times New Roman" w:eastAsia="宋体" w:hAnsi="Times New Roman" w:cs="宋体"/>
                <w:sz w:val="18"/>
                <w:szCs w:val="18"/>
              </w:rPr>
              <w:t>2021</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日采用网上定价方式公开发行人民币普通股（A股）</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778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股，每股面值为人民币</w:t>
            </w:r>
            <w:r w:rsidRPr="00987CF2">
              <w:rPr>
                <w:rFonts w:ascii="Times New Roman" w:eastAsia="宋体" w:hAnsi="Times New Roman" w:cs="宋体"/>
                <w:sz w:val="18"/>
                <w:szCs w:val="18"/>
              </w:rPr>
              <w:t>1</w:t>
            </w:r>
            <w:r>
              <w:rPr>
                <w:rFonts w:ascii="宋体" w:eastAsia="宋体" w:hAnsi="宋体" w:cs="宋体"/>
                <w:sz w:val="18"/>
                <w:szCs w:val="18"/>
              </w:rPr>
              <w:t>元，每股发行价格为人民币</w:t>
            </w:r>
            <w:r w:rsidRPr="00987CF2">
              <w:rPr>
                <w:rFonts w:ascii="Times New Roman" w:eastAsia="宋体" w:hAnsi="Times New Roman" w:cs="宋体"/>
                <w:sz w:val="18"/>
                <w:szCs w:val="18"/>
              </w:rPr>
              <w:t>48</w:t>
            </w:r>
            <w:r>
              <w:rPr>
                <w:rFonts w:ascii="宋体" w:eastAsia="宋体" w:hAnsi="宋体" w:cs="宋体"/>
                <w:sz w:val="18"/>
                <w:szCs w:val="18"/>
              </w:rPr>
              <w:t>.</w:t>
            </w:r>
            <w:r w:rsidRPr="00987CF2">
              <w:rPr>
                <w:rFonts w:ascii="Times New Roman" w:eastAsia="宋体" w:hAnsi="Times New Roman" w:cs="宋体"/>
                <w:sz w:val="18"/>
                <w:szCs w:val="18"/>
              </w:rPr>
              <w:t>66</w:t>
            </w:r>
            <w:r>
              <w:rPr>
                <w:rFonts w:ascii="宋体" w:eastAsia="宋体" w:hAnsi="宋体" w:cs="宋体"/>
                <w:sz w:val="18"/>
                <w:szCs w:val="18"/>
              </w:rPr>
              <w:t>元，募集资金总额</w:t>
            </w:r>
            <w:r w:rsidRPr="00987CF2">
              <w:rPr>
                <w:rFonts w:ascii="Times New Roman" w:eastAsia="宋体" w:hAnsi="Times New Roman" w:cs="宋体"/>
                <w:sz w:val="18"/>
                <w:szCs w:val="18"/>
              </w:rPr>
              <w:t>573</w:t>
            </w:r>
            <w:r>
              <w:rPr>
                <w:rFonts w:ascii="宋体" w:eastAsia="宋体" w:hAnsi="宋体" w:cs="宋体"/>
                <w:sz w:val="18"/>
                <w:szCs w:val="18"/>
              </w:rPr>
              <w:t>,</w:t>
            </w:r>
            <w:r w:rsidRPr="00987CF2">
              <w:rPr>
                <w:rFonts w:ascii="Times New Roman" w:eastAsia="宋体" w:hAnsi="Times New Roman" w:cs="宋体"/>
                <w:sz w:val="18"/>
                <w:szCs w:val="18"/>
              </w:rPr>
              <w:t>117</w:t>
            </w:r>
            <w:r>
              <w:rPr>
                <w:rFonts w:ascii="宋体" w:eastAsia="宋体" w:hAnsi="宋体" w:cs="宋体"/>
                <w:sz w:val="18"/>
                <w:szCs w:val="18"/>
              </w:rPr>
              <w:t>,</w:t>
            </w:r>
            <w:r w:rsidRPr="00987CF2">
              <w:rPr>
                <w:rFonts w:ascii="Times New Roman" w:eastAsia="宋体" w:hAnsi="Times New Roman" w:cs="宋体"/>
                <w:sz w:val="18"/>
                <w:szCs w:val="18"/>
              </w:rPr>
              <w:t>480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元，实际募集资金净额</w:t>
            </w: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260</w:t>
            </w:r>
            <w:r>
              <w:rPr>
                <w:rFonts w:ascii="宋体" w:eastAsia="宋体" w:hAnsi="宋体" w:cs="宋体"/>
                <w:sz w:val="18"/>
                <w:szCs w:val="18"/>
              </w:rPr>
              <w:t>,</w:t>
            </w:r>
            <w:r w:rsidRPr="00987CF2">
              <w:rPr>
                <w:rFonts w:ascii="Times New Roman" w:eastAsia="宋体" w:hAnsi="Times New Roman" w:cs="宋体"/>
                <w:sz w:val="18"/>
                <w:szCs w:val="18"/>
              </w:rPr>
              <w:t>652</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元。该项募集资金已于</w:t>
            </w:r>
            <w:r w:rsidRPr="00987CF2">
              <w:rPr>
                <w:rFonts w:ascii="Times New Roman" w:eastAsia="宋体" w:hAnsi="Times New Roman" w:cs="宋体"/>
                <w:sz w:val="18"/>
                <w:szCs w:val="18"/>
              </w:rPr>
              <w:t>2021</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5</w:t>
            </w:r>
            <w:r>
              <w:rPr>
                <w:rFonts w:ascii="宋体" w:eastAsia="宋体" w:hAnsi="宋体" w:cs="宋体"/>
                <w:sz w:val="18"/>
                <w:szCs w:val="18"/>
              </w:rPr>
              <w:t>日存入公司募集资金专用账户，并经中审众环会计师事务所（特殊普通合伙）以众环验字（</w:t>
            </w:r>
            <w:r w:rsidRPr="00987CF2">
              <w:rPr>
                <w:rFonts w:ascii="Times New Roman" w:eastAsia="宋体" w:hAnsi="Times New Roman" w:cs="宋体"/>
                <w:sz w:val="18"/>
                <w:szCs w:val="18"/>
              </w:rPr>
              <w:t>2021</w:t>
            </w:r>
            <w:r>
              <w:rPr>
                <w:rFonts w:ascii="宋体" w:eastAsia="宋体" w:hAnsi="宋体" w:cs="宋体"/>
                <w:sz w:val="18"/>
                <w:szCs w:val="18"/>
              </w:rPr>
              <w:t>）</w:t>
            </w:r>
            <w:r w:rsidRPr="00987CF2">
              <w:rPr>
                <w:rFonts w:ascii="Times New Roman" w:eastAsia="宋体" w:hAnsi="Times New Roman" w:cs="宋体"/>
                <w:sz w:val="18"/>
                <w:szCs w:val="18"/>
              </w:rPr>
              <w:t>0600012</w:t>
            </w:r>
            <w:r>
              <w:rPr>
                <w:rFonts w:ascii="宋体" w:eastAsia="宋体" w:hAnsi="宋体" w:cs="宋体"/>
                <w:sz w:val="18"/>
                <w:szCs w:val="18"/>
              </w:rPr>
              <w:t>号《验资报告》审验。根据公司《首次公开发行股票并在创业板上市招股说明书》公司拟募集资金</w:t>
            </w:r>
            <w:r w:rsidRPr="00987CF2">
              <w:rPr>
                <w:rFonts w:ascii="Times New Roman" w:eastAsia="宋体" w:hAnsi="Times New Roman" w:cs="宋体"/>
                <w:sz w:val="18"/>
                <w:szCs w:val="18"/>
              </w:rPr>
              <w:t>279</w:t>
            </w:r>
            <w:r>
              <w:rPr>
                <w:rFonts w:ascii="宋体" w:eastAsia="宋体" w:hAnsi="宋体" w:cs="宋体"/>
                <w:sz w:val="18"/>
                <w:szCs w:val="18"/>
              </w:rPr>
              <w:t>,</w:t>
            </w:r>
            <w:r w:rsidRPr="00987CF2">
              <w:rPr>
                <w:rFonts w:ascii="Times New Roman" w:eastAsia="宋体" w:hAnsi="Times New Roman" w:cs="宋体"/>
                <w:sz w:val="18"/>
                <w:szCs w:val="18"/>
              </w:rPr>
              <w:t>361</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元，本次超募资金为</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899</w:t>
            </w:r>
            <w:r>
              <w:rPr>
                <w:rFonts w:ascii="宋体" w:eastAsia="宋体" w:hAnsi="宋体" w:cs="宋体"/>
                <w:sz w:val="18"/>
                <w:szCs w:val="18"/>
              </w:rPr>
              <w:t>,</w:t>
            </w: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514C2A" w:rsidRDefault="006146C8" w:rsidP="00E20632">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② 报告期内使用情况</w:t>
            </w:r>
          </w:p>
          <w:p w:rsidR="00514C2A" w:rsidRDefault="006146C8" w:rsidP="00E20632">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截至</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6</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日，公司募集资金专户余额为</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999</w:t>
            </w:r>
            <w:r>
              <w:rPr>
                <w:rFonts w:ascii="宋体" w:eastAsia="宋体" w:hAnsi="宋体" w:cs="宋体"/>
                <w:sz w:val="18"/>
                <w:szCs w:val="18"/>
              </w:rPr>
              <w:t>,</w:t>
            </w:r>
            <w:r w:rsidRPr="00987CF2">
              <w:rPr>
                <w:rFonts w:ascii="Times New Roman" w:eastAsia="宋体" w:hAnsi="Times New Roman" w:cs="宋体"/>
                <w:sz w:val="18"/>
                <w:szCs w:val="18"/>
              </w:rPr>
              <w:t>752</w:t>
            </w:r>
            <w:r>
              <w:rPr>
                <w:rFonts w:ascii="宋体" w:eastAsia="宋体" w:hAnsi="宋体" w:cs="宋体"/>
                <w:sz w:val="18"/>
                <w:szCs w:val="18"/>
              </w:rPr>
              <w:t>.</w:t>
            </w:r>
            <w:r w:rsidRPr="00987CF2">
              <w:rPr>
                <w:rFonts w:ascii="Times New Roman" w:eastAsia="宋体" w:hAnsi="Times New Roman" w:cs="宋体"/>
                <w:sz w:val="18"/>
                <w:szCs w:val="18"/>
              </w:rPr>
              <w:t>86</w:t>
            </w:r>
            <w:r>
              <w:rPr>
                <w:rFonts w:ascii="宋体" w:eastAsia="宋体" w:hAnsi="宋体" w:cs="宋体"/>
                <w:sz w:val="18"/>
                <w:szCs w:val="18"/>
              </w:rPr>
              <w:t>元；投入募集资金项目累计</w:t>
            </w:r>
            <w:r w:rsidRPr="00987CF2">
              <w:rPr>
                <w:rFonts w:ascii="Times New Roman" w:eastAsia="宋体" w:hAnsi="Times New Roman" w:cs="宋体"/>
                <w:sz w:val="18"/>
                <w:szCs w:val="18"/>
              </w:rPr>
              <w:t>165</w:t>
            </w:r>
            <w:r>
              <w:rPr>
                <w:rFonts w:ascii="宋体" w:eastAsia="宋体" w:hAnsi="宋体" w:cs="宋体"/>
                <w:sz w:val="18"/>
                <w:szCs w:val="18"/>
              </w:rPr>
              <w:t>,</w:t>
            </w:r>
            <w:r w:rsidRPr="00987CF2">
              <w:rPr>
                <w:rFonts w:ascii="Times New Roman" w:eastAsia="宋体" w:hAnsi="Times New Roman" w:cs="宋体"/>
                <w:sz w:val="18"/>
                <w:szCs w:val="18"/>
              </w:rPr>
              <w:t>174</w:t>
            </w:r>
            <w:r>
              <w:rPr>
                <w:rFonts w:ascii="宋体" w:eastAsia="宋体" w:hAnsi="宋体" w:cs="宋体"/>
                <w:sz w:val="18"/>
                <w:szCs w:val="18"/>
              </w:rPr>
              <w:t>,</w:t>
            </w:r>
            <w:r w:rsidRPr="00987CF2">
              <w:rPr>
                <w:rFonts w:ascii="Times New Roman" w:eastAsia="宋体" w:hAnsi="Times New Roman" w:cs="宋体"/>
                <w:sz w:val="18"/>
                <w:szCs w:val="18"/>
              </w:rPr>
              <w:t>861</w:t>
            </w:r>
            <w:r>
              <w:rPr>
                <w:rFonts w:ascii="宋体" w:eastAsia="宋体" w:hAnsi="宋体" w:cs="宋体"/>
                <w:sz w:val="18"/>
                <w:szCs w:val="18"/>
              </w:rPr>
              <w:t>.</w:t>
            </w:r>
            <w:r w:rsidRPr="00987CF2">
              <w:rPr>
                <w:rFonts w:ascii="Times New Roman" w:eastAsia="宋体" w:hAnsi="Times New Roman" w:cs="宋体"/>
                <w:sz w:val="18"/>
                <w:szCs w:val="18"/>
              </w:rPr>
              <w:t>07</w:t>
            </w:r>
            <w:r>
              <w:rPr>
                <w:rFonts w:ascii="宋体" w:eastAsia="宋体" w:hAnsi="宋体" w:cs="宋体"/>
                <w:sz w:val="18"/>
                <w:szCs w:val="18"/>
              </w:rPr>
              <w:t>元，用于补充流动资金；用于永久性补充流动资金的超募资金</w:t>
            </w: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元；以定期存款、结构性存款等方式用闲置募集资金（含超募资金）进行现金管理人民币</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亿元，未超过股东大会对使用闲置募集资金进行现金管理的授权额度。</w:t>
            </w:r>
          </w:p>
        </w:tc>
      </w:tr>
    </w:tbl>
    <w:p w:rsidR="00514C2A" w:rsidRDefault="006146C8">
      <w:pPr>
        <w:keepNext/>
        <w:keepLines/>
        <w:spacing w:before="300" w:after="300" w:line="280" w:lineRule="exact"/>
        <w:outlineLvl w:val="3"/>
        <w:rPr>
          <w:rFonts w:ascii="宋体" w:eastAsia="宋体" w:hAnsi="宋体" w:cs="宋体"/>
          <w:b/>
          <w:bCs/>
          <w:sz w:val="18"/>
          <w:szCs w:val="18"/>
        </w:rPr>
      </w:pPr>
      <w:bookmarkStart w:id="31" w:name="_Toc988919"/>
      <w:r>
        <w:rPr>
          <w:rFonts w:ascii="宋体" w:eastAsia="宋体" w:hAnsi="宋体" w:cs="宋体"/>
          <w:b/>
          <w:bCs/>
          <w:sz w:val="18"/>
          <w:szCs w:val="18"/>
        </w:rPr>
        <w:lastRenderedPageBreak/>
        <w:t>（</w:t>
      </w:r>
      <w:r w:rsidRPr="00987CF2">
        <w:rPr>
          <w:rFonts w:ascii="Times New Roman" w:eastAsia="宋体" w:hAnsi="Times New Roman" w:cs="宋体"/>
          <w:b/>
          <w:bCs/>
          <w:sz w:val="18"/>
          <w:szCs w:val="18"/>
        </w:rPr>
        <w:t>2</w:t>
      </w:r>
      <w:r>
        <w:rPr>
          <w:rFonts w:ascii="宋体" w:eastAsia="宋体" w:hAnsi="宋体" w:cs="宋体"/>
          <w:b/>
          <w:bCs/>
          <w:sz w:val="18"/>
          <w:szCs w:val="18"/>
        </w:rPr>
        <w:t>） 募集资金承诺项目情况</w:t>
      </w:r>
      <w:bookmarkEnd w:id="31"/>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774"/>
        <w:gridCol w:w="774"/>
        <w:gridCol w:w="936"/>
        <w:gridCol w:w="936"/>
        <w:gridCol w:w="774"/>
        <w:gridCol w:w="936"/>
        <w:gridCol w:w="861"/>
        <w:gridCol w:w="774"/>
        <w:gridCol w:w="774"/>
        <w:gridCol w:w="774"/>
        <w:gridCol w:w="774"/>
        <w:gridCol w:w="766"/>
      </w:tblGrid>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承诺投资项目和超募资金投向</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是否已变更项目(含部分变更)</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募集资金承诺投资总额</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调整后投资总额(</w:t>
            </w:r>
            <w:r w:rsidRPr="00987CF2">
              <w:rPr>
                <w:rFonts w:ascii="Times New Roman" w:eastAsia="宋体" w:hAnsi="Times New Roman" w:cs="宋体"/>
                <w:sz w:val="18"/>
                <w:szCs w:val="18"/>
              </w:rPr>
              <w:t>1</w:t>
            </w:r>
            <w:r>
              <w:rPr>
                <w:rFonts w:ascii="宋体" w:eastAsia="宋体" w:hAnsi="宋体" w:cs="宋体"/>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本报告期投入金额</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截至期末累计投入金额(</w:t>
            </w:r>
            <w:r w:rsidRPr="00987CF2">
              <w:rPr>
                <w:rFonts w:ascii="Times New Roman" w:eastAsia="宋体" w:hAnsi="Times New Roman" w:cs="宋体"/>
                <w:sz w:val="18"/>
                <w:szCs w:val="18"/>
              </w:rPr>
              <w:t>2</w:t>
            </w:r>
            <w:r>
              <w:rPr>
                <w:rFonts w:ascii="宋体" w:eastAsia="宋体" w:hAnsi="宋体" w:cs="宋体"/>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截至期末投资进度(</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项目达到预定可使用状态日期</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本报告期实现的效益</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截止报告期末累计实现的效益</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是否达到预计效益</w:t>
            </w:r>
          </w:p>
        </w:tc>
        <w:tc>
          <w:tcPr>
            <w:tcW w:w="4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项目可行性是否发生重大变化</w:t>
            </w:r>
          </w:p>
        </w:tc>
      </w:tr>
      <w:tr w:rsidR="00514C2A" w:rsidTr="003A56D5">
        <w:trPr>
          <w:trHeight w:val="240"/>
        </w:trPr>
        <w:tc>
          <w:tcPr>
            <w:tcW w:w="5000" w:type="pct"/>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承诺投资项目</w:t>
            </w:r>
          </w:p>
        </w:tc>
      </w:tr>
      <w:tr w:rsidR="00514C2A" w:rsidTr="001C3537">
        <w:trPr>
          <w:trHeight w:val="240"/>
        </w:trPr>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.智慧城市综合解决方案升级项目</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12</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572</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7</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12</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572</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7</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00</w:t>
            </w: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rsidP="001C3537">
            <w:pPr>
              <w:spacing w:line="240" w:lineRule="exact"/>
              <w:jc w:val="center"/>
              <w:rPr>
                <w:rFonts w:ascii="Times New Roman" w:eastAsia="宋体" w:hAnsi="Times New Roman" w:cs="Times New Roman"/>
                <w:sz w:val="18"/>
                <w:szCs w:val="18"/>
              </w:rPr>
            </w:pPr>
            <w:r w:rsidRPr="00987CF2">
              <w:rPr>
                <w:rFonts w:ascii="Times New Roman" w:eastAsia="宋体" w:hAnsi="Times New Roman" w:cs="Times New Roman"/>
                <w:sz w:val="18"/>
                <w:szCs w:val="18"/>
              </w:rPr>
              <w:t>2024</w:t>
            </w:r>
            <w:r w:rsidRPr="009B4ED4">
              <w:rPr>
                <w:rFonts w:ascii="Times New Roman" w:eastAsia="宋体" w:hAnsi="Times New Roman" w:cs="Times New Roman"/>
                <w:sz w:val="18"/>
                <w:szCs w:val="18"/>
              </w:rPr>
              <w:t>年</w:t>
            </w:r>
            <w:r w:rsidRPr="00987CF2">
              <w:rPr>
                <w:rFonts w:ascii="Times New Roman" w:eastAsia="宋体" w:hAnsi="Times New Roman" w:cs="Times New Roman"/>
                <w:sz w:val="18"/>
                <w:szCs w:val="18"/>
              </w:rPr>
              <w:t>11</w:t>
            </w:r>
            <w:r w:rsidRPr="009B4ED4">
              <w:rPr>
                <w:rFonts w:ascii="Times New Roman" w:eastAsia="宋体" w:hAnsi="Times New Roman" w:cs="Times New Roman"/>
                <w:sz w:val="18"/>
                <w:szCs w:val="18"/>
              </w:rPr>
              <w:t>月</w:t>
            </w:r>
            <w:r w:rsidRPr="00987CF2">
              <w:rPr>
                <w:rFonts w:ascii="Times New Roman" w:eastAsia="宋体" w:hAnsi="Times New Roman" w:cs="Times New Roman"/>
                <w:sz w:val="18"/>
                <w:szCs w:val="18"/>
              </w:rPr>
              <w:t>05</w:t>
            </w:r>
            <w:r w:rsidRPr="009B4ED4">
              <w:rPr>
                <w:rFonts w:ascii="Times New Roman" w:eastAsia="宋体" w:hAnsi="Times New Roman" w:cs="Times New Roman"/>
                <w:sz w:val="18"/>
                <w:szCs w:val="18"/>
              </w:rPr>
              <w:t>日</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418"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1C3537">
        <w:trPr>
          <w:trHeight w:val="240"/>
        </w:trPr>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.大数据应用技术中心建设项目</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3</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763</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6</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3</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763</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6</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00</w:t>
            </w: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rsidP="001C3537">
            <w:pPr>
              <w:spacing w:line="240" w:lineRule="exact"/>
              <w:jc w:val="center"/>
              <w:rPr>
                <w:rFonts w:ascii="Times New Roman" w:eastAsia="宋体" w:hAnsi="Times New Roman" w:cs="Times New Roman"/>
                <w:sz w:val="18"/>
                <w:szCs w:val="18"/>
              </w:rPr>
            </w:pPr>
            <w:r w:rsidRPr="00987CF2">
              <w:rPr>
                <w:rFonts w:ascii="Times New Roman" w:eastAsia="宋体" w:hAnsi="Times New Roman" w:cs="Times New Roman"/>
                <w:sz w:val="18"/>
                <w:szCs w:val="18"/>
              </w:rPr>
              <w:t>2023</w:t>
            </w:r>
            <w:r w:rsidRPr="009B4ED4">
              <w:rPr>
                <w:rFonts w:ascii="Times New Roman" w:eastAsia="宋体" w:hAnsi="Times New Roman" w:cs="Times New Roman"/>
                <w:sz w:val="18"/>
                <w:szCs w:val="18"/>
              </w:rPr>
              <w:t>年</w:t>
            </w:r>
            <w:r w:rsidRPr="00987CF2">
              <w:rPr>
                <w:rFonts w:ascii="Times New Roman" w:eastAsia="宋体" w:hAnsi="Times New Roman" w:cs="Times New Roman"/>
                <w:sz w:val="18"/>
                <w:szCs w:val="18"/>
              </w:rPr>
              <w:t>11</w:t>
            </w:r>
            <w:r w:rsidRPr="009B4ED4">
              <w:rPr>
                <w:rFonts w:ascii="Times New Roman" w:eastAsia="宋体" w:hAnsi="Times New Roman" w:cs="Times New Roman"/>
                <w:sz w:val="18"/>
                <w:szCs w:val="18"/>
              </w:rPr>
              <w:t>月</w:t>
            </w:r>
            <w:r w:rsidRPr="00987CF2">
              <w:rPr>
                <w:rFonts w:ascii="Times New Roman" w:eastAsia="宋体" w:hAnsi="Times New Roman" w:cs="Times New Roman"/>
                <w:sz w:val="18"/>
                <w:szCs w:val="18"/>
              </w:rPr>
              <w:t>05</w:t>
            </w:r>
            <w:r w:rsidRPr="009B4ED4">
              <w:rPr>
                <w:rFonts w:ascii="Times New Roman" w:eastAsia="宋体" w:hAnsi="Times New Roman" w:cs="Times New Roman"/>
                <w:sz w:val="18"/>
                <w:szCs w:val="18"/>
              </w:rPr>
              <w:t>日</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418"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1C3537">
        <w:trPr>
          <w:trHeight w:val="240"/>
        </w:trPr>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.营销服务体系升级建设项目</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599</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85</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599</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85</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00</w:t>
            </w: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rsidP="001C3537">
            <w:pPr>
              <w:spacing w:line="240" w:lineRule="exact"/>
              <w:jc w:val="center"/>
              <w:rPr>
                <w:rFonts w:ascii="Times New Roman" w:eastAsia="宋体" w:hAnsi="Times New Roman" w:cs="Times New Roman"/>
                <w:sz w:val="18"/>
                <w:szCs w:val="18"/>
              </w:rPr>
            </w:pPr>
            <w:r w:rsidRPr="00987CF2">
              <w:rPr>
                <w:rFonts w:ascii="Times New Roman" w:eastAsia="宋体" w:hAnsi="Times New Roman" w:cs="Times New Roman"/>
                <w:sz w:val="18"/>
                <w:szCs w:val="18"/>
              </w:rPr>
              <w:t>2023</w:t>
            </w:r>
            <w:r w:rsidRPr="009B4ED4">
              <w:rPr>
                <w:rFonts w:ascii="Times New Roman" w:eastAsia="宋体" w:hAnsi="Times New Roman" w:cs="Times New Roman"/>
                <w:sz w:val="18"/>
                <w:szCs w:val="18"/>
              </w:rPr>
              <w:t>年</w:t>
            </w:r>
            <w:r w:rsidRPr="00987CF2">
              <w:rPr>
                <w:rFonts w:ascii="Times New Roman" w:eastAsia="宋体" w:hAnsi="Times New Roman" w:cs="Times New Roman"/>
                <w:sz w:val="18"/>
                <w:szCs w:val="18"/>
              </w:rPr>
              <w:t>11</w:t>
            </w:r>
            <w:r w:rsidRPr="009B4ED4">
              <w:rPr>
                <w:rFonts w:ascii="Times New Roman" w:eastAsia="宋体" w:hAnsi="Times New Roman" w:cs="Times New Roman"/>
                <w:sz w:val="18"/>
                <w:szCs w:val="18"/>
              </w:rPr>
              <w:t>月</w:t>
            </w:r>
            <w:r w:rsidRPr="00987CF2">
              <w:rPr>
                <w:rFonts w:ascii="Times New Roman" w:eastAsia="宋体" w:hAnsi="Times New Roman" w:cs="Times New Roman"/>
                <w:sz w:val="18"/>
                <w:szCs w:val="18"/>
              </w:rPr>
              <w:t>05</w:t>
            </w:r>
            <w:r w:rsidRPr="009B4ED4">
              <w:rPr>
                <w:rFonts w:ascii="Times New Roman" w:eastAsia="宋体" w:hAnsi="Times New Roman" w:cs="Times New Roman"/>
                <w:sz w:val="18"/>
                <w:szCs w:val="18"/>
              </w:rPr>
              <w:t>日</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418"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1C3537">
        <w:trPr>
          <w:trHeight w:val="240"/>
        </w:trPr>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.补充流动资金</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000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000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017</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49</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100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17</w:t>
            </w: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rsidP="001C3537">
            <w:pPr>
              <w:spacing w:line="240" w:lineRule="exact"/>
              <w:jc w:val="center"/>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418" w:type="pct"/>
            <w:tcBorders>
              <w:top w:val="single" w:sz="2" w:space="0" w:color="auto"/>
              <w:left w:val="single" w:sz="2" w:space="0" w:color="auto"/>
              <w:bottom w:val="single" w:sz="2" w:space="0" w:color="auto"/>
              <w:right w:val="single" w:sz="2" w:space="0" w:color="auto"/>
            </w:tcBorders>
            <w:vAlign w:val="center"/>
          </w:tcPr>
          <w:p w:rsidR="00514C2A" w:rsidRDefault="006146C8" w:rsidP="001C3537">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承诺投资项目小计</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27</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936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15</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27</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936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15</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017</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49</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pPr>
              <w:spacing w:line="240" w:lineRule="exact"/>
              <w:jc w:val="right"/>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pPr>
              <w:spacing w:line="240" w:lineRule="exact"/>
              <w:jc w:val="right"/>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514C2A" w:rsidTr="003A56D5">
        <w:trPr>
          <w:trHeight w:val="240"/>
        </w:trPr>
        <w:tc>
          <w:tcPr>
            <w:tcW w:w="5000" w:type="pct"/>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rPr>
                <w:rFonts w:ascii="Times New Roman" w:eastAsia="宋体" w:hAnsi="Times New Roman" w:cs="Times New Roman"/>
                <w:sz w:val="18"/>
                <w:szCs w:val="18"/>
              </w:rPr>
            </w:pPr>
            <w:r w:rsidRPr="009B4ED4">
              <w:rPr>
                <w:rFonts w:ascii="Times New Roman" w:eastAsia="宋体" w:hAnsi="Times New Roman" w:cs="Times New Roman"/>
                <w:sz w:val="18"/>
                <w:szCs w:val="18"/>
              </w:rPr>
              <w:t>超募资金投向</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.未明确流向</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589</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92</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589</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92</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00</w:t>
            </w: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pPr>
              <w:spacing w:line="240" w:lineRule="exact"/>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pPr>
              <w:spacing w:line="240" w:lineRule="exact"/>
              <w:jc w:val="right"/>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pPr>
              <w:spacing w:line="240" w:lineRule="exact"/>
              <w:jc w:val="right"/>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1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补充流动资金（如有）</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500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500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500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100</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00</w:t>
            </w: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超募资金投向小计</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23</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089</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92</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23</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089</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92</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500</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pPr>
              <w:spacing w:line="240" w:lineRule="exact"/>
              <w:jc w:val="right"/>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514C2A">
            <w:pPr>
              <w:spacing w:line="240" w:lineRule="exact"/>
              <w:jc w:val="right"/>
              <w:rPr>
                <w:rFonts w:ascii="Times New Roman" w:eastAsia="宋体" w:hAnsi="Times New Roman" w:cs="Times New Roman"/>
                <w:sz w:val="18"/>
                <w:szCs w:val="18"/>
              </w:rPr>
            </w:pP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51</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026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07</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51</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026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07</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16</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517</w:t>
            </w:r>
            <w:r w:rsidRPr="009B4ED4">
              <w:rPr>
                <w:rFonts w:ascii="Times New Roman" w:eastAsia="宋体" w:hAnsi="Times New Roman" w:cs="Times New Roman"/>
                <w:sz w:val="18"/>
                <w:szCs w:val="18"/>
              </w:rPr>
              <w:t>.</w:t>
            </w:r>
            <w:r w:rsidRPr="00987CF2">
              <w:rPr>
                <w:rFonts w:ascii="Times New Roman" w:eastAsia="宋体" w:hAnsi="Times New Roman" w:cs="Times New Roman"/>
                <w:sz w:val="18"/>
                <w:szCs w:val="18"/>
              </w:rPr>
              <w:t>49</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Pr="009B4ED4" w:rsidRDefault="006146C8">
            <w:pPr>
              <w:spacing w:before="40" w:after="40" w:line="240" w:lineRule="exact"/>
              <w:jc w:val="center"/>
              <w:rPr>
                <w:rFonts w:ascii="Times New Roman" w:eastAsia="宋体" w:hAnsi="Times New Roman" w:cs="Times New Roman"/>
                <w:sz w:val="18"/>
                <w:szCs w:val="18"/>
              </w:rPr>
            </w:pPr>
            <w:r w:rsidRPr="009B4ED4">
              <w:rPr>
                <w:rFonts w:ascii="Times New Roman" w:eastAsia="宋体" w:hAnsi="Times New Roman" w:cs="Times New Roman"/>
                <w:sz w:val="18"/>
                <w:szCs w:val="18"/>
              </w:rPr>
              <w:t>--</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vAlign w:val="center"/>
          </w:tcPr>
          <w:p w:rsidR="00514C2A" w:rsidRPr="009B4ED4" w:rsidRDefault="006146C8">
            <w:pPr>
              <w:spacing w:line="240" w:lineRule="exact"/>
              <w:jc w:val="right"/>
              <w:rPr>
                <w:rFonts w:ascii="Times New Roman" w:eastAsia="宋体" w:hAnsi="Times New Roman" w:cs="Times New Roman"/>
                <w:sz w:val="18"/>
                <w:szCs w:val="18"/>
              </w:rPr>
            </w:pPr>
            <w:r w:rsidRPr="00987CF2">
              <w:rPr>
                <w:rFonts w:ascii="Times New Roman" w:eastAsia="宋体" w:hAnsi="Times New Roman" w:cs="Times New Roman"/>
                <w:sz w:val="18"/>
                <w:szCs w:val="18"/>
              </w:rPr>
              <w:t>0</w:t>
            </w:r>
          </w:p>
        </w:tc>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4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分项目说明未达到计划进度、预计收益的情况和原因（含“是否达到预</w:t>
            </w:r>
            <w:r>
              <w:rPr>
                <w:rFonts w:ascii="宋体" w:eastAsia="宋体" w:hAnsi="宋体" w:cs="宋体"/>
                <w:sz w:val="18"/>
                <w:szCs w:val="18"/>
              </w:rPr>
              <w:lastRenderedPageBreak/>
              <w:t>计效益”选择“不适用”的原因）</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lastRenderedPageBreak/>
              <w:t>（</w:t>
            </w:r>
            <w:r w:rsidRPr="00987CF2">
              <w:rPr>
                <w:rFonts w:ascii="Times New Roman" w:eastAsia="宋体" w:hAnsi="Times New Roman" w:cs="宋体"/>
                <w:sz w:val="18"/>
                <w:szCs w:val="18"/>
              </w:rPr>
              <w:t>1</w:t>
            </w:r>
            <w:r>
              <w:rPr>
                <w:rFonts w:ascii="宋体" w:eastAsia="宋体" w:hAnsi="宋体" w:cs="宋体"/>
                <w:sz w:val="18"/>
                <w:szCs w:val="18"/>
              </w:rPr>
              <w:t xml:space="preserve">）智慧城市综合解决方案升级项目 </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该项目实施地点为汕头，计划建设期为</w:t>
            </w:r>
            <w:r w:rsidRPr="00987CF2">
              <w:rPr>
                <w:rFonts w:ascii="Times New Roman" w:eastAsia="宋体" w:hAnsi="Times New Roman" w:cs="宋体"/>
                <w:sz w:val="18"/>
                <w:szCs w:val="18"/>
              </w:rPr>
              <w:t>2</w:t>
            </w:r>
            <w:r>
              <w:rPr>
                <w:rFonts w:ascii="宋体" w:eastAsia="宋体" w:hAnsi="宋体" w:cs="宋体"/>
                <w:sz w:val="18"/>
                <w:szCs w:val="18"/>
              </w:rPr>
              <w:t>年，建设内容主要是购置集中办公场地，对现有产品内容及现有技术进行研发升级，开发新产品。近来商业办公楼价格持续走低，价格前景尚不明朗，为降低资金风险，优化资金使用，控制整体投入成本，公司尚未寻得合适标的，导致项目搁置。</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经过公司</w:t>
            </w: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10</w:t>
            </w:r>
            <w:r>
              <w:rPr>
                <w:rFonts w:ascii="宋体" w:eastAsia="宋体" w:hAnsi="宋体" w:cs="宋体"/>
                <w:sz w:val="18"/>
                <w:szCs w:val="18"/>
              </w:rPr>
              <w:t>月</w:t>
            </w:r>
            <w:r w:rsidRPr="00987CF2">
              <w:rPr>
                <w:rFonts w:ascii="Times New Roman" w:eastAsia="宋体" w:hAnsi="Times New Roman" w:cs="宋体"/>
                <w:sz w:val="18"/>
                <w:szCs w:val="18"/>
              </w:rPr>
              <w:t>27</w:t>
            </w:r>
            <w:r>
              <w:rPr>
                <w:rFonts w:ascii="宋体" w:eastAsia="宋体" w:hAnsi="宋体" w:cs="宋体"/>
                <w:sz w:val="18"/>
                <w:szCs w:val="18"/>
              </w:rPr>
              <w:t>日召开的第三届董事会第七次会议和第三届监事会第六次会议审议通过，经过审慎研究论证，公司对项目进度规划进行调整，将“智慧城市综合解决方案升级项目”达到预定可使用状态时间由</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5</w:t>
            </w:r>
            <w:r>
              <w:rPr>
                <w:rFonts w:ascii="宋体" w:eastAsia="宋体" w:hAnsi="宋体" w:cs="宋体"/>
                <w:sz w:val="18"/>
                <w:szCs w:val="18"/>
              </w:rPr>
              <w:t>日延长至</w:t>
            </w:r>
            <w:r w:rsidRPr="00987CF2">
              <w:rPr>
                <w:rFonts w:ascii="Times New Roman" w:eastAsia="宋体" w:hAnsi="Times New Roman" w:cs="宋体"/>
                <w:sz w:val="18"/>
                <w:szCs w:val="18"/>
              </w:rPr>
              <w:t>2024</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5</w:t>
            </w:r>
            <w:r>
              <w:rPr>
                <w:rFonts w:ascii="宋体" w:eastAsia="宋体" w:hAnsi="宋体" w:cs="宋体"/>
                <w:sz w:val="18"/>
                <w:szCs w:val="18"/>
              </w:rPr>
              <w:t>日。</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 xml:space="preserve">公司将继续在市场上寻源，同时持续关注项目可行性，如果出现不能执行的情况将及时予以变更并履行信息披露义务。 </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 xml:space="preserve">）大数据应用技术中心建设项目 </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该项目实施地点为深圳，计划建设期为</w:t>
            </w:r>
            <w:r w:rsidRPr="00987CF2">
              <w:rPr>
                <w:rFonts w:ascii="Times New Roman" w:eastAsia="宋体" w:hAnsi="Times New Roman" w:cs="宋体"/>
                <w:sz w:val="18"/>
                <w:szCs w:val="18"/>
              </w:rPr>
              <w:t>1</w:t>
            </w:r>
            <w:r>
              <w:rPr>
                <w:rFonts w:ascii="宋体" w:eastAsia="宋体" w:hAnsi="宋体" w:cs="宋体"/>
                <w:sz w:val="18"/>
                <w:szCs w:val="18"/>
              </w:rPr>
              <w:t>年，建设内容主要是购置研发办公场地和相关软硬件设备，引进优秀的研发人才，开展大数据应用技术相关研发。受房地产市场环境变化影响，公司基于谨慎原则尚未购置场所，</w:t>
            </w:r>
            <w:r>
              <w:rPr>
                <w:rFonts w:ascii="宋体" w:eastAsia="宋体" w:hAnsi="宋体" w:cs="宋体"/>
                <w:sz w:val="18"/>
                <w:szCs w:val="18"/>
              </w:rPr>
              <w:lastRenderedPageBreak/>
              <w:t xml:space="preserve">招聘工作也相应延后开展，导致项目搁置。 </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本报告期后，公司于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w:t>
            </w:r>
            <w:r>
              <w:rPr>
                <w:rFonts w:ascii="宋体" w:eastAsia="宋体" w:hAnsi="宋体" w:cs="宋体"/>
                <w:sz w:val="18"/>
                <w:szCs w:val="18"/>
              </w:rPr>
              <w:t>日召开了第三届董事会第十四次会议和第三届监事会第十二次会议，并于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21</w:t>
            </w:r>
            <w:r>
              <w:rPr>
                <w:rFonts w:ascii="宋体" w:eastAsia="宋体" w:hAnsi="宋体" w:cs="宋体"/>
                <w:sz w:val="18"/>
                <w:szCs w:val="18"/>
              </w:rPr>
              <w:t>日召开</w:t>
            </w:r>
            <w:r w:rsidRPr="00987CF2">
              <w:rPr>
                <w:rFonts w:ascii="Times New Roman" w:eastAsia="宋体" w:hAnsi="Times New Roman" w:cs="宋体"/>
                <w:sz w:val="18"/>
                <w:szCs w:val="18"/>
              </w:rPr>
              <w:t>2023</w:t>
            </w:r>
            <w:r>
              <w:rPr>
                <w:rFonts w:ascii="宋体" w:eastAsia="宋体" w:hAnsi="宋体" w:cs="宋体"/>
                <w:sz w:val="18"/>
                <w:szCs w:val="18"/>
              </w:rPr>
              <w:t xml:space="preserve">年第三次临时股东大会，审议通过了《关于变更募投项目实施主体、实施地点及部分募集资金用途的议案》，同意将该项目扩展升级为“深圳综合运营中心项目”，将实施地点变更为深圳市南山区，实施主体变为全资子公司互联精英。截至本报告出具之日，募集资金尚未投入新项目建设。 </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 xml:space="preserve">）营销服务体系升级建设项目 </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该项目主要用于公司营销网点的场地租赁和装修、购置基础办公设备、营销人员的费用及市场推广费等。近年来公司持续增加营销费用支出，包括网络推广费、宣传册推广费，产品推介会的举办以及行业展会等活动的参与，但受超预期因素的影响，回报不及预期，且过程中存在公司办公场所租赁、装修及招聘等工作受限的情形。为避免按原定计划对各现有营销网点实施装修期间可能对公司营销服务能力造成的负面影响，公司未通过募集资金实施相关工作，导致项目搁置。</w:t>
            </w:r>
          </w:p>
          <w:p w:rsidR="00514C2A" w:rsidRDefault="006146C8" w:rsidP="009D1D73">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本报告期后，公司于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w:t>
            </w:r>
            <w:r>
              <w:rPr>
                <w:rFonts w:ascii="宋体" w:eastAsia="宋体" w:hAnsi="宋体" w:cs="宋体"/>
                <w:sz w:val="18"/>
                <w:szCs w:val="18"/>
              </w:rPr>
              <w:t>日召开了第三届董事会第十四次会议和第三届监事会第十二次会议，并于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21</w:t>
            </w:r>
            <w:r>
              <w:rPr>
                <w:rFonts w:ascii="宋体" w:eastAsia="宋体" w:hAnsi="宋体" w:cs="宋体"/>
                <w:sz w:val="18"/>
                <w:szCs w:val="18"/>
              </w:rPr>
              <w:t>日召开</w:t>
            </w:r>
            <w:r w:rsidRPr="00987CF2">
              <w:rPr>
                <w:rFonts w:ascii="Times New Roman" w:eastAsia="宋体" w:hAnsi="Times New Roman" w:cs="宋体"/>
                <w:sz w:val="18"/>
                <w:szCs w:val="18"/>
              </w:rPr>
              <w:t>2023</w:t>
            </w:r>
            <w:r>
              <w:rPr>
                <w:rFonts w:ascii="宋体" w:eastAsia="宋体" w:hAnsi="宋体" w:cs="宋体"/>
                <w:sz w:val="18"/>
                <w:szCs w:val="18"/>
              </w:rPr>
              <w:t>年第三次临时股东大会，审议通过了《关于变更募投项目实施主体、实施地点及部分募集资金用途的议案》，同意取消该项目建设。未来，公司将结合自身业务发展及市场变化情况，通过自有或自筹资金分阶段、分步骤在全国营销领域建设上继续投入，促使公司发展目标的实现。</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项目可行性发生重大变化的情况说明</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r w:rsidR="00514C2A" w:rsidTr="003A56D5">
        <w:trPr>
          <w:trHeight w:val="240"/>
        </w:trPr>
        <w:tc>
          <w:tcPr>
            <w:tcW w:w="41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超募资金的金额、用途及使用进展情况</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适用</w:t>
            </w:r>
          </w:p>
        </w:tc>
      </w:tr>
      <w:tr w:rsidR="00514C2A" w:rsidTr="003A56D5">
        <w:trPr>
          <w:trHeight w:val="240"/>
        </w:trPr>
        <w:tc>
          <w:tcPr>
            <w:tcW w:w="41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）超募资金的金额</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公司首次公开发行股票实际募集资金净额</w:t>
            </w: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260</w:t>
            </w:r>
            <w:r>
              <w:rPr>
                <w:rFonts w:ascii="宋体" w:eastAsia="宋体" w:hAnsi="宋体" w:cs="宋体"/>
                <w:sz w:val="18"/>
                <w:szCs w:val="18"/>
              </w:rPr>
              <w:t>,</w:t>
            </w:r>
            <w:r w:rsidRPr="00987CF2">
              <w:rPr>
                <w:rFonts w:ascii="Times New Roman" w:eastAsia="宋体" w:hAnsi="Times New Roman" w:cs="宋体"/>
                <w:sz w:val="18"/>
                <w:szCs w:val="18"/>
              </w:rPr>
              <w:t>652</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元，根据《招股说明书》拟募集资金</w:t>
            </w:r>
            <w:r w:rsidRPr="00987CF2">
              <w:rPr>
                <w:rFonts w:ascii="Times New Roman" w:eastAsia="宋体" w:hAnsi="Times New Roman" w:cs="宋体"/>
                <w:sz w:val="18"/>
                <w:szCs w:val="18"/>
              </w:rPr>
              <w:t>279</w:t>
            </w:r>
            <w:r>
              <w:rPr>
                <w:rFonts w:ascii="宋体" w:eastAsia="宋体" w:hAnsi="宋体" w:cs="宋体"/>
                <w:sz w:val="18"/>
                <w:szCs w:val="18"/>
              </w:rPr>
              <w:t>,</w:t>
            </w:r>
            <w:r w:rsidRPr="00987CF2">
              <w:rPr>
                <w:rFonts w:ascii="Times New Roman" w:eastAsia="宋体" w:hAnsi="Times New Roman" w:cs="宋体"/>
                <w:sz w:val="18"/>
                <w:szCs w:val="18"/>
              </w:rPr>
              <w:t>361</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元，本次超募资金为</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899</w:t>
            </w:r>
            <w:r>
              <w:rPr>
                <w:rFonts w:ascii="宋体" w:eastAsia="宋体" w:hAnsi="宋体" w:cs="宋体"/>
                <w:sz w:val="18"/>
                <w:szCs w:val="18"/>
              </w:rPr>
              <w:t>,</w:t>
            </w: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 xml:space="preserve">元。截至 </w:t>
            </w:r>
            <w:r w:rsidRPr="00987CF2">
              <w:rPr>
                <w:rFonts w:ascii="Times New Roman" w:eastAsia="宋体" w:hAnsi="Times New Roman" w:cs="宋体"/>
                <w:sz w:val="18"/>
                <w:szCs w:val="18"/>
              </w:rPr>
              <w:t>2023</w:t>
            </w:r>
            <w:r>
              <w:rPr>
                <w:rFonts w:ascii="宋体" w:eastAsia="宋体" w:hAnsi="宋体" w:cs="宋体"/>
                <w:sz w:val="18"/>
                <w:szCs w:val="18"/>
              </w:rPr>
              <w:t xml:space="preserve"> 年 </w:t>
            </w:r>
            <w:r w:rsidRPr="00987CF2">
              <w:rPr>
                <w:rFonts w:ascii="Times New Roman" w:eastAsia="宋体" w:hAnsi="Times New Roman" w:cs="宋体"/>
                <w:sz w:val="18"/>
                <w:szCs w:val="18"/>
              </w:rPr>
              <w:t>6</w:t>
            </w:r>
            <w:r>
              <w:rPr>
                <w:rFonts w:ascii="宋体" w:eastAsia="宋体" w:hAnsi="宋体" w:cs="宋体"/>
                <w:sz w:val="18"/>
                <w:szCs w:val="18"/>
              </w:rPr>
              <w:t xml:space="preserve"> 月 </w:t>
            </w:r>
            <w:r w:rsidRPr="00987CF2">
              <w:rPr>
                <w:rFonts w:ascii="Times New Roman" w:eastAsia="宋体" w:hAnsi="Times New Roman" w:cs="宋体"/>
                <w:sz w:val="18"/>
                <w:szCs w:val="18"/>
              </w:rPr>
              <w:t>30</w:t>
            </w:r>
            <w:r>
              <w:rPr>
                <w:rFonts w:ascii="宋体" w:eastAsia="宋体" w:hAnsi="宋体" w:cs="宋体"/>
                <w:sz w:val="18"/>
                <w:szCs w:val="18"/>
              </w:rPr>
              <w:t xml:space="preserve"> 日，超募资金及其孳息合计</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70</w:t>
            </w:r>
            <w:r>
              <w:rPr>
                <w:rFonts w:ascii="宋体" w:eastAsia="宋体" w:hAnsi="宋体" w:cs="宋体"/>
                <w:sz w:val="18"/>
                <w:szCs w:val="18"/>
              </w:rPr>
              <w:t>万元。其中进行现金管理的金额为</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万元，其余资金存放于募集资金专户。</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）超募资金的用途及使用进展情况</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①永久补充流动资金情况</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公司于</w:t>
            </w: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w:t>
            </w:r>
            <w:r>
              <w:rPr>
                <w:rFonts w:ascii="宋体" w:eastAsia="宋体" w:hAnsi="宋体" w:cs="宋体"/>
                <w:sz w:val="18"/>
                <w:szCs w:val="18"/>
              </w:rPr>
              <w:t>日召开了第三届董事会第五次会议和第三届监事会第四次会议，并于</w:t>
            </w: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19</w:t>
            </w:r>
            <w:r>
              <w:rPr>
                <w:rFonts w:ascii="宋体" w:eastAsia="宋体" w:hAnsi="宋体" w:cs="宋体"/>
                <w:sz w:val="18"/>
                <w:szCs w:val="18"/>
              </w:rPr>
              <w:t>日召开</w:t>
            </w:r>
            <w:r w:rsidRPr="00987CF2">
              <w:rPr>
                <w:rFonts w:ascii="Times New Roman" w:eastAsia="宋体" w:hAnsi="Times New Roman" w:cs="宋体"/>
                <w:sz w:val="18"/>
                <w:szCs w:val="18"/>
              </w:rPr>
              <w:t>2022</w:t>
            </w:r>
            <w:r>
              <w:rPr>
                <w:rFonts w:ascii="宋体" w:eastAsia="宋体" w:hAnsi="宋体" w:cs="宋体"/>
                <w:sz w:val="18"/>
                <w:szCs w:val="18"/>
              </w:rPr>
              <w:t>年第三次临时股东大会，审议通过了《关于使用部分超募资金永久补充流动资金的议案》，同意公司使用不超过</w:t>
            </w: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万元的超募资金永久性补充流动资金，占超募资金总额的</w:t>
            </w: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%，用于主营业务相关的生产经营活动。公司独立董事、监事会及保荐机构就该事项发表同意意见。公司于</w:t>
            </w: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24</w:t>
            </w:r>
            <w:r>
              <w:rPr>
                <w:rFonts w:ascii="宋体" w:eastAsia="宋体" w:hAnsi="宋体" w:cs="宋体"/>
                <w:sz w:val="18"/>
                <w:szCs w:val="18"/>
              </w:rPr>
              <w:t>日完成</w:t>
            </w: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万元超募资金永久性补充流动资金的资金划转。</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②使用不超过</w:t>
            </w: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193</w:t>
            </w:r>
            <w:r>
              <w:rPr>
                <w:rFonts w:ascii="宋体" w:eastAsia="宋体" w:hAnsi="宋体" w:cs="宋体"/>
                <w:sz w:val="18"/>
                <w:szCs w:val="18"/>
              </w:rPr>
              <w:t>.</w:t>
            </w:r>
            <w:r w:rsidRPr="00987CF2">
              <w:rPr>
                <w:rFonts w:ascii="Times New Roman" w:eastAsia="宋体" w:hAnsi="Times New Roman" w:cs="宋体"/>
                <w:sz w:val="18"/>
                <w:szCs w:val="18"/>
              </w:rPr>
              <w:t>71</w:t>
            </w:r>
            <w:r>
              <w:rPr>
                <w:rFonts w:ascii="宋体" w:eastAsia="宋体" w:hAnsi="宋体" w:cs="宋体"/>
                <w:sz w:val="18"/>
                <w:szCs w:val="18"/>
              </w:rPr>
              <w:t xml:space="preserve"> 万元用于建设新募投项目“深圳综合运营中心”</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w:t>
            </w:r>
            <w:r>
              <w:rPr>
                <w:rFonts w:ascii="宋体" w:eastAsia="宋体" w:hAnsi="宋体" w:cs="宋体"/>
                <w:sz w:val="18"/>
                <w:szCs w:val="18"/>
              </w:rPr>
              <w:t>日召开了第三届董事会第十四次会议和第三届监事会第十二次会议，并于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8</w:t>
            </w:r>
            <w:r>
              <w:rPr>
                <w:rFonts w:ascii="宋体" w:eastAsia="宋体" w:hAnsi="宋体" w:cs="宋体"/>
                <w:sz w:val="18"/>
                <w:szCs w:val="18"/>
              </w:rPr>
              <w:t>月</w:t>
            </w:r>
            <w:r w:rsidRPr="00987CF2">
              <w:rPr>
                <w:rFonts w:ascii="Times New Roman" w:eastAsia="宋体" w:hAnsi="Times New Roman" w:cs="宋体"/>
                <w:sz w:val="18"/>
                <w:szCs w:val="18"/>
              </w:rPr>
              <w:t>21</w:t>
            </w:r>
            <w:r>
              <w:rPr>
                <w:rFonts w:ascii="宋体" w:eastAsia="宋体" w:hAnsi="宋体" w:cs="宋体"/>
                <w:sz w:val="18"/>
                <w:szCs w:val="18"/>
              </w:rPr>
              <w:t>日召开</w:t>
            </w:r>
            <w:r w:rsidRPr="00987CF2">
              <w:rPr>
                <w:rFonts w:ascii="Times New Roman" w:eastAsia="宋体" w:hAnsi="Times New Roman" w:cs="宋体"/>
                <w:sz w:val="18"/>
                <w:szCs w:val="18"/>
              </w:rPr>
              <w:t>2023</w:t>
            </w:r>
            <w:r>
              <w:rPr>
                <w:rFonts w:ascii="宋体" w:eastAsia="宋体" w:hAnsi="宋体" w:cs="宋体"/>
                <w:sz w:val="18"/>
                <w:szCs w:val="18"/>
              </w:rPr>
              <w:t>年第三次临时股东大会，审议通过了《关于变更募投项目实施主体、实施地点及部分募集资金用途的议案》，计划投资</w:t>
            </w: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36</w:t>
            </w:r>
            <w:r>
              <w:rPr>
                <w:rFonts w:ascii="宋体" w:eastAsia="宋体" w:hAnsi="宋体" w:cs="宋体"/>
                <w:sz w:val="18"/>
                <w:szCs w:val="18"/>
              </w:rPr>
              <w:t>万元用于建设新项目“深圳综合运营中心项目”。新项目建设资金来自原募投项目“大数据应用技术中心建设项目” “营销服务体系升级建设项目”募集资金及其孳息约</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562</w:t>
            </w:r>
            <w:r>
              <w:rPr>
                <w:rFonts w:ascii="宋体" w:eastAsia="宋体" w:hAnsi="宋体" w:cs="宋体"/>
                <w:sz w:val="18"/>
                <w:szCs w:val="18"/>
              </w:rPr>
              <w:t>.</w:t>
            </w:r>
            <w:r w:rsidRPr="00987CF2">
              <w:rPr>
                <w:rFonts w:ascii="Times New Roman" w:eastAsia="宋体" w:hAnsi="Times New Roman" w:cs="宋体"/>
                <w:sz w:val="18"/>
                <w:szCs w:val="18"/>
              </w:rPr>
              <w:t>65</w:t>
            </w:r>
            <w:r>
              <w:rPr>
                <w:rFonts w:ascii="宋体" w:eastAsia="宋体" w:hAnsi="宋体" w:cs="宋体"/>
                <w:sz w:val="18"/>
                <w:szCs w:val="18"/>
              </w:rPr>
              <w:t xml:space="preserve"> 万元，超募资金不超过</w:t>
            </w: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193</w:t>
            </w:r>
            <w:r>
              <w:rPr>
                <w:rFonts w:ascii="宋体" w:eastAsia="宋体" w:hAnsi="宋体" w:cs="宋体"/>
                <w:sz w:val="18"/>
                <w:szCs w:val="18"/>
              </w:rPr>
              <w:t>.</w:t>
            </w:r>
            <w:r w:rsidRPr="00987CF2">
              <w:rPr>
                <w:rFonts w:ascii="Times New Roman" w:eastAsia="宋体" w:hAnsi="Times New Roman" w:cs="宋体"/>
                <w:sz w:val="18"/>
                <w:szCs w:val="18"/>
              </w:rPr>
              <w:t>71</w:t>
            </w:r>
            <w:r>
              <w:rPr>
                <w:rFonts w:ascii="宋体" w:eastAsia="宋体" w:hAnsi="宋体" w:cs="宋体"/>
                <w:sz w:val="18"/>
                <w:szCs w:val="18"/>
              </w:rPr>
              <w:t xml:space="preserve"> 万元，以及自有资金</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万元。截至本报告出具之日，公司已完成新募投项目募集资金专项账户设立及资金划转，尚未投入项目建设。</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③其他投向</w:t>
            </w:r>
          </w:p>
          <w:p w:rsidR="00514C2A" w:rsidRDefault="006146C8" w:rsidP="00222AD7">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截至本报告日，超募资金余额及其孳息</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546</w:t>
            </w:r>
            <w:r>
              <w:rPr>
                <w:rFonts w:ascii="宋体" w:eastAsia="宋体" w:hAnsi="宋体" w:cs="宋体"/>
                <w:sz w:val="18"/>
                <w:szCs w:val="18"/>
              </w:rPr>
              <w:t>.</w:t>
            </w:r>
            <w:r w:rsidRPr="00987CF2">
              <w:rPr>
                <w:rFonts w:ascii="Times New Roman" w:eastAsia="宋体" w:hAnsi="Times New Roman" w:cs="宋体"/>
                <w:sz w:val="18"/>
                <w:szCs w:val="18"/>
              </w:rPr>
              <w:t>36</w:t>
            </w:r>
            <w:r>
              <w:rPr>
                <w:rFonts w:ascii="宋体" w:eastAsia="宋体" w:hAnsi="宋体" w:cs="宋体"/>
                <w:sz w:val="18"/>
                <w:szCs w:val="18"/>
              </w:rPr>
              <w:t>万元尚未确定具体投向。</w:t>
            </w:r>
          </w:p>
        </w:tc>
      </w:tr>
      <w:tr w:rsidR="00514C2A" w:rsidTr="003A56D5">
        <w:trPr>
          <w:trHeight w:val="240"/>
        </w:trPr>
        <w:tc>
          <w:tcPr>
            <w:tcW w:w="41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募集资金投资项目实施地点变更情况</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r w:rsidR="00514C2A" w:rsidTr="00210518">
        <w:trPr>
          <w:trHeight w:val="556"/>
        </w:trPr>
        <w:tc>
          <w:tcPr>
            <w:tcW w:w="41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514C2A"/>
        </w:tc>
      </w:tr>
      <w:tr w:rsidR="00514C2A" w:rsidTr="00210518">
        <w:trPr>
          <w:trHeight w:val="1240"/>
        </w:trPr>
        <w:tc>
          <w:tcPr>
            <w:tcW w:w="41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募集资金投资项目实施方式调整情况</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r w:rsidR="00514C2A" w:rsidTr="003A56D5">
        <w:trPr>
          <w:trHeight w:val="240"/>
        </w:trPr>
        <w:tc>
          <w:tcPr>
            <w:tcW w:w="41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募集资金投资</w:t>
            </w:r>
            <w:r>
              <w:rPr>
                <w:rFonts w:ascii="宋体" w:eastAsia="宋体" w:hAnsi="宋体" w:cs="宋体"/>
                <w:sz w:val="18"/>
                <w:szCs w:val="18"/>
              </w:rPr>
              <w:lastRenderedPageBreak/>
              <w:t>项目先期投入及置换情况</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适用</w:t>
            </w:r>
          </w:p>
        </w:tc>
      </w:tr>
      <w:tr w:rsidR="00514C2A" w:rsidTr="00C943B9">
        <w:trPr>
          <w:trHeight w:val="240"/>
        </w:trPr>
        <w:tc>
          <w:tcPr>
            <w:tcW w:w="41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rsidP="00C943B9">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截至</w:t>
            </w:r>
            <w:r w:rsidRPr="00987CF2">
              <w:rPr>
                <w:rFonts w:ascii="Times New Roman" w:eastAsia="宋体" w:hAnsi="Times New Roman" w:cs="宋体"/>
                <w:sz w:val="18"/>
                <w:szCs w:val="18"/>
              </w:rPr>
              <w:t>2021</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日，公司以自筹资金预先支付发行费用</w:t>
            </w:r>
            <w:r w:rsidRPr="00987CF2">
              <w:rPr>
                <w:rFonts w:ascii="Times New Roman" w:eastAsia="宋体" w:hAnsi="Times New Roman" w:cs="宋体"/>
                <w:sz w:val="18"/>
                <w:szCs w:val="18"/>
              </w:rPr>
              <w:t>371</w:t>
            </w:r>
            <w:r>
              <w:rPr>
                <w:rFonts w:ascii="宋体" w:eastAsia="宋体" w:hAnsi="宋体" w:cs="宋体"/>
                <w:sz w:val="18"/>
                <w:szCs w:val="18"/>
              </w:rPr>
              <w:t>.</w:t>
            </w:r>
            <w:r w:rsidRPr="00987CF2">
              <w:rPr>
                <w:rFonts w:ascii="Times New Roman" w:eastAsia="宋体" w:hAnsi="Times New Roman" w:cs="宋体"/>
                <w:sz w:val="18"/>
                <w:szCs w:val="18"/>
              </w:rPr>
              <w:t>89</w:t>
            </w:r>
            <w:r>
              <w:rPr>
                <w:rFonts w:ascii="宋体" w:eastAsia="宋体" w:hAnsi="宋体" w:cs="宋体"/>
                <w:sz w:val="18"/>
                <w:szCs w:val="18"/>
              </w:rPr>
              <w:t>万元。公司未在募集资金到账后</w:t>
            </w:r>
            <w:r w:rsidRPr="00987CF2">
              <w:rPr>
                <w:rFonts w:ascii="Times New Roman" w:eastAsia="宋体" w:hAnsi="Times New Roman" w:cs="宋体"/>
                <w:sz w:val="18"/>
                <w:szCs w:val="18"/>
              </w:rPr>
              <w:t>6</w:t>
            </w:r>
            <w:r>
              <w:rPr>
                <w:rFonts w:ascii="宋体" w:eastAsia="宋体" w:hAnsi="宋体" w:cs="宋体"/>
                <w:sz w:val="18"/>
                <w:szCs w:val="18"/>
              </w:rPr>
              <w:t>个月</w:t>
            </w:r>
            <w:r>
              <w:rPr>
                <w:rFonts w:ascii="宋体" w:eastAsia="宋体" w:hAnsi="宋体" w:cs="宋体"/>
                <w:sz w:val="18"/>
                <w:szCs w:val="18"/>
              </w:rPr>
              <w:lastRenderedPageBreak/>
              <w:t>内进行置换，根据相关规定，公司后续将不再置换。</w:t>
            </w:r>
          </w:p>
        </w:tc>
      </w:tr>
      <w:tr w:rsidR="00514C2A" w:rsidTr="003A56D5">
        <w:trPr>
          <w:trHeight w:val="240"/>
        </w:trPr>
        <w:tc>
          <w:tcPr>
            <w:tcW w:w="41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用闲置募集资金暂时补充流动资金情况</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r w:rsidR="00514C2A" w:rsidTr="003A56D5">
        <w:trPr>
          <w:trHeight w:val="240"/>
        </w:trPr>
        <w:tc>
          <w:tcPr>
            <w:tcW w:w="41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项目实施出现募集资金结余的金额及原因</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尚未使用的募集资金用途及去向</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存放于募集资金专户，将用于承诺募投项目。</w:t>
            </w:r>
          </w:p>
        </w:tc>
      </w:tr>
      <w:tr w:rsidR="00514C2A" w:rsidTr="003A56D5">
        <w:trPr>
          <w:trHeight w:val="240"/>
        </w:trPr>
        <w:tc>
          <w:tcPr>
            <w:tcW w:w="41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募集资金使用及披露中存在的问题或其他情况</w:t>
            </w:r>
          </w:p>
        </w:tc>
        <w:tc>
          <w:tcPr>
            <w:tcW w:w="4583" w:type="pct"/>
            <w:gridSpan w:val="11"/>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bl>
    <w:p w:rsidR="00514C2A" w:rsidRDefault="006146C8">
      <w:pPr>
        <w:keepNext/>
        <w:keepLines/>
        <w:spacing w:before="300" w:after="300" w:line="280" w:lineRule="exact"/>
        <w:outlineLvl w:val="3"/>
        <w:rPr>
          <w:rFonts w:ascii="宋体" w:eastAsia="宋体" w:hAnsi="宋体" w:cs="宋体"/>
          <w:b/>
          <w:bCs/>
          <w:sz w:val="18"/>
          <w:szCs w:val="18"/>
        </w:rPr>
      </w:pPr>
      <w:bookmarkStart w:id="32" w:name="_Toc988920"/>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募集资金变更项目情况</w:t>
      </w:r>
      <w:bookmarkEnd w:id="3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公司报告期不存在募集资金变更项目情况。</w:t>
      </w:r>
    </w:p>
    <w:p w:rsidR="00514C2A" w:rsidRDefault="006146C8">
      <w:pPr>
        <w:pStyle w:val="3"/>
        <w:spacing w:line="280" w:lineRule="exact"/>
        <w:jc w:val="left"/>
        <w:rPr>
          <w:rFonts w:ascii="宋体" w:hAnsi="宋体" w:cs="宋体"/>
          <w:b/>
          <w:bCs/>
        </w:rPr>
      </w:pPr>
      <w:bookmarkStart w:id="33" w:name="_Toc988921"/>
      <w:r w:rsidRPr="00987CF2">
        <w:rPr>
          <w:rFonts w:ascii="Times New Roman" w:hAnsi="Times New Roman" w:cs="宋体"/>
          <w:b/>
          <w:bCs/>
        </w:rPr>
        <w:t>6</w:t>
      </w:r>
      <w:r>
        <w:rPr>
          <w:rFonts w:ascii="宋体" w:hAnsi="宋体" w:cs="宋体"/>
          <w:b/>
          <w:bCs/>
        </w:rPr>
        <w:t>、委托理财、衍生品投资和委托贷款情况</w:t>
      </w:r>
      <w:bookmarkEnd w:id="33"/>
    </w:p>
    <w:p w:rsidR="00514C2A" w:rsidRDefault="006146C8">
      <w:pPr>
        <w:keepNext/>
        <w:keepLines/>
        <w:spacing w:before="300" w:after="300" w:line="280" w:lineRule="exact"/>
        <w:outlineLvl w:val="3"/>
        <w:rPr>
          <w:rFonts w:ascii="宋体" w:eastAsia="宋体" w:hAnsi="宋体" w:cs="宋体"/>
          <w:b/>
          <w:bCs/>
          <w:sz w:val="18"/>
          <w:szCs w:val="18"/>
        </w:rPr>
      </w:pPr>
      <w:bookmarkStart w:id="34" w:name="_Toc988922"/>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委托理财情况</w:t>
      </w:r>
      <w:bookmarkEnd w:id="34"/>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报告期内委托理财概况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8"/>
        <w:gridCol w:w="1606"/>
        <w:gridCol w:w="1606"/>
        <w:gridCol w:w="1606"/>
        <w:gridCol w:w="1606"/>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募集资金</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600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800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r>
      <w:tr w:rsidR="00514C2A">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600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800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单项金额重大或安全性较低、流动性较差的高风险委托理财具体情况</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 w:val="18"/>
          <w:szCs w:val="18"/>
        </w:rPr>
      </w:pPr>
      <w:bookmarkStart w:id="35" w:name="_Toc988923"/>
      <w:r>
        <w:rPr>
          <w:rFonts w:ascii="宋体" w:eastAsia="宋体" w:hAnsi="宋体" w:cs="宋体"/>
          <w:b/>
          <w:bCs/>
          <w:sz w:val="18"/>
          <w:szCs w:val="18"/>
        </w:rPr>
        <w:lastRenderedPageBreak/>
        <w:t>（</w:t>
      </w:r>
      <w:r w:rsidRPr="00987CF2">
        <w:rPr>
          <w:rFonts w:ascii="Times New Roman" w:eastAsia="宋体" w:hAnsi="Times New Roman" w:cs="宋体"/>
          <w:b/>
          <w:bCs/>
          <w:sz w:val="18"/>
          <w:szCs w:val="18"/>
        </w:rPr>
        <w:t>2</w:t>
      </w:r>
      <w:r>
        <w:rPr>
          <w:rFonts w:ascii="宋体" w:eastAsia="宋体" w:hAnsi="宋体" w:cs="宋体"/>
          <w:b/>
          <w:bCs/>
          <w:sz w:val="18"/>
          <w:szCs w:val="18"/>
        </w:rPr>
        <w:t>） 衍生品投资情况</w:t>
      </w:r>
      <w:bookmarkEnd w:id="35"/>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公司报告期不存在衍生品投资。</w:t>
      </w:r>
    </w:p>
    <w:p w:rsidR="00514C2A" w:rsidRDefault="006146C8">
      <w:pPr>
        <w:keepNext/>
        <w:keepLines/>
        <w:spacing w:before="300" w:after="300" w:line="280" w:lineRule="exact"/>
        <w:outlineLvl w:val="3"/>
        <w:rPr>
          <w:rFonts w:ascii="宋体" w:eastAsia="宋体" w:hAnsi="宋体" w:cs="宋体"/>
          <w:b/>
          <w:bCs/>
          <w:sz w:val="18"/>
          <w:szCs w:val="18"/>
        </w:rPr>
      </w:pPr>
      <w:bookmarkStart w:id="36" w:name="_Toc988924"/>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委托贷款情况</w:t>
      </w:r>
      <w:bookmarkEnd w:id="3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公司报告期不存在委托贷款。</w:t>
      </w:r>
    </w:p>
    <w:p w:rsidR="00514C2A" w:rsidRDefault="006146C8">
      <w:pPr>
        <w:pStyle w:val="2"/>
        <w:spacing w:before="300" w:after="300" w:line="320" w:lineRule="exact"/>
        <w:rPr>
          <w:rFonts w:ascii="宋体" w:eastAsia="宋体" w:hAnsi="宋体" w:cs="宋体"/>
          <w:b/>
          <w:bCs/>
          <w:sz w:val="24"/>
          <w:szCs w:val="24"/>
        </w:rPr>
      </w:pPr>
      <w:bookmarkStart w:id="37" w:name="_Toc988925"/>
      <w:r>
        <w:rPr>
          <w:rFonts w:ascii="宋体" w:eastAsia="宋体" w:hAnsi="宋体" w:cs="宋体"/>
          <w:b/>
          <w:bCs/>
          <w:sz w:val="24"/>
          <w:szCs w:val="24"/>
        </w:rPr>
        <w:t>七、重大资产和股权出售</w:t>
      </w:r>
      <w:bookmarkEnd w:id="37"/>
    </w:p>
    <w:p w:rsidR="00514C2A" w:rsidRDefault="006146C8">
      <w:pPr>
        <w:pStyle w:val="3"/>
        <w:spacing w:line="280" w:lineRule="exact"/>
        <w:jc w:val="left"/>
        <w:rPr>
          <w:rFonts w:ascii="宋体" w:hAnsi="宋体" w:cs="宋体"/>
          <w:b/>
          <w:bCs/>
        </w:rPr>
      </w:pPr>
      <w:bookmarkStart w:id="38" w:name="_Toc988926"/>
      <w:r w:rsidRPr="00987CF2">
        <w:rPr>
          <w:rFonts w:ascii="Times New Roman" w:hAnsi="Times New Roman" w:cs="宋体"/>
          <w:b/>
          <w:bCs/>
        </w:rPr>
        <w:t>1</w:t>
      </w:r>
      <w:r>
        <w:rPr>
          <w:rFonts w:ascii="宋体" w:hAnsi="宋体" w:cs="宋体"/>
          <w:b/>
          <w:bCs/>
        </w:rPr>
        <w:t>、出售重大资产情况</w:t>
      </w:r>
      <w:bookmarkEnd w:id="3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514C2A" w:rsidRDefault="006146C8">
      <w:pPr>
        <w:pStyle w:val="3"/>
        <w:spacing w:line="280" w:lineRule="exact"/>
        <w:jc w:val="left"/>
        <w:rPr>
          <w:rFonts w:ascii="宋体" w:hAnsi="宋体" w:cs="宋体"/>
          <w:b/>
          <w:bCs/>
        </w:rPr>
      </w:pPr>
      <w:bookmarkStart w:id="39" w:name="_Toc988927"/>
      <w:r w:rsidRPr="00987CF2">
        <w:rPr>
          <w:rFonts w:ascii="Times New Roman" w:hAnsi="Times New Roman" w:cs="宋体"/>
          <w:b/>
          <w:bCs/>
        </w:rPr>
        <w:t>2</w:t>
      </w:r>
      <w:r>
        <w:rPr>
          <w:rFonts w:ascii="宋体" w:hAnsi="宋体" w:cs="宋体"/>
          <w:b/>
          <w:bCs/>
        </w:rPr>
        <w:t>、出售重大股权情况</w:t>
      </w:r>
      <w:bookmarkEnd w:id="39"/>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40" w:name="_Toc988928"/>
      <w:r>
        <w:rPr>
          <w:rFonts w:ascii="宋体" w:eastAsia="宋体" w:hAnsi="宋体" w:cs="宋体"/>
          <w:b/>
          <w:bCs/>
          <w:sz w:val="24"/>
          <w:szCs w:val="24"/>
        </w:rPr>
        <w:t>八、主要控股参股公司分析</w:t>
      </w:r>
      <w:bookmarkEnd w:id="40"/>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主要子公司及对公司净利润影响达</w:t>
      </w:r>
      <w:r w:rsidRPr="00987CF2">
        <w:rPr>
          <w:rFonts w:ascii="Times New Roman" w:eastAsia="宋体" w:hAnsi="Times New Roman" w:cs="宋体"/>
          <w:sz w:val="18"/>
          <w:szCs w:val="18"/>
        </w:rPr>
        <w:t>10</w:t>
      </w:r>
      <w:r>
        <w:rPr>
          <w:rFonts w:ascii="宋体" w:eastAsia="宋体" w:hAnsi="宋体" w:cs="宋体"/>
          <w:sz w:val="18"/>
          <w:szCs w:val="18"/>
        </w:rPr>
        <w:t>%以上的参股公司情况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915"/>
        <w:gridCol w:w="475"/>
        <w:gridCol w:w="1417"/>
        <w:gridCol w:w="889"/>
        <w:gridCol w:w="1370"/>
        <w:gridCol w:w="1281"/>
        <w:gridCol w:w="1281"/>
        <w:gridCol w:w="1202"/>
        <w:gridCol w:w="1023"/>
      </w:tblGrid>
      <w:tr w:rsidR="007E6041" w:rsidTr="007E6041">
        <w:trPr>
          <w:trHeight w:val="240"/>
          <w:tblHeader/>
        </w:trPr>
        <w:tc>
          <w:tcPr>
            <w:tcW w:w="46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公司名称</w:t>
            </w:r>
          </w:p>
        </w:tc>
        <w:tc>
          <w:tcPr>
            <w:tcW w:w="24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公司类型</w:t>
            </w:r>
          </w:p>
        </w:tc>
        <w:tc>
          <w:tcPr>
            <w:tcW w:w="71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主要业务</w:t>
            </w:r>
          </w:p>
        </w:tc>
        <w:tc>
          <w:tcPr>
            <w:tcW w:w="4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注册资本</w:t>
            </w:r>
          </w:p>
        </w:tc>
        <w:tc>
          <w:tcPr>
            <w:tcW w:w="69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总资产</w:t>
            </w:r>
          </w:p>
        </w:tc>
        <w:tc>
          <w:tcPr>
            <w:tcW w:w="6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净资产</w:t>
            </w:r>
          </w:p>
        </w:tc>
        <w:tc>
          <w:tcPr>
            <w:tcW w:w="6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营业收入</w:t>
            </w:r>
          </w:p>
        </w:tc>
        <w:tc>
          <w:tcPr>
            <w:tcW w:w="61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营业利润</w:t>
            </w:r>
          </w:p>
        </w:tc>
        <w:tc>
          <w:tcPr>
            <w:tcW w:w="51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rsidP="007E6041">
            <w:pPr>
              <w:spacing w:before="40" w:after="40"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净利润</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深圳市互联精英信息技术有限公司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信息系统集成服务、软件开发与技术服务、信息设备销售、信息系统运维服务</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450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515</w:t>
            </w:r>
            <w:r>
              <w:rPr>
                <w:rFonts w:ascii="宋体" w:eastAsia="宋体" w:hAnsi="宋体" w:cs="宋体"/>
                <w:sz w:val="18"/>
                <w:szCs w:val="18"/>
              </w:rPr>
              <w:t>,</w:t>
            </w:r>
            <w:r w:rsidRPr="00987CF2">
              <w:rPr>
                <w:rFonts w:ascii="Times New Roman" w:eastAsia="宋体" w:hAnsi="Times New Roman" w:cs="宋体"/>
                <w:sz w:val="18"/>
                <w:szCs w:val="18"/>
              </w:rPr>
              <w:t>289</w:t>
            </w:r>
            <w:r>
              <w:rPr>
                <w:rFonts w:ascii="宋体" w:eastAsia="宋体" w:hAnsi="宋体" w:cs="宋体"/>
                <w:sz w:val="18"/>
                <w:szCs w:val="18"/>
              </w:rPr>
              <w:t>.</w:t>
            </w:r>
            <w:r w:rsidRPr="00987CF2">
              <w:rPr>
                <w:rFonts w:ascii="Times New Roman" w:eastAsia="宋体" w:hAnsi="Times New Roman" w:cs="宋体"/>
                <w:sz w:val="18"/>
                <w:szCs w:val="18"/>
              </w:rPr>
              <w:t>59</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106</w:t>
            </w:r>
            <w:r>
              <w:rPr>
                <w:rFonts w:ascii="宋体" w:eastAsia="宋体" w:hAnsi="宋体" w:cs="宋体"/>
                <w:sz w:val="18"/>
                <w:szCs w:val="18"/>
              </w:rPr>
              <w:t>,</w:t>
            </w:r>
            <w:r w:rsidRPr="00987CF2">
              <w:rPr>
                <w:rFonts w:ascii="Times New Roman" w:eastAsia="宋体" w:hAnsi="Times New Roman" w:cs="宋体"/>
                <w:sz w:val="18"/>
                <w:szCs w:val="18"/>
              </w:rPr>
              <w:t>273</w:t>
            </w:r>
            <w:r>
              <w:rPr>
                <w:rFonts w:ascii="宋体" w:eastAsia="宋体" w:hAnsi="宋体" w:cs="宋体"/>
                <w:sz w:val="18"/>
                <w:szCs w:val="18"/>
              </w:rPr>
              <w:t>.</w:t>
            </w:r>
            <w:r w:rsidRPr="00987CF2">
              <w:rPr>
                <w:rFonts w:ascii="Times New Roman" w:eastAsia="宋体" w:hAnsi="Times New Roman" w:cs="宋体"/>
                <w:sz w:val="18"/>
                <w:szCs w:val="18"/>
              </w:rPr>
              <w:t>91</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976</w:t>
            </w:r>
            <w:r>
              <w:rPr>
                <w:rFonts w:ascii="宋体" w:eastAsia="宋体" w:hAnsi="宋体" w:cs="宋体"/>
                <w:sz w:val="18"/>
                <w:szCs w:val="18"/>
              </w:rPr>
              <w:t>,</w:t>
            </w:r>
            <w:r w:rsidRPr="00987CF2">
              <w:rPr>
                <w:rFonts w:ascii="Times New Roman" w:eastAsia="宋体" w:hAnsi="Times New Roman" w:cs="宋体"/>
                <w:sz w:val="18"/>
                <w:szCs w:val="18"/>
              </w:rPr>
              <w:t>415</w:t>
            </w:r>
            <w:r>
              <w:rPr>
                <w:rFonts w:ascii="宋体" w:eastAsia="宋体" w:hAnsi="宋体" w:cs="宋体"/>
                <w:sz w:val="18"/>
                <w:szCs w:val="18"/>
              </w:rPr>
              <w:t>.</w:t>
            </w:r>
            <w:r w:rsidRPr="00987CF2">
              <w:rPr>
                <w:rFonts w:ascii="Times New Roman" w:eastAsia="宋体" w:hAnsi="Times New Roman" w:cs="宋体"/>
                <w:sz w:val="18"/>
                <w:szCs w:val="18"/>
              </w:rPr>
              <w:t>09</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650</w:t>
            </w:r>
            <w:r>
              <w:rPr>
                <w:rFonts w:ascii="宋体" w:eastAsia="宋体" w:hAnsi="宋体" w:cs="宋体"/>
                <w:sz w:val="18"/>
                <w:szCs w:val="18"/>
              </w:rPr>
              <w:t>,</w:t>
            </w:r>
            <w:r w:rsidRPr="00987CF2">
              <w:rPr>
                <w:rFonts w:ascii="Times New Roman" w:eastAsia="宋体" w:hAnsi="Times New Roman" w:cs="宋体"/>
                <w:sz w:val="18"/>
                <w:szCs w:val="18"/>
              </w:rPr>
              <w:t>942</w:t>
            </w:r>
            <w:r>
              <w:rPr>
                <w:rFonts w:ascii="宋体" w:eastAsia="宋体" w:hAnsi="宋体" w:cs="宋体"/>
                <w:sz w:val="18"/>
                <w:szCs w:val="18"/>
              </w:rPr>
              <w:t>.</w:t>
            </w:r>
            <w:r w:rsidRPr="00987CF2">
              <w:rPr>
                <w:rFonts w:ascii="Times New Roman" w:eastAsia="宋体" w:hAnsi="Times New Roman" w:cs="宋体"/>
                <w:sz w:val="18"/>
                <w:szCs w:val="18"/>
              </w:rPr>
              <w:t>35</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566</w:t>
            </w:r>
            <w:r>
              <w:rPr>
                <w:rFonts w:ascii="宋体" w:eastAsia="宋体" w:hAnsi="宋体" w:cs="宋体"/>
                <w:sz w:val="18"/>
                <w:szCs w:val="18"/>
              </w:rPr>
              <w:t>,</w:t>
            </w:r>
            <w:r w:rsidRPr="00987CF2">
              <w:rPr>
                <w:rFonts w:ascii="Times New Roman" w:eastAsia="宋体" w:hAnsi="Times New Roman" w:cs="宋体"/>
                <w:sz w:val="18"/>
                <w:szCs w:val="18"/>
              </w:rPr>
              <w:t>789</w:t>
            </w:r>
            <w:r>
              <w:rPr>
                <w:rFonts w:ascii="宋体" w:eastAsia="宋体" w:hAnsi="宋体" w:cs="宋体"/>
                <w:sz w:val="18"/>
                <w:szCs w:val="18"/>
              </w:rPr>
              <w:t>.</w:t>
            </w:r>
            <w:r w:rsidRPr="00987CF2">
              <w:rPr>
                <w:rFonts w:ascii="Times New Roman" w:eastAsia="宋体" w:hAnsi="Times New Roman" w:cs="宋体"/>
                <w:sz w:val="18"/>
                <w:szCs w:val="18"/>
              </w:rPr>
              <w:t>36</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天亿马（香港）信息产业有限公司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信息系统运维服务</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港元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31</w:t>
            </w:r>
            <w:r>
              <w:rPr>
                <w:rFonts w:ascii="宋体" w:eastAsia="宋体" w:hAnsi="宋体" w:cs="宋体"/>
                <w:sz w:val="18"/>
                <w:szCs w:val="18"/>
              </w:rPr>
              <w:t>,</w:t>
            </w:r>
            <w:r w:rsidRPr="00987CF2">
              <w:rPr>
                <w:rFonts w:ascii="Times New Roman" w:eastAsia="宋体" w:hAnsi="Times New Roman" w:cs="宋体"/>
                <w:sz w:val="18"/>
                <w:szCs w:val="18"/>
              </w:rPr>
              <w:t>038</w:t>
            </w:r>
            <w:r>
              <w:rPr>
                <w:rFonts w:ascii="宋体" w:eastAsia="宋体" w:hAnsi="宋体" w:cs="宋体"/>
                <w:sz w:val="18"/>
                <w:szCs w:val="18"/>
              </w:rPr>
              <w:t>,</w:t>
            </w: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69</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912</w:t>
            </w:r>
            <w:r>
              <w:rPr>
                <w:rFonts w:ascii="宋体" w:eastAsia="宋体" w:hAnsi="宋体" w:cs="宋体"/>
                <w:sz w:val="18"/>
                <w:szCs w:val="18"/>
              </w:rPr>
              <w:t>,</w:t>
            </w:r>
            <w:r w:rsidRPr="00987CF2">
              <w:rPr>
                <w:rFonts w:ascii="Times New Roman" w:eastAsia="宋体" w:hAnsi="Times New Roman" w:cs="宋体"/>
                <w:sz w:val="18"/>
                <w:szCs w:val="18"/>
              </w:rPr>
              <w:t>047</w:t>
            </w:r>
            <w:r>
              <w:rPr>
                <w:rFonts w:ascii="宋体" w:eastAsia="宋体" w:hAnsi="宋体" w:cs="宋体"/>
                <w:sz w:val="18"/>
                <w:szCs w:val="18"/>
              </w:rPr>
              <w:t>.</w:t>
            </w:r>
            <w:r w:rsidRPr="00987CF2">
              <w:rPr>
                <w:rFonts w:ascii="Times New Roman" w:eastAsia="宋体" w:hAnsi="Times New Roman" w:cs="宋体"/>
                <w:sz w:val="18"/>
                <w:szCs w:val="18"/>
              </w:rPr>
              <w:t>53</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468</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80</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364</w:t>
            </w:r>
            <w:r>
              <w:rPr>
                <w:rFonts w:ascii="宋体" w:eastAsia="宋体" w:hAnsi="宋体" w:cs="宋体"/>
                <w:sz w:val="18"/>
                <w:szCs w:val="18"/>
              </w:rPr>
              <w:t>,</w:t>
            </w:r>
            <w:r w:rsidRPr="00987CF2">
              <w:rPr>
                <w:rFonts w:ascii="Times New Roman" w:eastAsia="宋体" w:hAnsi="Times New Roman" w:cs="宋体"/>
                <w:sz w:val="18"/>
                <w:szCs w:val="18"/>
              </w:rPr>
              <w:t>216</w:t>
            </w:r>
            <w:r>
              <w:rPr>
                <w:rFonts w:ascii="宋体" w:eastAsia="宋体" w:hAnsi="宋体" w:cs="宋体"/>
                <w:sz w:val="18"/>
                <w:szCs w:val="18"/>
              </w:rPr>
              <w:t>.</w:t>
            </w:r>
            <w:r w:rsidRPr="00987CF2">
              <w:rPr>
                <w:rFonts w:ascii="Times New Roman" w:eastAsia="宋体" w:hAnsi="Times New Roman" w:cs="宋体"/>
                <w:sz w:val="18"/>
                <w:szCs w:val="18"/>
              </w:rPr>
              <w:t>48</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166</w:t>
            </w:r>
            <w:r>
              <w:rPr>
                <w:rFonts w:ascii="宋体" w:eastAsia="宋体" w:hAnsi="宋体" w:cs="宋体"/>
                <w:sz w:val="18"/>
                <w:szCs w:val="18"/>
              </w:rPr>
              <w:t>.</w:t>
            </w:r>
            <w:r w:rsidRPr="00987CF2">
              <w:rPr>
                <w:rFonts w:ascii="Times New Roman" w:eastAsia="宋体" w:hAnsi="Times New Roman" w:cs="宋体"/>
                <w:sz w:val="18"/>
                <w:szCs w:val="18"/>
              </w:rPr>
              <w:t>18</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天亿马信息技术有限公司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信息系统集成服务、软件开发与技术服务、信息设备销售、信息系统运维服务</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133</w:t>
            </w:r>
            <w:r>
              <w:rPr>
                <w:rFonts w:ascii="宋体" w:eastAsia="宋体" w:hAnsi="宋体" w:cs="宋体"/>
                <w:sz w:val="18"/>
                <w:szCs w:val="18"/>
              </w:rPr>
              <w:t>,</w:t>
            </w:r>
            <w:r w:rsidRPr="00987CF2">
              <w:rPr>
                <w:rFonts w:ascii="Times New Roman" w:eastAsia="宋体" w:hAnsi="Times New Roman" w:cs="宋体"/>
                <w:sz w:val="18"/>
                <w:szCs w:val="18"/>
              </w:rPr>
              <w:t>610</w:t>
            </w:r>
            <w:r>
              <w:rPr>
                <w:rFonts w:ascii="宋体" w:eastAsia="宋体" w:hAnsi="宋体" w:cs="宋体"/>
                <w:sz w:val="18"/>
                <w:szCs w:val="18"/>
              </w:rPr>
              <w:t>,</w:t>
            </w:r>
            <w:r w:rsidRPr="00987CF2">
              <w:rPr>
                <w:rFonts w:ascii="Times New Roman" w:eastAsia="宋体" w:hAnsi="Times New Roman" w:cs="宋体"/>
                <w:sz w:val="18"/>
                <w:szCs w:val="18"/>
              </w:rPr>
              <w:t>690</w:t>
            </w:r>
            <w:r>
              <w:rPr>
                <w:rFonts w:ascii="宋体" w:eastAsia="宋体" w:hAnsi="宋体" w:cs="宋体"/>
                <w:sz w:val="18"/>
                <w:szCs w:val="18"/>
              </w:rPr>
              <w:t>.</w:t>
            </w:r>
            <w:r w:rsidRPr="00987CF2">
              <w:rPr>
                <w:rFonts w:ascii="Times New Roman" w:eastAsia="宋体" w:hAnsi="Times New Roman" w:cs="宋体"/>
                <w:sz w:val="18"/>
                <w:szCs w:val="18"/>
              </w:rPr>
              <w:t>54</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436</w:t>
            </w:r>
            <w:r>
              <w:rPr>
                <w:rFonts w:ascii="宋体" w:eastAsia="宋体" w:hAnsi="宋体" w:cs="宋体"/>
                <w:sz w:val="18"/>
                <w:szCs w:val="18"/>
              </w:rPr>
              <w:t>,</w:t>
            </w:r>
            <w:r w:rsidRPr="00987CF2">
              <w:rPr>
                <w:rFonts w:ascii="Times New Roman" w:eastAsia="宋体" w:hAnsi="Times New Roman" w:cs="宋体"/>
                <w:sz w:val="18"/>
                <w:szCs w:val="18"/>
              </w:rPr>
              <w:t>083</w:t>
            </w:r>
            <w:r>
              <w:rPr>
                <w:rFonts w:ascii="宋体" w:eastAsia="宋体" w:hAnsi="宋体" w:cs="宋体"/>
                <w:sz w:val="18"/>
                <w:szCs w:val="18"/>
              </w:rPr>
              <w:t>.</w:t>
            </w:r>
            <w:r w:rsidRPr="00987CF2">
              <w:rPr>
                <w:rFonts w:ascii="Times New Roman" w:eastAsia="宋体" w:hAnsi="Times New Roman" w:cs="宋体"/>
                <w:sz w:val="18"/>
                <w:szCs w:val="18"/>
              </w:rPr>
              <w:t>80</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711</w:t>
            </w:r>
            <w:r>
              <w:rPr>
                <w:rFonts w:ascii="宋体" w:eastAsia="宋体" w:hAnsi="宋体" w:cs="宋体"/>
                <w:sz w:val="18"/>
                <w:szCs w:val="18"/>
              </w:rPr>
              <w:t>,</w:t>
            </w:r>
            <w:r w:rsidRPr="00987CF2">
              <w:rPr>
                <w:rFonts w:ascii="Times New Roman" w:eastAsia="宋体" w:hAnsi="Times New Roman" w:cs="宋体"/>
                <w:sz w:val="18"/>
                <w:szCs w:val="18"/>
              </w:rPr>
              <w:t>142</w:t>
            </w:r>
            <w:r>
              <w:rPr>
                <w:rFonts w:ascii="宋体" w:eastAsia="宋体" w:hAnsi="宋体" w:cs="宋体"/>
                <w:sz w:val="18"/>
                <w:szCs w:val="18"/>
              </w:rPr>
              <w:t>.</w:t>
            </w:r>
            <w:r w:rsidRPr="00987CF2">
              <w:rPr>
                <w:rFonts w:ascii="Times New Roman" w:eastAsia="宋体" w:hAnsi="Times New Roman" w:cs="宋体"/>
                <w:sz w:val="18"/>
                <w:szCs w:val="18"/>
              </w:rPr>
              <w:t>77</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155</w:t>
            </w:r>
            <w:r>
              <w:rPr>
                <w:rFonts w:ascii="宋体" w:eastAsia="宋体" w:hAnsi="宋体" w:cs="宋体"/>
                <w:sz w:val="18"/>
                <w:szCs w:val="18"/>
              </w:rPr>
              <w:t>,</w:t>
            </w: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42</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299</w:t>
            </w:r>
            <w:r>
              <w:rPr>
                <w:rFonts w:ascii="宋体" w:eastAsia="宋体" w:hAnsi="宋体" w:cs="宋体"/>
                <w:sz w:val="18"/>
                <w:szCs w:val="18"/>
              </w:rPr>
              <w:t>,</w:t>
            </w:r>
            <w:r w:rsidRPr="00987CF2">
              <w:rPr>
                <w:rFonts w:ascii="Times New Roman" w:eastAsia="宋体" w:hAnsi="Times New Roman" w:cs="宋体"/>
                <w:sz w:val="18"/>
                <w:szCs w:val="18"/>
              </w:rPr>
              <w:t>302</w:t>
            </w:r>
            <w:r>
              <w:rPr>
                <w:rFonts w:ascii="宋体" w:eastAsia="宋体" w:hAnsi="宋体" w:cs="宋体"/>
                <w:sz w:val="18"/>
                <w:szCs w:val="18"/>
              </w:rPr>
              <w:t>.</w:t>
            </w:r>
            <w:r w:rsidRPr="00987CF2">
              <w:rPr>
                <w:rFonts w:ascii="Times New Roman" w:eastAsia="宋体" w:hAnsi="Times New Roman" w:cs="宋体"/>
                <w:sz w:val="18"/>
                <w:szCs w:val="18"/>
              </w:rPr>
              <w:t>68</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广东天亿马信息科技有限公司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信息系统集成服务、软件开发与技术服务、信息设备销售、信息系统运维服务</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413</w:t>
            </w:r>
            <w:r>
              <w:rPr>
                <w:rFonts w:ascii="宋体" w:eastAsia="宋体" w:hAnsi="宋体" w:cs="宋体"/>
                <w:sz w:val="18"/>
                <w:szCs w:val="18"/>
              </w:rPr>
              <w:t>,</w:t>
            </w:r>
            <w:r w:rsidRPr="00987CF2">
              <w:rPr>
                <w:rFonts w:ascii="Times New Roman" w:eastAsia="宋体" w:hAnsi="Times New Roman" w:cs="宋体"/>
                <w:sz w:val="18"/>
                <w:szCs w:val="18"/>
              </w:rPr>
              <w:t>726</w:t>
            </w:r>
            <w:r>
              <w:rPr>
                <w:rFonts w:ascii="宋体" w:eastAsia="宋体" w:hAnsi="宋体" w:cs="宋体"/>
                <w:sz w:val="18"/>
                <w:szCs w:val="18"/>
              </w:rPr>
              <w:t>.</w:t>
            </w:r>
            <w:r w:rsidRPr="00987CF2">
              <w:rPr>
                <w:rFonts w:ascii="Times New Roman" w:eastAsia="宋体" w:hAnsi="Times New Roman" w:cs="宋体"/>
                <w:sz w:val="18"/>
                <w:szCs w:val="18"/>
              </w:rPr>
              <w:t>36</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979</w:t>
            </w:r>
            <w:r>
              <w:rPr>
                <w:rFonts w:ascii="宋体" w:eastAsia="宋体" w:hAnsi="宋体" w:cs="宋体"/>
                <w:sz w:val="18"/>
                <w:szCs w:val="18"/>
              </w:rPr>
              <w:t>,</w:t>
            </w:r>
            <w:r w:rsidRPr="00987CF2">
              <w:rPr>
                <w:rFonts w:ascii="Times New Roman" w:eastAsia="宋体" w:hAnsi="Times New Roman" w:cs="宋体"/>
                <w:sz w:val="18"/>
                <w:szCs w:val="18"/>
              </w:rPr>
              <w:t>781</w:t>
            </w:r>
            <w:r>
              <w:rPr>
                <w:rFonts w:ascii="宋体" w:eastAsia="宋体" w:hAnsi="宋体" w:cs="宋体"/>
                <w:sz w:val="18"/>
                <w:szCs w:val="18"/>
              </w:rPr>
              <w:t>.</w:t>
            </w:r>
            <w:r w:rsidRPr="00987CF2">
              <w:rPr>
                <w:rFonts w:ascii="Times New Roman" w:eastAsia="宋体" w:hAnsi="Times New Roman" w:cs="宋体"/>
                <w:sz w:val="18"/>
                <w:szCs w:val="18"/>
              </w:rPr>
              <w:t>85</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880</w:t>
            </w:r>
            <w:r>
              <w:rPr>
                <w:rFonts w:ascii="宋体" w:eastAsia="宋体" w:hAnsi="宋体" w:cs="宋体"/>
                <w:sz w:val="18"/>
                <w:szCs w:val="18"/>
              </w:rPr>
              <w:t>,</w:t>
            </w:r>
            <w:r w:rsidRPr="00987CF2">
              <w:rPr>
                <w:rFonts w:ascii="Times New Roman" w:eastAsia="宋体" w:hAnsi="Times New Roman" w:cs="宋体"/>
                <w:sz w:val="18"/>
                <w:szCs w:val="18"/>
              </w:rPr>
              <w:t>666</w:t>
            </w:r>
            <w:r>
              <w:rPr>
                <w:rFonts w:ascii="宋体" w:eastAsia="宋体" w:hAnsi="宋体" w:cs="宋体"/>
                <w:sz w:val="18"/>
                <w:szCs w:val="18"/>
              </w:rPr>
              <w:t>.</w:t>
            </w:r>
            <w:r w:rsidRPr="00987CF2">
              <w:rPr>
                <w:rFonts w:ascii="Times New Roman" w:eastAsia="宋体" w:hAnsi="Times New Roman" w:cs="宋体"/>
                <w:sz w:val="18"/>
                <w:szCs w:val="18"/>
              </w:rPr>
              <w:t>97</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182</w:t>
            </w:r>
            <w:r>
              <w:rPr>
                <w:rFonts w:ascii="宋体" w:eastAsia="宋体" w:hAnsi="宋体" w:cs="宋体"/>
                <w:sz w:val="18"/>
                <w:szCs w:val="18"/>
              </w:rPr>
              <w:t>,</w:t>
            </w:r>
            <w:r w:rsidRPr="00987CF2">
              <w:rPr>
                <w:rFonts w:ascii="Times New Roman" w:eastAsia="宋体" w:hAnsi="Times New Roman" w:cs="宋体"/>
                <w:sz w:val="18"/>
                <w:szCs w:val="18"/>
              </w:rPr>
              <w:t>996</w:t>
            </w:r>
            <w:r>
              <w:rPr>
                <w:rFonts w:ascii="宋体" w:eastAsia="宋体" w:hAnsi="宋体" w:cs="宋体"/>
                <w:sz w:val="18"/>
                <w:szCs w:val="18"/>
              </w:rPr>
              <w:t>.</w:t>
            </w:r>
            <w:r w:rsidRPr="00987CF2">
              <w:rPr>
                <w:rFonts w:ascii="Times New Roman" w:eastAsia="宋体" w:hAnsi="Times New Roman" w:cs="宋体"/>
                <w:sz w:val="18"/>
                <w:szCs w:val="18"/>
              </w:rPr>
              <w:t>91</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252</w:t>
            </w:r>
            <w:r>
              <w:rPr>
                <w:rFonts w:ascii="宋体" w:eastAsia="宋体" w:hAnsi="宋体" w:cs="宋体"/>
                <w:sz w:val="18"/>
                <w:szCs w:val="18"/>
              </w:rPr>
              <w:t>,</w:t>
            </w:r>
            <w:r w:rsidRPr="00987CF2">
              <w:rPr>
                <w:rFonts w:ascii="Times New Roman" w:eastAsia="宋体" w:hAnsi="Times New Roman" w:cs="宋体"/>
                <w:sz w:val="18"/>
                <w:szCs w:val="18"/>
              </w:rPr>
              <w:t>621</w:t>
            </w:r>
            <w:r>
              <w:rPr>
                <w:rFonts w:ascii="宋体" w:eastAsia="宋体" w:hAnsi="宋体" w:cs="宋体"/>
                <w:sz w:val="18"/>
                <w:szCs w:val="18"/>
              </w:rPr>
              <w:t>.</w:t>
            </w:r>
            <w:r w:rsidRPr="00987CF2">
              <w:rPr>
                <w:rFonts w:ascii="Times New Roman" w:eastAsia="宋体" w:hAnsi="Times New Roman" w:cs="宋体"/>
                <w:sz w:val="18"/>
                <w:szCs w:val="18"/>
              </w:rPr>
              <w:t>97</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重庆天亿马信息技术有限公司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信息系统集成服务、软件开发与技术服务、信息设备销售、信息系统运维服务</w:t>
            </w:r>
          </w:p>
          <w:p w:rsidR="00514C2A" w:rsidRDefault="00514C2A" w:rsidP="00DD35FE">
            <w:pPr>
              <w:spacing w:line="240" w:lineRule="exact"/>
              <w:ind w:leftChars="-50" w:left="-105" w:rightChars="-50" w:right="-105"/>
              <w:jc w:val="center"/>
              <w:rPr>
                <w:rFonts w:ascii="宋体" w:eastAsia="宋体" w:hAnsi="宋体" w:cs="宋体"/>
                <w:sz w:val="18"/>
                <w:szCs w:val="18"/>
              </w:rPr>
            </w:pPr>
          </w:p>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等</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lastRenderedPageBreak/>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105</w:t>
            </w:r>
            <w:r>
              <w:rPr>
                <w:rFonts w:ascii="宋体" w:eastAsia="宋体" w:hAnsi="宋体" w:cs="宋体"/>
                <w:sz w:val="18"/>
                <w:szCs w:val="18"/>
              </w:rPr>
              <w:t>,</w:t>
            </w:r>
            <w:r w:rsidRPr="00987CF2">
              <w:rPr>
                <w:rFonts w:ascii="Times New Roman" w:eastAsia="宋体" w:hAnsi="Times New Roman" w:cs="宋体"/>
                <w:sz w:val="18"/>
                <w:szCs w:val="18"/>
              </w:rPr>
              <w:t>281</w:t>
            </w:r>
            <w:r>
              <w:rPr>
                <w:rFonts w:ascii="宋体" w:eastAsia="宋体" w:hAnsi="宋体" w:cs="宋体"/>
                <w:sz w:val="18"/>
                <w:szCs w:val="18"/>
              </w:rPr>
              <w:t>.</w:t>
            </w:r>
            <w:r w:rsidRPr="00987CF2">
              <w:rPr>
                <w:rFonts w:ascii="Times New Roman" w:eastAsia="宋体" w:hAnsi="Times New Roman" w:cs="宋体"/>
                <w:sz w:val="18"/>
                <w:szCs w:val="18"/>
              </w:rPr>
              <w:t>55</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650</w:t>
            </w:r>
            <w:r>
              <w:rPr>
                <w:rFonts w:ascii="宋体" w:eastAsia="宋体" w:hAnsi="宋体" w:cs="宋体"/>
                <w:sz w:val="18"/>
                <w:szCs w:val="18"/>
              </w:rPr>
              <w:t>,</w:t>
            </w:r>
            <w:r w:rsidRPr="00987CF2">
              <w:rPr>
                <w:rFonts w:ascii="Times New Roman" w:eastAsia="宋体" w:hAnsi="Times New Roman" w:cs="宋体"/>
                <w:sz w:val="18"/>
                <w:szCs w:val="18"/>
              </w:rPr>
              <w:t>026</w:t>
            </w:r>
            <w:r>
              <w:rPr>
                <w:rFonts w:ascii="宋体" w:eastAsia="宋体" w:hAnsi="宋体" w:cs="宋体"/>
                <w:sz w:val="18"/>
                <w:szCs w:val="18"/>
              </w:rPr>
              <w:t>.</w:t>
            </w:r>
            <w:r w:rsidRPr="00987CF2">
              <w:rPr>
                <w:rFonts w:ascii="Times New Roman" w:eastAsia="宋体" w:hAnsi="Times New Roman" w:cs="宋体"/>
                <w:sz w:val="18"/>
                <w:szCs w:val="18"/>
              </w:rPr>
              <w:t>85</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023</w:t>
            </w:r>
            <w:r>
              <w:rPr>
                <w:rFonts w:ascii="宋体" w:eastAsia="宋体" w:hAnsi="宋体" w:cs="宋体"/>
                <w:sz w:val="18"/>
                <w:szCs w:val="18"/>
              </w:rPr>
              <w:t>.</w:t>
            </w:r>
            <w:r w:rsidRPr="00987CF2">
              <w:rPr>
                <w:rFonts w:ascii="Times New Roman" w:eastAsia="宋体" w:hAnsi="Times New Roman" w:cs="宋体"/>
                <w:sz w:val="18"/>
                <w:szCs w:val="18"/>
              </w:rPr>
              <w:t>99</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023</w:t>
            </w:r>
            <w:r>
              <w:rPr>
                <w:rFonts w:ascii="宋体" w:eastAsia="宋体" w:hAnsi="宋体" w:cs="宋体"/>
                <w:sz w:val="18"/>
                <w:szCs w:val="18"/>
              </w:rPr>
              <w:t>.</w:t>
            </w:r>
            <w:r w:rsidRPr="00987CF2">
              <w:rPr>
                <w:rFonts w:ascii="Times New Roman" w:eastAsia="宋体" w:hAnsi="Times New Roman" w:cs="宋体"/>
                <w:sz w:val="18"/>
                <w:szCs w:val="18"/>
              </w:rPr>
              <w:t>99</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lastRenderedPageBreak/>
              <w:t>广东天亿马数字产业有限公司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软件和信息技术服务</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214</w:t>
            </w:r>
            <w:r>
              <w:rPr>
                <w:rFonts w:ascii="宋体" w:eastAsia="宋体" w:hAnsi="宋体" w:cs="宋体"/>
                <w:sz w:val="18"/>
                <w:szCs w:val="18"/>
              </w:rPr>
              <w:t>,</w:t>
            </w:r>
            <w:r w:rsidRPr="00987CF2">
              <w:rPr>
                <w:rFonts w:ascii="Times New Roman" w:eastAsia="宋体" w:hAnsi="Times New Roman" w:cs="宋体"/>
                <w:sz w:val="18"/>
                <w:szCs w:val="18"/>
              </w:rPr>
              <w:t>974</w:t>
            </w:r>
            <w:r>
              <w:rPr>
                <w:rFonts w:ascii="宋体" w:eastAsia="宋体" w:hAnsi="宋体" w:cs="宋体"/>
                <w:sz w:val="18"/>
                <w:szCs w:val="18"/>
              </w:rPr>
              <w:t>.</w:t>
            </w:r>
            <w:r w:rsidRPr="00987CF2">
              <w:rPr>
                <w:rFonts w:ascii="Times New Roman" w:eastAsia="宋体" w:hAnsi="Times New Roman" w:cs="宋体"/>
                <w:sz w:val="18"/>
                <w:szCs w:val="18"/>
              </w:rPr>
              <w:t>35</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483</w:t>
            </w:r>
            <w:r>
              <w:rPr>
                <w:rFonts w:ascii="宋体" w:eastAsia="宋体" w:hAnsi="宋体" w:cs="宋体"/>
                <w:sz w:val="18"/>
                <w:szCs w:val="18"/>
              </w:rPr>
              <w:t>.</w:t>
            </w:r>
            <w:r w:rsidRPr="00987CF2">
              <w:rPr>
                <w:rFonts w:ascii="Times New Roman" w:eastAsia="宋体" w:hAnsi="Times New Roman" w:cs="宋体"/>
                <w:sz w:val="18"/>
                <w:szCs w:val="18"/>
              </w:rPr>
              <w:t>65</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57</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483</w:t>
            </w:r>
            <w:r>
              <w:rPr>
                <w:rFonts w:ascii="宋体" w:eastAsia="宋体" w:hAnsi="宋体" w:cs="宋体"/>
                <w:sz w:val="18"/>
                <w:szCs w:val="18"/>
              </w:rPr>
              <w:t>.</w:t>
            </w:r>
            <w:r w:rsidRPr="00987CF2">
              <w:rPr>
                <w:rFonts w:ascii="Times New Roman" w:eastAsia="宋体" w:hAnsi="Times New Roman" w:cs="宋体"/>
                <w:sz w:val="18"/>
                <w:szCs w:val="18"/>
              </w:rPr>
              <w:t>65</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广东天亿马数字能源有限公司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新兴能源技术</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广图粤科（广州）科技有限公司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软件和信息技术服务</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万元</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184</w:t>
            </w:r>
            <w:r>
              <w:rPr>
                <w:rFonts w:ascii="宋体" w:eastAsia="宋体" w:hAnsi="宋体" w:cs="宋体"/>
                <w:sz w:val="18"/>
                <w:szCs w:val="18"/>
              </w:rPr>
              <w:t>.</w:t>
            </w:r>
            <w:r w:rsidRPr="00987CF2">
              <w:rPr>
                <w:rFonts w:ascii="Times New Roman" w:eastAsia="宋体" w:hAnsi="Times New Roman" w:cs="宋体"/>
                <w:sz w:val="18"/>
                <w:szCs w:val="18"/>
              </w:rPr>
              <w:t>70</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113</w:t>
            </w:r>
            <w:r>
              <w:rPr>
                <w:rFonts w:ascii="宋体" w:eastAsia="宋体" w:hAnsi="宋体" w:cs="宋体"/>
                <w:sz w:val="18"/>
                <w:szCs w:val="18"/>
              </w:rPr>
              <w:t>,</w:t>
            </w:r>
            <w:r w:rsidRPr="00987CF2">
              <w:rPr>
                <w:rFonts w:ascii="Times New Roman" w:eastAsia="宋体" w:hAnsi="Times New Roman" w:cs="宋体"/>
                <w:sz w:val="18"/>
                <w:szCs w:val="18"/>
              </w:rPr>
              <w:t>527</w:t>
            </w:r>
            <w:r>
              <w:rPr>
                <w:rFonts w:ascii="宋体" w:eastAsia="宋体" w:hAnsi="宋体" w:cs="宋体"/>
                <w:sz w:val="18"/>
                <w:szCs w:val="18"/>
              </w:rPr>
              <w:t>.</w:t>
            </w:r>
            <w:r w:rsidRPr="00987CF2">
              <w:rPr>
                <w:rFonts w:ascii="Times New Roman" w:eastAsia="宋体" w:hAnsi="Times New Roman" w:cs="宋体"/>
                <w:sz w:val="18"/>
                <w:szCs w:val="18"/>
              </w:rPr>
              <w:t>06</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386</w:t>
            </w:r>
            <w:r>
              <w:rPr>
                <w:rFonts w:ascii="宋体" w:eastAsia="宋体" w:hAnsi="宋体" w:cs="宋体"/>
                <w:sz w:val="18"/>
                <w:szCs w:val="18"/>
              </w:rPr>
              <w:t>,</w:t>
            </w:r>
            <w:r w:rsidRPr="00987CF2">
              <w:rPr>
                <w:rFonts w:ascii="Times New Roman" w:eastAsia="宋体" w:hAnsi="Times New Roman" w:cs="宋体"/>
                <w:sz w:val="18"/>
                <w:szCs w:val="18"/>
              </w:rPr>
              <w:t>688</w:t>
            </w:r>
            <w:r>
              <w:rPr>
                <w:rFonts w:ascii="宋体" w:eastAsia="宋体" w:hAnsi="宋体" w:cs="宋体"/>
                <w:sz w:val="18"/>
                <w:szCs w:val="18"/>
              </w:rPr>
              <w:t>.</w:t>
            </w:r>
            <w:r w:rsidRPr="00987CF2">
              <w:rPr>
                <w:rFonts w:ascii="Times New Roman" w:eastAsia="宋体" w:hAnsi="Times New Roman" w:cs="宋体"/>
                <w:sz w:val="18"/>
                <w:szCs w:val="18"/>
              </w:rPr>
              <w:t>59</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282</w:t>
            </w:r>
            <w:r>
              <w:rPr>
                <w:rFonts w:ascii="宋体" w:eastAsia="宋体" w:hAnsi="宋体" w:cs="宋体"/>
                <w:sz w:val="18"/>
                <w:szCs w:val="18"/>
              </w:rPr>
              <w:t>,</w:t>
            </w:r>
            <w:r w:rsidRPr="00987CF2">
              <w:rPr>
                <w:rFonts w:ascii="Times New Roman" w:eastAsia="宋体" w:hAnsi="Times New Roman" w:cs="宋体"/>
                <w:sz w:val="18"/>
                <w:szCs w:val="18"/>
              </w:rPr>
              <w:t>460</w:t>
            </w:r>
            <w:r>
              <w:rPr>
                <w:rFonts w:ascii="宋体" w:eastAsia="宋体" w:hAnsi="宋体" w:cs="宋体"/>
                <w:sz w:val="18"/>
                <w:szCs w:val="18"/>
              </w:rPr>
              <w:t>.</w:t>
            </w:r>
            <w:r w:rsidRPr="00987CF2">
              <w:rPr>
                <w:rFonts w:ascii="Times New Roman" w:eastAsia="宋体" w:hAnsi="Times New Roman" w:cs="宋体"/>
                <w:sz w:val="18"/>
                <w:szCs w:val="18"/>
              </w:rPr>
              <w:t>80</w:t>
            </w:r>
          </w:p>
        </w:tc>
      </w:tr>
      <w:tr w:rsidR="007E6041" w:rsidTr="00916363">
        <w:trPr>
          <w:trHeight w:val="240"/>
        </w:trPr>
        <w:tc>
          <w:tcPr>
            <w:tcW w:w="465"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粤科睿肯（上海）科技有限公司</w:t>
            </w:r>
          </w:p>
        </w:tc>
        <w:tc>
          <w:tcPr>
            <w:tcW w:w="241"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子公司</w:t>
            </w:r>
          </w:p>
        </w:tc>
        <w:tc>
          <w:tcPr>
            <w:tcW w:w="719" w:type="pct"/>
            <w:tcBorders>
              <w:top w:val="single" w:sz="2" w:space="0" w:color="auto"/>
              <w:left w:val="single" w:sz="2" w:space="0" w:color="auto"/>
              <w:bottom w:val="single" w:sz="2" w:space="0" w:color="auto"/>
              <w:right w:val="single" w:sz="2" w:space="0" w:color="auto"/>
            </w:tcBorders>
            <w:vAlign w:val="center"/>
          </w:tcPr>
          <w:p w:rsidR="00514C2A" w:rsidRDefault="006146C8" w:rsidP="00DD35FE">
            <w:pPr>
              <w:spacing w:line="240" w:lineRule="exact"/>
              <w:ind w:leftChars="-50" w:left="-105" w:rightChars="-50" w:right="-105"/>
              <w:jc w:val="center"/>
              <w:rPr>
                <w:rFonts w:ascii="宋体" w:eastAsia="宋体" w:hAnsi="宋体" w:cs="宋体"/>
                <w:sz w:val="18"/>
                <w:szCs w:val="18"/>
              </w:rPr>
            </w:pPr>
            <w:r>
              <w:rPr>
                <w:rFonts w:ascii="宋体" w:eastAsia="宋体" w:hAnsi="宋体" w:cs="宋体"/>
                <w:sz w:val="18"/>
                <w:szCs w:val="18"/>
              </w:rPr>
              <w:t>软件和信息技术服务</w:t>
            </w:r>
          </w:p>
        </w:tc>
        <w:tc>
          <w:tcPr>
            <w:tcW w:w="451" w:type="pct"/>
            <w:tcBorders>
              <w:top w:val="single" w:sz="2" w:space="0" w:color="auto"/>
              <w:left w:val="single" w:sz="2" w:space="0" w:color="auto"/>
              <w:bottom w:val="single" w:sz="2" w:space="0" w:color="auto"/>
              <w:right w:val="single" w:sz="2" w:space="0" w:color="auto"/>
            </w:tcBorders>
            <w:vAlign w:val="center"/>
          </w:tcPr>
          <w:p w:rsidR="00514C2A" w:rsidRDefault="006146C8" w:rsidP="00916363">
            <w:pPr>
              <w:spacing w:line="240" w:lineRule="exact"/>
              <w:ind w:leftChars="-50" w:left="-105" w:rightChars="-50" w:right="-105"/>
              <w:jc w:val="center"/>
              <w:rPr>
                <w:rFonts w:ascii="宋体" w:eastAsia="宋体" w:hAnsi="宋体" w:cs="宋体"/>
                <w:sz w:val="18"/>
                <w:szCs w:val="18"/>
              </w:rPr>
            </w:pP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万</w:t>
            </w:r>
          </w:p>
        </w:tc>
        <w:tc>
          <w:tcPr>
            <w:tcW w:w="695"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936</w:t>
            </w:r>
            <w:r>
              <w:rPr>
                <w:rFonts w:ascii="宋体" w:eastAsia="宋体" w:hAnsi="宋体" w:cs="宋体"/>
                <w:sz w:val="18"/>
                <w:szCs w:val="18"/>
              </w:rPr>
              <w:t>.</w:t>
            </w:r>
            <w:r w:rsidRPr="00987CF2">
              <w:rPr>
                <w:rFonts w:ascii="Times New Roman" w:eastAsia="宋体" w:hAnsi="Times New Roman" w:cs="宋体"/>
                <w:sz w:val="18"/>
                <w:szCs w:val="18"/>
              </w:rPr>
              <w:t>82</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60</w:t>
            </w:r>
            <w:r>
              <w:rPr>
                <w:rFonts w:ascii="宋体" w:eastAsia="宋体" w:hAnsi="宋体" w:cs="宋体"/>
                <w:sz w:val="18"/>
                <w:szCs w:val="18"/>
              </w:rPr>
              <w:t>,</w:t>
            </w:r>
            <w:r w:rsidRPr="00987CF2">
              <w:rPr>
                <w:rFonts w:ascii="Times New Roman" w:eastAsia="宋体" w:hAnsi="Times New Roman" w:cs="宋体"/>
                <w:sz w:val="18"/>
                <w:szCs w:val="18"/>
              </w:rPr>
              <w:t>421</w:t>
            </w:r>
            <w:r>
              <w:rPr>
                <w:rFonts w:ascii="宋体" w:eastAsia="宋体" w:hAnsi="宋体" w:cs="宋体"/>
                <w:sz w:val="18"/>
                <w:szCs w:val="18"/>
              </w:rPr>
              <w:t>.</w:t>
            </w:r>
            <w:r w:rsidRPr="00987CF2">
              <w:rPr>
                <w:rFonts w:ascii="Times New Roman" w:eastAsia="宋体" w:hAnsi="Times New Roman" w:cs="宋体"/>
                <w:sz w:val="18"/>
                <w:szCs w:val="18"/>
              </w:rPr>
              <w:t>48</w:t>
            </w:r>
          </w:p>
        </w:tc>
        <w:tc>
          <w:tcPr>
            <w:tcW w:w="65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0"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805</w:t>
            </w:r>
            <w:r>
              <w:rPr>
                <w:rFonts w:ascii="宋体" w:eastAsia="宋体" w:hAnsi="宋体" w:cs="宋体"/>
                <w:sz w:val="18"/>
                <w:szCs w:val="18"/>
              </w:rPr>
              <w:t>.</w:t>
            </w:r>
            <w:r w:rsidRPr="00987CF2">
              <w:rPr>
                <w:rFonts w:ascii="Times New Roman" w:eastAsia="宋体" w:hAnsi="Times New Roman" w:cs="宋体"/>
                <w:sz w:val="18"/>
                <w:szCs w:val="18"/>
              </w:rPr>
              <w:t>68</w:t>
            </w:r>
          </w:p>
        </w:tc>
        <w:tc>
          <w:tcPr>
            <w:tcW w:w="519" w:type="pct"/>
            <w:tcBorders>
              <w:top w:val="single" w:sz="2" w:space="0" w:color="auto"/>
              <w:left w:val="single" w:sz="2" w:space="0" w:color="auto"/>
              <w:bottom w:val="single" w:sz="2" w:space="0" w:color="auto"/>
              <w:right w:val="single" w:sz="2" w:space="0" w:color="auto"/>
            </w:tcBorders>
            <w:vAlign w:val="center"/>
          </w:tcPr>
          <w:p w:rsidR="00514C2A" w:rsidRDefault="006146C8" w:rsidP="007E6041">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044</w:t>
            </w:r>
            <w:r>
              <w:rPr>
                <w:rFonts w:ascii="宋体" w:eastAsia="宋体" w:hAnsi="宋体" w:cs="宋体"/>
                <w:sz w:val="18"/>
                <w:szCs w:val="18"/>
              </w:rPr>
              <w:t>.</w:t>
            </w:r>
            <w:r w:rsidRPr="00987CF2">
              <w:rPr>
                <w:rFonts w:ascii="Times New Roman" w:eastAsia="宋体" w:hAnsi="Times New Roman" w:cs="宋体"/>
                <w:sz w:val="18"/>
                <w:szCs w:val="18"/>
              </w:rPr>
              <w:t>54</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847"/>
        <w:gridCol w:w="2848"/>
        <w:gridCol w:w="4158"/>
      </w:tblGrid>
      <w:tr w:rsidR="00514C2A" w:rsidTr="00694592">
        <w:trPr>
          <w:trHeight w:val="240"/>
        </w:trPr>
        <w:tc>
          <w:tcPr>
            <w:tcW w:w="144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44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报告期内取得和处置子公司方式</w:t>
            </w:r>
          </w:p>
        </w:tc>
        <w:tc>
          <w:tcPr>
            <w:tcW w:w="211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对整体生产经营和业绩的影响</w:t>
            </w:r>
          </w:p>
        </w:tc>
      </w:tr>
      <w:tr w:rsidR="00514C2A" w:rsidTr="00694592">
        <w:trPr>
          <w:trHeight w:val="240"/>
        </w:trPr>
        <w:tc>
          <w:tcPr>
            <w:tcW w:w="144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广东天亿马数字产业有限公司</w:t>
            </w:r>
          </w:p>
        </w:tc>
        <w:tc>
          <w:tcPr>
            <w:tcW w:w="144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新设</w:t>
            </w:r>
          </w:p>
        </w:tc>
        <w:tc>
          <w:tcPr>
            <w:tcW w:w="211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对公司本报告期的生产和业绩未造成重大影响。</w:t>
            </w:r>
          </w:p>
        </w:tc>
      </w:tr>
      <w:tr w:rsidR="00514C2A" w:rsidTr="00694592">
        <w:trPr>
          <w:trHeight w:val="240"/>
        </w:trPr>
        <w:tc>
          <w:tcPr>
            <w:tcW w:w="144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广东天亿马数字能源有限公司</w:t>
            </w:r>
          </w:p>
        </w:tc>
        <w:tc>
          <w:tcPr>
            <w:tcW w:w="144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新设</w:t>
            </w:r>
          </w:p>
        </w:tc>
        <w:tc>
          <w:tcPr>
            <w:tcW w:w="211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对公司本报告期的生产和业绩未造成重大影响。</w:t>
            </w:r>
          </w:p>
        </w:tc>
      </w:tr>
      <w:tr w:rsidR="00514C2A" w:rsidTr="00694592">
        <w:trPr>
          <w:trHeight w:val="240"/>
        </w:trPr>
        <w:tc>
          <w:tcPr>
            <w:tcW w:w="144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1445" w:type="pct"/>
            <w:tcBorders>
              <w:top w:val="single" w:sz="2" w:space="0" w:color="auto"/>
              <w:left w:val="single" w:sz="2" w:space="0" w:color="auto"/>
              <w:bottom w:val="single" w:sz="2" w:space="0" w:color="auto"/>
              <w:right w:val="single" w:sz="2" w:space="0" w:color="auto"/>
            </w:tcBorders>
            <w:vAlign w:val="center"/>
          </w:tcPr>
          <w:p w:rsidR="00514C2A" w:rsidRDefault="00A2287C">
            <w:pPr>
              <w:spacing w:line="240" w:lineRule="exact"/>
              <w:rPr>
                <w:rFonts w:ascii="宋体" w:eastAsia="宋体" w:hAnsi="宋体" w:cs="宋体"/>
                <w:sz w:val="18"/>
                <w:szCs w:val="18"/>
              </w:rPr>
            </w:pPr>
            <w:r>
              <w:rPr>
                <w:rFonts w:ascii="宋体" w:eastAsia="宋体" w:hAnsi="宋体" w:cs="宋体" w:hint="eastAsia"/>
                <w:sz w:val="18"/>
                <w:szCs w:val="18"/>
              </w:rPr>
              <w:t>增资扩股</w:t>
            </w:r>
          </w:p>
        </w:tc>
        <w:tc>
          <w:tcPr>
            <w:tcW w:w="211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对公司本报告期的生产和业绩未造成重大影响。</w:t>
            </w:r>
          </w:p>
        </w:tc>
      </w:tr>
      <w:tr w:rsidR="00514C2A" w:rsidTr="00694592">
        <w:trPr>
          <w:trHeight w:val="240"/>
        </w:trPr>
        <w:tc>
          <w:tcPr>
            <w:tcW w:w="144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粤科睿肯（上海）科技有限公司</w:t>
            </w:r>
          </w:p>
        </w:tc>
        <w:tc>
          <w:tcPr>
            <w:tcW w:w="1445" w:type="pct"/>
            <w:tcBorders>
              <w:top w:val="single" w:sz="2" w:space="0" w:color="auto"/>
              <w:left w:val="single" w:sz="2" w:space="0" w:color="auto"/>
              <w:bottom w:val="single" w:sz="2" w:space="0" w:color="auto"/>
              <w:right w:val="single" w:sz="2" w:space="0" w:color="auto"/>
            </w:tcBorders>
            <w:vAlign w:val="center"/>
          </w:tcPr>
          <w:p w:rsidR="00514C2A" w:rsidRDefault="00A2287C">
            <w:pPr>
              <w:spacing w:line="240" w:lineRule="exact"/>
              <w:rPr>
                <w:rFonts w:ascii="宋体" w:eastAsia="宋体" w:hAnsi="宋体" w:cs="宋体"/>
                <w:sz w:val="18"/>
                <w:szCs w:val="18"/>
              </w:rPr>
            </w:pPr>
            <w:r>
              <w:rPr>
                <w:rFonts w:ascii="宋体" w:eastAsia="宋体" w:hAnsi="宋体" w:cs="宋体" w:hint="eastAsia"/>
                <w:sz w:val="18"/>
                <w:szCs w:val="18"/>
              </w:rPr>
              <w:t>增资扩股</w:t>
            </w:r>
          </w:p>
        </w:tc>
        <w:tc>
          <w:tcPr>
            <w:tcW w:w="211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对公司本报告期的生产和业绩未造成重大影响。</w:t>
            </w:r>
          </w:p>
        </w:tc>
      </w:tr>
    </w:tbl>
    <w:p w:rsidR="006146C8" w:rsidRDefault="006146C8" w:rsidP="006D0A43">
      <w:pPr>
        <w:spacing w:before="100" w:after="100" w:line="240" w:lineRule="exact"/>
        <w:divId w:val="2062243159"/>
        <w:rPr>
          <w:sz w:val="18"/>
          <w:szCs w:val="18"/>
        </w:rPr>
      </w:pPr>
      <w:r>
        <w:rPr>
          <w:rFonts w:ascii="宋体" w:eastAsia="宋体" w:hAnsi="宋体" w:cs="宋体"/>
          <w:sz w:val="18"/>
          <w:szCs w:val="18"/>
        </w:rPr>
        <w:t>主要控股参股公司情况说明</w:t>
      </w:r>
      <w:r w:rsidR="006D0A43">
        <w:rPr>
          <w:rFonts w:ascii="宋体" w:eastAsia="宋体" w:hAnsi="宋体" w:cs="宋体" w:hint="eastAsia"/>
          <w:sz w:val="18"/>
          <w:szCs w:val="18"/>
        </w:rPr>
        <w:t>：</w:t>
      </w:r>
      <w:r>
        <w:rPr>
          <w:rFonts w:hint="eastAsia"/>
          <w:sz w:val="18"/>
          <w:szCs w:val="18"/>
        </w:rPr>
        <w:t>无。</w:t>
      </w:r>
    </w:p>
    <w:p w:rsidR="00514C2A" w:rsidRDefault="006146C8">
      <w:pPr>
        <w:pStyle w:val="2"/>
        <w:spacing w:before="300" w:after="300" w:line="320" w:lineRule="exact"/>
        <w:rPr>
          <w:rFonts w:ascii="宋体" w:eastAsia="宋体" w:hAnsi="宋体" w:cs="宋体"/>
          <w:b/>
          <w:bCs/>
          <w:sz w:val="24"/>
          <w:szCs w:val="24"/>
        </w:rPr>
      </w:pPr>
      <w:bookmarkStart w:id="41" w:name="_Toc988929"/>
      <w:r>
        <w:rPr>
          <w:rFonts w:ascii="宋体" w:eastAsia="宋体" w:hAnsi="宋体" w:cs="宋体"/>
          <w:b/>
          <w:bCs/>
          <w:sz w:val="24"/>
          <w:szCs w:val="24"/>
        </w:rPr>
        <w:t>九、公司控制的结构化主体情况</w:t>
      </w:r>
      <w:bookmarkEnd w:id="41"/>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42" w:name="_Toc988930"/>
      <w:r>
        <w:rPr>
          <w:rFonts w:ascii="宋体" w:eastAsia="宋体" w:hAnsi="宋体" w:cs="宋体"/>
          <w:b/>
          <w:bCs/>
          <w:sz w:val="24"/>
          <w:szCs w:val="24"/>
        </w:rPr>
        <w:t>十、公司面临的风险和应对措施</w:t>
      </w:r>
      <w:bookmarkEnd w:id="42"/>
    </w:p>
    <w:p w:rsidR="006146C8" w:rsidRDefault="006146C8">
      <w:pPr>
        <w:pStyle w:val="a3"/>
        <w:spacing w:before="0" w:beforeAutospacing="0" w:after="0" w:afterAutospacing="0" w:line="240" w:lineRule="atLeast"/>
        <w:jc w:val="both"/>
        <w:divId w:val="487013373"/>
      </w:pPr>
      <w:r>
        <w:rPr>
          <w:rFonts w:hint="eastAsia"/>
          <w:color w:val="000000"/>
          <w:sz w:val="21"/>
          <w:szCs w:val="21"/>
        </w:rPr>
        <w:t>（一）市场竞争风险</w:t>
      </w:r>
    </w:p>
    <w:p w:rsidR="006146C8" w:rsidRDefault="006146C8">
      <w:pPr>
        <w:pStyle w:val="a3"/>
        <w:spacing w:before="156" w:beforeAutospacing="0" w:after="0" w:afterAutospacing="0"/>
        <w:ind w:firstLine="420"/>
        <w:jc w:val="both"/>
        <w:divId w:val="487013373"/>
      </w:pPr>
      <w:r>
        <w:rPr>
          <w:rFonts w:hint="eastAsia"/>
          <w:color w:val="000000"/>
          <w:sz w:val="21"/>
          <w:szCs w:val="21"/>
        </w:rPr>
        <w:t>公司所在行业中企业数量较多，市场竞争日趋激烈。若公司对行业发展趋势判断失误或应对市场竞争的措施严重失当，不能持续提升技术水平和核心竞争力，扩大市场份额，在未来的市场竞争中将面临处于不利地位的风险。</w:t>
      </w:r>
    </w:p>
    <w:p w:rsidR="006146C8" w:rsidRDefault="006146C8">
      <w:pPr>
        <w:pStyle w:val="a3"/>
        <w:spacing w:before="156" w:beforeAutospacing="0" w:after="156" w:afterAutospacing="0"/>
        <w:jc w:val="both"/>
        <w:divId w:val="487013373"/>
      </w:pPr>
      <w:r>
        <w:rPr>
          <w:rFonts w:hint="eastAsia"/>
          <w:color w:val="000000"/>
          <w:sz w:val="21"/>
          <w:szCs w:val="21"/>
        </w:rPr>
        <w:t>（二）业务区域集中的风险</w:t>
      </w:r>
    </w:p>
    <w:p w:rsidR="006146C8" w:rsidRDefault="006146C8">
      <w:pPr>
        <w:pStyle w:val="a3"/>
        <w:spacing w:before="156" w:beforeAutospacing="0" w:after="0" w:afterAutospacing="0"/>
        <w:ind w:firstLine="420"/>
        <w:jc w:val="both"/>
        <w:divId w:val="487013373"/>
      </w:pPr>
      <w:r>
        <w:rPr>
          <w:rFonts w:hint="eastAsia"/>
          <w:color w:val="000000"/>
          <w:sz w:val="21"/>
          <w:szCs w:val="21"/>
        </w:rPr>
        <w:t>公司的产品和服务集中在以广东为主的华南地区，存在业务区域集中风险。公司目前已在广州、深圳、海南、重庆、香港等地设立了分、子公司，由华南地区向周边及其他各省拓展业务。如果未来广东地区的经济形势或市场环境发生重大不利变化，将对公司的经营业绩产生较大负面影响。</w:t>
      </w:r>
    </w:p>
    <w:p w:rsidR="006146C8" w:rsidRDefault="006146C8">
      <w:pPr>
        <w:pStyle w:val="a3"/>
        <w:spacing w:before="156" w:beforeAutospacing="0" w:after="156" w:afterAutospacing="0"/>
        <w:jc w:val="both"/>
        <w:divId w:val="487013373"/>
      </w:pPr>
      <w:r>
        <w:rPr>
          <w:rFonts w:hint="eastAsia"/>
          <w:color w:val="000000"/>
          <w:sz w:val="21"/>
          <w:szCs w:val="21"/>
        </w:rPr>
        <w:t>（三）收入季节性波动的风险</w:t>
      </w:r>
    </w:p>
    <w:p w:rsidR="006146C8" w:rsidRDefault="006146C8">
      <w:pPr>
        <w:pStyle w:val="a3"/>
        <w:spacing w:before="156" w:beforeAutospacing="0" w:after="0" w:afterAutospacing="0"/>
        <w:ind w:firstLine="420"/>
        <w:jc w:val="both"/>
        <w:divId w:val="487013373"/>
      </w:pPr>
      <w:r>
        <w:rPr>
          <w:rFonts w:hint="eastAsia"/>
          <w:color w:val="000000"/>
          <w:sz w:val="21"/>
          <w:szCs w:val="21"/>
        </w:rPr>
        <w:t>公司主要客户为政府机关及事业单位，此类客户执行预算管理及严格的采购流程，项目验收工作主要集中在下半年特别是第四季度，导致公司较多项目集中在下半年进行验收。由于公司信息系统集成服务、软件开发及技术服务业务以验收为收入确认时点，因而公司营业收入较多在下半年确认，存在较大季节性波动的风险。</w:t>
      </w:r>
    </w:p>
    <w:p w:rsidR="006146C8" w:rsidRDefault="006146C8">
      <w:pPr>
        <w:pStyle w:val="a3"/>
        <w:spacing w:before="156" w:beforeAutospacing="0" w:after="156" w:afterAutospacing="0"/>
        <w:jc w:val="both"/>
        <w:divId w:val="487013373"/>
      </w:pPr>
      <w:r>
        <w:rPr>
          <w:rFonts w:hint="eastAsia"/>
          <w:color w:val="000000"/>
          <w:sz w:val="21"/>
          <w:szCs w:val="21"/>
        </w:rPr>
        <w:t>（四）研发创新失败风险</w:t>
      </w:r>
    </w:p>
    <w:p w:rsidR="006146C8" w:rsidRDefault="006146C8">
      <w:pPr>
        <w:pStyle w:val="a3"/>
        <w:spacing w:before="156" w:beforeAutospacing="0" w:after="0" w:afterAutospacing="0"/>
        <w:ind w:firstLine="420"/>
        <w:jc w:val="both"/>
        <w:divId w:val="487013373"/>
      </w:pPr>
      <w:r>
        <w:rPr>
          <w:rFonts w:hint="eastAsia"/>
          <w:color w:val="000000"/>
          <w:sz w:val="21"/>
          <w:szCs w:val="21"/>
        </w:rPr>
        <w:lastRenderedPageBreak/>
        <w:t>公司作为智慧城市解决方案提供商，技术研发至关重要。随着物联网、大数据、云计算、人工智能等新一代信息技术发展，为保证公司的市场竞争力和技术创新能力需投入大量的研发资金。研发项目开展结果具有不确定性，存在研发失败风险。即使研发项目成功并推向市场，如果公司对于技术、产品和市场的发展趋势判断失误，研发成果得不到市场和客户的足够认可、不能较好地实现产业化或形成最终销售，导致研发成果的经济效益与预期收益存在较大差距，可能会对公司的财务状况和经营成果产生负面的影响，降低公司的市场竞争力。</w:t>
      </w:r>
    </w:p>
    <w:p w:rsidR="006146C8" w:rsidRDefault="006146C8">
      <w:pPr>
        <w:pStyle w:val="a3"/>
        <w:spacing w:before="156" w:beforeAutospacing="0" w:after="156" w:afterAutospacing="0"/>
        <w:jc w:val="both"/>
        <w:divId w:val="487013373"/>
      </w:pPr>
      <w:r>
        <w:rPr>
          <w:rFonts w:hint="eastAsia"/>
          <w:color w:val="000000"/>
          <w:sz w:val="21"/>
          <w:szCs w:val="21"/>
        </w:rPr>
        <w:t>（五）应收账款回收风险</w:t>
      </w:r>
    </w:p>
    <w:p w:rsidR="006146C8" w:rsidRDefault="006146C8">
      <w:pPr>
        <w:pStyle w:val="a3"/>
        <w:spacing w:before="156" w:beforeAutospacing="0" w:after="156" w:afterAutospacing="0"/>
        <w:jc w:val="both"/>
        <w:divId w:val="487013373"/>
      </w:pPr>
      <w:r>
        <w:rPr>
          <w:rFonts w:hint="eastAsia"/>
          <w:color w:val="000000"/>
          <w:sz w:val="21"/>
          <w:szCs w:val="21"/>
        </w:rPr>
        <w:t>   公司</w:t>
      </w:r>
      <w:r>
        <w:rPr>
          <w:rFonts w:ascii="Calibri" w:hAnsi="Calibri"/>
          <w:color w:val="000000"/>
          <w:sz w:val="21"/>
          <w:szCs w:val="21"/>
        </w:rPr>
        <w:t> </w:t>
      </w:r>
      <w:r w:rsidRPr="00987CF2">
        <w:rPr>
          <w:rFonts w:ascii="Times New Roman" w:hAnsi="Times New Roman"/>
          <w:color w:val="000000"/>
          <w:sz w:val="21"/>
          <w:szCs w:val="21"/>
        </w:rPr>
        <w:t>2021</w:t>
      </w:r>
      <w:r>
        <w:rPr>
          <w:rFonts w:ascii="Calibri" w:hAnsi="Calibri"/>
          <w:color w:val="000000"/>
          <w:sz w:val="21"/>
          <w:szCs w:val="21"/>
        </w:rPr>
        <w:t> </w:t>
      </w:r>
      <w:r>
        <w:rPr>
          <w:rFonts w:hint="eastAsia"/>
          <w:color w:val="000000"/>
          <w:sz w:val="21"/>
          <w:szCs w:val="21"/>
        </w:rPr>
        <w:t>年末、</w:t>
      </w:r>
      <w:r w:rsidRPr="00987CF2">
        <w:rPr>
          <w:rFonts w:ascii="Times New Roman" w:hAnsi="Times New Roman"/>
          <w:color w:val="000000"/>
          <w:sz w:val="21"/>
          <w:szCs w:val="21"/>
        </w:rPr>
        <w:t>2022</w:t>
      </w:r>
      <w:r>
        <w:rPr>
          <w:rFonts w:ascii="Calibri" w:hAnsi="Calibri"/>
          <w:color w:val="000000"/>
          <w:sz w:val="21"/>
          <w:szCs w:val="21"/>
        </w:rPr>
        <w:t> </w:t>
      </w:r>
      <w:r>
        <w:rPr>
          <w:rFonts w:hint="eastAsia"/>
          <w:color w:val="000000"/>
          <w:sz w:val="21"/>
          <w:szCs w:val="21"/>
        </w:rPr>
        <w:t>年末、</w:t>
      </w:r>
      <w:r w:rsidRPr="00987CF2">
        <w:rPr>
          <w:rFonts w:ascii="Times New Roman" w:hAnsi="Times New Roman"/>
          <w:color w:val="000000"/>
          <w:sz w:val="21"/>
          <w:szCs w:val="21"/>
        </w:rPr>
        <w:t>2023</w:t>
      </w:r>
      <w:r>
        <w:rPr>
          <w:rFonts w:ascii="Calibri" w:hAnsi="Calibri"/>
          <w:color w:val="000000"/>
          <w:sz w:val="21"/>
          <w:szCs w:val="21"/>
        </w:rPr>
        <w:t> </w:t>
      </w:r>
      <w:r>
        <w:rPr>
          <w:rFonts w:hint="eastAsia"/>
          <w:color w:val="000000"/>
          <w:sz w:val="21"/>
          <w:szCs w:val="21"/>
        </w:rPr>
        <w:t>年</w:t>
      </w:r>
      <w:r>
        <w:rPr>
          <w:rFonts w:ascii="Calibri" w:hAnsi="Calibri"/>
          <w:color w:val="000000"/>
          <w:sz w:val="21"/>
          <w:szCs w:val="21"/>
        </w:rPr>
        <w:t> </w:t>
      </w:r>
      <w:r w:rsidRPr="00987CF2">
        <w:rPr>
          <w:rFonts w:ascii="Times New Roman" w:hAnsi="Times New Roman"/>
          <w:color w:val="000000"/>
          <w:sz w:val="21"/>
          <w:szCs w:val="21"/>
        </w:rPr>
        <w:t>6</w:t>
      </w:r>
      <w:r>
        <w:rPr>
          <w:rFonts w:ascii="Calibri" w:hAnsi="Calibri"/>
          <w:color w:val="000000"/>
          <w:sz w:val="21"/>
          <w:szCs w:val="21"/>
        </w:rPr>
        <w:t> </w:t>
      </w:r>
      <w:r>
        <w:rPr>
          <w:rFonts w:hint="eastAsia"/>
          <w:color w:val="000000"/>
          <w:sz w:val="21"/>
          <w:szCs w:val="21"/>
        </w:rPr>
        <w:t>月末应收账款（含合同资产）余额较大，分别是</w:t>
      </w:r>
      <w:r w:rsidRPr="00987CF2">
        <w:rPr>
          <w:rFonts w:ascii="Times New Roman" w:hAnsi="Times New Roman"/>
          <w:color w:val="000000"/>
          <w:sz w:val="21"/>
          <w:szCs w:val="21"/>
        </w:rPr>
        <w:t>18</w:t>
      </w:r>
      <w:r>
        <w:rPr>
          <w:rFonts w:ascii="Calibri" w:hAnsi="Calibri"/>
          <w:color w:val="000000"/>
          <w:sz w:val="21"/>
          <w:szCs w:val="21"/>
        </w:rPr>
        <w:t>,</w:t>
      </w:r>
      <w:r w:rsidRPr="00987CF2">
        <w:rPr>
          <w:rFonts w:ascii="Times New Roman" w:hAnsi="Times New Roman"/>
          <w:color w:val="000000"/>
          <w:sz w:val="21"/>
          <w:szCs w:val="21"/>
        </w:rPr>
        <w:t>488</w:t>
      </w:r>
      <w:r>
        <w:rPr>
          <w:rFonts w:ascii="Calibri" w:hAnsi="Calibri"/>
          <w:color w:val="000000"/>
          <w:sz w:val="21"/>
          <w:szCs w:val="21"/>
        </w:rPr>
        <w:t>.</w:t>
      </w:r>
      <w:r w:rsidRPr="00987CF2">
        <w:rPr>
          <w:rFonts w:ascii="Times New Roman" w:hAnsi="Times New Roman"/>
          <w:color w:val="000000"/>
          <w:sz w:val="21"/>
          <w:szCs w:val="21"/>
        </w:rPr>
        <w:t>33</w:t>
      </w:r>
      <w:r>
        <w:rPr>
          <w:rFonts w:ascii="Calibri" w:hAnsi="Calibri"/>
          <w:color w:val="000000"/>
          <w:sz w:val="21"/>
          <w:szCs w:val="21"/>
        </w:rPr>
        <w:t> </w:t>
      </w:r>
      <w:r>
        <w:rPr>
          <w:rFonts w:hint="eastAsia"/>
          <w:color w:val="000000"/>
          <w:sz w:val="21"/>
          <w:szCs w:val="21"/>
        </w:rPr>
        <w:t>万元、</w:t>
      </w:r>
      <w:r w:rsidRPr="00987CF2">
        <w:rPr>
          <w:rFonts w:ascii="Times New Roman" w:hAnsi="Times New Roman"/>
          <w:color w:val="000000"/>
          <w:sz w:val="21"/>
          <w:szCs w:val="21"/>
        </w:rPr>
        <w:t>26</w:t>
      </w:r>
      <w:r>
        <w:rPr>
          <w:rFonts w:ascii="Calibri" w:hAnsi="Calibri"/>
          <w:color w:val="000000"/>
          <w:sz w:val="21"/>
          <w:szCs w:val="21"/>
        </w:rPr>
        <w:t>,</w:t>
      </w:r>
      <w:r w:rsidRPr="00987CF2">
        <w:rPr>
          <w:rFonts w:ascii="Times New Roman" w:hAnsi="Times New Roman"/>
          <w:color w:val="000000"/>
          <w:sz w:val="21"/>
          <w:szCs w:val="21"/>
        </w:rPr>
        <w:t>780</w:t>
      </w:r>
      <w:r>
        <w:rPr>
          <w:rFonts w:ascii="Calibri" w:hAnsi="Calibri"/>
          <w:color w:val="000000"/>
          <w:sz w:val="21"/>
          <w:szCs w:val="21"/>
        </w:rPr>
        <w:t>.</w:t>
      </w:r>
      <w:r w:rsidRPr="00987CF2">
        <w:rPr>
          <w:rFonts w:ascii="Times New Roman" w:hAnsi="Times New Roman"/>
          <w:color w:val="000000"/>
          <w:sz w:val="21"/>
          <w:szCs w:val="21"/>
        </w:rPr>
        <w:t>06</w:t>
      </w:r>
      <w:r>
        <w:rPr>
          <w:rFonts w:hint="eastAsia"/>
          <w:color w:val="000000"/>
          <w:sz w:val="21"/>
          <w:szCs w:val="21"/>
        </w:rPr>
        <w:t>万元、</w:t>
      </w:r>
      <w:r w:rsidRPr="00987CF2">
        <w:rPr>
          <w:rFonts w:ascii="Times New Roman" w:hAnsi="Times New Roman"/>
          <w:color w:val="000000"/>
          <w:sz w:val="21"/>
          <w:szCs w:val="21"/>
        </w:rPr>
        <w:t>28</w:t>
      </w:r>
      <w:r>
        <w:rPr>
          <w:rFonts w:ascii="Calibri" w:hAnsi="Calibri"/>
          <w:color w:val="000000"/>
          <w:sz w:val="21"/>
          <w:szCs w:val="21"/>
        </w:rPr>
        <w:t>,</w:t>
      </w:r>
      <w:r w:rsidRPr="00987CF2">
        <w:rPr>
          <w:rFonts w:ascii="Times New Roman" w:hAnsi="Times New Roman"/>
          <w:color w:val="000000"/>
          <w:sz w:val="21"/>
          <w:szCs w:val="21"/>
        </w:rPr>
        <w:t>120</w:t>
      </w:r>
      <w:r>
        <w:rPr>
          <w:rFonts w:ascii="Calibri" w:hAnsi="Calibri"/>
          <w:color w:val="000000"/>
          <w:sz w:val="21"/>
          <w:szCs w:val="21"/>
        </w:rPr>
        <w:t>.</w:t>
      </w:r>
      <w:r w:rsidRPr="00987CF2">
        <w:rPr>
          <w:rFonts w:ascii="Times New Roman" w:hAnsi="Times New Roman"/>
          <w:color w:val="000000"/>
          <w:sz w:val="21"/>
          <w:szCs w:val="21"/>
        </w:rPr>
        <w:t>24</w:t>
      </w:r>
      <w:r>
        <w:rPr>
          <w:rFonts w:hint="eastAsia"/>
          <w:color w:val="000000"/>
          <w:sz w:val="21"/>
          <w:szCs w:val="21"/>
        </w:rPr>
        <w:t>万元，占总资产比例分别为</w:t>
      </w:r>
      <w:r w:rsidRPr="00987CF2">
        <w:rPr>
          <w:rFonts w:ascii="Times New Roman" w:hAnsi="Times New Roman"/>
          <w:color w:val="000000"/>
          <w:sz w:val="21"/>
          <w:szCs w:val="21"/>
        </w:rPr>
        <w:t>18</w:t>
      </w:r>
      <w:r>
        <w:rPr>
          <w:rFonts w:ascii="Calibri" w:hAnsi="Calibri"/>
          <w:color w:val="000000"/>
          <w:sz w:val="21"/>
          <w:szCs w:val="21"/>
        </w:rPr>
        <w:t>.</w:t>
      </w:r>
      <w:r w:rsidRPr="00987CF2">
        <w:rPr>
          <w:rFonts w:ascii="Times New Roman" w:hAnsi="Times New Roman"/>
          <w:color w:val="000000"/>
          <w:sz w:val="21"/>
          <w:szCs w:val="21"/>
        </w:rPr>
        <w:t>34</w:t>
      </w:r>
      <w:r>
        <w:rPr>
          <w:rFonts w:ascii="Calibri" w:hAnsi="Calibri"/>
          <w:color w:val="000000"/>
          <w:sz w:val="21"/>
          <w:szCs w:val="21"/>
        </w:rPr>
        <w:t>%</w:t>
      </w:r>
      <w:r>
        <w:rPr>
          <w:rFonts w:hint="eastAsia"/>
          <w:color w:val="000000"/>
          <w:sz w:val="21"/>
          <w:szCs w:val="21"/>
        </w:rPr>
        <w:t>、</w:t>
      </w:r>
      <w:r w:rsidRPr="00987CF2">
        <w:rPr>
          <w:rFonts w:ascii="Times New Roman" w:hAnsi="Times New Roman"/>
          <w:color w:val="000000"/>
          <w:sz w:val="21"/>
          <w:szCs w:val="21"/>
        </w:rPr>
        <w:t>26</w:t>
      </w:r>
      <w:r>
        <w:rPr>
          <w:rFonts w:ascii="Calibri" w:hAnsi="Calibri"/>
          <w:color w:val="000000"/>
          <w:sz w:val="21"/>
          <w:szCs w:val="21"/>
        </w:rPr>
        <w:t>.</w:t>
      </w:r>
      <w:r w:rsidRPr="00987CF2">
        <w:rPr>
          <w:rFonts w:ascii="Times New Roman" w:hAnsi="Times New Roman"/>
          <w:color w:val="000000"/>
          <w:sz w:val="21"/>
          <w:szCs w:val="21"/>
        </w:rPr>
        <w:t>38</w:t>
      </w:r>
      <w:r>
        <w:rPr>
          <w:rFonts w:ascii="Calibri" w:hAnsi="Calibri"/>
          <w:color w:val="000000"/>
          <w:sz w:val="21"/>
          <w:szCs w:val="21"/>
        </w:rPr>
        <w:t>%</w:t>
      </w:r>
      <w:r>
        <w:rPr>
          <w:rFonts w:hint="eastAsia"/>
          <w:color w:val="000000"/>
          <w:sz w:val="21"/>
          <w:szCs w:val="21"/>
        </w:rPr>
        <w:t>、</w:t>
      </w:r>
      <w:r w:rsidRPr="00987CF2">
        <w:rPr>
          <w:rFonts w:ascii="Times New Roman" w:hAnsi="Times New Roman"/>
          <w:color w:val="000000"/>
          <w:sz w:val="21"/>
          <w:szCs w:val="21"/>
        </w:rPr>
        <w:t>27</w:t>
      </w:r>
      <w:r>
        <w:rPr>
          <w:rFonts w:ascii="Calibri" w:hAnsi="Calibri"/>
          <w:color w:val="000000"/>
          <w:sz w:val="21"/>
          <w:szCs w:val="21"/>
        </w:rPr>
        <w:t>.</w:t>
      </w:r>
      <w:r w:rsidRPr="00987CF2">
        <w:rPr>
          <w:rFonts w:ascii="Times New Roman" w:hAnsi="Times New Roman"/>
          <w:color w:val="000000"/>
          <w:sz w:val="21"/>
          <w:szCs w:val="21"/>
        </w:rPr>
        <w:t>62</w:t>
      </w:r>
      <w:r>
        <w:rPr>
          <w:rFonts w:ascii="Calibri" w:hAnsi="Calibri"/>
          <w:color w:val="000000"/>
          <w:sz w:val="21"/>
          <w:szCs w:val="21"/>
        </w:rPr>
        <w:t>%</w:t>
      </w:r>
      <w:r>
        <w:rPr>
          <w:rFonts w:hint="eastAsia"/>
          <w:color w:val="000000"/>
          <w:sz w:val="21"/>
          <w:szCs w:val="21"/>
        </w:rPr>
        <w:t>。应收账款（含合同资产）主要与集成项目分阶段收款模式相关。</w:t>
      </w:r>
    </w:p>
    <w:p w:rsidR="006146C8" w:rsidRDefault="006146C8">
      <w:pPr>
        <w:pStyle w:val="a3"/>
        <w:spacing w:before="0" w:beforeAutospacing="0" w:after="0" w:afterAutospacing="0"/>
        <w:ind w:firstLine="420"/>
        <w:jc w:val="both"/>
        <w:divId w:val="487013373"/>
        <w:rPr>
          <w:rFonts w:ascii="Calibri" w:hAnsi="Calibri"/>
          <w:sz w:val="21"/>
          <w:szCs w:val="21"/>
        </w:rPr>
      </w:pPr>
      <w:r>
        <w:rPr>
          <w:rFonts w:hint="eastAsia"/>
          <w:color w:val="000000"/>
          <w:sz w:val="21"/>
          <w:szCs w:val="21"/>
        </w:rPr>
        <w:t>公司主要客户为政府、企事业单位，对外付款时需履行较严格的付款审批流程，导致期末应收账款（含合同资产）余额较大。</w:t>
      </w:r>
      <w:r>
        <w:rPr>
          <w:rFonts w:ascii="Calibri" w:hAnsi="Calibri"/>
          <w:color w:val="000000"/>
          <w:sz w:val="21"/>
          <w:szCs w:val="21"/>
        </w:rPr>
        <w:t>虽然公司的主要客户为政府、企事业单位，信用度高，支付能力强，存在坏账的可能性较小。受到客户终验进度、客户审计、预算以及经营情况的影响，可能会使账期延长。</w:t>
      </w:r>
    </w:p>
    <w:p w:rsidR="006146C8" w:rsidRDefault="006146C8">
      <w:pPr>
        <w:pStyle w:val="a3"/>
        <w:spacing w:before="156" w:beforeAutospacing="0" w:after="156" w:afterAutospacing="0"/>
        <w:jc w:val="both"/>
        <w:divId w:val="487013373"/>
      </w:pPr>
      <w:r>
        <w:rPr>
          <w:rFonts w:hint="eastAsia"/>
          <w:color w:val="000000"/>
          <w:sz w:val="21"/>
          <w:szCs w:val="21"/>
        </w:rPr>
        <w:t>   公司将不断强化应收账款管理，完善应收账款跟踪机制，加大应收账款责任制实施力度，保障合理的应收账款结构，减少资金占用，全面强化应收账款回款工作，有效控制坏账发生。</w:t>
      </w:r>
    </w:p>
    <w:p w:rsidR="00514C2A" w:rsidRDefault="006146C8">
      <w:pPr>
        <w:pStyle w:val="2"/>
        <w:spacing w:before="300" w:after="300" w:line="320" w:lineRule="exact"/>
        <w:rPr>
          <w:rFonts w:ascii="宋体" w:eastAsia="宋体" w:hAnsi="宋体" w:cs="宋体"/>
          <w:b/>
          <w:bCs/>
          <w:sz w:val="24"/>
          <w:szCs w:val="24"/>
        </w:rPr>
      </w:pPr>
      <w:bookmarkStart w:id="43" w:name="_Toc988931"/>
      <w:r>
        <w:rPr>
          <w:rFonts w:ascii="宋体" w:eastAsia="宋体" w:hAnsi="宋体" w:cs="宋体"/>
          <w:b/>
          <w:bCs/>
          <w:sz w:val="24"/>
          <w:szCs w:val="24"/>
        </w:rPr>
        <w:t>十一、报告期内接待调研、沟通、采访等活动登记表</w:t>
      </w:r>
      <w:bookmarkEnd w:id="43"/>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rsidP="00F47E81">
      <w:pPr>
        <w:spacing w:before="40" w:after="40" w:line="240" w:lineRule="exact"/>
      </w:pPr>
      <w:r>
        <w:rPr>
          <w:rFonts w:ascii="宋体" w:eastAsia="宋体" w:hAnsi="宋体" w:cs="宋体"/>
          <w:sz w:val="18"/>
          <w:szCs w:val="18"/>
        </w:rPr>
        <w:t>公司报告期内未发生接待调研、沟通、采访等活动。</w:t>
      </w:r>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44" w:name="_Toc988932"/>
      <w:r>
        <w:rPr>
          <w:rFonts w:ascii="宋体" w:eastAsia="宋体" w:hAnsi="宋体" w:cs="宋体"/>
          <w:b/>
          <w:bCs/>
          <w:sz w:val="32"/>
          <w:szCs w:val="32"/>
        </w:rPr>
        <w:lastRenderedPageBreak/>
        <w:t>第四节 公司治理</w:t>
      </w:r>
      <w:bookmarkEnd w:id="44"/>
    </w:p>
    <w:p w:rsidR="00514C2A" w:rsidRDefault="006146C8">
      <w:pPr>
        <w:pStyle w:val="2"/>
        <w:spacing w:before="300" w:after="300" w:line="320" w:lineRule="exact"/>
        <w:rPr>
          <w:rFonts w:ascii="宋体" w:eastAsia="宋体" w:hAnsi="宋体" w:cs="宋体"/>
          <w:b/>
          <w:bCs/>
          <w:sz w:val="24"/>
          <w:szCs w:val="24"/>
        </w:rPr>
      </w:pPr>
      <w:bookmarkStart w:id="45" w:name="_Toc988933"/>
      <w:r>
        <w:rPr>
          <w:rFonts w:ascii="宋体" w:eastAsia="宋体" w:hAnsi="宋体" w:cs="宋体"/>
          <w:b/>
          <w:bCs/>
          <w:sz w:val="24"/>
          <w:szCs w:val="24"/>
        </w:rPr>
        <w:t>一、报告期内召开的年度股东大会和临时股东大会的有关情况</w:t>
      </w:r>
      <w:bookmarkEnd w:id="45"/>
    </w:p>
    <w:p w:rsidR="00514C2A" w:rsidRDefault="006146C8">
      <w:pPr>
        <w:pStyle w:val="3"/>
        <w:spacing w:line="280" w:lineRule="exact"/>
        <w:jc w:val="left"/>
        <w:rPr>
          <w:rFonts w:ascii="宋体" w:hAnsi="宋体" w:cs="宋体"/>
          <w:b/>
          <w:bCs/>
        </w:rPr>
      </w:pPr>
      <w:bookmarkStart w:id="46" w:name="_Toc988934"/>
      <w:r w:rsidRPr="00987CF2">
        <w:rPr>
          <w:rFonts w:ascii="Times New Roman" w:hAnsi="Times New Roman" w:cs="宋体"/>
          <w:b/>
          <w:bCs/>
        </w:rPr>
        <w:t>1</w:t>
      </w:r>
      <w:r>
        <w:rPr>
          <w:rFonts w:ascii="宋体" w:hAnsi="宋体" w:cs="宋体"/>
          <w:b/>
          <w:bCs/>
        </w:rPr>
        <w:t>、本报告期股东大会情况</w:t>
      </w:r>
      <w:bookmarkEnd w:id="4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567"/>
        <w:gridCol w:w="1567"/>
        <w:gridCol w:w="1567"/>
        <w:gridCol w:w="1568"/>
        <w:gridCol w:w="1568"/>
        <w:gridCol w:w="2016"/>
      </w:tblGrid>
      <w:tr w:rsidR="00514C2A" w:rsidTr="005A2957">
        <w:trPr>
          <w:trHeight w:val="240"/>
        </w:trPr>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83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83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514C2A" w:rsidTr="005A2957">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年第一次临时股东大会</w:t>
            </w:r>
          </w:p>
        </w:tc>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39</w:t>
            </w:r>
            <w:r>
              <w:rPr>
                <w:rFonts w:ascii="宋体" w:eastAsia="宋体" w:hAnsi="宋体" w:cs="宋体"/>
                <w:sz w:val="18"/>
                <w:szCs w:val="18"/>
              </w:rPr>
              <w:t>.</w:t>
            </w:r>
            <w:r w:rsidRPr="00987CF2">
              <w:rPr>
                <w:rFonts w:ascii="Times New Roman" w:eastAsia="宋体" w:hAnsi="Times New Roman" w:cs="宋体"/>
                <w:sz w:val="18"/>
                <w:szCs w:val="18"/>
              </w:rPr>
              <w:t>37</w:t>
            </w:r>
            <w:r>
              <w:rPr>
                <w:rFonts w:ascii="宋体" w:eastAsia="宋体" w:hAnsi="宋体" w:cs="宋体"/>
                <w:sz w:val="18"/>
                <w:szCs w:val="18"/>
              </w:rPr>
              <w:t>%</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02</w:t>
            </w:r>
            <w:r>
              <w:rPr>
                <w:rFonts w:ascii="宋体" w:eastAsia="宋体" w:hAnsi="宋体" w:cs="宋体"/>
                <w:sz w:val="18"/>
                <w:szCs w:val="18"/>
              </w:rPr>
              <w:t>月</w:t>
            </w:r>
            <w:r w:rsidRPr="00987CF2">
              <w:rPr>
                <w:rFonts w:ascii="Times New Roman" w:eastAsia="宋体" w:hAnsi="Times New Roman" w:cs="宋体"/>
                <w:sz w:val="18"/>
                <w:szCs w:val="18"/>
              </w:rPr>
              <w:t>17</w:t>
            </w:r>
            <w:r>
              <w:rPr>
                <w:rFonts w:ascii="宋体" w:eastAsia="宋体" w:hAnsi="宋体" w:cs="宋体"/>
                <w:sz w:val="18"/>
                <w:szCs w:val="18"/>
              </w:rPr>
              <w:t>日</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02</w:t>
            </w:r>
            <w:r>
              <w:rPr>
                <w:rFonts w:ascii="宋体" w:eastAsia="宋体" w:hAnsi="宋体" w:cs="宋体"/>
                <w:sz w:val="18"/>
                <w:szCs w:val="18"/>
              </w:rPr>
              <w:t>月</w:t>
            </w:r>
            <w:r w:rsidRPr="00987CF2">
              <w:rPr>
                <w:rFonts w:ascii="Times New Roman" w:eastAsia="宋体" w:hAnsi="Times New Roman" w:cs="宋体"/>
                <w:sz w:val="18"/>
                <w:szCs w:val="18"/>
              </w:rPr>
              <w:t>18</w:t>
            </w:r>
            <w:r>
              <w:rPr>
                <w:rFonts w:ascii="宋体" w:eastAsia="宋体" w:hAnsi="宋体" w:cs="宋体"/>
                <w:sz w:val="18"/>
                <w:szCs w:val="18"/>
              </w:rPr>
              <w:t>日</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2</w:t>
            </w:r>
            <w:r>
              <w:rPr>
                <w:rFonts w:ascii="宋体" w:eastAsia="宋体" w:hAnsi="宋体" w:cs="宋体"/>
                <w:sz w:val="18"/>
                <w:szCs w:val="18"/>
              </w:rPr>
              <w:t>月</w:t>
            </w:r>
            <w:r w:rsidRPr="00987CF2">
              <w:rPr>
                <w:rFonts w:ascii="Times New Roman" w:eastAsia="宋体" w:hAnsi="Times New Roman" w:cs="宋体"/>
                <w:sz w:val="18"/>
                <w:szCs w:val="18"/>
              </w:rPr>
              <w:t>18</w:t>
            </w:r>
            <w:r>
              <w:rPr>
                <w:rFonts w:ascii="宋体" w:eastAsia="宋体" w:hAnsi="宋体" w:cs="宋体"/>
                <w:sz w:val="18"/>
                <w:szCs w:val="18"/>
              </w:rPr>
              <w:t>日披露于巨潮资讯网（www.cninfo.com.cn)的《广东天亿马信息产业股份有限公司</w:t>
            </w:r>
            <w:r w:rsidRPr="00987CF2">
              <w:rPr>
                <w:rFonts w:ascii="Times New Roman" w:eastAsia="宋体" w:hAnsi="Times New Roman" w:cs="宋体"/>
                <w:sz w:val="18"/>
                <w:szCs w:val="18"/>
              </w:rPr>
              <w:t>2023</w:t>
            </w:r>
            <w:r>
              <w:rPr>
                <w:rFonts w:ascii="宋体" w:eastAsia="宋体" w:hAnsi="宋体" w:cs="宋体"/>
                <w:sz w:val="18"/>
                <w:szCs w:val="18"/>
              </w:rPr>
              <w:t>年第一次临时股东大会决议公告》（公告编号：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024</w:t>
            </w:r>
            <w:r>
              <w:rPr>
                <w:rFonts w:ascii="宋体" w:eastAsia="宋体" w:hAnsi="宋体" w:cs="宋体"/>
                <w:sz w:val="18"/>
                <w:szCs w:val="18"/>
              </w:rPr>
              <w:t>)。</w:t>
            </w:r>
          </w:p>
        </w:tc>
      </w:tr>
      <w:tr w:rsidR="00514C2A" w:rsidTr="005A2957">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年第二次临时股东大会</w:t>
            </w:r>
          </w:p>
        </w:tc>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39</w:t>
            </w:r>
            <w:r>
              <w:rPr>
                <w:rFonts w:ascii="宋体" w:eastAsia="宋体" w:hAnsi="宋体" w:cs="宋体"/>
                <w:sz w:val="18"/>
                <w:szCs w:val="18"/>
              </w:rPr>
              <w:t>.</w:t>
            </w:r>
            <w:r w:rsidRPr="00987CF2">
              <w:rPr>
                <w:rFonts w:ascii="Times New Roman" w:eastAsia="宋体" w:hAnsi="Times New Roman" w:cs="宋体"/>
                <w:sz w:val="18"/>
                <w:szCs w:val="18"/>
              </w:rPr>
              <w:t>37</w:t>
            </w:r>
            <w:r>
              <w:rPr>
                <w:rFonts w:ascii="宋体" w:eastAsia="宋体" w:hAnsi="宋体" w:cs="宋体"/>
                <w:sz w:val="18"/>
                <w:szCs w:val="18"/>
              </w:rPr>
              <w:t>%</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06</w:t>
            </w:r>
            <w:r>
              <w:rPr>
                <w:rFonts w:ascii="宋体" w:eastAsia="宋体" w:hAnsi="宋体" w:cs="宋体"/>
                <w:sz w:val="18"/>
                <w:szCs w:val="18"/>
              </w:rPr>
              <w:t>日</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06</w:t>
            </w:r>
            <w:r>
              <w:rPr>
                <w:rFonts w:ascii="宋体" w:eastAsia="宋体" w:hAnsi="宋体" w:cs="宋体"/>
                <w:sz w:val="18"/>
                <w:szCs w:val="18"/>
              </w:rPr>
              <w:t>日</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3</w:t>
            </w:r>
            <w:r>
              <w:rPr>
                <w:rFonts w:ascii="宋体" w:eastAsia="宋体" w:hAnsi="宋体" w:cs="宋体"/>
                <w:sz w:val="18"/>
                <w:szCs w:val="18"/>
              </w:rPr>
              <w:t>月</w:t>
            </w:r>
            <w:r w:rsidRPr="00987CF2">
              <w:rPr>
                <w:rFonts w:ascii="Times New Roman" w:eastAsia="宋体" w:hAnsi="Times New Roman" w:cs="宋体"/>
                <w:sz w:val="18"/>
                <w:szCs w:val="18"/>
              </w:rPr>
              <w:t>6</w:t>
            </w:r>
            <w:r>
              <w:rPr>
                <w:rFonts w:ascii="宋体" w:eastAsia="宋体" w:hAnsi="宋体" w:cs="宋体"/>
                <w:sz w:val="18"/>
                <w:szCs w:val="18"/>
              </w:rPr>
              <w:t>日披露于巨潮资讯网（www.cninfo.com.cn)的《广东天亿马信息产业股份有限公司</w:t>
            </w:r>
            <w:r w:rsidRPr="00987CF2">
              <w:rPr>
                <w:rFonts w:ascii="Times New Roman" w:eastAsia="宋体" w:hAnsi="Times New Roman" w:cs="宋体"/>
                <w:sz w:val="18"/>
                <w:szCs w:val="18"/>
              </w:rPr>
              <w:t>2023</w:t>
            </w:r>
            <w:r>
              <w:rPr>
                <w:rFonts w:ascii="宋体" w:eastAsia="宋体" w:hAnsi="宋体" w:cs="宋体"/>
                <w:sz w:val="18"/>
                <w:szCs w:val="18"/>
              </w:rPr>
              <w:t>年第二次临时股东大会决议公告》（公告编号：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031</w:t>
            </w:r>
            <w:r>
              <w:rPr>
                <w:rFonts w:ascii="宋体" w:eastAsia="宋体" w:hAnsi="宋体" w:cs="宋体"/>
                <w:sz w:val="18"/>
                <w:szCs w:val="18"/>
              </w:rPr>
              <w:t>)。</w:t>
            </w:r>
          </w:p>
        </w:tc>
      </w:tr>
      <w:tr w:rsidR="00514C2A" w:rsidTr="005A2957">
        <w:trPr>
          <w:trHeight w:val="240"/>
        </w:trPr>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年年度股东大会</w:t>
            </w:r>
          </w:p>
        </w:tc>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83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w:t>
            </w:r>
            <w:r>
              <w:rPr>
                <w:rFonts w:ascii="宋体" w:eastAsia="宋体" w:hAnsi="宋体" w:cs="宋体"/>
                <w:sz w:val="18"/>
                <w:szCs w:val="18"/>
              </w:rPr>
              <w:t>.</w:t>
            </w:r>
            <w:r w:rsidRPr="00987CF2">
              <w:rPr>
                <w:rFonts w:ascii="Times New Roman" w:eastAsia="宋体" w:hAnsi="Times New Roman" w:cs="宋体"/>
                <w:sz w:val="18"/>
                <w:szCs w:val="18"/>
              </w:rPr>
              <w:t>72</w:t>
            </w:r>
            <w:r>
              <w:rPr>
                <w:rFonts w:ascii="宋体" w:eastAsia="宋体" w:hAnsi="宋体" w:cs="宋体"/>
                <w:sz w:val="18"/>
                <w:szCs w:val="18"/>
              </w:rPr>
              <w:t>%</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05</w:t>
            </w:r>
            <w:r>
              <w:rPr>
                <w:rFonts w:ascii="宋体" w:eastAsia="宋体" w:hAnsi="宋体" w:cs="宋体"/>
                <w:sz w:val="18"/>
                <w:szCs w:val="18"/>
              </w:rPr>
              <w:t>月</w:t>
            </w:r>
            <w:r w:rsidRPr="00987CF2">
              <w:rPr>
                <w:rFonts w:ascii="Times New Roman" w:eastAsia="宋体" w:hAnsi="Times New Roman" w:cs="宋体"/>
                <w:sz w:val="18"/>
                <w:szCs w:val="18"/>
              </w:rPr>
              <w:t>19</w:t>
            </w:r>
            <w:r>
              <w:rPr>
                <w:rFonts w:ascii="宋体" w:eastAsia="宋体" w:hAnsi="宋体" w:cs="宋体"/>
                <w:sz w:val="18"/>
                <w:szCs w:val="18"/>
              </w:rPr>
              <w:t>日</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05</w:t>
            </w:r>
            <w:r>
              <w:rPr>
                <w:rFonts w:ascii="宋体" w:eastAsia="宋体" w:hAnsi="宋体" w:cs="宋体"/>
                <w:sz w:val="18"/>
                <w:szCs w:val="18"/>
              </w:rPr>
              <w:t>月</w:t>
            </w:r>
            <w:r w:rsidRPr="00987CF2">
              <w:rPr>
                <w:rFonts w:ascii="Times New Roman" w:eastAsia="宋体" w:hAnsi="Times New Roman" w:cs="宋体"/>
                <w:sz w:val="18"/>
                <w:szCs w:val="18"/>
              </w:rPr>
              <w:t>19</w:t>
            </w:r>
            <w:r>
              <w:rPr>
                <w:rFonts w:ascii="宋体" w:eastAsia="宋体" w:hAnsi="宋体" w:cs="宋体"/>
                <w:sz w:val="18"/>
                <w:szCs w:val="18"/>
              </w:rPr>
              <w:t>日</w:t>
            </w:r>
          </w:p>
        </w:tc>
        <w:tc>
          <w:tcPr>
            <w:tcW w:w="83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5</w:t>
            </w:r>
            <w:r>
              <w:rPr>
                <w:rFonts w:ascii="宋体" w:eastAsia="宋体" w:hAnsi="宋体" w:cs="宋体"/>
                <w:sz w:val="18"/>
                <w:szCs w:val="18"/>
              </w:rPr>
              <w:t>月</w:t>
            </w:r>
            <w:r w:rsidRPr="00987CF2">
              <w:rPr>
                <w:rFonts w:ascii="Times New Roman" w:eastAsia="宋体" w:hAnsi="Times New Roman" w:cs="宋体"/>
                <w:sz w:val="18"/>
                <w:szCs w:val="18"/>
              </w:rPr>
              <w:t>19</w:t>
            </w:r>
            <w:r>
              <w:rPr>
                <w:rFonts w:ascii="宋体" w:eastAsia="宋体" w:hAnsi="宋体" w:cs="宋体"/>
                <w:sz w:val="18"/>
                <w:szCs w:val="18"/>
              </w:rPr>
              <w:t>日披露于巨潮资讯网（www.cninfo.com.cn)的《广东天亿马信息产业股份有限公司</w:t>
            </w:r>
            <w:r w:rsidRPr="00987CF2">
              <w:rPr>
                <w:rFonts w:ascii="Times New Roman" w:eastAsia="宋体" w:hAnsi="Times New Roman" w:cs="宋体"/>
                <w:sz w:val="18"/>
                <w:szCs w:val="18"/>
              </w:rPr>
              <w:t>2022</w:t>
            </w:r>
            <w:r>
              <w:rPr>
                <w:rFonts w:ascii="宋体" w:eastAsia="宋体" w:hAnsi="宋体" w:cs="宋体"/>
                <w:sz w:val="18"/>
                <w:szCs w:val="18"/>
              </w:rPr>
              <w:t>年年度股东大会决议公告》（公告编号：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062</w:t>
            </w:r>
            <w:r>
              <w:rPr>
                <w:rFonts w:ascii="宋体" w:eastAsia="宋体" w:hAnsi="宋体" w:cs="宋体"/>
                <w:sz w:val="18"/>
                <w:szCs w:val="18"/>
              </w:rPr>
              <w:t>)。</w:t>
            </w:r>
          </w:p>
        </w:tc>
      </w:tr>
    </w:tbl>
    <w:p w:rsidR="00514C2A" w:rsidRDefault="006146C8">
      <w:pPr>
        <w:pStyle w:val="3"/>
        <w:spacing w:line="280" w:lineRule="exact"/>
        <w:jc w:val="left"/>
        <w:rPr>
          <w:rFonts w:ascii="宋体" w:hAnsi="宋体" w:cs="宋体"/>
          <w:b/>
          <w:bCs/>
        </w:rPr>
      </w:pPr>
      <w:bookmarkStart w:id="47" w:name="_Toc988935"/>
      <w:r w:rsidRPr="00987CF2">
        <w:rPr>
          <w:rFonts w:ascii="Times New Roman" w:hAnsi="Times New Roman" w:cs="宋体"/>
          <w:b/>
          <w:bCs/>
        </w:rPr>
        <w:t>2</w:t>
      </w:r>
      <w:r>
        <w:rPr>
          <w:rFonts w:ascii="宋体" w:hAnsi="宋体" w:cs="宋体"/>
          <w:b/>
          <w:bCs/>
        </w:rPr>
        <w:t>、表决权恢复的优先股股东请求召开临时股东大会</w:t>
      </w:r>
      <w:bookmarkEnd w:id="4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48" w:name="_Toc988936"/>
      <w:r>
        <w:rPr>
          <w:rFonts w:ascii="宋体" w:eastAsia="宋体" w:hAnsi="宋体" w:cs="宋体"/>
          <w:b/>
          <w:bCs/>
          <w:sz w:val="24"/>
          <w:szCs w:val="24"/>
        </w:rPr>
        <w:t>二、公司董事、监事、高级管理人员变动情况</w:t>
      </w:r>
      <w:bookmarkEnd w:id="4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524"/>
        <w:gridCol w:w="1561"/>
        <w:gridCol w:w="1559"/>
        <w:gridCol w:w="3240"/>
        <w:gridCol w:w="1969"/>
      </w:tblGrid>
      <w:tr w:rsidR="00514C2A" w:rsidTr="00BF211B">
        <w:trPr>
          <w:trHeight w:val="240"/>
          <w:tblHeader/>
        </w:trPr>
        <w:tc>
          <w:tcPr>
            <w:tcW w:w="77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7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担任的职务</w:t>
            </w:r>
          </w:p>
        </w:tc>
        <w:tc>
          <w:tcPr>
            <w:tcW w:w="79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164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日期</w:t>
            </w:r>
          </w:p>
        </w:tc>
        <w:tc>
          <w:tcPr>
            <w:tcW w:w="99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514C2A" w:rsidTr="00DF0F07">
        <w:trPr>
          <w:trHeight w:val="92"/>
        </w:trPr>
        <w:tc>
          <w:tcPr>
            <w:tcW w:w="774" w:type="pct"/>
            <w:tcBorders>
              <w:top w:val="single" w:sz="2" w:space="0" w:color="auto"/>
              <w:left w:val="single" w:sz="2" w:space="0" w:color="auto"/>
              <w:bottom w:val="single" w:sz="2" w:space="0" w:color="auto"/>
              <w:right w:val="single" w:sz="2" w:space="0" w:color="auto"/>
            </w:tcBorders>
            <w:vAlign w:val="center"/>
          </w:tcPr>
          <w:p w:rsidR="00514C2A" w:rsidRDefault="006146C8" w:rsidP="00DF0F07">
            <w:pPr>
              <w:spacing w:line="240" w:lineRule="exact"/>
              <w:jc w:val="center"/>
              <w:rPr>
                <w:rFonts w:ascii="宋体" w:eastAsia="宋体" w:hAnsi="宋体" w:cs="宋体"/>
                <w:sz w:val="18"/>
                <w:szCs w:val="18"/>
              </w:rPr>
            </w:pPr>
            <w:r>
              <w:rPr>
                <w:rFonts w:ascii="宋体" w:eastAsia="宋体" w:hAnsi="宋体" w:cs="宋体"/>
                <w:sz w:val="18"/>
                <w:szCs w:val="18"/>
              </w:rPr>
              <w:t>林少勇</w:t>
            </w:r>
          </w:p>
        </w:tc>
        <w:tc>
          <w:tcPr>
            <w:tcW w:w="792" w:type="pct"/>
            <w:tcBorders>
              <w:top w:val="single" w:sz="2" w:space="0" w:color="auto"/>
              <w:left w:val="single" w:sz="2" w:space="0" w:color="auto"/>
              <w:bottom w:val="single" w:sz="2" w:space="0" w:color="auto"/>
              <w:right w:val="single" w:sz="2" w:space="0" w:color="auto"/>
            </w:tcBorders>
            <w:vAlign w:val="center"/>
          </w:tcPr>
          <w:p w:rsidR="00514C2A" w:rsidRDefault="006146C8" w:rsidP="00DF0F07">
            <w:pPr>
              <w:spacing w:line="240" w:lineRule="exact"/>
              <w:jc w:val="center"/>
              <w:rPr>
                <w:rFonts w:ascii="宋体" w:eastAsia="宋体" w:hAnsi="宋体" w:cs="宋体"/>
                <w:sz w:val="18"/>
                <w:szCs w:val="18"/>
              </w:rPr>
            </w:pPr>
            <w:r>
              <w:rPr>
                <w:rFonts w:ascii="宋体" w:eastAsia="宋体" w:hAnsi="宋体" w:cs="宋体"/>
                <w:sz w:val="18"/>
                <w:szCs w:val="18"/>
              </w:rPr>
              <w:t>副总经理</w:t>
            </w:r>
          </w:p>
        </w:tc>
        <w:tc>
          <w:tcPr>
            <w:tcW w:w="791" w:type="pct"/>
            <w:tcBorders>
              <w:top w:val="single" w:sz="2" w:space="0" w:color="auto"/>
              <w:left w:val="single" w:sz="2" w:space="0" w:color="auto"/>
              <w:bottom w:val="single" w:sz="2" w:space="0" w:color="auto"/>
              <w:right w:val="single" w:sz="2" w:space="0" w:color="auto"/>
            </w:tcBorders>
            <w:vAlign w:val="center"/>
          </w:tcPr>
          <w:p w:rsidR="00514C2A" w:rsidRDefault="006146C8" w:rsidP="00DF0F07">
            <w:pPr>
              <w:spacing w:line="240" w:lineRule="exact"/>
              <w:jc w:val="center"/>
              <w:rPr>
                <w:rFonts w:ascii="宋体" w:eastAsia="宋体" w:hAnsi="宋体" w:cs="宋体"/>
                <w:sz w:val="18"/>
                <w:szCs w:val="18"/>
              </w:rPr>
            </w:pPr>
            <w:r>
              <w:rPr>
                <w:rFonts w:ascii="宋体" w:eastAsia="宋体" w:hAnsi="宋体" w:cs="宋体"/>
                <w:sz w:val="18"/>
                <w:szCs w:val="18"/>
              </w:rPr>
              <w:t>聘任</w:t>
            </w:r>
          </w:p>
        </w:tc>
        <w:tc>
          <w:tcPr>
            <w:tcW w:w="1644" w:type="pct"/>
            <w:tcBorders>
              <w:top w:val="single" w:sz="2" w:space="0" w:color="auto"/>
              <w:left w:val="single" w:sz="2" w:space="0" w:color="auto"/>
              <w:bottom w:val="single" w:sz="2" w:space="0" w:color="auto"/>
              <w:right w:val="single" w:sz="2" w:space="0" w:color="auto"/>
            </w:tcBorders>
            <w:vAlign w:val="center"/>
          </w:tcPr>
          <w:p w:rsidR="00514C2A" w:rsidRDefault="006146C8" w:rsidP="00DF0F07">
            <w:pPr>
              <w:spacing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02</w:t>
            </w:r>
            <w:r>
              <w:rPr>
                <w:rFonts w:ascii="宋体" w:eastAsia="宋体" w:hAnsi="宋体" w:cs="宋体"/>
                <w:sz w:val="18"/>
                <w:szCs w:val="18"/>
              </w:rPr>
              <w:t>月</w:t>
            </w:r>
            <w:r w:rsidRPr="00987CF2">
              <w:rPr>
                <w:rFonts w:ascii="Times New Roman" w:eastAsia="宋体" w:hAnsi="Times New Roman" w:cs="宋体"/>
                <w:sz w:val="18"/>
                <w:szCs w:val="18"/>
              </w:rPr>
              <w:t>01</w:t>
            </w:r>
            <w:r>
              <w:rPr>
                <w:rFonts w:ascii="宋体" w:eastAsia="宋体" w:hAnsi="宋体" w:cs="宋体"/>
                <w:sz w:val="18"/>
                <w:szCs w:val="18"/>
              </w:rPr>
              <w:t>日</w:t>
            </w:r>
          </w:p>
        </w:tc>
        <w:tc>
          <w:tcPr>
            <w:tcW w:w="999" w:type="pct"/>
            <w:tcBorders>
              <w:top w:val="single" w:sz="2" w:space="0" w:color="auto"/>
              <w:left w:val="single" w:sz="2" w:space="0" w:color="auto"/>
              <w:bottom w:val="single" w:sz="2" w:space="0" w:color="auto"/>
              <w:right w:val="single" w:sz="2" w:space="0" w:color="auto"/>
            </w:tcBorders>
            <w:vAlign w:val="center"/>
          </w:tcPr>
          <w:p w:rsidR="00514C2A" w:rsidRDefault="006146C8" w:rsidP="00DF0F07">
            <w:pPr>
              <w:spacing w:line="240" w:lineRule="exact"/>
              <w:jc w:val="center"/>
              <w:rPr>
                <w:rFonts w:ascii="宋体" w:eastAsia="宋体" w:hAnsi="宋体" w:cs="宋体"/>
                <w:sz w:val="18"/>
                <w:szCs w:val="18"/>
              </w:rPr>
            </w:pPr>
            <w:r>
              <w:rPr>
                <w:rFonts w:ascii="宋体" w:eastAsia="宋体" w:hAnsi="宋体" w:cs="宋体"/>
                <w:sz w:val="18"/>
                <w:szCs w:val="18"/>
              </w:rPr>
              <w:t>聘任</w:t>
            </w:r>
          </w:p>
        </w:tc>
      </w:tr>
    </w:tbl>
    <w:p w:rsidR="00514C2A" w:rsidRDefault="006146C8">
      <w:pPr>
        <w:pStyle w:val="2"/>
        <w:spacing w:before="300" w:after="300" w:line="320" w:lineRule="exact"/>
        <w:rPr>
          <w:rFonts w:ascii="宋体" w:eastAsia="宋体" w:hAnsi="宋体" w:cs="宋体"/>
          <w:b/>
          <w:bCs/>
          <w:sz w:val="24"/>
          <w:szCs w:val="24"/>
        </w:rPr>
      </w:pPr>
      <w:bookmarkStart w:id="49" w:name="_Toc988937"/>
      <w:r>
        <w:rPr>
          <w:rFonts w:ascii="宋体" w:eastAsia="宋体" w:hAnsi="宋体" w:cs="宋体"/>
          <w:b/>
          <w:bCs/>
          <w:sz w:val="24"/>
          <w:szCs w:val="24"/>
        </w:rPr>
        <w:t>三、本报告期利润分配及资本公积金转增股本情况</w:t>
      </w:r>
      <w:bookmarkEnd w:id="49"/>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公司计划半年度不派发现金红利，不送红股，不以公积金转增股本。</w:t>
      </w:r>
    </w:p>
    <w:p w:rsidR="00514C2A" w:rsidRDefault="006146C8">
      <w:pPr>
        <w:pStyle w:val="2"/>
        <w:spacing w:before="300" w:after="300" w:line="320" w:lineRule="exact"/>
        <w:rPr>
          <w:rFonts w:ascii="宋体" w:eastAsia="宋体" w:hAnsi="宋体" w:cs="宋体"/>
          <w:b/>
          <w:bCs/>
          <w:sz w:val="24"/>
          <w:szCs w:val="24"/>
        </w:rPr>
      </w:pPr>
      <w:bookmarkStart w:id="50" w:name="_Toc988938"/>
      <w:r>
        <w:rPr>
          <w:rFonts w:ascii="宋体" w:eastAsia="宋体" w:hAnsi="宋体" w:cs="宋体"/>
          <w:b/>
          <w:bCs/>
          <w:sz w:val="24"/>
          <w:szCs w:val="24"/>
        </w:rPr>
        <w:lastRenderedPageBreak/>
        <w:t>四、公司股权激励计划、员工持股计划或其他员工激励措施的实施情况</w:t>
      </w:r>
      <w:bookmarkEnd w:id="50"/>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公司报告期无股权激励计划、员工持股计划或其他员工激励措施及其实施情况。</w:t>
      </w:r>
    </w:p>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51" w:name="_Toc988939"/>
      <w:r>
        <w:rPr>
          <w:rFonts w:ascii="宋体" w:eastAsia="宋体" w:hAnsi="宋体" w:cs="宋体"/>
          <w:b/>
          <w:bCs/>
          <w:sz w:val="32"/>
          <w:szCs w:val="32"/>
        </w:rPr>
        <w:lastRenderedPageBreak/>
        <w:t>第五节 环境和社会责任</w:t>
      </w:r>
      <w:bookmarkEnd w:id="51"/>
    </w:p>
    <w:p w:rsidR="00514C2A" w:rsidRDefault="006146C8">
      <w:pPr>
        <w:pStyle w:val="2"/>
        <w:spacing w:before="300" w:after="300" w:line="320" w:lineRule="exact"/>
        <w:rPr>
          <w:rFonts w:ascii="宋体" w:eastAsia="宋体" w:hAnsi="宋体" w:cs="宋体"/>
          <w:b/>
          <w:bCs/>
          <w:sz w:val="24"/>
          <w:szCs w:val="24"/>
        </w:rPr>
      </w:pPr>
      <w:bookmarkStart w:id="52" w:name="_Toc988940"/>
      <w:r>
        <w:rPr>
          <w:rFonts w:ascii="宋体" w:eastAsia="宋体" w:hAnsi="宋体" w:cs="宋体"/>
          <w:b/>
          <w:bCs/>
          <w:sz w:val="24"/>
          <w:szCs w:val="24"/>
        </w:rPr>
        <w:t>一、重大环保问题情况</w:t>
      </w:r>
      <w:bookmarkEnd w:id="52"/>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上市公司及其子公司是否属于环境保护部门公布的重点排污单位</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rsidTr="00BF211B">
        <w:trPr>
          <w:trHeight w:val="240"/>
          <w:tblHeader/>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处罚原因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违规情形</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处罚结果</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对上市公司生产经营的影响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公司的整改措施</w:t>
            </w:r>
          </w:p>
        </w:tc>
      </w:tr>
      <w:tr w:rsidR="00514C2A" w:rsidTr="00BF211B">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rsidP="00BF211B">
            <w:pPr>
              <w:spacing w:line="240" w:lineRule="exact"/>
              <w:jc w:val="center"/>
              <w:rPr>
                <w:rFonts w:ascii="宋体" w:eastAsia="宋体" w:hAnsi="宋体" w:cs="宋体"/>
                <w:sz w:val="18"/>
                <w:szCs w:val="18"/>
              </w:rPr>
            </w:pPr>
            <w:r>
              <w:rPr>
                <w:rFonts w:ascii="宋体" w:eastAsia="宋体" w:hAnsi="宋体" w:cs="宋体"/>
                <w:sz w:val="18"/>
                <w:szCs w:val="18"/>
              </w:rPr>
              <w:t>无</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rsidP="00BF211B">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rsidP="00BF211B">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rsidP="00BF211B">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rsidP="00BF211B">
            <w:pPr>
              <w:spacing w:line="240" w:lineRule="exact"/>
              <w:jc w:val="center"/>
              <w:rPr>
                <w:rFonts w:ascii="宋体" w:eastAsia="宋体" w:hAnsi="宋体" w:cs="宋体"/>
                <w:sz w:val="18"/>
                <w:szCs w:val="18"/>
              </w:rPr>
            </w:pPr>
            <w:r>
              <w:rPr>
                <w:rFonts w:ascii="宋体" w:eastAsia="宋体" w:hAnsi="宋体" w:cs="宋体"/>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rsidP="00BF211B">
            <w:pPr>
              <w:spacing w:line="240" w:lineRule="exact"/>
              <w:jc w:val="center"/>
              <w:rPr>
                <w:rFonts w:ascii="宋体" w:eastAsia="宋体" w:hAnsi="宋体" w:cs="宋体"/>
                <w:sz w:val="18"/>
                <w:szCs w:val="18"/>
              </w:rPr>
            </w:pPr>
            <w:r>
              <w:rPr>
                <w:rFonts w:ascii="宋体" w:eastAsia="宋体" w:hAnsi="宋体" w:cs="宋体"/>
                <w:sz w:val="18"/>
                <w:szCs w:val="18"/>
              </w:rPr>
              <w:t>不适用</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参照重点排污单位披露的其他环境信息</w:t>
      </w:r>
    </w:p>
    <w:p w:rsidR="006146C8" w:rsidRDefault="006146C8">
      <w:pPr>
        <w:pStyle w:val="a3"/>
        <w:divId w:val="1926332332"/>
      </w:pPr>
      <w:r>
        <w:rPr>
          <w:rFonts w:hint="eastAsia"/>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未披露其他环境信息的原因</w:t>
      </w:r>
    </w:p>
    <w:p w:rsidR="006146C8" w:rsidRDefault="006146C8">
      <w:pPr>
        <w:pStyle w:val="a3"/>
        <w:divId w:val="557786813"/>
      </w:pPr>
      <w:r>
        <w:rPr>
          <w:rFonts w:hint="eastAsia"/>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53" w:name="_Toc988941"/>
      <w:r>
        <w:rPr>
          <w:rFonts w:ascii="宋体" w:eastAsia="宋体" w:hAnsi="宋体" w:cs="宋体"/>
          <w:b/>
          <w:bCs/>
          <w:sz w:val="24"/>
          <w:szCs w:val="24"/>
        </w:rPr>
        <w:t>二、社会责任情况</w:t>
      </w:r>
      <w:bookmarkEnd w:id="53"/>
    </w:p>
    <w:p w:rsidR="006146C8" w:rsidRDefault="006146C8" w:rsidP="000A1C50">
      <w:pPr>
        <w:pStyle w:val="a3"/>
        <w:spacing w:beforeLines="50" w:before="156" w:beforeAutospacing="0" w:afterLines="50" w:after="156" w:afterAutospacing="0" w:line="240" w:lineRule="atLeast"/>
        <w:ind w:firstLine="403"/>
        <w:jc w:val="both"/>
        <w:divId w:val="1134833990"/>
      </w:pPr>
      <w:r>
        <w:rPr>
          <w:rFonts w:hint="eastAsia"/>
          <w:color w:val="000000"/>
          <w:sz w:val="21"/>
          <w:szCs w:val="21"/>
        </w:rPr>
        <w:t>报告期内，公司认真遵守国家有关法律、法规及相关政策的要求，秉</w:t>
      </w:r>
      <w:r w:rsidRPr="004F1880">
        <w:rPr>
          <w:rFonts w:asciiTheme="majorEastAsia" w:eastAsiaTheme="majorEastAsia" w:hAnsiTheme="majorEastAsia" w:hint="eastAsia"/>
          <w:color w:val="000000"/>
          <w:sz w:val="21"/>
          <w:szCs w:val="21"/>
        </w:rPr>
        <w:t>承</w:t>
      </w:r>
      <w:r w:rsidRPr="004F1880">
        <w:rPr>
          <w:rFonts w:asciiTheme="majorEastAsia" w:eastAsiaTheme="majorEastAsia" w:hAnsiTheme="majorEastAsia" w:cs="Times New Roman"/>
          <w:color w:val="000000"/>
          <w:sz w:val="21"/>
          <w:szCs w:val="21"/>
        </w:rPr>
        <w:t>“</w:t>
      </w:r>
      <w:r>
        <w:rPr>
          <w:rFonts w:hint="eastAsia"/>
          <w:color w:val="000000"/>
          <w:sz w:val="21"/>
          <w:szCs w:val="21"/>
        </w:rPr>
        <w:t>技术缔造价值，服务成就</w:t>
      </w:r>
      <w:r w:rsidRPr="004F1880">
        <w:rPr>
          <w:rFonts w:asciiTheme="majorEastAsia" w:eastAsiaTheme="majorEastAsia" w:hAnsiTheme="majorEastAsia" w:hint="eastAsia"/>
          <w:color w:val="000000"/>
          <w:sz w:val="21"/>
          <w:szCs w:val="21"/>
        </w:rPr>
        <w:t>未来</w:t>
      </w:r>
      <w:r w:rsidRPr="004F1880">
        <w:rPr>
          <w:rFonts w:asciiTheme="majorEastAsia" w:eastAsiaTheme="majorEastAsia" w:hAnsiTheme="majorEastAsia"/>
          <w:color w:val="000000"/>
          <w:sz w:val="21"/>
          <w:szCs w:val="21"/>
        </w:rPr>
        <w:t>”</w:t>
      </w:r>
      <w:r w:rsidRPr="004F1880">
        <w:rPr>
          <w:rFonts w:asciiTheme="majorEastAsia" w:eastAsiaTheme="majorEastAsia" w:hAnsiTheme="majorEastAsia" w:hint="eastAsia"/>
          <w:color w:val="000000"/>
          <w:sz w:val="21"/>
          <w:szCs w:val="21"/>
        </w:rPr>
        <w:t>的</w:t>
      </w:r>
      <w:r>
        <w:rPr>
          <w:rFonts w:hint="eastAsia"/>
          <w:color w:val="000000"/>
          <w:sz w:val="21"/>
          <w:szCs w:val="21"/>
        </w:rPr>
        <w:t>经营理念，专注智慧城市领域的业务发展，诚信经营，依法纳税，为股东创造价值，对员工、客户与供应商、社会等利益相关者承担责任。</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（一）股东权益保护</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公司遵照《公司法》《证券法》等法律法规、部门规章、规范性文件和《公司章程》的规定，依法召开股东大会，确保股东对公司重大事项的知情权、参与权和表决权，真实、准确、完整、及时、公平地向所有股东披露信息，在经营决策中积极构建与股东的良好关系。</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（二）职工权益保护</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公司遵照《劳动法》《劳动合同法》等法律法规的要求，建立了完善的人力资源管理制度。在劳动安全卫生制度、社会保障等方面严格执行国家规定和标准，保障职工合法权益，为职工提供健康、安全的工作环境和全面的福利待遇，包括不限于基本养老保险、基本医疗保险、工伤保险、生育保险、失业保险和住房公积金，法定公休假、婚假、产假、丧假等带薪假期。公司按照有关规定建立工会组织，支持工会依法开展工作，保障员工依法行使民主管理的权利。</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公司重视人才培养，为员工提供行业知识、岗位能力、办公技能等丰富的课程和培训计划，为员工发展才能、提升自我提供条件，实现与公司共同成长。</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（三）客户权益保护</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lastRenderedPageBreak/>
        <w:t>公司坚持“技术+服务”的经营理念，致力于为客户提供专业、全面、高效的服务。通过建立专业化的项目实施和技术服务团队，打造全面的服务能力，建立标准化的服务体系，实现持续完善服务质量，提升客户满意度，从而与客户建立长期、稳定的合作关系。</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（四）供应商权益保护</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公司先后制定了《采购管理制度》《供应商管理流程》《合同评审管理制度》《工程项目采购管理制度》等若干制度文件，依据市场化的定价原则和询价程序，采购相关劳务、服务的同时保证采购的公平性、公允性。</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（五）社会公益</w:t>
      </w:r>
    </w:p>
    <w:p w:rsidR="006146C8" w:rsidRDefault="006146C8" w:rsidP="000A1C50">
      <w:pPr>
        <w:pStyle w:val="a3"/>
        <w:spacing w:beforeLines="50" w:before="156" w:beforeAutospacing="0" w:afterLines="50" w:after="156" w:afterAutospacing="0"/>
        <w:ind w:firstLine="400"/>
        <w:jc w:val="both"/>
        <w:divId w:val="1134833990"/>
      </w:pPr>
      <w:r>
        <w:rPr>
          <w:rFonts w:hint="eastAsia"/>
          <w:color w:val="000000"/>
          <w:sz w:val="21"/>
          <w:szCs w:val="21"/>
        </w:rPr>
        <w:t>公司积极承担社会责任，参与社会公益事业。由国家工业和信息化部、广东省人民政府联合主办，汕头市人民政府、广东省工业和信息化厅等共同承办的“</w:t>
      </w:r>
      <w:r w:rsidRPr="00987CF2">
        <w:rPr>
          <w:rFonts w:ascii="Times New Roman" w:hAnsi="Times New Roman" w:cs="Times New Roman"/>
          <w:color w:val="000000"/>
          <w:sz w:val="21"/>
          <w:szCs w:val="21"/>
        </w:rPr>
        <w:t>2023</w:t>
      </w:r>
      <w:r>
        <w:rPr>
          <w:rFonts w:hint="eastAsia"/>
          <w:color w:val="000000"/>
          <w:sz w:val="21"/>
          <w:szCs w:val="21"/>
        </w:rPr>
        <w:t>中国数字经济创新发展大会”在汕头召开，公司深度参与。</w:t>
      </w:r>
    </w:p>
    <w:p w:rsidR="00514C2A" w:rsidRDefault="006146C8">
      <w:r>
        <w:br w:type="page"/>
      </w:r>
    </w:p>
    <w:p w:rsidR="00E46FE8" w:rsidRDefault="00E46FE8">
      <w:pPr>
        <w:pStyle w:val="headingh1"/>
        <w:spacing w:before="340" w:after="330" w:line="773" w:lineRule="exact"/>
        <w:jc w:val="center"/>
        <w:rPr>
          <w:rFonts w:ascii="宋体" w:eastAsia="宋体" w:hAnsi="宋体" w:cs="宋体"/>
          <w:b/>
          <w:bCs/>
          <w:sz w:val="32"/>
          <w:szCs w:val="32"/>
        </w:rPr>
        <w:sectPr w:rsidR="00E46FE8">
          <w:pgSz w:w="11905" w:h="16840"/>
          <w:pgMar w:top="1440" w:right="1134" w:bottom="1440" w:left="1134" w:header="850" w:footer="992" w:gutter="0"/>
          <w:cols w:space="720"/>
          <w:docGrid w:type="linesAndChars" w:linePitch="312"/>
        </w:sectPr>
      </w:pPr>
      <w:bookmarkStart w:id="54" w:name="_Toc988942"/>
    </w:p>
    <w:p w:rsidR="00514C2A" w:rsidRDefault="006146C8">
      <w:pPr>
        <w:pStyle w:val="headingh1"/>
        <w:spacing w:before="340" w:after="330" w:line="773" w:lineRule="exact"/>
        <w:jc w:val="center"/>
        <w:rPr>
          <w:rFonts w:ascii="宋体" w:eastAsia="宋体" w:hAnsi="宋体" w:cs="宋体"/>
          <w:b/>
          <w:bCs/>
          <w:sz w:val="32"/>
          <w:szCs w:val="32"/>
        </w:rPr>
      </w:pPr>
      <w:r>
        <w:rPr>
          <w:rFonts w:ascii="宋体" w:eastAsia="宋体" w:hAnsi="宋体" w:cs="宋体"/>
          <w:b/>
          <w:bCs/>
          <w:sz w:val="32"/>
          <w:szCs w:val="32"/>
        </w:rPr>
        <w:lastRenderedPageBreak/>
        <w:t>第六节 重要事项</w:t>
      </w:r>
      <w:bookmarkEnd w:id="54"/>
    </w:p>
    <w:p w:rsidR="00514C2A" w:rsidRDefault="006146C8">
      <w:pPr>
        <w:pStyle w:val="2"/>
        <w:spacing w:before="300" w:after="300" w:line="320" w:lineRule="exact"/>
        <w:rPr>
          <w:rFonts w:ascii="宋体" w:eastAsia="宋体" w:hAnsi="宋体" w:cs="宋体"/>
          <w:b/>
          <w:bCs/>
          <w:sz w:val="24"/>
          <w:szCs w:val="24"/>
        </w:rPr>
      </w:pPr>
      <w:bookmarkStart w:id="55" w:name="_Toc988943"/>
      <w:r>
        <w:rPr>
          <w:rFonts w:ascii="宋体" w:eastAsia="宋体" w:hAnsi="宋体" w:cs="宋体"/>
          <w:b/>
          <w:bCs/>
          <w:sz w:val="24"/>
          <w:szCs w:val="24"/>
        </w:rPr>
        <w:t>一、公司实际控制人、股东、关联方、收购人以及公司等承诺相关方在报告期内履行完毕及截至报告期末超期未履行完毕的承诺事项</w:t>
      </w:r>
      <w:bookmarkEnd w:id="55"/>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809"/>
        <w:gridCol w:w="1276"/>
        <w:gridCol w:w="1559"/>
        <w:gridCol w:w="7520"/>
        <w:gridCol w:w="820"/>
        <w:gridCol w:w="676"/>
        <w:gridCol w:w="516"/>
      </w:tblGrid>
      <w:tr w:rsidR="00514C2A" w:rsidTr="00275279">
        <w:trPr>
          <w:trHeight w:val="240"/>
        </w:trPr>
        <w:tc>
          <w:tcPr>
            <w:tcW w:w="180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承诺事由</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承诺方</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承诺类型</w:t>
            </w:r>
          </w:p>
        </w:tc>
        <w:tc>
          <w:tcPr>
            <w:tcW w:w="75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承诺内容</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承诺时间</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承诺期限</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履行情况</w:t>
            </w:r>
          </w:p>
        </w:tc>
      </w:tr>
      <w:tr w:rsidR="00514C2A" w:rsidTr="00275279">
        <w:trPr>
          <w:trHeight w:val="240"/>
        </w:trPr>
        <w:tc>
          <w:tcPr>
            <w:tcW w:w="180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首次公开发行或再融资时所作承诺</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西藏思科瑞股权投资中心（有限合伙）、宁波梅山保税港区信度投资中心（有限合伙）</w:t>
            </w: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关于同业竞争、关联关系、资金占用方面的承诺</w:t>
            </w:r>
          </w:p>
        </w:tc>
        <w:tc>
          <w:tcPr>
            <w:tcW w:w="75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本单位将严格遵守相关法律法规及内部规章制度，不以任何方式占用或使用公司的资产和资源，不以任何方式从事损害或可能损害公司及其他股东利益的行为。如出现违反上述承诺与保证，而导致公司或其股东的权益受到损害，将依法承担相应的赔偿责任。</w:t>
            </w:r>
          </w:p>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在作为公司股东期间，本单位将尽量避免与公司发生关联交易；如与公司发生不可避免的关联交易，本单位将严格按照有关法律、法规、规范性文件及公司章程的规定规范关联交易行为，遵循等价、有偿、公平交易的原则，并按有关规定履行信息披露义务和办理有关报批程序，保证关联交易的公允性，保证不通过关联交易损害公司及其股东的合法权益。</w:t>
            </w:r>
          </w:p>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、本单位有关关联交易的承诺将同样适用于本单位控制的其他企业，本单位将在合法权限内促成控制的企业履行上述有关关联交易承诺。</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2020</w:t>
            </w:r>
            <w:r>
              <w:rPr>
                <w:rFonts w:ascii="宋体" w:eastAsia="宋体" w:hAnsi="宋体" w:cs="宋体"/>
                <w:sz w:val="18"/>
                <w:szCs w:val="18"/>
              </w:rPr>
              <w:t>年</w:t>
            </w:r>
            <w:r w:rsidRPr="00987CF2">
              <w:rPr>
                <w:rFonts w:ascii="Times New Roman" w:eastAsia="宋体" w:hAnsi="Times New Roman" w:cs="宋体"/>
                <w:sz w:val="18"/>
                <w:szCs w:val="18"/>
              </w:rPr>
              <w:t>07</w:t>
            </w:r>
            <w:r>
              <w:rPr>
                <w:rFonts w:ascii="宋体" w:eastAsia="宋体" w:hAnsi="宋体" w:cs="宋体"/>
                <w:sz w:val="18"/>
                <w:szCs w:val="18"/>
              </w:rPr>
              <w:t>月</w:t>
            </w:r>
            <w:r w:rsidRPr="00987CF2">
              <w:rPr>
                <w:rFonts w:ascii="Times New Roman" w:eastAsia="宋体" w:hAnsi="Times New Roman" w:cs="宋体"/>
                <w:sz w:val="18"/>
                <w:szCs w:val="18"/>
              </w:rPr>
              <w:t>24</w:t>
            </w:r>
            <w:r>
              <w:rPr>
                <w:rFonts w:ascii="宋体" w:eastAsia="宋体" w:hAnsi="宋体" w:cs="宋体"/>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持有公司股票期间</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履行完毕</w:t>
            </w:r>
          </w:p>
        </w:tc>
      </w:tr>
      <w:tr w:rsidR="00514C2A" w:rsidTr="00275279">
        <w:trPr>
          <w:trHeight w:val="240"/>
        </w:trPr>
        <w:tc>
          <w:tcPr>
            <w:tcW w:w="180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首次公开发行或再融资时所作承诺</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西藏思科瑞股权投资中心（有限合伙）、宁波梅山保税港区信度投资中心（有限合伙）</w:t>
            </w: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其他承诺-持股意向及减持意向的承诺</w:t>
            </w:r>
          </w:p>
        </w:tc>
        <w:tc>
          <w:tcPr>
            <w:tcW w:w="75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、本单位严格按照公司首次公开发行股票招股说明书及本单位出具的承诺载明的各项锁定期限要求，并严格遵守相关法律、法规、规范性文件规定及监管要求，在锁定期内不减持持有的公司的股份。</w:t>
            </w:r>
          </w:p>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、在锁定期限届满后，本单位将通过合法方式减持公司股份；并通过公司在减持前</w:t>
            </w:r>
            <w:r w:rsidRPr="00987CF2">
              <w:rPr>
                <w:rFonts w:ascii="Times New Roman" w:eastAsia="宋体" w:hAnsi="Times New Roman" w:cs="宋体"/>
                <w:sz w:val="18"/>
                <w:szCs w:val="18"/>
              </w:rPr>
              <w:t>3</w:t>
            </w:r>
            <w:r>
              <w:rPr>
                <w:rFonts w:ascii="宋体" w:eastAsia="宋体" w:hAnsi="宋体" w:cs="宋体"/>
                <w:sz w:val="18"/>
                <w:szCs w:val="18"/>
              </w:rPr>
              <w:t>个交易日予以公告。</w:t>
            </w:r>
          </w:p>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如本单位违反承诺进行股份减持的，减持所得收益将无偿划归公司所有；在减持收益全部缴付公司前，如公司进行现金分红的，可直接从本单位应得现金分红中扣除尚未缴付的收益金额；减持收益全部缴付公司前，不得转让直接或间接持有的公司股份。</w:t>
            </w:r>
          </w:p>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、上述承诺一经作出即对本单位具有法律拘束力。</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2020</w:t>
            </w:r>
            <w:r>
              <w:rPr>
                <w:rFonts w:ascii="宋体" w:eastAsia="宋体" w:hAnsi="宋体" w:cs="宋体"/>
                <w:sz w:val="18"/>
                <w:szCs w:val="18"/>
              </w:rPr>
              <w:t>年</w:t>
            </w:r>
            <w:r w:rsidRPr="00987CF2">
              <w:rPr>
                <w:rFonts w:ascii="Times New Roman" w:eastAsia="宋体" w:hAnsi="Times New Roman" w:cs="宋体"/>
                <w:sz w:val="18"/>
                <w:szCs w:val="18"/>
              </w:rPr>
              <w:t>07</w:t>
            </w:r>
            <w:r>
              <w:rPr>
                <w:rFonts w:ascii="宋体" w:eastAsia="宋体" w:hAnsi="宋体" w:cs="宋体"/>
                <w:sz w:val="18"/>
                <w:szCs w:val="18"/>
              </w:rPr>
              <w:t>月</w:t>
            </w:r>
            <w:r w:rsidRPr="00987CF2">
              <w:rPr>
                <w:rFonts w:ascii="Times New Roman" w:eastAsia="宋体" w:hAnsi="Times New Roman" w:cs="宋体"/>
                <w:sz w:val="18"/>
                <w:szCs w:val="18"/>
              </w:rPr>
              <w:t>24</w:t>
            </w:r>
            <w:r>
              <w:rPr>
                <w:rFonts w:ascii="宋体" w:eastAsia="宋体" w:hAnsi="宋体" w:cs="宋体"/>
                <w:sz w:val="18"/>
                <w:szCs w:val="18"/>
              </w:rPr>
              <w:t>日</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长期有效</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履行完毕</w:t>
            </w:r>
          </w:p>
        </w:tc>
      </w:tr>
      <w:tr w:rsidR="00514C2A" w:rsidTr="00275279">
        <w:trPr>
          <w:trHeight w:val="240"/>
        </w:trPr>
        <w:tc>
          <w:tcPr>
            <w:tcW w:w="180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承诺是否按时履行</w:t>
            </w:r>
          </w:p>
        </w:tc>
        <w:tc>
          <w:tcPr>
            <w:tcW w:w="12367" w:type="dxa"/>
            <w:gridSpan w:val="6"/>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是</w:t>
            </w:r>
          </w:p>
        </w:tc>
      </w:tr>
      <w:tr w:rsidR="00514C2A" w:rsidTr="00275279">
        <w:trPr>
          <w:trHeight w:val="240"/>
        </w:trPr>
        <w:tc>
          <w:tcPr>
            <w:tcW w:w="180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如承诺超期未履行完毕的，应当详细说明未完成履行的具体原因及下一步的工作计划</w:t>
            </w:r>
          </w:p>
        </w:tc>
        <w:tc>
          <w:tcPr>
            <w:tcW w:w="12367" w:type="dxa"/>
            <w:gridSpan w:val="6"/>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bl>
    <w:p w:rsidR="00E46FE8" w:rsidRDefault="00E46FE8">
      <w:pPr>
        <w:pStyle w:val="2"/>
        <w:spacing w:before="300" w:after="300" w:line="320" w:lineRule="exact"/>
        <w:rPr>
          <w:rFonts w:ascii="宋体" w:eastAsia="宋体" w:hAnsi="宋体" w:cs="宋体"/>
          <w:b/>
          <w:bCs/>
          <w:sz w:val="24"/>
          <w:szCs w:val="24"/>
        </w:rPr>
        <w:sectPr w:rsidR="00E46FE8" w:rsidSect="00E46FE8">
          <w:pgSz w:w="16840" w:h="11905" w:orient="landscape"/>
          <w:pgMar w:top="1134" w:right="1440" w:bottom="1134" w:left="1440" w:header="850" w:footer="992" w:gutter="0"/>
          <w:cols w:space="720"/>
          <w:docGrid w:type="linesAndChars" w:linePitch="312"/>
        </w:sectPr>
      </w:pPr>
      <w:bookmarkStart w:id="56" w:name="_Toc988944"/>
    </w:p>
    <w:p w:rsidR="00514C2A" w:rsidRDefault="006146C8">
      <w:pPr>
        <w:pStyle w:val="2"/>
        <w:spacing w:before="300" w:after="300" w:line="320" w:lineRule="exact"/>
        <w:rPr>
          <w:rFonts w:ascii="宋体" w:eastAsia="宋体" w:hAnsi="宋体" w:cs="宋体"/>
          <w:b/>
          <w:bCs/>
          <w:sz w:val="24"/>
          <w:szCs w:val="24"/>
        </w:rPr>
      </w:pPr>
      <w:r>
        <w:rPr>
          <w:rFonts w:ascii="宋体" w:eastAsia="宋体" w:hAnsi="宋体" w:cs="宋体"/>
          <w:b/>
          <w:bCs/>
          <w:sz w:val="24"/>
          <w:szCs w:val="24"/>
        </w:rPr>
        <w:lastRenderedPageBreak/>
        <w:t>二、控股股东及其他关联方对上市公司的非经营性占用资金情况</w:t>
      </w:r>
      <w:bookmarkEnd w:id="5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公司报告期不存在上市公司发生控股股东及其他关联方非经营性占用资金情况。</w:t>
      </w:r>
    </w:p>
    <w:p w:rsidR="00514C2A" w:rsidRDefault="006146C8">
      <w:pPr>
        <w:pStyle w:val="2"/>
        <w:spacing w:before="300" w:after="300" w:line="320" w:lineRule="exact"/>
        <w:rPr>
          <w:rFonts w:ascii="宋体" w:eastAsia="宋体" w:hAnsi="宋体" w:cs="宋体"/>
          <w:b/>
          <w:bCs/>
          <w:sz w:val="24"/>
          <w:szCs w:val="24"/>
        </w:rPr>
      </w:pPr>
      <w:bookmarkStart w:id="57" w:name="_Toc988945"/>
      <w:r>
        <w:rPr>
          <w:rFonts w:ascii="宋体" w:eastAsia="宋体" w:hAnsi="宋体" w:cs="宋体"/>
          <w:b/>
          <w:bCs/>
          <w:sz w:val="24"/>
          <w:szCs w:val="24"/>
        </w:rPr>
        <w:t>三、违规对外担保情况</w:t>
      </w:r>
      <w:bookmarkEnd w:id="5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514C2A" w:rsidRDefault="006146C8">
      <w:pPr>
        <w:pStyle w:val="2"/>
        <w:spacing w:before="300" w:after="300" w:line="320" w:lineRule="exact"/>
        <w:rPr>
          <w:rFonts w:ascii="宋体" w:eastAsia="宋体" w:hAnsi="宋体" w:cs="宋体"/>
          <w:b/>
          <w:bCs/>
          <w:sz w:val="24"/>
          <w:szCs w:val="24"/>
        </w:rPr>
      </w:pPr>
      <w:bookmarkStart w:id="58" w:name="_Toc988946"/>
      <w:r>
        <w:rPr>
          <w:rFonts w:ascii="宋体" w:eastAsia="宋体" w:hAnsi="宋体" w:cs="宋体"/>
          <w:b/>
          <w:bCs/>
          <w:sz w:val="24"/>
          <w:szCs w:val="24"/>
        </w:rPr>
        <w:t>四、聘任、解聘会计师事务所情况</w:t>
      </w:r>
      <w:bookmarkEnd w:id="58"/>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半年度财务报告是否已经审计</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公司半年度报告未经审计。</w:t>
      </w:r>
    </w:p>
    <w:p w:rsidR="00514C2A" w:rsidRDefault="006146C8">
      <w:pPr>
        <w:pStyle w:val="2"/>
        <w:spacing w:before="300" w:after="300" w:line="320" w:lineRule="exact"/>
        <w:rPr>
          <w:rFonts w:ascii="宋体" w:eastAsia="宋体" w:hAnsi="宋体" w:cs="宋体"/>
          <w:b/>
          <w:bCs/>
          <w:sz w:val="24"/>
          <w:szCs w:val="24"/>
        </w:rPr>
      </w:pPr>
      <w:bookmarkStart w:id="59" w:name="_Toc988947"/>
      <w:r>
        <w:rPr>
          <w:rFonts w:ascii="宋体" w:eastAsia="宋体" w:hAnsi="宋体" w:cs="宋体"/>
          <w:b/>
          <w:bCs/>
          <w:sz w:val="24"/>
          <w:szCs w:val="24"/>
        </w:rPr>
        <w:t>五、董事会、监事会对会计师事务所本报告期“非标准审计报告”的说明</w:t>
      </w:r>
      <w:bookmarkEnd w:id="59"/>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60" w:name="_Toc988948"/>
      <w:r>
        <w:rPr>
          <w:rFonts w:ascii="宋体" w:eastAsia="宋体" w:hAnsi="宋体" w:cs="宋体"/>
          <w:b/>
          <w:bCs/>
          <w:sz w:val="24"/>
          <w:szCs w:val="24"/>
        </w:rPr>
        <w:t>六、董事会对上年度“非标准审计报告”相关情况的说明</w:t>
      </w:r>
      <w:bookmarkEnd w:id="60"/>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61" w:name="_Toc988949"/>
      <w:r>
        <w:rPr>
          <w:rFonts w:ascii="宋体" w:eastAsia="宋体" w:hAnsi="宋体" w:cs="宋体"/>
          <w:b/>
          <w:bCs/>
          <w:sz w:val="24"/>
          <w:szCs w:val="24"/>
        </w:rPr>
        <w:t>七、破产重整相关事项</w:t>
      </w:r>
      <w:bookmarkEnd w:id="61"/>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514C2A" w:rsidRDefault="006146C8">
      <w:pPr>
        <w:pStyle w:val="2"/>
        <w:spacing w:before="300" w:after="300" w:line="320" w:lineRule="exact"/>
        <w:rPr>
          <w:rFonts w:ascii="宋体" w:eastAsia="宋体" w:hAnsi="宋体" w:cs="宋体"/>
          <w:b/>
          <w:bCs/>
          <w:sz w:val="24"/>
          <w:szCs w:val="24"/>
        </w:rPr>
      </w:pPr>
      <w:bookmarkStart w:id="62" w:name="_Toc988950"/>
      <w:r>
        <w:rPr>
          <w:rFonts w:ascii="宋体" w:eastAsia="宋体" w:hAnsi="宋体" w:cs="宋体"/>
          <w:b/>
          <w:bCs/>
          <w:sz w:val="24"/>
          <w:szCs w:val="24"/>
        </w:rPr>
        <w:t>八、诉讼事项</w:t>
      </w:r>
      <w:bookmarkEnd w:id="62"/>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重大诉讼仲裁事项</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本报告期公司无重大诉讼、仲裁事项。</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其他诉讼事项</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63" w:name="_Toc988951"/>
      <w:r>
        <w:rPr>
          <w:rFonts w:ascii="宋体" w:eastAsia="宋体" w:hAnsi="宋体" w:cs="宋体"/>
          <w:b/>
          <w:bCs/>
          <w:sz w:val="24"/>
          <w:szCs w:val="24"/>
        </w:rPr>
        <w:t>九、处罚及整改情况</w:t>
      </w:r>
      <w:bookmarkEnd w:id="63"/>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64" w:name="_Toc988952"/>
      <w:r>
        <w:rPr>
          <w:rFonts w:ascii="宋体" w:eastAsia="宋体" w:hAnsi="宋体" w:cs="宋体"/>
          <w:b/>
          <w:bCs/>
          <w:sz w:val="24"/>
          <w:szCs w:val="24"/>
        </w:rPr>
        <w:t>十、公司及其控股股东、实际控制人的诚信状况</w:t>
      </w:r>
      <w:bookmarkEnd w:id="64"/>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65" w:name="_Toc988953"/>
      <w:r>
        <w:rPr>
          <w:rFonts w:ascii="宋体" w:eastAsia="宋体" w:hAnsi="宋体" w:cs="宋体"/>
          <w:b/>
          <w:bCs/>
          <w:sz w:val="24"/>
          <w:szCs w:val="24"/>
        </w:rPr>
        <w:lastRenderedPageBreak/>
        <w:t>十一、重大关联交易</w:t>
      </w:r>
      <w:bookmarkEnd w:id="65"/>
    </w:p>
    <w:p w:rsidR="00514C2A" w:rsidRDefault="006146C8">
      <w:pPr>
        <w:pStyle w:val="3"/>
        <w:spacing w:line="280" w:lineRule="exact"/>
        <w:jc w:val="left"/>
        <w:rPr>
          <w:rFonts w:ascii="宋体" w:hAnsi="宋体" w:cs="宋体"/>
          <w:b/>
          <w:bCs/>
        </w:rPr>
      </w:pPr>
      <w:bookmarkStart w:id="66" w:name="_Toc988954"/>
      <w:r w:rsidRPr="00987CF2">
        <w:rPr>
          <w:rFonts w:ascii="Times New Roman" w:hAnsi="Times New Roman" w:cs="宋体"/>
          <w:b/>
          <w:bCs/>
        </w:rPr>
        <w:t>1</w:t>
      </w:r>
      <w:r>
        <w:rPr>
          <w:rFonts w:ascii="宋体" w:hAnsi="宋体" w:cs="宋体"/>
          <w:b/>
          <w:bCs/>
        </w:rPr>
        <w:t>、与日常经营相关的关联交易</w:t>
      </w:r>
      <w:bookmarkEnd w:id="6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5539" w:type="pct"/>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46"/>
        <w:gridCol w:w="714"/>
        <w:gridCol w:w="627"/>
        <w:gridCol w:w="467"/>
        <w:gridCol w:w="607"/>
        <w:gridCol w:w="709"/>
        <w:gridCol w:w="709"/>
        <w:gridCol w:w="709"/>
        <w:gridCol w:w="709"/>
        <w:gridCol w:w="709"/>
        <w:gridCol w:w="707"/>
        <w:gridCol w:w="709"/>
        <w:gridCol w:w="677"/>
        <w:gridCol w:w="2016"/>
      </w:tblGrid>
      <w:tr w:rsidR="00832464" w:rsidTr="00832464">
        <w:trPr>
          <w:trHeight w:val="240"/>
          <w:tblHeader/>
        </w:trPr>
        <w:tc>
          <w:tcPr>
            <w:tcW w:w="38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关联交易方</w:t>
            </w:r>
          </w:p>
        </w:tc>
        <w:tc>
          <w:tcPr>
            <w:tcW w:w="3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28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关联交易类型</w:t>
            </w:r>
          </w:p>
        </w:tc>
        <w:tc>
          <w:tcPr>
            <w:tcW w:w="2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7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关联交易定价原则</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关联交易价格</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关联交易金额（万元）</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占同类交易金额的比例</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获批的交易额度（万元）</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是否超过获批额度</w:t>
            </w:r>
          </w:p>
        </w:tc>
        <w:tc>
          <w:tcPr>
            <w:tcW w:w="32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关联交易结算方式</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可获得的同类交易市价</w:t>
            </w:r>
          </w:p>
        </w:tc>
        <w:tc>
          <w:tcPr>
            <w:tcW w:w="31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92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w:t>
            </w:r>
          </w:p>
        </w:tc>
      </w:tr>
      <w:tr w:rsidR="00832464" w:rsidTr="00832464">
        <w:trPr>
          <w:trHeight w:val="240"/>
        </w:trPr>
        <w:tc>
          <w:tcPr>
            <w:tcW w:w="38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汕头潮阳融和村镇银行股份有限公司</w:t>
            </w:r>
          </w:p>
        </w:tc>
        <w:tc>
          <w:tcPr>
            <w:tcW w:w="3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林明玲持有</w:t>
            </w:r>
            <w:r w:rsidRPr="00987CF2">
              <w:rPr>
                <w:rFonts w:ascii="Times New Roman" w:eastAsia="宋体" w:hAnsi="Times New Roman" w:cs="宋体"/>
                <w:sz w:val="18"/>
                <w:szCs w:val="18"/>
              </w:rPr>
              <w:t>5</w:t>
            </w:r>
            <w:r>
              <w:rPr>
                <w:rFonts w:ascii="宋体" w:eastAsia="宋体" w:hAnsi="宋体" w:cs="宋体"/>
                <w:sz w:val="18"/>
                <w:szCs w:val="18"/>
              </w:rPr>
              <w:t>%股权的企业</w:t>
            </w:r>
          </w:p>
        </w:tc>
        <w:tc>
          <w:tcPr>
            <w:tcW w:w="28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出售商品/提供劳务情况</w:t>
            </w:r>
          </w:p>
        </w:tc>
        <w:tc>
          <w:tcPr>
            <w:tcW w:w="2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运维服务</w:t>
            </w:r>
          </w:p>
        </w:tc>
        <w:tc>
          <w:tcPr>
            <w:tcW w:w="27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按照市场价格水平</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市场价格</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05</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32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银行转账</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31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9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日披露于巨潮资讯网(www.cninfo.com.cn）的公告《广东天亿马信息产业股份有限公司关于预计</w:t>
            </w:r>
            <w:r w:rsidRPr="00987CF2">
              <w:rPr>
                <w:rFonts w:ascii="Times New Roman" w:eastAsia="宋体" w:hAnsi="Times New Roman" w:cs="宋体"/>
                <w:sz w:val="18"/>
                <w:szCs w:val="18"/>
              </w:rPr>
              <w:t>2023</w:t>
            </w:r>
            <w:r>
              <w:rPr>
                <w:rFonts w:ascii="宋体" w:eastAsia="宋体" w:hAnsi="宋体" w:cs="宋体"/>
                <w:sz w:val="18"/>
                <w:szCs w:val="18"/>
              </w:rPr>
              <w:t>年度日常性关联交易的公告》（公告编号：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042</w:t>
            </w:r>
            <w:r>
              <w:rPr>
                <w:rFonts w:ascii="宋体" w:eastAsia="宋体" w:hAnsi="宋体" w:cs="宋体"/>
                <w:sz w:val="18"/>
                <w:szCs w:val="18"/>
              </w:rPr>
              <w:t>）。</w:t>
            </w:r>
          </w:p>
        </w:tc>
      </w:tr>
      <w:tr w:rsidR="00832464" w:rsidTr="00832464">
        <w:trPr>
          <w:trHeight w:val="240"/>
        </w:trPr>
        <w:tc>
          <w:tcPr>
            <w:tcW w:w="38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汕头潮阳融和村镇银行股份有限公司</w:t>
            </w:r>
          </w:p>
        </w:tc>
        <w:tc>
          <w:tcPr>
            <w:tcW w:w="3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林明玲持有</w:t>
            </w:r>
            <w:r w:rsidRPr="00987CF2">
              <w:rPr>
                <w:rFonts w:ascii="Times New Roman" w:eastAsia="宋体" w:hAnsi="Times New Roman" w:cs="宋体"/>
                <w:sz w:val="18"/>
                <w:szCs w:val="18"/>
              </w:rPr>
              <w:t>5</w:t>
            </w:r>
            <w:r>
              <w:rPr>
                <w:rFonts w:ascii="宋体" w:eastAsia="宋体" w:hAnsi="宋体" w:cs="宋体"/>
                <w:sz w:val="18"/>
                <w:szCs w:val="18"/>
              </w:rPr>
              <w:t>%股权的企业</w:t>
            </w:r>
          </w:p>
        </w:tc>
        <w:tc>
          <w:tcPr>
            <w:tcW w:w="28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w:t>
            </w:r>
          </w:p>
        </w:tc>
        <w:tc>
          <w:tcPr>
            <w:tcW w:w="2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利息收入</w:t>
            </w:r>
          </w:p>
        </w:tc>
        <w:tc>
          <w:tcPr>
            <w:tcW w:w="27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按照市场利率水平</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市场利率</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78</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32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银行转账</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31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9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日披露于巨潮资讯网(www.cninfo.com.cn）的公告《广东天亿马信息产业股份有限公司关于预计</w:t>
            </w:r>
            <w:r w:rsidRPr="00987CF2">
              <w:rPr>
                <w:rFonts w:ascii="Times New Roman" w:eastAsia="宋体" w:hAnsi="Times New Roman" w:cs="宋体"/>
                <w:sz w:val="18"/>
                <w:szCs w:val="18"/>
              </w:rPr>
              <w:t>2023</w:t>
            </w:r>
            <w:r>
              <w:rPr>
                <w:rFonts w:ascii="宋体" w:eastAsia="宋体" w:hAnsi="宋体" w:cs="宋体"/>
                <w:sz w:val="18"/>
                <w:szCs w:val="18"/>
              </w:rPr>
              <w:t>年度日常性关联交易的公告》（公告编号：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042</w:t>
            </w:r>
            <w:r>
              <w:rPr>
                <w:rFonts w:ascii="宋体" w:eastAsia="宋体" w:hAnsi="宋体" w:cs="宋体"/>
                <w:sz w:val="18"/>
                <w:szCs w:val="18"/>
              </w:rPr>
              <w:t>）。</w:t>
            </w:r>
          </w:p>
        </w:tc>
      </w:tr>
      <w:tr w:rsidR="00832464" w:rsidTr="00832464">
        <w:trPr>
          <w:trHeight w:val="240"/>
        </w:trPr>
        <w:tc>
          <w:tcPr>
            <w:tcW w:w="121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7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83</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3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32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3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31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92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832464" w:rsidTr="00832464">
        <w:trPr>
          <w:trHeight w:val="240"/>
        </w:trPr>
        <w:tc>
          <w:tcPr>
            <w:tcW w:w="121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大额销货退回的详细情况</w:t>
            </w:r>
          </w:p>
        </w:tc>
        <w:tc>
          <w:tcPr>
            <w:tcW w:w="3784" w:type="pct"/>
            <w:gridSpan w:val="10"/>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r w:rsidR="00832464" w:rsidTr="00832464">
        <w:trPr>
          <w:trHeight w:val="240"/>
        </w:trPr>
        <w:tc>
          <w:tcPr>
            <w:tcW w:w="121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按类别对本期将发生的日常关联交易进行总金额预计的，在报告期内的实际履行情况（如有）</w:t>
            </w:r>
          </w:p>
        </w:tc>
        <w:tc>
          <w:tcPr>
            <w:tcW w:w="3784" w:type="pct"/>
            <w:gridSpan w:val="10"/>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4</w:t>
            </w:r>
            <w:r>
              <w:rPr>
                <w:rFonts w:ascii="宋体" w:eastAsia="宋体" w:hAnsi="宋体" w:cs="宋体"/>
                <w:sz w:val="18"/>
                <w:szCs w:val="18"/>
              </w:rPr>
              <w:t>月</w:t>
            </w:r>
            <w:r w:rsidRPr="00987CF2">
              <w:rPr>
                <w:rFonts w:ascii="Times New Roman" w:eastAsia="宋体" w:hAnsi="Times New Roman" w:cs="宋体"/>
                <w:sz w:val="18"/>
                <w:szCs w:val="18"/>
              </w:rPr>
              <w:t>18</w:t>
            </w:r>
            <w:r>
              <w:rPr>
                <w:rFonts w:ascii="宋体" w:eastAsia="宋体" w:hAnsi="宋体" w:cs="宋体"/>
                <w:sz w:val="18"/>
                <w:szCs w:val="18"/>
              </w:rPr>
              <w:t>日召开第三届董事会第十一次会议，审议通过了《关于公司</w:t>
            </w:r>
            <w:r w:rsidRPr="00987CF2">
              <w:rPr>
                <w:rFonts w:ascii="Times New Roman" w:eastAsia="宋体" w:hAnsi="Times New Roman" w:cs="宋体"/>
                <w:sz w:val="18"/>
                <w:szCs w:val="18"/>
              </w:rPr>
              <w:t>2023</w:t>
            </w:r>
            <w:r>
              <w:rPr>
                <w:rFonts w:ascii="宋体" w:eastAsia="宋体" w:hAnsi="宋体" w:cs="宋体"/>
                <w:sz w:val="18"/>
                <w:szCs w:val="18"/>
              </w:rPr>
              <w:t>年度日常关联交易预计的议案》，公司</w:t>
            </w:r>
            <w:r w:rsidRPr="00987CF2">
              <w:rPr>
                <w:rFonts w:ascii="Times New Roman" w:eastAsia="宋体" w:hAnsi="Times New Roman" w:cs="宋体"/>
                <w:sz w:val="18"/>
                <w:szCs w:val="18"/>
              </w:rPr>
              <w:t>2023</w:t>
            </w:r>
            <w:r>
              <w:rPr>
                <w:rFonts w:ascii="宋体" w:eastAsia="宋体" w:hAnsi="宋体" w:cs="宋体"/>
                <w:sz w:val="18"/>
                <w:szCs w:val="18"/>
              </w:rPr>
              <w:t>年上半年实际发生的日常关联交易总金额为</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83</w:t>
            </w:r>
            <w:r>
              <w:rPr>
                <w:rFonts w:ascii="宋体" w:eastAsia="宋体" w:hAnsi="宋体" w:cs="宋体"/>
                <w:sz w:val="18"/>
                <w:szCs w:val="18"/>
              </w:rPr>
              <w:t>万元，实际发生金额未超过获批的交易额度。</w:t>
            </w:r>
          </w:p>
        </w:tc>
      </w:tr>
      <w:tr w:rsidR="00832464" w:rsidTr="00832464">
        <w:trPr>
          <w:trHeight w:val="240"/>
        </w:trPr>
        <w:tc>
          <w:tcPr>
            <w:tcW w:w="121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交易价格与市场参考价格差异较大的原因（如适用）</w:t>
            </w:r>
          </w:p>
        </w:tc>
        <w:tc>
          <w:tcPr>
            <w:tcW w:w="3784" w:type="pct"/>
            <w:gridSpan w:val="10"/>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bl>
    <w:p w:rsidR="00514C2A" w:rsidRDefault="006146C8">
      <w:pPr>
        <w:pStyle w:val="3"/>
        <w:spacing w:line="280" w:lineRule="exact"/>
        <w:jc w:val="left"/>
        <w:rPr>
          <w:rFonts w:ascii="宋体" w:hAnsi="宋体" w:cs="宋体"/>
          <w:b/>
          <w:bCs/>
        </w:rPr>
      </w:pPr>
      <w:bookmarkStart w:id="67" w:name="_Toc988955"/>
      <w:r w:rsidRPr="00987CF2">
        <w:rPr>
          <w:rFonts w:ascii="Times New Roman" w:hAnsi="Times New Roman" w:cs="宋体"/>
          <w:b/>
          <w:bCs/>
        </w:rPr>
        <w:t>2</w:t>
      </w:r>
      <w:r>
        <w:rPr>
          <w:rFonts w:ascii="宋体" w:hAnsi="宋体" w:cs="宋体"/>
          <w:b/>
          <w:bCs/>
        </w:rPr>
        <w:t>、资产或股权收购、出售发生的关联交易</w:t>
      </w:r>
      <w:bookmarkEnd w:id="6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公司报告期未发生资产或股权收购、出售的关联交易。</w:t>
      </w:r>
    </w:p>
    <w:p w:rsidR="00514C2A" w:rsidRDefault="006146C8">
      <w:pPr>
        <w:pStyle w:val="3"/>
        <w:spacing w:line="280" w:lineRule="exact"/>
        <w:jc w:val="left"/>
        <w:rPr>
          <w:rFonts w:ascii="宋体" w:hAnsi="宋体" w:cs="宋体"/>
          <w:b/>
          <w:bCs/>
        </w:rPr>
      </w:pPr>
      <w:bookmarkStart w:id="68" w:name="_Toc988956"/>
      <w:r w:rsidRPr="00987CF2">
        <w:rPr>
          <w:rFonts w:ascii="Times New Roman" w:hAnsi="Times New Roman" w:cs="宋体"/>
          <w:b/>
          <w:bCs/>
        </w:rPr>
        <w:t>3</w:t>
      </w:r>
      <w:r>
        <w:rPr>
          <w:rFonts w:ascii="宋体" w:hAnsi="宋体" w:cs="宋体"/>
          <w:b/>
          <w:bCs/>
        </w:rPr>
        <w:t>、共同对外投资的关联交易</w:t>
      </w:r>
      <w:bookmarkEnd w:id="6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514C2A" w:rsidRDefault="006146C8">
      <w:pPr>
        <w:pStyle w:val="3"/>
        <w:spacing w:line="280" w:lineRule="exact"/>
        <w:jc w:val="left"/>
        <w:rPr>
          <w:rFonts w:ascii="宋体" w:hAnsi="宋体" w:cs="宋体"/>
          <w:b/>
          <w:bCs/>
        </w:rPr>
      </w:pPr>
      <w:bookmarkStart w:id="69" w:name="_Toc988957"/>
      <w:r w:rsidRPr="00987CF2">
        <w:rPr>
          <w:rFonts w:ascii="Times New Roman" w:hAnsi="Times New Roman" w:cs="宋体"/>
          <w:b/>
          <w:bCs/>
        </w:rPr>
        <w:lastRenderedPageBreak/>
        <w:t>4</w:t>
      </w:r>
      <w:r>
        <w:rPr>
          <w:rFonts w:ascii="宋体" w:hAnsi="宋体" w:cs="宋体"/>
          <w:b/>
          <w:bCs/>
        </w:rPr>
        <w:t>、关联债权债务往来</w:t>
      </w:r>
      <w:bookmarkEnd w:id="69"/>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公司报告期不存在关联债权债务往来。</w:t>
      </w:r>
    </w:p>
    <w:p w:rsidR="00514C2A" w:rsidRDefault="006146C8">
      <w:pPr>
        <w:pStyle w:val="3"/>
        <w:spacing w:line="280" w:lineRule="exact"/>
        <w:jc w:val="left"/>
        <w:rPr>
          <w:rFonts w:ascii="宋体" w:hAnsi="宋体" w:cs="宋体"/>
          <w:b/>
          <w:bCs/>
        </w:rPr>
      </w:pPr>
      <w:bookmarkStart w:id="70" w:name="_Toc988958"/>
      <w:r w:rsidRPr="00987CF2">
        <w:rPr>
          <w:rFonts w:ascii="Times New Roman" w:hAnsi="Times New Roman" w:cs="宋体"/>
          <w:b/>
          <w:bCs/>
        </w:rPr>
        <w:t>5</w:t>
      </w:r>
      <w:r>
        <w:rPr>
          <w:rFonts w:ascii="宋体" w:hAnsi="宋体" w:cs="宋体"/>
          <w:b/>
          <w:bCs/>
        </w:rPr>
        <w:t>、与存在关联关系的财务公司的往来情况</w:t>
      </w:r>
      <w:bookmarkEnd w:id="70"/>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公司与存在关联关系的财务公司、公司控股的财务公司与关联方之间不存在存款、贷款、授信或其他金融业务。</w:t>
      </w:r>
    </w:p>
    <w:p w:rsidR="00514C2A" w:rsidRDefault="006146C8">
      <w:pPr>
        <w:pStyle w:val="3"/>
        <w:spacing w:line="280" w:lineRule="exact"/>
        <w:jc w:val="left"/>
        <w:rPr>
          <w:rFonts w:ascii="宋体" w:hAnsi="宋体" w:cs="宋体"/>
          <w:b/>
          <w:bCs/>
        </w:rPr>
      </w:pPr>
      <w:bookmarkStart w:id="71" w:name="_Toc988959"/>
      <w:r w:rsidRPr="00987CF2">
        <w:rPr>
          <w:rFonts w:ascii="Times New Roman" w:hAnsi="Times New Roman" w:cs="宋体"/>
          <w:b/>
          <w:bCs/>
        </w:rPr>
        <w:t>6</w:t>
      </w:r>
      <w:r>
        <w:rPr>
          <w:rFonts w:ascii="宋体" w:hAnsi="宋体" w:cs="宋体"/>
          <w:b/>
          <w:bCs/>
        </w:rPr>
        <w:t>、公司控股的财务公司与关联方的往来情况</w:t>
      </w:r>
      <w:bookmarkEnd w:id="71"/>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公司控股的财务公司与关联方之间不存在存款、贷款、授信或其他金融业务。</w:t>
      </w:r>
    </w:p>
    <w:p w:rsidR="00514C2A" w:rsidRDefault="006146C8">
      <w:pPr>
        <w:pStyle w:val="3"/>
        <w:spacing w:line="280" w:lineRule="exact"/>
        <w:jc w:val="left"/>
        <w:rPr>
          <w:rFonts w:ascii="宋体" w:hAnsi="宋体" w:cs="宋体"/>
          <w:b/>
          <w:bCs/>
        </w:rPr>
      </w:pPr>
      <w:bookmarkStart w:id="72" w:name="_Toc988960"/>
      <w:r w:rsidRPr="00987CF2">
        <w:rPr>
          <w:rFonts w:ascii="Times New Roman" w:hAnsi="Times New Roman" w:cs="宋体"/>
          <w:b/>
          <w:bCs/>
        </w:rPr>
        <w:t>7</w:t>
      </w:r>
      <w:r>
        <w:rPr>
          <w:rFonts w:ascii="宋体" w:hAnsi="宋体" w:cs="宋体"/>
          <w:b/>
          <w:bCs/>
        </w:rPr>
        <w:t>、其他重大关联交易</w:t>
      </w:r>
      <w:bookmarkEnd w:id="7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公司报告期无其他重大关联交易。</w:t>
      </w:r>
    </w:p>
    <w:p w:rsidR="00514C2A" w:rsidRDefault="006146C8">
      <w:pPr>
        <w:pStyle w:val="2"/>
        <w:spacing w:before="300" w:after="300" w:line="320" w:lineRule="exact"/>
        <w:rPr>
          <w:rFonts w:ascii="宋体" w:eastAsia="宋体" w:hAnsi="宋体" w:cs="宋体"/>
          <w:b/>
          <w:bCs/>
          <w:sz w:val="24"/>
          <w:szCs w:val="24"/>
        </w:rPr>
      </w:pPr>
      <w:bookmarkStart w:id="73" w:name="_Toc988961"/>
      <w:r>
        <w:rPr>
          <w:rFonts w:ascii="宋体" w:eastAsia="宋体" w:hAnsi="宋体" w:cs="宋体"/>
          <w:b/>
          <w:bCs/>
          <w:sz w:val="24"/>
          <w:szCs w:val="24"/>
        </w:rPr>
        <w:t>十二、重大合同及其履行情况</w:t>
      </w:r>
      <w:bookmarkEnd w:id="73"/>
    </w:p>
    <w:p w:rsidR="00514C2A" w:rsidRDefault="006146C8">
      <w:pPr>
        <w:pStyle w:val="3"/>
        <w:spacing w:line="280" w:lineRule="exact"/>
        <w:jc w:val="left"/>
        <w:rPr>
          <w:rFonts w:ascii="宋体" w:hAnsi="宋体" w:cs="宋体"/>
          <w:b/>
          <w:bCs/>
        </w:rPr>
      </w:pPr>
      <w:bookmarkStart w:id="74" w:name="_Toc988962"/>
      <w:r w:rsidRPr="00987CF2">
        <w:rPr>
          <w:rFonts w:ascii="Times New Roman" w:hAnsi="Times New Roman" w:cs="宋体"/>
          <w:b/>
          <w:bCs/>
        </w:rPr>
        <w:t>1</w:t>
      </w:r>
      <w:r>
        <w:rPr>
          <w:rFonts w:ascii="宋体" w:hAnsi="宋体" w:cs="宋体"/>
          <w:b/>
          <w:bCs/>
        </w:rPr>
        <w:t>、托管、承包、租赁事项情况</w:t>
      </w:r>
      <w:bookmarkEnd w:id="74"/>
    </w:p>
    <w:p w:rsidR="00514C2A" w:rsidRDefault="006146C8">
      <w:pPr>
        <w:keepNext/>
        <w:keepLines/>
        <w:spacing w:before="300" w:after="300" w:line="280" w:lineRule="exact"/>
        <w:outlineLvl w:val="3"/>
        <w:rPr>
          <w:rFonts w:ascii="宋体" w:eastAsia="宋体" w:hAnsi="宋体" w:cs="宋体"/>
          <w:b/>
          <w:bCs/>
          <w:sz w:val="18"/>
          <w:szCs w:val="18"/>
        </w:rPr>
      </w:pPr>
      <w:bookmarkStart w:id="75" w:name="_Toc988963"/>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托管情况</w:t>
      </w:r>
      <w:bookmarkEnd w:id="75"/>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514C2A" w:rsidRDefault="006146C8">
      <w:pPr>
        <w:keepNext/>
        <w:keepLines/>
        <w:spacing w:before="300" w:after="300" w:line="280" w:lineRule="exact"/>
        <w:outlineLvl w:val="3"/>
        <w:rPr>
          <w:rFonts w:ascii="宋体" w:eastAsia="宋体" w:hAnsi="宋体" w:cs="宋体"/>
          <w:b/>
          <w:bCs/>
          <w:sz w:val="18"/>
          <w:szCs w:val="18"/>
        </w:rPr>
      </w:pPr>
      <w:bookmarkStart w:id="76" w:name="_Toc988964"/>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承包情况</w:t>
      </w:r>
      <w:bookmarkEnd w:id="7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公司报告期不存在承包情况。</w:t>
      </w:r>
    </w:p>
    <w:p w:rsidR="00514C2A" w:rsidRDefault="006146C8">
      <w:pPr>
        <w:keepNext/>
        <w:keepLines/>
        <w:spacing w:before="300" w:after="300" w:line="280" w:lineRule="exact"/>
        <w:outlineLvl w:val="3"/>
        <w:rPr>
          <w:rFonts w:ascii="宋体" w:eastAsia="宋体" w:hAnsi="宋体" w:cs="宋体"/>
          <w:b/>
          <w:bCs/>
          <w:sz w:val="18"/>
          <w:szCs w:val="18"/>
        </w:rPr>
      </w:pPr>
      <w:bookmarkStart w:id="77" w:name="_Toc988965"/>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租赁情况</w:t>
      </w:r>
      <w:bookmarkEnd w:id="7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514C2A" w:rsidRDefault="006146C8">
      <w:pPr>
        <w:pStyle w:val="3"/>
        <w:spacing w:line="280" w:lineRule="exact"/>
        <w:jc w:val="left"/>
        <w:rPr>
          <w:rFonts w:ascii="宋体" w:hAnsi="宋体" w:cs="宋体"/>
          <w:b/>
          <w:bCs/>
        </w:rPr>
      </w:pPr>
      <w:bookmarkStart w:id="78" w:name="_Toc988966"/>
      <w:r w:rsidRPr="00987CF2">
        <w:rPr>
          <w:rFonts w:ascii="Times New Roman" w:hAnsi="Times New Roman" w:cs="宋体"/>
          <w:b/>
          <w:bCs/>
        </w:rPr>
        <w:t>2</w:t>
      </w:r>
      <w:r>
        <w:rPr>
          <w:rFonts w:ascii="宋体" w:hAnsi="宋体" w:cs="宋体"/>
          <w:b/>
          <w:bCs/>
        </w:rPr>
        <w:t>、重大担保</w:t>
      </w:r>
      <w:bookmarkEnd w:id="7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42"/>
        <w:gridCol w:w="1222"/>
        <w:gridCol w:w="841"/>
        <w:gridCol w:w="891"/>
        <w:gridCol w:w="1135"/>
        <w:gridCol w:w="705"/>
        <w:gridCol w:w="761"/>
        <w:gridCol w:w="834"/>
        <w:gridCol w:w="1389"/>
        <w:gridCol w:w="579"/>
        <w:gridCol w:w="654"/>
      </w:tblGrid>
      <w:tr w:rsidR="00514C2A" w:rsidTr="003D067B">
        <w:trPr>
          <w:trHeight w:val="240"/>
        </w:trPr>
        <w:tc>
          <w:tcPr>
            <w:tcW w:w="5000" w:type="pct"/>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62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4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45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57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35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38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42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70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29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33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3D067B">
        <w:trPr>
          <w:trHeight w:val="240"/>
        </w:trPr>
        <w:tc>
          <w:tcPr>
            <w:tcW w:w="5000" w:type="pct"/>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公司对子公司的担保情况</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62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4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45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57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35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38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42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70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29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33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香港天亿马</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02</w:t>
            </w:r>
            <w:r>
              <w:rPr>
                <w:rFonts w:ascii="宋体" w:eastAsia="宋体" w:hAnsi="宋体" w:cs="宋体"/>
                <w:sz w:val="18"/>
                <w:szCs w:val="18"/>
              </w:rPr>
              <w:t>月</w:t>
            </w:r>
            <w:r w:rsidRPr="00987CF2">
              <w:rPr>
                <w:rFonts w:ascii="Times New Roman" w:eastAsia="宋体" w:hAnsi="Times New Roman" w:cs="宋体"/>
                <w:sz w:val="18"/>
                <w:szCs w:val="18"/>
              </w:rPr>
              <w:t>02</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483</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02</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628</w:t>
            </w:r>
            <w:r>
              <w:rPr>
                <w:rFonts w:ascii="宋体" w:eastAsia="宋体" w:hAnsi="宋体" w:cs="宋体"/>
                <w:sz w:val="18"/>
                <w:szCs w:val="18"/>
              </w:rPr>
              <w:t>.</w:t>
            </w:r>
            <w:r w:rsidRPr="00987CF2">
              <w:rPr>
                <w:rFonts w:ascii="Times New Roman" w:eastAsia="宋体" w:hAnsi="Times New Roman" w:cs="宋体"/>
                <w:sz w:val="18"/>
                <w:szCs w:val="18"/>
              </w:rPr>
              <w:t>91</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质押</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单位定期存单</w:t>
            </w: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20</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香港天亿马</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02</w:t>
            </w:r>
            <w:r>
              <w:rPr>
                <w:rFonts w:ascii="宋体" w:eastAsia="宋体" w:hAnsi="宋体" w:cs="宋体"/>
                <w:sz w:val="18"/>
                <w:szCs w:val="18"/>
              </w:rPr>
              <w:t>月</w:t>
            </w:r>
            <w:r w:rsidRPr="00987CF2">
              <w:rPr>
                <w:rFonts w:ascii="Times New Roman" w:eastAsia="宋体" w:hAnsi="Times New Roman" w:cs="宋体"/>
                <w:sz w:val="18"/>
                <w:szCs w:val="18"/>
              </w:rPr>
              <w:t>02</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483</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13</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941</w:t>
            </w:r>
            <w:r>
              <w:rPr>
                <w:rFonts w:ascii="宋体" w:eastAsia="宋体" w:hAnsi="宋体" w:cs="宋体"/>
                <w:sz w:val="18"/>
                <w:szCs w:val="18"/>
              </w:rPr>
              <w:t>.</w:t>
            </w:r>
            <w:r w:rsidRPr="00987CF2">
              <w:rPr>
                <w:rFonts w:ascii="Times New Roman" w:eastAsia="宋体" w:hAnsi="Times New Roman" w:cs="宋体"/>
                <w:sz w:val="18"/>
                <w:szCs w:val="18"/>
              </w:rPr>
              <w:t>56</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质押</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单位定期存单</w:t>
            </w: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20</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香港天亿马</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02</w:t>
            </w:r>
            <w:r>
              <w:rPr>
                <w:rFonts w:ascii="宋体" w:eastAsia="宋体" w:hAnsi="宋体" w:cs="宋体"/>
                <w:sz w:val="18"/>
                <w:szCs w:val="18"/>
              </w:rPr>
              <w:t>月</w:t>
            </w:r>
            <w:r w:rsidRPr="00987CF2">
              <w:rPr>
                <w:rFonts w:ascii="Times New Roman" w:eastAsia="宋体" w:hAnsi="Times New Roman" w:cs="宋体"/>
                <w:sz w:val="18"/>
                <w:szCs w:val="18"/>
              </w:rPr>
              <w:t>02</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483</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23</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167</w:t>
            </w:r>
            <w:r>
              <w:rPr>
                <w:rFonts w:ascii="宋体" w:eastAsia="宋体" w:hAnsi="宋体" w:cs="宋体"/>
                <w:sz w:val="18"/>
                <w:szCs w:val="18"/>
              </w:rPr>
              <w:t>.</w:t>
            </w:r>
            <w:r w:rsidRPr="00987CF2">
              <w:rPr>
                <w:rFonts w:ascii="Times New Roman" w:eastAsia="宋体" w:hAnsi="Times New Roman" w:cs="宋体"/>
                <w:sz w:val="18"/>
                <w:szCs w:val="18"/>
              </w:rPr>
              <w:t>23</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质押</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单位定期存单</w:t>
            </w: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20</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互联精英</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514C2A" w:rsidP="003D067B">
            <w:pPr>
              <w:spacing w:line="240" w:lineRule="exact"/>
              <w:jc w:val="center"/>
              <w:rPr>
                <w:rFonts w:ascii="宋体" w:eastAsia="宋体" w:hAnsi="宋体" w:cs="宋体"/>
                <w:sz w:val="18"/>
                <w:szCs w:val="18"/>
              </w:rPr>
            </w:pP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200</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2028</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29</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是</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227</w:t>
            </w:r>
            <w:r>
              <w:rPr>
                <w:rFonts w:ascii="宋体" w:eastAsia="宋体" w:hAnsi="宋体" w:cs="宋体"/>
                <w:sz w:val="18"/>
                <w:szCs w:val="18"/>
              </w:rPr>
              <w:t>.</w:t>
            </w:r>
            <w:r w:rsidRPr="00987CF2">
              <w:rPr>
                <w:rFonts w:ascii="Times New Roman" w:eastAsia="宋体" w:hAnsi="Times New Roman" w:cs="宋体"/>
                <w:sz w:val="18"/>
                <w:szCs w:val="18"/>
              </w:rPr>
              <w:t>44</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2025</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22</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是</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05</w:t>
            </w:r>
            <w:r>
              <w:rPr>
                <w:rFonts w:ascii="宋体" w:eastAsia="宋体" w:hAnsi="宋体" w:cs="宋体"/>
                <w:sz w:val="18"/>
                <w:szCs w:val="18"/>
              </w:rPr>
              <w:t>月</w:t>
            </w:r>
            <w:r w:rsidRPr="00987CF2">
              <w:rPr>
                <w:rFonts w:ascii="Times New Roman" w:eastAsia="宋体" w:hAnsi="Times New Roman" w:cs="宋体"/>
                <w:sz w:val="18"/>
                <w:szCs w:val="18"/>
              </w:rPr>
              <w:t>04</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09</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2025</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22</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05</w:t>
            </w:r>
            <w:r>
              <w:rPr>
                <w:rFonts w:ascii="宋体" w:eastAsia="宋体" w:hAnsi="宋体" w:cs="宋体"/>
                <w:sz w:val="18"/>
                <w:szCs w:val="18"/>
              </w:rPr>
              <w:t>月</w:t>
            </w:r>
            <w:r w:rsidRPr="00987CF2">
              <w:rPr>
                <w:rFonts w:ascii="Times New Roman" w:eastAsia="宋体" w:hAnsi="Times New Roman" w:cs="宋体"/>
                <w:sz w:val="18"/>
                <w:szCs w:val="18"/>
              </w:rPr>
              <w:t>29</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366</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2028</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29</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05</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139</w:t>
            </w:r>
            <w:r>
              <w:rPr>
                <w:rFonts w:ascii="宋体" w:eastAsia="宋体" w:hAnsi="宋体" w:cs="宋体"/>
                <w:sz w:val="18"/>
                <w:szCs w:val="18"/>
              </w:rPr>
              <w:t>.</w:t>
            </w:r>
            <w:r w:rsidRPr="00987CF2">
              <w:rPr>
                <w:rFonts w:ascii="Times New Roman" w:eastAsia="宋体" w:hAnsi="Times New Roman" w:cs="宋体"/>
                <w:sz w:val="18"/>
                <w:szCs w:val="18"/>
              </w:rPr>
              <w:t>07</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2025</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22</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天亿马信息科技</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05</w:t>
            </w:r>
            <w:r>
              <w:rPr>
                <w:rFonts w:ascii="宋体" w:eastAsia="宋体" w:hAnsi="宋体" w:cs="宋体"/>
                <w:sz w:val="18"/>
                <w:szCs w:val="18"/>
              </w:rPr>
              <w:t>月</w:t>
            </w:r>
            <w:r w:rsidRPr="00987CF2">
              <w:rPr>
                <w:rFonts w:ascii="Times New Roman" w:eastAsia="宋体" w:hAnsi="Times New Roman" w:cs="宋体"/>
                <w:sz w:val="18"/>
                <w:szCs w:val="18"/>
              </w:rPr>
              <w:t>26</w:t>
            </w:r>
            <w:r>
              <w:rPr>
                <w:rFonts w:ascii="宋体" w:eastAsia="宋体" w:hAnsi="宋体" w:cs="宋体"/>
                <w:sz w:val="18"/>
                <w:szCs w:val="18"/>
              </w:rPr>
              <w:t>日</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96</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2025</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22</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是</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天亿马信息科技</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228</w:t>
            </w:r>
            <w:r>
              <w:rPr>
                <w:rFonts w:ascii="宋体" w:eastAsia="宋体" w:hAnsi="宋体" w:cs="宋体"/>
                <w:sz w:val="18"/>
                <w:szCs w:val="18"/>
              </w:rPr>
              <w:t>.</w:t>
            </w:r>
            <w:r w:rsidRPr="00987CF2">
              <w:rPr>
                <w:rFonts w:ascii="Times New Roman" w:eastAsia="宋体" w:hAnsi="Times New Roman" w:cs="宋体"/>
                <w:sz w:val="18"/>
                <w:szCs w:val="18"/>
              </w:rPr>
              <w:t>67</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连带责任担保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2025</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22</w:t>
            </w: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是</w:t>
            </w: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天亿马数字产业</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000</w:t>
            </w: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514C2A" w:rsidP="003D067B">
            <w:pPr>
              <w:spacing w:line="240" w:lineRule="exact"/>
              <w:jc w:val="center"/>
              <w:rPr>
                <w:rFonts w:ascii="宋体" w:eastAsia="宋体" w:hAnsi="宋体" w:cs="宋体"/>
                <w:sz w:val="18"/>
                <w:szCs w:val="18"/>
              </w:rPr>
            </w:pP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6146C8" w:rsidP="003D067B">
            <w:pPr>
              <w:spacing w:line="240" w:lineRule="exact"/>
              <w:jc w:val="center"/>
              <w:rPr>
                <w:rFonts w:ascii="宋体" w:eastAsia="宋体" w:hAnsi="宋体" w:cs="宋体"/>
                <w:sz w:val="18"/>
                <w:szCs w:val="18"/>
              </w:rPr>
            </w:pPr>
            <w:r>
              <w:rPr>
                <w:rFonts w:ascii="宋体" w:eastAsia="宋体" w:hAnsi="宋体" w:cs="宋体"/>
                <w:sz w:val="18"/>
                <w:szCs w:val="18"/>
              </w:rPr>
              <w:t>否</w:t>
            </w:r>
          </w:p>
        </w:tc>
      </w:tr>
      <w:tr w:rsidR="00514C2A" w:rsidTr="003D067B">
        <w:trPr>
          <w:trHeight w:val="240"/>
        </w:trPr>
        <w:tc>
          <w:tcPr>
            <w:tcW w:w="104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报告期内审批对子公司担保额度合计（B</w:t>
            </w:r>
            <w:r w:rsidRPr="00987CF2">
              <w:rPr>
                <w:rFonts w:ascii="Times New Roman" w:eastAsia="宋体" w:hAnsi="Times New Roman" w:cs="宋体"/>
                <w:sz w:val="18"/>
                <w:szCs w:val="18"/>
              </w:rPr>
              <w:t>1</w:t>
            </w:r>
            <w:r>
              <w:rPr>
                <w:rFonts w:ascii="宋体" w:eastAsia="宋体" w:hAnsi="宋体" w:cs="宋体"/>
                <w:sz w:val="18"/>
                <w:szCs w:val="18"/>
              </w:rPr>
              <w:t>）</w:t>
            </w:r>
          </w:p>
        </w:tc>
        <w:tc>
          <w:tcPr>
            <w:tcW w:w="879"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483</w:t>
            </w:r>
          </w:p>
        </w:tc>
        <w:tc>
          <w:tcPr>
            <w:tcW w:w="934"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报告期内对子公司担保实际发生额合计（B</w:t>
            </w:r>
            <w:r w:rsidRPr="00987CF2">
              <w:rPr>
                <w:rFonts w:ascii="Times New Roman" w:eastAsia="宋体" w:hAnsi="Times New Roman" w:cs="宋体"/>
                <w:sz w:val="18"/>
                <w:szCs w:val="18"/>
              </w:rPr>
              <w:t>2</w:t>
            </w:r>
            <w:r>
              <w:rPr>
                <w:rFonts w:ascii="宋体" w:eastAsia="宋体" w:hAnsi="宋体" w:cs="宋体"/>
                <w:sz w:val="18"/>
                <w:szCs w:val="18"/>
              </w:rPr>
              <w:t>）</w:t>
            </w:r>
          </w:p>
        </w:tc>
        <w:tc>
          <w:tcPr>
            <w:tcW w:w="2140" w:type="pct"/>
            <w:gridSpan w:val="5"/>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290</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rsidTr="003D067B">
        <w:trPr>
          <w:trHeight w:val="240"/>
        </w:trPr>
        <w:tc>
          <w:tcPr>
            <w:tcW w:w="104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报告期末已审批的对子公司担保额度合计（B</w:t>
            </w:r>
            <w:r w:rsidRPr="00987CF2">
              <w:rPr>
                <w:rFonts w:ascii="Times New Roman" w:eastAsia="宋体" w:hAnsi="Times New Roman" w:cs="宋体"/>
                <w:sz w:val="18"/>
                <w:szCs w:val="18"/>
              </w:rPr>
              <w:t>3</w:t>
            </w:r>
            <w:r>
              <w:rPr>
                <w:rFonts w:ascii="宋体" w:eastAsia="宋体" w:hAnsi="宋体" w:cs="宋体"/>
                <w:sz w:val="18"/>
                <w:szCs w:val="18"/>
              </w:rPr>
              <w:t>）</w:t>
            </w:r>
          </w:p>
        </w:tc>
        <w:tc>
          <w:tcPr>
            <w:tcW w:w="879"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483</w:t>
            </w:r>
          </w:p>
        </w:tc>
        <w:tc>
          <w:tcPr>
            <w:tcW w:w="934"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报告期末对子公司实际担保余额合计（B</w:t>
            </w:r>
            <w:r w:rsidRPr="00987CF2">
              <w:rPr>
                <w:rFonts w:ascii="Times New Roman" w:eastAsia="宋体" w:hAnsi="Times New Roman" w:cs="宋体"/>
                <w:sz w:val="18"/>
                <w:szCs w:val="18"/>
              </w:rPr>
              <w:t>4</w:t>
            </w:r>
            <w:r>
              <w:rPr>
                <w:rFonts w:ascii="宋体" w:eastAsia="宋体" w:hAnsi="宋体" w:cs="宋体"/>
                <w:sz w:val="18"/>
                <w:szCs w:val="18"/>
              </w:rPr>
              <w:t>）</w:t>
            </w:r>
          </w:p>
        </w:tc>
        <w:tc>
          <w:tcPr>
            <w:tcW w:w="2140" w:type="pct"/>
            <w:gridSpan w:val="5"/>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508</w:t>
            </w:r>
            <w:r>
              <w:rPr>
                <w:rFonts w:ascii="宋体" w:eastAsia="宋体" w:hAnsi="宋体" w:cs="宋体"/>
                <w:sz w:val="18"/>
                <w:szCs w:val="18"/>
              </w:rPr>
              <w:t>.</w:t>
            </w:r>
            <w:r w:rsidRPr="00987CF2">
              <w:rPr>
                <w:rFonts w:ascii="Times New Roman" w:eastAsia="宋体" w:hAnsi="Times New Roman" w:cs="宋体"/>
                <w:sz w:val="18"/>
                <w:szCs w:val="18"/>
              </w:rPr>
              <w:t>86</w:t>
            </w:r>
          </w:p>
        </w:tc>
      </w:tr>
      <w:tr w:rsidR="00514C2A" w:rsidTr="003D067B">
        <w:trPr>
          <w:trHeight w:val="240"/>
        </w:trPr>
        <w:tc>
          <w:tcPr>
            <w:tcW w:w="5000" w:type="pct"/>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62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4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45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57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35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38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42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70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29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33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514C2A" w:rsidTr="003D067B">
        <w:trPr>
          <w:trHeight w:val="240"/>
        </w:trPr>
        <w:tc>
          <w:tcPr>
            <w:tcW w:w="42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c>
          <w:tcPr>
            <w:tcW w:w="62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7"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5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5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42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0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29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3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rsidTr="003D067B">
        <w:trPr>
          <w:trHeight w:val="240"/>
        </w:trPr>
        <w:tc>
          <w:tcPr>
            <w:tcW w:w="5000" w:type="pct"/>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514C2A" w:rsidTr="003D067B">
        <w:trPr>
          <w:trHeight w:val="240"/>
        </w:trPr>
        <w:tc>
          <w:tcPr>
            <w:tcW w:w="104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报告期内审批担保额度合计（A</w:t>
            </w:r>
            <w:r w:rsidRPr="00987CF2">
              <w:rPr>
                <w:rFonts w:ascii="Times New Roman" w:eastAsia="宋体" w:hAnsi="Times New Roman" w:cs="宋体"/>
                <w:sz w:val="18"/>
                <w:szCs w:val="18"/>
              </w:rPr>
              <w:t>1</w:t>
            </w:r>
            <w:r>
              <w:rPr>
                <w:rFonts w:ascii="宋体" w:eastAsia="宋体" w:hAnsi="宋体" w:cs="宋体"/>
                <w:sz w:val="18"/>
                <w:szCs w:val="18"/>
              </w:rPr>
              <w:t>+B</w:t>
            </w:r>
            <w:r w:rsidRPr="00987CF2">
              <w:rPr>
                <w:rFonts w:ascii="Times New Roman" w:eastAsia="宋体" w:hAnsi="Times New Roman" w:cs="宋体"/>
                <w:sz w:val="18"/>
                <w:szCs w:val="18"/>
              </w:rPr>
              <w:t>1</w:t>
            </w:r>
            <w:r>
              <w:rPr>
                <w:rFonts w:ascii="宋体" w:eastAsia="宋体" w:hAnsi="宋体" w:cs="宋体"/>
                <w:sz w:val="18"/>
                <w:szCs w:val="18"/>
              </w:rPr>
              <w:t>+C</w:t>
            </w:r>
            <w:r w:rsidRPr="00987CF2">
              <w:rPr>
                <w:rFonts w:ascii="Times New Roman" w:eastAsia="宋体" w:hAnsi="Times New Roman" w:cs="宋体"/>
                <w:sz w:val="18"/>
                <w:szCs w:val="18"/>
              </w:rPr>
              <w:t>1</w:t>
            </w:r>
            <w:r>
              <w:rPr>
                <w:rFonts w:ascii="宋体" w:eastAsia="宋体" w:hAnsi="宋体" w:cs="宋体"/>
                <w:sz w:val="18"/>
                <w:szCs w:val="18"/>
              </w:rPr>
              <w:t>）</w:t>
            </w:r>
          </w:p>
        </w:tc>
        <w:tc>
          <w:tcPr>
            <w:tcW w:w="879"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483</w:t>
            </w:r>
          </w:p>
        </w:tc>
        <w:tc>
          <w:tcPr>
            <w:tcW w:w="934"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w:t>
            </w:r>
            <w:r>
              <w:rPr>
                <w:rFonts w:ascii="宋体" w:eastAsia="宋体" w:hAnsi="宋体" w:cs="宋体"/>
                <w:sz w:val="18"/>
                <w:szCs w:val="18"/>
              </w:rPr>
              <w:lastRenderedPageBreak/>
              <w:t>（A</w:t>
            </w:r>
            <w:r w:rsidRPr="00987CF2">
              <w:rPr>
                <w:rFonts w:ascii="Times New Roman" w:eastAsia="宋体" w:hAnsi="Times New Roman" w:cs="宋体"/>
                <w:sz w:val="18"/>
                <w:szCs w:val="18"/>
              </w:rPr>
              <w:t>2</w:t>
            </w:r>
            <w:r>
              <w:rPr>
                <w:rFonts w:ascii="宋体" w:eastAsia="宋体" w:hAnsi="宋体" w:cs="宋体"/>
                <w:sz w:val="18"/>
                <w:szCs w:val="18"/>
              </w:rPr>
              <w:t>+B</w:t>
            </w:r>
            <w:r w:rsidRPr="00987CF2">
              <w:rPr>
                <w:rFonts w:ascii="Times New Roman" w:eastAsia="宋体" w:hAnsi="Times New Roman" w:cs="宋体"/>
                <w:sz w:val="18"/>
                <w:szCs w:val="18"/>
              </w:rPr>
              <w:t>2</w:t>
            </w:r>
            <w:r>
              <w:rPr>
                <w:rFonts w:ascii="宋体" w:eastAsia="宋体" w:hAnsi="宋体" w:cs="宋体"/>
                <w:sz w:val="18"/>
                <w:szCs w:val="18"/>
              </w:rPr>
              <w:t>+C</w:t>
            </w:r>
            <w:r w:rsidRPr="00987CF2">
              <w:rPr>
                <w:rFonts w:ascii="Times New Roman" w:eastAsia="宋体" w:hAnsi="Times New Roman" w:cs="宋体"/>
                <w:sz w:val="18"/>
                <w:szCs w:val="18"/>
              </w:rPr>
              <w:t>2</w:t>
            </w:r>
            <w:r>
              <w:rPr>
                <w:rFonts w:ascii="宋体" w:eastAsia="宋体" w:hAnsi="宋体" w:cs="宋体"/>
                <w:sz w:val="18"/>
                <w:szCs w:val="18"/>
              </w:rPr>
              <w:t>）</w:t>
            </w:r>
          </w:p>
        </w:tc>
        <w:tc>
          <w:tcPr>
            <w:tcW w:w="2140" w:type="pct"/>
            <w:gridSpan w:val="5"/>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lastRenderedPageBreak/>
              <w:t>4</w:t>
            </w:r>
            <w:r>
              <w:rPr>
                <w:rFonts w:ascii="宋体" w:eastAsia="宋体" w:hAnsi="宋体" w:cs="宋体"/>
                <w:sz w:val="18"/>
                <w:szCs w:val="18"/>
              </w:rPr>
              <w:t>,</w:t>
            </w:r>
            <w:r w:rsidRPr="00987CF2">
              <w:rPr>
                <w:rFonts w:ascii="Times New Roman" w:eastAsia="宋体" w:hAnsi="Times New Roman" w:cs="宋体"/>
                <w:sz w:val="18"/>
                <w:szCs w:val="18"/>
              </w:rPr>
              <w:t>290</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rsidTr="003D067B">
        <w:trPr>
          <w:trHeight w:val="240"/>
        </w:trPr>
        <w:tc>
          <w:tcPr>
            <w:tcW w:w="1047"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报告期末已审批的担保额度合计（A</w:t>
            </w:r>
            <w:r w:rsidRPr="00987CF2">
              <w:rPr>
                <w:rFonts w:ascii="Times New Roman" w:eastAsia="宋体" w:hAnsi="Times New Roman" w:cs="宋体"/>
                <w:sz w:val="18"/>
                <w:szCs w:val="18"/>
              </w:rPr>
              <w:t>3</w:t>
            </w:r>
            <w:r>
              <w:rPr>
                <w:rFonts w:ascii="宋体" w:eastAsia="宋体" w:hAnsi="宋体" w:cs="宋体"/>
                <w:sz w:val="18"/>
                <w:szCs w:val="18"/>
              </w:rPr>
              <w:t>+B</w:t>
            </w:r>
            <w:r w:rsidRPr="00987CF2">
              <w:rPr>
                <w:rFonts w:ascii="Times New Roman" w:eastAsia="宋体" w:hAnsi="Times New Roman" w:cs="宋体"/>
                <w:sz w:val="18"/>
                <w:szCs w:val="18"/>
              </w:rPr>
              <w:t>3</w:t>
            </w:r>
            <w:r>
              <w:rPr>
                <w:rFonts w:ascii="宋体" w:eastAsia="宋体" w:hAnsi="宋体" w:cs="宋体"/>
                <w:sz w:val="18"/>
                <w:szCs w:val="18"/>
              </w:rPr>
              <w:t>+C</w:t>
            </w:r>
            <w:r w:rsidRPr="00987CF2">
              <w:rPr>
                <w:rFonts w:ascii="Times New Roman" w:eastAsia="宋体" w:hAnsi="Times New Roman" w:cs="宋体"/>
                <w:sz w:val="18"/>
                <w:szCs w:val="18"/>
              </w:rPr>
              <w:t>3</w:t>
            </w:r>
            <w:r>
              <w:rPr>
                <w:rFonts w:ascii="宋体" w:eastAsia="宋体" w:hAnsi="宋体" w:cs="宋体"/>
                <w:sz w:val="18"/>
                <w:szCs w:val="18"/>
              </w:rPr>
              <w:t>）</w:t>
            </w:r>
          </w:p>
        </w:tc>
        <w:tc>
          <w:tcPr>
            <w:tcW w:w="879"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483</w:t>
            </w:r>
          </w:p>
        </w:tc>
        <w:tc>
          <w:tcPr>
            <w:tcW w:w="934"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报告期末实际担保余额合计（A</w:t>
            </w:r>
            <w:r w:rsidRPr="00987CF2">
              <w:rPr>
                <w:rFonts w:ascii="Times New Roman" w:eastAsia="宋体" w:hAnsi="Times New Roman" w:cs="宋体"/>
                <w:sz w:val="18"/>
                <w:szCs w:val="18"/>
              </w:rPr>
              <w:t>4</w:t>
            </w:r>
            <w:r>
              <w:rPr>
                <w:rFonts w:ascii="宋体" w:eastAsia="宋体" w:hAnsi="宋体" w:cs="宋体"/>
                <w:sz w:val="18"/>
                <w:szCs w:val="18"/>
              </w:rPr>
              <w:t>+B</w:t>
            </w:r>
            <w:r w:rsidRPr="00987CF2">
              <w:rPr>
                <w:rFonts w:ascii="Times New Roman" w:eastAsia="宋体" w:hAnsi="Times New Roman" w:cs="宋体"/>
                <w:sz w:val="18"/>
                <w:szCs w:val="18"/>
              </w:rPr>
              <w:t>4</w:t>
            </w:r>
            <w:r>
              <w:rPr>
                <w:rFonts w:ascii="宋体" w:eastAsia="宋体" w:hAnsi="宋体" w:cs="宋体"/>
                <w:sz w:val="18"/>
                <w:szCs w:val="18"/>
              </w:rPr>
              <w:t>+C</w:t>
            </w:r>
            <w:r w:rsidRPr="00987CF2">
              <w:rPr>
                <w:rFonts w:ascii="Times New Roman" w:eastAsia="宋体" w:hAnsi="Times New Roman" w:cs="宋体"/>
                <w:sz w:val="18"/>
                <w:szCs w:val="18"/>
              </w:rPr>
              <w:t>4</w:t>
            </w:r>
            <w:r>
              <w:rPr>
                <w:rFonts w:ascii="宋体" w:eastAsia="宋体" w:hAnsi="宋体" w:cs="宋体"/>
                <w:sz w:val="18"/>
                <w:szCs w:val="18"/>
              </w:rPr>
              <w:t>）</w:t>
            </w:r>
          </w:p>
        </w:tc>
        <w:tc>
          <w:tcPr>
            <w:tcW w:w="2140" w:type="pct"/>
            <w:gridSpan w:val="5"/>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508</w:t>
            </w:r>
            <w:r>
              <w:rPr>
                <w:rFonts w:ascii="宋体" w:eastAsia="宋体" w:hAnsi="宋体" w:cs="宋体"/>
                <w:sz w:val="18"/>
                <w:szCs w:val="18"/>
              </w:rPr>
              <w:t>.</w:t>
            </w:r>
            <w:r w:rsidRPr="00987CF2">
              <w:rPr>
                <w:rFonts w:ascii="Times New Roman" w:eastAsia="宋体" w:hAnsi="Times New Roman" w:cs="宋体"/>
                <w:sz w:val="18"/>
                <w:szCs w:val="18"/>
              </w:rPr>
              <w:t>86</w:t>
            </w:r>
          </w:p>
        </w:tc>
      </w:tr>
      <w:tr w:rsidR="00514C2A" w:rsidTr="003D067B">
        <w:trPr>
          <w:trHeight w:val="240"/>
        </w:trPr>
        <w:tc>
          <w:tcPr>
            <w:tcW w:w="192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实际担保总额（即A</w:t>
            </w:r>
            <w:r w:rsidRPr="00987CF2">
              <w:rPr>
                <w:rFonts w:ascii="Times New Roman" w:eastAsia="宋体" w:hAnsi="Times New Roman" w:cs="宋体"/>
                <w:sz w:val="18"/>
                <w:szCs w:val="18"/>
              </w:rPr>
              <w:t>4</w:t>
            </w:r>
            <w:r>
              <w:rPr>
                <w:rFonts w:ascii="宋体" w:eastAsia="宋体" w:hAnsi="宋体" w:cs="宋体"/>
                <w:sz w:val="18"/>
                <w:szCs w:val="18"/>
              </w:rPr>
              <w:t>+B</w:t>
            </w:r>
            <w:r w:rsidRPr="00987CF2">
              <w:rPr>
                <w:rFonts w:ascii="Times New Roman" w:eastAsia="宋体" w:hAnsi="Times New Roman" w:cs="宋体"/>
                <w:sz w:val="18"/>
                <w:szCs w:val="18"/>
              </w:rPr>
              <w:t>4</w:t>
            </w:r>
            <w:r>
              <w:rPr>
                <w:rFonts w:ascii="宋体" w:eastAsia="宋体" w:hAnsi="宋体" w:cs="宋体"/>
                <w:sz w:val="18"/>
                <w:szCs w:val="18"/>
              </w:rPr>
              <w:t>+C</w:t>
            </w:r>
            <w:r w:rsidRPr="00987CF2">
              <w:rPr>
                <w:rFonts w:ascii="Times New Roman" w:eastAsia="宋体" w:hAnsi="Times New Roman" w:cs="宋体"/>
                <w:sz w:val="18"/>
                <w:szCs w:val="18"/>
              </w:rPr>
              <w:t>4</w:t>
            </w:r>
            <w:r>
              <w:rPr>
                <w:rFonts w:ascii="宋体" w:eastAsia="宋体" w:hAnsi="宋体" w:cs="宋体"/>
                <w:sz w:val="18"/>
                <w:szCs w:val="18"/>
              </w:rPr>
              <w:t>）占公司净资产的比例</w:t>
            </w:r>
          </w:p>
        </w:tc>
        <w:tc>
          <w:tcPr>
            <w:tcW w:w="3074" w:type="pct"/>
            <w:gridSpan w:val="7"/>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27</w:t>
            </w:r>
            <w:r>
              <w:rPr>
                <w:rFonts w:ascii="宋体" w:eastAsia="宋体" w:hAnsi="宋体" w:cs="宋体"/>
                <w:sz w:val="18"/>
                <w:szCs w:val="18"/>
              </w:rPr>
              <w:t>%</w:t>
            </w:r>
          </w:p>
        </w:tc>
      </w:tr>
      <w:tr w:rsidR="00514C2A" w:rsidTr="003D067B">
        <w:trPr>
          <w:trHeight w:val="240"/>
        </w:trPr>
        <w:tc>
          <w:tcPr>
            <w:tcW w:w="5000" w:type="pct"/>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514C2A" w:rsidTr="003D067B">
        <w:trPr>
          <w:trHeight w:val="240"/>
        </w:trPr>
        <w:tc>
          <w:tcPr>
            <w:tcW w:w="192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为股东、实际控制人及其关联方提供担保的余额（D）</w:t>
            </w:r>
          </w:p>
        </w:tc>
        <w:tc>
          <w:tcPr>
            <w:tcW w:w="3074" w:type="pct"/>
            <w:gridSpan w:val="7"/>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r>
      <w:tr w:rsidR="00514C2A" w:rsidTr="003D067B">
        <w:trPr>
          <w:trHeight w:val="240"/>
        </w:trPr>
        <w:tc>
          <w:tcPr>
            <w:tcW w:w="192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w:t>
            </w:r>
            <w:r w:rsidRPr="00987CF2">
              <w:rPr>
                <w:rFonts w:ascii="Times New Roman" w:eastAsia="宋体" w:hAnsi="Times New Roman" w:cs="宋体"/>
                <w:sz w:val="18"/>
                <w:szCs w:val="18"/>
              </w:rPr>
              <w:t>70</w:t>
            </w:r>
            <w:r>
              <w:rPr>
                <w:rFonts w:ascii="宋体" w:eastAsia="宋体" w:hAnsi="宋体" w:cs="宋体"/>
                <w:sz w:val="18"/>
                <w:szCs w:val="18"/>
              </w:rPr>
              <w:t>%的被担保对象提供的债务担保余额（E）</w:t>
            </w:r>
          </w:p>
        </w:tc>
        <w:tc>
          <w:tcPr>
            <w:tcW w:w="3074" w:type="pct"/>
            <w:gridSpan w:val="7"/>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7</w:t>
            </w:r>
          </w:p>
        </w:tc>
      </w:tr>
      <w:tr w:rsidR="00514C2A" w:rsidTr="003D067B">
        <w:trPr>
          <w:trHeight w:val="240"/>
        </w:trPr>
        <w:tc>
          <w:tcPr>
            <w:tcW w:w="192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上述三项担保金额合计（D+E+F）</w:t>
            </w:r>
          </w:p>
        </w:tc>
        <w:tc>
          <w:tcPr>
            <w:tcW w:w="3074" w:type="pct"/>
            <w:gridSpan w:val="7"/>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7</w:t>
            </w:r>
          </w:p>
        </w:tc>
      </w:tr>
      <w:tr w:rsidR="00514C2A" w:rsidTr="003D067B">
        <w:trPr>
          <w:trHeight w:val="240"/>
        </w:trPr>
        <w:tc>
          <w:tcPr>
            <w:tcW w:w="192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3074" w:type="pct"/>
            <w:gridSpan w:val="7"/>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r w:rsidR="00514C2A" w:rsidTr="003D067B">
        <w:trPr>
          <w:trHeight w:val="240"/>
        </w:trPr>
        <w:tc>
          <w:tcPr>
            <w:tcW w:w="1926"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3074" w:type="pct"/>
            <w:gridSpan w:val="7"/>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r>
    </w:tbl>
    <w:p w:rsidR="006146C8" w:rsidRDefault="006146C8" w:rsidP="0040040B">
      <w:pPr>
        <w:spacing w:before="100" w:after="100" w:line="240" w:lineRule="exact"/>
        <w:divId w:val="1704940056"/>
        <w:rPr>
          <w:sz w:val="18"/>
          <w:szCs w:val="18"/>
        </w:rPr>
      </w:pPr>
      <w:r>
        <w:rPr>
          <w:rFonts w:ascii="宋体" w:eastAsia="宋体" w:hAnsi="宋体" w:cs="宋体"/>
          <w:sz w:val="18"/>
          <w:szCs w:val="18"/>
        </w:rPr>
        <w:t>采用复合方式担保的具体情况说明</w:t>
      </w:r>
      <w:r w:rsidR="0040040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79" w:name="_Toc988967"/>
      <w:r w:rsidRPr="00987CF2">
        <w:rPr>
          <w:rFonts w:ascii="Times New Roman" w:hAnsi="Times New Roman" w:cs="宋体"/>
          <w:b/>
          <w:bCs/>
        </w:rPr>
        <w:t>3</w:t>
      </w:r>
      <w:r>
        <w:rPr>
          <w:rFonts w:ascii="宋体" w:hAnsi="宋体" w:cs="宋体"/>
          <w:b/>
          <w:bCs/>
        </w:rPr>
        <w:t>、日常经营重大合同</w:t>
      </w:r>
      <w:bookmarkEnd w:id="7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514C2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合同订立公司方名称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合同订立对方名称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合同总金额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合同履行的进度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本期确认的销售收入金额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累计确认的销售收入金额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应收账款回款情况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影响重大合同履行的各项条件是否发生重大变化</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是否存在合同无法履行的重大风险</w:t>
            </w:r>
          </w:p>
        </w:tc>
      </w:tr>
      <w:tr w:rsidR="00514C2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bl>
    <w:p w:rsidR="00514C2A" w:rsidRDefault="006146C8">
      <w:pPr>
        <w:pStyle w:val="3"/>
        <w:spacing w:line="280" w:lineRule="exact"/>
        <w:jc w:val="left"/>
        <w:rPr>
          <w:rFonts w:ascii="宋体" w:hAnsi="宋体" w:cs="宋体"/>
          <w:b/>
          <w:bCs/>
        </w:rPr>
      </w:pPr>
      <w:bookmarkStart w:id="80" w:name="_Toc988968"/>
      <w:r w:rsidRPr="00987CF2">
        <w:rPr>
          <w:rFonts w:ascii="Times New Roman" w:hAnsi="Times New Roman" w:cs="宋体"/>
          <w:b/>
          <w:bCs/>
        </w:rPr>
        <w:t>4</w:t>
      </w:r>
      <w:r>
        <w:rPr>
          <w:rFonts w:ascii="宋体" w:hAnsi="宋体" w:cs="宋体"/>
          <w:b/>
          <w:bCs/>
        </w:rPr>
        <w:t>、其他重大合同</w:t>
      </w:r>
      <w:bookmarkEnd w:id="80"/>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514C2A" w:rsidRDefault="006146C8">
      <w:pPr>
        <w:pStyle w:val="2"/>
        <w:spacing w:before="300" w:after="300" w:line="320" w:lineRule="exact"/>
        <w:rPr>
          <w:rFonts w:ascii="宋体" w:eastAsia="宋体" w:hAnsi="宋体" w:cs="宋体"/>
          <w:b/>
          <w:bCs/>
          <w:sz w:val="24"/>
          <w:szCs w:val="24"/>
        </w:rPr>
      </w:pPr>
      <w:bookmarkStart w:id="81" w:name="_Toc988969"/>
      <w:r>
        <w:rPr>
          <w:rFonts w:ascii="宋体" w:eastAsia="宋体" w:hAnsi="宋体" w:cs="宋体"/>
          <w:b/>
          <w:bCs/>
          <w:sz w:val="24"/>
          <w:szCs w:val="24"/>
        </w:rPr>
        <w:t>十三、其他重大事项的说明</w:t>
      </w:r>
      <w:bookmarkEnd w:id="81"/>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146C8" w:rsidRDefault="006146C8">
      <w:pPr>
        <w:pStyle w:val="a3"/>
        <w:divId w:val="20399909"/>
        <w:rPr>
          <w:sz w:val="18"/>
          <w:szCs w:val="18"/>
        </w:rPr>
      </w:pPr>
      <w:r>
        <w:rPr>
          <w:rFonts w:hint="eastAsia"/>
          <w:sz w:val="18"/>
          <w:szCs w:val="18"/>
        </w:rPr>
        <w:t>详见本报告第十节 财务报告 十六、</w:t>
      </w:r>
      <w:r w:rsidRPr="00987CF2">
        <w:rPr>
          <w:rFonts w:ascii="Times New Roman" w:hAnsi="Times New Roman" w:hint="eastAsia"/>
          <w:sz w:val="18"/>
          <w:szCs w:val="18"/>
        </w:rPr>
        <w:t>8</w:t>
      </w:r>
      <w:r>
        <w:rPr>
          <w:rFonts w:hint="eastAsia"/>
          <w:sz w:val="18"/>
          <w:szCs w:val="18"/>
        </w:rPr>
        <w:t>、其他。</w:t>
      </w:r>
    </w:p>
    <w:p w:rsidR="00514C2A" w:rsidRDefault="006146C8">
      <w:pPr>
        <w:pStyle w:val="2"/>
        <w:spacing w:before="300" w:after="300" w:line="320" w:lineRule="exact"/>
        <w:rPr>
          <w:rFonts w:ascii="宋体" w:eastAsia="宋体" w:hAnsi="宋体" w:cs="宋体"/>
          <w:b/>
          <w:bCs/>
          <w:sz w:val="24"/>
          <w:szCs w:val="24"/>
        </w:rPr>
      </w:pPr>
      <w:bookmarkStart w:id="82" w:name="_Toc988970"/>
      <w:r>
        <w:rPr>
          <w:rFonts w:ascii="宋体" w:eastAsia="宋体" w:hAnsi="宋体" w:cs="宋体"/>
          <w:b/>
          <w:bCs/>
          <w:sz w:val="24"/>
          <w:szCs w:val="24"/>
        </w:rPr>
        <w:t>十四、公司子公司重大事项</w:t>
      </w:r>
      <w:bookmarkEnd w:id="8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83" w:name="_Toc988971"/>
      <w:r>
        <w:rPr>
          <w:rFonts w:ascii="宋体" w:eastAsia="宋体" w:hAnsi="宋体" w:cs="宋体"/>
          <w:b/>
          <w:bCs/>
          <w:sz w:val="32"/>
          <w:szCs w:val="32"/>
        </w:rPr>
        <w:lastRenderedPageBreak/>
        <w:t>第七节 股份变动及股东情况</w:t>
      </w:r>
      <w:bookmarkEnd w:id="83"/>
    </w:p>
    <w:p w:rsidR="00514C2A" w:rsidRDefault="006146C8">
      <w:pPr>
        <w:pStyle w:val="2"/>
        <w:spacing w:before="300" w:after="300" w:line="320" w:lineRule="exact"/>
        <w:rPr>
          <w:rFonts w:ascii="宋体" w:eastAsia="宋体" w:hAnsi="宋体" w:cs="宋体"/>
          <w:b/>
          <w:bCs/>
          <w:sz w:val="24"/>
          <w:szCs w:val="24"/>
        </w:rPr>
      </w:pPr>
      <w:bookmarkStart w:id="84" w:name="_Toc988972"/>
      <w:r>
        <w:rPr>
          <w:rFonts w:ascii="宋体" w:eastAsia="宋体" w:hAnsi="宋体" w:cs="宋体"/>
          <w:b/>
          <w:bCs/>
          <w:sz w:val="24"/>
          <w:szCs w:val="24"/>
        </w:rPr>
        <w:t>一、股份变动情况</w:t>
      </w:r>
      <w:bookmarkEnd w:id="84"/>
    </w:p>
    <w:p w:rsidR="00514C2A" w:rsidRDefault="006146C8">
      <w:pPr>
        <w:pStyle w:val="3"/>
        <w:spacing w:line="280" w:lineRule="exact"/>
        <w:jc w:val="left"/>
        <w:rPr>
          <w:rFonts w:ascii="宋体" w:hAnsi="宋体" w:cs="宋体"/>
          <w:b/>
          <w:bCs/>
        </w:rPr>
      </w:pPr>
      <w:bookmarkStart w:id="85" w:name="_Toc988973"/>
      <w:r w:rsidRPr="00987CF2">
        <w:rPr>
          <w:rFonts w:ascii="Times New Roman" w:hAnsi="Times New Roman" w:cs="宋体"/>
          <w:b/>
          <w:bCs/>
        </w:rPr>
        <w:t>1</w:t>
      </w:r>
      <w:r>
        <w:rPr>
          <w:rFonts w:ascii="宋体" w:hAnsi="宋体" w:cs="宋体"/>
          <w:b/>
          <w:bCs/>
        </w:rPr>
        <w:t>、股份变动情况</w:t>
      </w:r>
      <w:bookmarkEnd w:id="8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789"/>
        <w:gridCol w:w="1386"/>
        <w:gridCol w:w="846"/>
        <w:gridCol w:w="882"/>
        <w:gridCol w:w="558"/>
        <w:gridCol w:w="1044"/>
        <w:gridCol w:w="558"/>
        <w:gridCol w:w="558"/>
        <w:gridCol w:w="1386"/>
        <w:gridCol w:w="846"/>
      </w:tblGrid>
      <w:tr w:rsidR="00514C2A" w:rsidTr="00E741F5">
        <w:trPr>
          <w:trHeight w:val="240"/>
          <w:tblHeader/>
        </w:trPr>
        <w:tc>
          <w:tcPr>
            <w:tcW w:w="0" w:type="auto"/>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0" w:type="auto"/>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0" w:type="auto"/>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514C2A" w:rsidTr="00E741F5">
        <w:trPr>
          <w:trHeight w:val="240"/>
          <w:tblHeader/>
        </w:trPr>
        <w:tc>
          <w:tcPr>
            <w:tcW w:w="0" w:type="auto"/>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一、有限售条件股份</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357</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90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357</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90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、国家持股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、国有法人持股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、其他内资持股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357</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90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357</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90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357</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90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357</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90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、外资持股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二、无限售条件股份</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598</w:t>
            </w:r>
            <w:r>
              <w:rPr>
                <w:rFonts w:ascii="宋体" w:eastAsia="宋体" w:hAnsi="宋体" w:cs="宋体"/>
                <w:sz w:val="18"/>
                <w:szCs w:val="18"/>
              </w:rPr>
              <w:t>,</w:t>
            </w:r>
            <w:r w:rsidRPr="00987CF2">
              <w:rPr>
                <w:rFonts w:ascii="Times New Roman" w:eastAsia="宋体" w:hAnsi="Times New Roman" w:cs="宋体"/>
                <w:sz w:val="18"/>
                <w:szCs w:val="18"/>
              </w:rPr>
              <w:t>856</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10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598</w:t>
            </w:r>
            <w:r>
              <w:rPr>
                <w:rFonts w:ascii="宋体" w:eastAsia="宋体" w:hAnsi="宋体" w:cs="宋体"/>
                <w:sz w:val="18"/>
                <w:szCs w:val="18"/>
              </w:rPr>
              <w:t>,</w:t>
            </w:r>
            <w:r w:rsidRPr="00987CF2">
              <w:rPr>
                <w:rFonts w:ascii="Times New Roman" w:eastAsia="宋体" w:hAnsi="Times New Roman" w:cs="宋体"/>
                <w:sz w:val="18"/>
                <w:szCs w:val="18"/>
              </w:rPr>
              <w:t>856</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10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、人民币普通股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598</w:t>
            </w:r>
            <w:r>
              <w:rPr>
                <w:rFonts w:ascii="宋体" w:eastAsia="宋体" w:hAnsi="宋体" w:cs="宋体"/>
                <w:sz w:val="18"/>
                <w:szCs w:val="18"/>
              </w:rPr>
              <w:t>,</w:t>
            </w:r>
            <w:r w:rsidRPr="00987CF2">
              <w:rPr>
                <w:rFonts w:ascii="Times New Roman" w:eastAsia="宋体" w:hAnsi="Times New Roman" w:cs="宋体"/>
                <w:sz w:val="18"/>
                <w:szCs w:val="18"/>
              </w:rPr>
              <w:t>856</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10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598</w:t>
            </w:r>
            <w:r>
              <w:rPr>
                <w:rFonts w:ascii="宋体" w:eastAsia="宋体" w:hAnsi="宋体" w:cs="宋体"/>
                <w:sz w:val="18"/>
                <w:szCs w:val="18"/>
              </w:rPr>
              <w:t>,</w:t>
            </w:r>
            <w:r w:rsidRPr="00987CF2">
              <w:rPr>
                <w:rFonts w:ascii="Times New Roman" w:eastAsia="宋体" w:hAnsi="Times New Roman" w:cs="宋体"/>
                <w:sz w:val="18"/>
                <w:szCs w:val="18"/>
              </w:rPr>
              <w:t>856</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10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、境内上市的外资股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、境外上市的外资股</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EB1B87">
        <w:trPr>
          <w:trHeight w:val="240"/>
        </w:trPr>
        <w:tc>
          <w:tcPr>
            <w:tcW w:w="0" w:type="auto"/>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三、股份总数</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0" w:type="auto"/>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股份变动的过户情况</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146C8" w:rsidRDefault="006146C8" w:rsidP="00E741F5">
      <w:pPr>
        <w:pStyle w:val="a3"/>
        <w:spacing w:beforeLines="50" w:before="156" w:beforeAutospacing="0" w:afterLines="50" w:after="156" w:afterAutospacing="0" w:line="240" w:lineRule="atLeast"/>
        <w:ind w:firstLineChars="200" w:firstLine="420"/>
        <w:jc w:val="both"/>
        <w:divId w:val="1994140643"/>
      </w:pPr>
      <w:r>
        <w:rPr>
          <w:rFonts w:hint="eastAsia"/>
          <w:color w:val="000000"/>
          <w:sz w:val="21"/>
          <w:szCs w:val="21"/>
        </w:rPr>
        <w:lastRenderedPageBreak/>
        <w:t>公司于</w:t>
      </w:r>
      <w:r w:rsidRPr="00987CF2">
        <w:rPr>
          <w:rFonts w:ascii="Times New Roman" w:hAnsi="Times New Roman" w:hint="eastAsia"/>
          <w:color w:val="000000"/>
          <w:sz w:val="21"/>
          <w:szCs w:val="21"/>
        </w:rPr>
        <w:t>2023</w:t>
      </w:r>
      <w:r>
        <w:rPr>
          <w:rFonts w:hint="eastAsia"/>
          <w:color w:val="000000"/>
          <w:sz w:val="21"/>
          <w:szCs w:val="21"/>
        </w:rPr>
        <w:t>年</w:t>
      </w:r>
      <w:r w:rsidRPr="00987CF2">
        <w:rPr>
          <w:rFonts w:ascii="Times New Roman" w:hAnsi="Times New Roman" w:hint="eastAsia"/>
          <w:color w:val="000000"/>
          <w:sz w:val="21"/>
          <w:szCs w:val="21"/>
        </w:rPr>
        <w:t>2</w:t>
      </w:r>
      <w:r>
        <w:rPr>
          <w:rFonts w:hint="eastAsia"/>
          <w:color w:val="000000"/>
          <w:sz w:val="21"/>
          <w:szCs w:val="21"/>
        </w:rPr>
        <w:t>月</w:t>
      </w:r>
      <w:r w:rsidRPr="00987CF2">
        <w:rPr>
          <w:rFonts w:ascii="Times New Roman" w:hAnsi="Times New Roman" w:hint="eastAsia"/>
          <w:color w:val="000000"/>
          <w:sz w:val="21"/>
          <w:szCs w:val="21"/>
        </w:rPr>
        <w:t>1</w:t>
      </w:r>
      <w:r>
        <w:rPr>
          <w:rFonts w:hint="eastAsia"/>
          <w:color w:val="000000"/>
          <w:sz w:val="21"/>
          <w:szCs w:val="21"/>
        </w:rPr>
        <w:t>日召开的第三届董事会第九次会议、第三届监事会第八次会议审议通过了《关于回购公司股份方案的议案》，计划使用自有资金或自筹资金通过深圳证券交易所集中竞价交易方式回购公司部分社会公众股份，用于实施员工持股计划或股权激励。</w:t>
      </w:r>
    </w:p>
    <w:p w:rsidR="006146C8" w:rsidRDefault="006146C8" w:rsidP="00E741F5">
      <w:pPr>
        <w:pStyle w:val="a3"/>
        <w:spacing w:beforeLines="50" w:before="156" w:beforeAutospacing="0" w:afterLines="50" w:after="156" w:afterAutospacing="0"/>
        <w:ind w:firstLineChars="200" w:firstLine="420"/>
        <w:jc w:val="both"/>
        <w:divId w:val="1994140643"/>
        <w:rPr>
          <w:rFonts w:ascii="Calibri" w:hAnsi="Calibri"/>
          <w:sz w:val="21"/>
          <w:szCs w:val="21"/>
        </w:rPr>
      </w:pPr>
      <w:r>
        <w:rPr>
          <w:rFonts w:hint="eastAsia"/>
          <w:color w:val="000000"/>
          <w:sz w:val="21"/>
          <w:szCs w:val="21"/>
        </w:rPr>
        <w:t>本次回购的资金总额不低于人民币</w:t>
      </w:r>
      <w:r w:rsidRPr="00987CF2">
        <w:rPr>
          <w:rFonts w:ascii="Times New Roman" w:hAnsi="Times New Roman" w:hint="eastAsia"/>
          <w:color w:val="000000"/>
          <w:sz w:val="21"/>
          <w:szCs w:val="21"/>
        </w:rPr>
        <w:t>2</w:t>
      </w:r>
      <w:r>
        <w:rPr>
          <w:rFonts w:hint="eastAsia"/>
          <w:color w:val="000000"/>
          <w:sz w:val="21"/>
          <w:szCs w:val="21"/>
        </w:rPr>
        <w:t>,</w:t>
      </w:r>
      <w:r w:rsidRPr="00987CF2">
        <w:rPr>
          <w:rFonts w:ascii="Times New Roman" w:hAnsi="Times New Roman" w:hint="eastAsia"/>
          <w:color w:val="000000"/>
          <w:sz w:val="21"/>
          <w:szCs w:val="21"/>
        </w:rPr>
        <w:t>500</w:t>
      </w:r>
      <w:r>
        <w:rPr>
          <w:rFonts w:hint="eastAsia"/>
          <w:color w:val="000000"/>
          <w:sz w:val="21"/>
          <w:szCs w:val="21"/>
        </w:rPr>
        <w:t>万元（含），不超过人民币</w:t>
      </w:r>
      <w:r w:rsidRPr="00987CF2">
        <w:rPr>
          <w:rFonts w:ascii="Times New Roman" w:hAnsi="Times New Roman" w:hint="eastAsia"/>
          <w:color w:val="000000"/>
          <w:sz w:val="21"/>
          <w:szCs w:val="21"/>
        </w:rPr>
        <w:t>5</w:t>
      </w:r>
      <w:r>
        <w:rPr>
          <w:rFonts w:hint="eastAsia"/>
          <w:color w:val="000000"/>
          <w:sz w:val="21"/>
          <w:szCs w:val="21"/>
        </w:rPr>
        <w:t>,</w:t>
      </w:r>
      <w:r w:rsidRPr="00987CF2">
        <w:rPr>
          <w:rFonts w:ascii="Times New Roman" w:hAnsi="Times New Roman" w:hint="eastAsia"/>
          <w:color w:val="000000"/>
          <w:sz w:val="21"/>
          <w:szCs w:val="21"/>
        </w:rPr>
        <w:t>000</w:t>
      </w:r>
      <w:r>
        <w:rPr>
          <w:rFonts w:hint="eastAsia"/>
          <w:color w:val="000000"/>
          <w:sz w:val="21"/>
          <w:szCs w:val="21"/>
        </w:rPr>
        <w:t>万元（含）；回购价格不超过人民币</w:t>
      </w:r>
      <w:r w:rsidRPr="00987CF2">
        <w:rPr>
          <w:rFonts w:ascii="Times New Roman" w:hAnsi="Times New Roman" w:hint="eastAsia"/>
          <w:color w:val="000000"/>
          <w:sz w:val="21"/>
          <w:szCs w:val="21"/>
        </w:rPr>
        <w:t>28</w:t>
      </w:r>
      <w:r>
        <w:rPr>
          <w:rFonts w:hint="eastAsia"/>
          <w:color w:val="000000"/>
          <w:sz w:val="21"/>
          <w:szCs w:val="21"/>
        </w:rPr>
        <w:t>.</w:t>
      </w:r>
      <w:r w:rsidRPr="00987CF2">
        <w:rPr>
          <w:rFonts w:ascii="Times New Roman" w:hAnsi="Times New Roman" w:hint="eastAsia"/>
          <w:color w:val="000000"/>
          <w:sz w:val="21"/>
          <w:szCs w:val="21"/>
        </w:rPr>
        <w:t>50</w:t>
      </w:r>
      <w:r>
        <w:rPr>
          <w:rFonts w:hint="eastAsia"/>
          <w:color w:val="000000"/>
          <w:sz w:val="21"/>
          <w:szCs w:val="21"/>
        </w:rPr>
        <w:t>元/股（含），实施期限为自公司董事会审议通过本次回购股份方案之日起不超过</w:t>
      </w:r>
      <w:r w:rsidRPr="00987CF2">
        <w:rPr>
          <w:rFonts w:ascii="Times New Roman" w:hAnsi="Times New Roman" w:hint="eastAsia"/>
          <w:color w:val="000000"/>
          <w:sz w:val="21"/>
          <w:szCs w:val="21"/>
        </w:rPr>
        <w:t>12</w:t>
      </w:r>
      <w:r>
        <w:rPr>
          <w:rFonts w:hint="eastAsia"/>
          <w:color w:val="000000"/>
          <w:sz w:val="21"/>
          <w:szCs w:val="21"/>
        </w:rPr>
        <w:t>个月。 公司</w:t>
      </w:r>
      <w:r w:rsidRPr="00987CF2">
        <w:rPr>
          <w:rFonts w:ascii="Times New Roman" w:hAnsi="Times New Roman" w:hint="eastAsia"/>
          <w:color w:val="000000"/>
          <w:sz w:val="21"/>
          <w:szCs w:val="21"/>
        </w:rPr>
        <w:t>2022</w:t>
      </w:r>
      <w:r>
        <w:rPr>
          <w:rFonts w:hint="eastAsia"/>
          <w:color w:val="000000"/>
          <w:sz w:val="21"/>
          <w:szCs w:val="21"/>
        </w:rPr>
        <w:t>年度权益分派实施完成后，公司回购股份的价格由不超过人民币</w:t>
      </w:r>
      <w:r w:rsidRPr="00987CF2">
        <w:rPr>
          <w:rFonts w:ascii="Times New Roman" w:hAnsi="Times New Roman" w:hint="eastAsia"/>
          <w:color w:val="000000"/>
          <w:sz w:val="21"/>
          <w:szCs w:val="21"/>
        </w:rPr>
        <w:t>28</w:t>
      </w:r>
      <w:r>
        <w:rPr>
          <w:rFonts w:hint="eastAsia"/>
          <w:color w:val="000000"/>
          <w:sz w:val="21"/>
          <w:szCs w:val="21"/>
        </w:rPr>
        <w:t>.</w:t>
      </w:r>
      <w:r w:rsidRPr="00987CF2">
        <w:rPr>
          <w:rFonts w:ascii="Times New Roman" w:hAnsi="Times New Roman" w:hint="eastAsia"/>
          <w:color w:val="000000"/>
          <w:sz w:val="21"/>
          <w:szCs w:val="21"/>
        </w:rPr>
        <w:t>50</w:t>
      </w:r>
      <w:r>
        <w:rPr>
          <w:rFonts w:hint="eastAsia"/>
          <w:color w:val="000000"/>
          <w:sz w:val="21"/>
          <w:szCs w:val="21"/>
        </w:rPr>
        <w:t>元/股（含）调整为不超过人民币</w:t>
      </w:r>
      <w:r w:rsidRPr="00987CF2">
        <w:rPr>
          <w:rFonts w:ascii="Times New Roman" w:hAnsi="Times New Roman" w:hint="eastAsia"/>
          <w:color w:val="000000"/>
          <w:sz w:val="21"/>
          <w:szCs w:val="21"/>
        </w:rPr>
        <w:t>28</w:t>
      </w:r>
      <w:r>
        <w:rPr>
          <w:rFonts w:hint="eastAsia"/>
          <w:color w:val="000000"/>
          <w:sz w:val="21"/>
          <w:szCs w:val="21"/>
        </w:rPr>
        <w:t>.</w:t>
      </w:r>
      <w:r w:rsidRPr="00987CF2">
        <w:rPr>
          <w:rFonts w:ascii="Times New Roman" w:hAnsi="Times New Roman" w:hint="eastAsia"/>
          <w:color w:val="000000"/>
          <w:sz w:val="21"/>
          <w:szCs w:val="21"/>
        </w:rPr>
        <w:t>42</w:t>
      </w:r>
      <w:r>
        <w:rPr>
          <w:rFonts w:hint="eastAsia"/>
          <w:color w:val="000000"/>
          <w:sz w:val="21"/>
          <w:szCs w:val="21"/>
        </w:rPr>
        <w:t>元/股（含）。除回购股份价格上限调整外，回购股份方案的其他内容保持不变。</w:t>
      </w:r>
    </w:p>
    <w:p w:rsidR="006146C8" w:rsidRDefault="006146C8" w:rsidP="00E741F5">
      <w:pPr>
        <w:pStyle w:val="a3"/>
        <w:spacing w:beforeLines="50" w:before="156" w:beforeAutospacing="0" w:afterLines="50" w:after="156" w:afterAutospacing="0"/>
        <w:ind w:firstLineChars="200" w:firstLine="420"/>
        <w:jc w:val="both"/>
        <w:divId w:val="1994140643"/>
        <w:rPr>
          <w:rFonts w:ascii="Calibri" w:hAnsi="Calibri"/>
          <w:sz w:val="21"/>
          <w:szCs w:val="21"/>
        </w:rPr>
      </w:pPr>
      <w:r>
        <w:rPr>
          <w:rFonts w:hint="eastAsia"/>
          <w:color w:val="000000"/>
          <w:sz w:val="21"/>
          <w:szCs w:val="21"/>
        </w:rPr>
        <w:t>截至本报告期末，公司通过股份回购专用证券账户以集中竞价交易方式累计回购公司股份数量为</w:t>
      </w:r>
      <w:r w:rsidRPr="00987CF2">
        <w:rPr>
          <w:rFonts w:ascii="Times New Roman" w:hAnsi="Times New Roman" w:hint="eastAsia"/>
          <w:color w:val="000000"/>
          <w:sz w:val="21"/>
          <w:szCs w:val="21"/>
        </w:rPr>
        <w:t>472</w:t>
      </w:r>
      <w:r>
        <w:rPr>
          <w:rFonts w:hint="eastAsia"/>
          <w:color w:val="000000"/>
          <w:sz w:val="21"/>
          <w:szCs w:val="21"/>
        </w:rPr>
        <w:t>,</w:t>
      </w:r>
      <w:r w:rsidRPr="00987CF2">
        <w:rPr>
          <w:rFonts w:ascii="Times New Roman" w:hAnsi="Times New Roman" w:hint="eastAsia"/>
          <w:color w:val="000000"/>
          <w:sz w:val="21"/>
          <w:szCs w:val="21"/>
        </w:rPr>
        <w:t>400</w:t>
      </w:r>
      <w:r>
        <w:rPr>
          <w:rFonts w:hint="eastAsia"/>
          <w:color w:val="000000"/>
          <w:sz w:val="21"/>
          <w:szCs w:val="21"/>
        </w:rPr>
        <w:t>股，占公司总股本的</w:t>
      </w:r>
      <w:r w:rsidRPr="00987CF2">
        <w:rPr>
          <w:rFonts w:ascii="Times New Roman" w:hAnsi="Times New Roman" w:hint="eastAsia"/>
          <w:color w:val="000000"/>
          <w:sz w:val="21"/>
          <w:szCs w:val="21"/>
        </w:rPr>
        <w:t>0</w:t>
      </w:r>
      <w:r>
        <w:rPr>
          <w:rFonts w:hint="eastAsia"/>
          <w:color w:val="000000"/>
          <w:sz w:val="21"/>
          <w:szCs w:val="21"/>
        </w:rPr>
        <w:t>.</w:t>
      </w:r>
      <w:r w:rsidRPr="00987CF2">
        <w:rPr>
          <w:rFonts w:ascii="Times New Roman" w:hAnsi="Times New Roman" w:hint="eastAsia"/>
          <w:color w:val="000000"/>
          <w:sz w:val="21"/>
          <w:szCs w:val="21"/>
        </w:rPr>
        <w:t>72</w:t>
      </w:r>
      <w:r>
        <w:rPr>
          <w:rFonts w:hint="eastAsia"/>
          <w:color w:val="000000"/>
          <w:sz w:val="21"/>
          <w:szCs w:val="21"/>
        </w:rPr>
        <w:t>%，回购股份的最高成交价为</w:t>
      </w:r>
      <w:r w:rsidRPr="00987CF2">
        <w:rPr>
          <w:rFonts w:ascii="Times New Roman" w:hAnsi="Times New Roman" w:hint="eastAsia"/>
          <w:color w:val="000000"/>
          <w:sz w:val="21"/>
          <w:szCs w:val="21"/>
        </w:rPr>
        <w:t>28</w:t>
      </w:r>
      <w:r>
        <w:rPr>
          <w:rFonts w:hint="eastAsia"/>
          <w:color w:val="000000"/>
          <w:sz w:val="21"/>
          <w:szCs w:val="21"/>
        </w:rPr>
        <w:t>.</w:t>
      </w:r>
      <w:r w:rsidRPr="00987CF2">
        <w:rPr>
          <w:rFonts w:ascii="Times New Roman" w:hAnsi="Times New Roman" w:hint="eastAsia"/>
          <w:color w:val="000000"/>
          <w:sz w:val="21"/>
          <w:szCs w:val="21"/>
        </w:rPr>
        <w:t>49</w:t>
      </w:r>
      <w:r>
        <w:rPr>
          <w:rFonts w:hint="eastAsia"/>
          <w:color w:val="000000"/>
          <w:sz w:val="21"/>
          <w:szCs w:val="21"/>
        </w:rPr>
        <w:t>元/股，最低成交价为</w:t>
      </w:r>
      <w:r w:rsidRPr="00987CF2">
        <w:rPr>
          <w:rFonts w:ascii="Times New Roman" w:hAnsi="Times New Roman" w:hint="eastAsia"/>
          <w:color w:val="000000"/>
          <w:sz w:val="21"/>
          <w:szCs w:val="21"/>
        </w:rPr>
        <w:t>27</w:t>
      </w:r>
      <w:r>
        <w:rPr>
          <w:rFonts w:hint="eastAsia"/>
          <w:color w:val="000000"/>
          <w:sz w:val="21"/>
          <w:szCs w:val="21"/>
        </w:rPr>
        <w:t>.</w:t>
      </w:r>
      <w:r w:rsidRPr="00987CF2">
        <w:rPr>
          <w:rFonts w:ascii="Times New Roman" w:hAnsi="Times New Roman" w:hint="eastAsia"/>
          <w:color w:val="000000"/>
          <w:sz w:val="21"/>
          <w:szCs w:val="21"/>
        </w:rPr>
        <w:t>80</w:t>
      </w:r>
      <w:r>
        <w:rPr>
          <w:rFonts w:hint="eastAsia"/>
          <w:color w:val="000000"/>
          <w:sz w:val="21"/>
          <w:szCs w:val="21"/>
        </w:rPr>
        <w:t>元/股，支付总金额为</w:t>
      </w:r>
      <w:r w:rsidRPr="00987CF2">
        <w:rPr>
          <w:rFonts w:ascii="Times New Roman" w:hAnsi="Times New Roman" w:hint="eastAsia"/>
          <w:color w:val="000000"/>
          <w:sz w:val="21"/>
          <w:szCs w:val="21"/>
        </w:rPr>
        <w:t>13</w:t>
      </w:r>
      <w:r>
        <w:rPr>
          <w:rFonts w:hint="eastAsia"/>
          <w:color w:val="000000"/>
          <w:sz w:val="21"/>
          <w:szCs w:val="21"/>
        </w:rPr>
        <w:t>,</w:t>
      </w:r>
      <w:r w:rsidRPr="00987CF2">
        <w:rPr>
          <w:rFonts w:ascii="Times New Roman" w:hAnsi="Times New Roman" w:hint="eastAsia"/>
          <w:color w:val="000000"/>
          <w:sz w:val="21"/>
          <w:szCs w:val="21"/>
        </w:rPr>
        <w:t>256</w:t>
      </w:r>
      <w:r>
        <w:rPr>
          <w:rFonts w:hint="eastAsia"/>
          <w:color w:val="000000"/>
          <w:sz w:val="21"/>
          <w:szCs w:val="21"/>
        </w:rPr>
        <w:t>,</w:t>
      </w:r>
      <w:r w:rsidRPr="00987CF2">
        <w:rPr>
          <w:rFonts w:ascii="Times New Roman" w:hAnsi="Times New Roman" w:hint="eastAsia"/>
          <w:color w:val="000000"/>
          <w:sz w:val="21"/>
          <w:szCs w:val="21"/>
        </w:rPr>
        <w:t>812</w:t>
      </w:r>
      <w:r>
        <w:rPr>
          <w:rFonts w:hint="eastAsia"/>
          <w:color w:val="000000"/>
          <w:sz w:val="21"/>
          <w:szCs w:val="21"/>
        </w:rPr>
        <w:t>.</w:t>
      </w:r>
      <w:r w:rsidRPr="00987CF2">
        <w:rPr>
          <w:rFonts w:ascii="Times New Roman" w:hAnsi="Times New Roman" w:hint="eastAsia"/>
          <w:color w:val="000000"/>
          <w:sz w:val="21"/>
          <w:szCs w:val="21"/>
        </w:rPr>
        <w:t>69</w:t>
      </w:r>
      <w:r>
        <w:rPr>
          <w:rFonts w:hint="eastAsia"/>
          <w:color w:val="000000"/>
          <w:sz w:val="21"/>
          <w:szCs w:val="21"/>
        </w:rPr>
        <w:t>元(不含交易费用)。本次回购符合公司回购股份方案及相关法律法规的要求。</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采用集中竞价方式减持回购股份的实施进展情况</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股份变动对最近一年和最近一期基本每股收益和稀释每股收益、归属于公司普通股股东的每股净资产等财务指标的影响</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公司认为必要或证券监管机构要求披露的其他内容</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3"/>
        <w:spacing w:line="280" w:lineRule="exact"/>
        <w:jc w:val="left"/>
        <w:rPr>
          <w:rFonts w:ascii="宋体" w:hAnsi="宋体" w:cs="宋体"/>
          <w:b/>
          <w:bCs/>
        </w:rPr>
      </w:pPr>
      <w:bookmarkStart w:id="86" w:name="_Toc988974"/>
      <w:r w:rsidRPr="00987CF2">
        <w:rPr>
          <w:rFonts w:ascii="Times New Roman" w:hAnsi="Times New Roman" w:cs="宋体"/>
          <w:b/>
          <w:bCs/>
        </w:rPr>
        <w:t>2</w:t>
      </w:r>
      <w:r>
        <w:rPr>
          <w:rFonts w:ascii="宋体" w:hAnsi="宋体" w:cs="宋体"/>
          <w:b/>
          <w:bCs/>
        </w:rPr>
        <w:t>、限售股份变动情况</w:t>
      </w:r>
      <w:bookmarkEnd w:id="8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87" w:name="_Toc988975"/>
      <w:r>
        <w:rPr>
          <w:rFonts w:ascii="宋体" w:eastAsia="宋体" w:hAnsi="宋体" w:cs="宋体"/>
          <w:b/>
          <w:bCs/>
          <w:sz w:val="24"/>
          <w:szCs w:val="24"/>
        </w:rPr>
        <w:t>二、证券发行与上市情况</w:t>
      </w:r>
      <w:bookmarkEnd w:id="8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88" w:name="_Toc988976"/>
      <w:r>
        <w:rPr>
          <w:rFonts w:ascii="宋体" w:eastAsia="宋体" w:hAnsi="宋体" w:cs="宋体"/>
          <w:b/>
          <w:bCs/>
          <w:sz w:val="24"/>
          <w:szCs w:val="24"/>
        </w:rPr>
        <w:t>三、公司股东数量及持股情况</w:t>
      </w:r>
      <w:bookmarkEnd w:id="88"/>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113"/>
        <w:gridCol w:w="587"/>
        <w:gridCol w:w="678"/>
        <w:gridCol w:w="1318"/>
        <w:gridCol w:w="1293"/>
        <w:gridCol w:w="81"/>
        <w:gridCol w:w="1332"/>
        <w:gridCol w:w="1220"/>
        <w:gridCol w:w="1133"/>
        <w:gridCol w:w="1098"/>
      </w:tblGrid>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01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789</w:t>
            </w:r>
          </w:p>
        </w:tc>
        <w:tc>
          <w:tcPr>
            <w:tcW w:w="1373"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报告期末表决权恢复的优先股股东总数（如有）（参见注</w:t>
            </w:r>
            <w:r w:rsidRPr="00987CF2">
              <w:rPr>
                <w:rFonts w:ascii="Times New Roman" w:eastAsia="宋体" w:hAnsi="Times New Roman" w:cs="宋体"/>
                <w:sz w:val="18"/>
                <w:szCs w:val="18"/>
              </w:rPr>
              <w:t>8</w:t>
            </w:r>
            <w:r>
              <w:rPr>
                <w:rFonts w:ascii="宋体" w:eastAsia="宋体" w:hAnsi="宋体" w:cs="宋体"/>
                <w:sz w:val="18"/>
                <w:szCs w:val="18"/>
              </w:rPr>
              <w:t>）</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c>
          <w:tcPr>
            <w:tcW w:w="57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持有特别表决权股份的股东总数（如有）</w:t>
            </w: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p>
        </w:tc>
      </w:tr>
      <w:tr w:rsidR="00514C2A" w:rsidTr="00241FA1">
        <w:trPr>
          <w:trHeight w:val="240"/>
        </w:trPr>
        <w:tc>
          <w:tcPr>
            <w:tcW w:w="5000" w:type="pct"/>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持股</w:t>
            </w:r>
            <w:r w:rsidRPr="00987CF2">
              <w:rPr>
                <w:rFonts w:ascii="Times New Roman" w:eastAsia="宋体" w:hAnsi="Times New Roman" w:cs="宋体"/>
                <w:sz w:val="18"/>
                <w:szCs w:val="18"/>
              </w:rPr>
              <w:t>5</w:t>
            </w:r>
            <w:r>
              <w:rPr>
                <w:rFonts w:ascii="宋体" w:eastAsia="宋体" w:hAnsi="宋体" w:cs="宋体"/>
                <w:sz w:val="18"/>
                <w:szCs w:val="18"/>
              </w:rPr>
              <w:t>%以上的普通股股东或前</w:t>
            </w:r>
            <w:r w:rsidRPr="00987CF2">
              <w:rPr>
                <w:rFonts w:ascii="Times New Roman" w:eastAsia="宋体" w:hAnsi="Times New Roman" w:cs="宋体"/>
                <w:sz w:val="18"/>
                <w:szCs w:val="18"/>
              </w:rPr>
              <w:t>10</w:t>
            </w:r>
            <w:r>
              <w:rPr>
                <w:rFonts w:ascii="宋体" w:eastAsia="宋体" w:hAnsi="宋体" w:cs="宋体"/>
                <w:sz w:val="18"/>
                <w:szCs w:val="18"/>
              </w:rPr>
              <w:t>名股东持股情况</w:t>
            </w:r>
          </w:p>
        </w:tc>
      </w:tr>
      <w:tr w:rsidR="00514C2A" w:rsidTr="00DA21FD">
        <w:trPr>
          <w:trHeight w:val="240"/>
        </w:trPr>
        <w:tc>
          <w:tcPr>
            <w:tcW w:w="56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298"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34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66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报告期末持股数量</w:t>
            </w:r>
          </w:p>
        </w:tc>
        <w:tc>
          <w:tcPr>
            <w:tcW w:w="656"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717" w:type="pct"/>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61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持有无限售条件的股份数量</w:t>
            </w:r>
          </w:p>
        </w:tc>
        <w:tc>
          <w:tcPr>
            <w:tcW w:w="1132"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DA21FD" w:rsidTr="00DA21FD">
        <w:trPr>
          <w:trHeight w:val="240"/>
        </w:trPr>
        <w:tc>
          <w:tcPr>
            <w:tcW w:w="56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98"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4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66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656"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17" w:type="pct"/>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61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7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55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43</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751</w:t>
            </w:r>
            <w:r>
              <w:rPr>
                <w:rFonts w:ascii="宋体" w:eastAsia="宋体" w:hAnsi="宋体" w:cs="宋体"/>
                <w:sz w:val="18"/>
                <w:szCs w:val="18"/>
              </w:rPr>
              <w:t>,</w:t>
            </w:r>
            <w:r w:rsidRPr="00987CF2">
              <w:rPr>
                <w:rFonts w:ascii="Times New Roman" w:eastAsia="宋体" w:hAnsi="Times New Roman" w:cs="宋体"/>
                <w:sz w:val="18"/>
                <w:szCs w:val="18"/>
              </w:rPr>
              <w:t>824</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751</w:t>
            </w:r>
            <w:r>
              <w:rPr>
                <w:rFonts w:ascii="宋体" w:eastAsia="宋体" w:hAnsi="宋体" w:cs="宋体"/>
                <w:sz w:val="18"/>
                <w:szCs w:val="18"/>
              </w:rPr>
              <w:t>,</w:t>
            </w:r>
            <w:r w:rsidRPr="00987CF2">
              <w:rPr>
                <w:rFonts w:ascii="Times New Roman" w:eastAsia="宋体" w:hAnsi="Times New Roman" w:cs="宋体"/>
                <w:sz w:val="18"/>
                <w:szCs w:val="18"/>
              </w:rPr>
              <w:t>824</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南京乐遂信息咨询管理合伙企业（有限合伙）</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14</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046</w:t>
            </w:r>
            <w:r>
              <w:rPr>
                <w:rFonts w:ascii="宋体" w:eastAsia="宋体" w:hAnsi="宋体" w:cs="宋体"/>
                <w:sz w:val="18"/>
                <w:szCs w:val="18"/>
              </w:rPr>
              <w:t>,</w:t>
            </w:r>
            <w:r w:rsidRPr="00987CF2">
              <w:rPr>
                <w:rFonts w:ascii="Times New Roman" w:eastAsia="宋体" w:hAnsi="Times New Roman" w:cs="宋体"/>
                <w:sz w:val="18"/>
                <w:szCs w:val="18"/>
              </w:rPr>
              <w:t>686</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405</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00</w:t>
            </w: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046</w:t>
            </w:r>
            <w:r>
              <w:rPr>
                <w:rFonts w:ascii="宋体" w:eastAsia="宋体" w:hAnsi="宋体" w:cs="宋体"/>
                <w:sz w:val="18"/>
                <w:szCs w:val="18"/>
              </w:rPr>
              <w:t>,</w:t>
            </w:r>
            <w:r w:rsidRPr="00987CF2">
              <w:rPr>
                <w:rFonts w:ascii="Times New Roman" w:eastAsia="宋体" w:hAnsi="Times New Roman" w:cs="宋体"/>
                <w:sz w:val="18"/>
                <w:szCs w:val="18"/>
              </w:rPr>
              <w:t>686</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马学沛</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120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120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南京优志投资管理合伙企业（有限合伙）</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96</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270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120</w:t>
            </w:r>
            <w:r>
              <w:rPr>
                <w:rFonts w:ascii="宋体" w:eastAsia="宋体" w:hAnsi="宋体" w:cs="宋体"/>
                <w:sz w:val="18"/>
                <w:szCs w:val="18"/>
              </w:rPr>
              <w:t>.</w:t>
            </w:r>
            <w:r w:rsidRPr="00987CF2">
              <w:rPr>
                <w:rFonts w:ascii="Times New Roman" w:eastAsia="宋体" w:hAnsi="Times New Roman" w:cs="宋体"/>
                <w:sz w:val="18"/>
                <w:szCs w:val="18"/>
              </w:rPr>
              <w:t>00</w:t>
            </w: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270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共青城东兴博元投资中心（有限合伙）</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75</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473</w:t>
            </w:r>
            <w:r>
              <w:rPr>
                <w:rFonts w:ascii="宋体" w:eastAsia="宋体" w:hAnsi="宋体" w:cs="宋体"/>
                <w:sz w:val="18"/>
                <w:szCs w:val="18"/>
              </w:rPr>
              <w:t>,</w:t>
            </w:r>
            <w:r w:rsidRPr="00987CF2">
              <w:rPr>
                <w:rFonts w:ascii="Times New Roman" w:eastAsia="宋体" w:hAnsi="Times New Roman" w:cs="宋体"/>
                <w:sz w:val="18"/>
                <w:szCs w:val="18"/>
              </w:rPr>
              <w:t>801</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473</w:t>
            </w:r>
            <w:r>
              <w:rPr>
                <w:rFonts w:ascii="宋体" w:eastAsia="宋体" w:hAnsi="宋体" w:cs="宋体"/>
                <w:sz w:val="18"/>
                <w:szCs w:val="18"/>
              </w:rPr>
              <w:t>,</w:t>
            </w:r>
            <w:r w:rsidRPr="00987CF2">
              <w:rPr>
                <w:rFonts w:ascii="Times New Roman" w:eastAsia="宋体" w:hAnsi="Times New Roman" w:cs="宋体"/>
                <w:sz w:val="18"/>
                <w:szCs w:val="18"/>
              </w:rPr>
              <w:t>801</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#李希</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97</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#徐逸云</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61</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216</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w:t>
            </w: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#何树新</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60</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900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900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李庆华</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51</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995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995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DA21FD">
        <w:trPr>
          <w:trHeight w:val="240"/>
        </w:trPr>
        <w:tc>
          <w:tcPr>
            <w:tcW w:w="56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揭阳奥邦投资咨询有限公司</w:t>
            </w:r>
          </w:p>
        </w:tc>
        <w:tc>
          <w:tcPr>
            <w:tcW w:w="2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344"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27</w:t>
            </w:r>
            <w:r>
              <w:rPr>
                <w:rFonts w:ascii="宋体" w:eastAsia="宋体" w:hAnsi="宋体" w:cs="宋体"/>
                <w:sz w:val="18"/>
                <w:szCs w:val="18"/>
              </w:rPr>
              <w:t>%</w:t>
            </w:r>
          </w:p>
        </w:tc>
        <w:tc>
          <w:tcPr>
            <w:tcW w:w="66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00</w:t>
            </w:r>
          </w:p>
        </w:tc>
        <w:tc>
          <w:tcPr>
            <w:tcW w:w="656"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543</w:t>
            </w:r>
            <w:r>
              <w:rPr>
                <w:rFonts w:ascii="宋体" w:eastAsia="宋体" w:hAnsi="宋体" w:cs="宋体"/>
                <w:sz w:val="18"/>
                <w:szCs w:val="18"/>
              </w:rPr>
              <w:t>,</w:t>
            </w:r>
            <w:r w:rsidRPr="00987CF2">
              <w:rPr>
                <w:rFonts w:ascii="Times New Roman" w:eastAsia="宋体" w:hAnsi="Times New Roman" w:cs="宋体"/>
                <w:sz w:val="18"/>
                <w:szCs w:val="18"/>
              </w:rPr>
              <w:t>338</w:t>
            </w:r>
            <w:r>
              <w:rPr>
                <w:rFonts w:ascii="宋体" w:eastAsia="宋体" w:hAnsi="宋体" w:cs="宋体"/>
                <w:sz w:val="18"/>
                <w:szCs w:val="18"/>
              </w:rPr>
              <w:t>.</w:t>
            </w:r>
            <w:r w:rsidRPr="00987CF2">
              <w:rPr>
                <w:rFonts w:ascii="Times New Roman" w:eastAsia="宋体" w:hAnsi="Times New Roman" w:cs="宋体"/>
                <w:sz w:val="18"/>
                <w:szCs w:val="18"/>
              </w:rPr>
              <w:t>00</w:t>
            </w:r>
          </w:p>
        </w:tc>
        <w:tc>
          <w:tcPr>
            <w:tcW w:w="717"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9" w:type="pct"/>
            <w:tcBorders>
              <w:top w:val="single" w:sz="2" w:space="0" w:color="auto"/>
              <w:left w:val="single" w:sz="2" w:space="0" w:color="auto"/>
              <w:bottom w:val="single" w:sz="2" w:space="0" w:color="auto"/>
              <w:right w:val="single" w:sz="2" w:space="0" w:color="auto"/>
            </w:tcBorders>
            <w:vAlign w:val="center"/>
          </w:tcPr>
          <w:p w:rsidR="00514C2A" w:rsidRDefault="006146C8" w:rsidP="00241FA1">
            <w:pPr>
              <w:spacing w:line="240" w:lineRule="exact"/>
              <w:ind w:leftChars="-25" w:left="-53" w:rightChars="-25" w:right="-53"/>
              <w:jc w:val="right"/>
              <w:rPr>
                <w:rFonts w:ascii="宋体" w:eastAsia="宋体" w:hAnsi="宋体" w:cs="宋体"/>
                <w:sz w:val="18"/>
                <w:szCs w:val="18"/>
              </w:rPr>
            </w:pP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00</w:t>
            </w:r>
          </w:p>
        </w:tc>
        <w:tc>
          <w:tcPr>
            <w:tcW w:w="575"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c>
          <w:tcPr>
            <w:tcW w:w="557" w:type="pct"/>
            <w:tcBorders>
              <w:top w:val="single" w:sz="2" w:space="0" w:color="auto"/>
              <w:left w:val="single" w:sz="2" w:space="0" w:color="auto"/>
              <w:bottom w:val="single" w:sz="2" w:space="0" w:color="auto"/>
              <w:right w:val="single" w:sz="2" w:space="0" w:color="auto"/>
            </w:tcBorders>
            <w:vAlign w:val="center"/>
          </w:tcPr>
          <w:p w:rsidR="00514C2A" w:rsidRDefault="00514C2A" w:rsidP="00241FA1">
            <w:pPr>
              <w:spacing w:line="240" w:lineRule="exact"/>
              <w:ind w:leftChars="-25" w:left="-53" w:rightChars="-25" w:right="-53"/>
              <w:jc w:val="right"/>
              <w:rPr>
                <w:rFonts w:ascii="宋体" w:eastAsia="宋体" w:hAnsi="宋体" w:cs="宋体"/>
                <w:sz w:val="18"/>
                <w:szCs w:val="18"/>
              </w:rPr>
            </w:pPr>
          </w:p>
        </w:tc>
      </w:tr>
      <w:tr w:rsidR="00514C2A" w:rsidTr="00241FA1">
        <w:trPr>
          <w:trHeight w:val="240"/>
        </w:trPr>
        <w:tc>
          <w:tcPr>
            <w:tcW w:w="86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w:t>
            </w:r>
            <w:r w:rsidRPr="00987CF2">
              <w:rPr>
                <w:rFonts w:ascii="Times New Roman" w:eastAsia="宋体" w:hAnsi="Times New Roman" w:cs="宋体"/>
                <w:sz w:val="18"/>
                <w:szCs w:val="18"/>
              </w:rPr>
              <w:t>10</w:t>
            </w:r>
            <w:r>
              <w:rPr>
                <w:rFonts w:ascii="宋体" w:eastAsia="宋体" w:hAnsi="宋体" w:cs="宋体"/>
                <w:sz w:val="18"/>
                <w:szCs w:val="18"/>
              </w:rPr>
              <w:t>名股东的情况（如有）（参见注</w:t>
            </w:r>
            <w:r w:rsidRPr="00987CF2">
              <w:rPr>
                <w:rFonts w:ascii="Times New Roman" w:eastAsia="宋体" w:hAnsi="Times New Roman" w:cs="宋体"/>
                <w:sz w:val="18"/>
                <w:szCs w:val="18"/>
              </w:rPr>
              <w:t>3</w:t>
            </w:r>
            <w:r>
              <w:rPr>
                <w:rFonts w:ascii="宋体" w:eastAsia="宋体" w:hAnsi="宋体" w:cs="宋体"/>
                <w:sz w:val="18"/>
                <w:szCs w:val="18"/>
              </w:rPr>
              <w:t>）</w:t>
            </w:r>
          </w:p>
        </w:tc>
        <w:tc>
          <w:tcPr>
            <w:tcW w:w="4137" w:type="pct"/>
            <w:gridSpan w:val="8"/>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r>
      <w:tr w:rsidR="00514C2A" w:rsidTr="00241FA1">
        <w:trPr>
          <w:trHeight w:val="240"/>
        </w:trPr>
        <w:tc>
          <w:tcPr>
            <w:tcW w:w="86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4137" w:type="pct"/>
            <w:gridSpan w:val="8"/>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普通股前十名股东之间，马学沛与林明玲系夫妻关系，马学沛为南京优志投资管理合伙企业（有限合伙）的执行事务合伙人。上述其他股东之间未知是否存在关联关系或属于一致行动人。</w:t>
            </w:r>
          </w:p>
        </w:tc>
      </w:tr>
      <w:tr w:rsidR="00514C2A" w:rsidTr="00241FA1">
        <w:trPr>
          <w:trHeight w:val="240"/>
        </w:trPr>
        <w:tc>
          <w:tcPr>
            <w:tcW w:w="86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上述股东涉及委托/受托表决权、放弃表决权情况的说明</w:t>
            </w:r>
          </w:p>
        </w:tc>
        <w:tc>
          <w:tcPr>
            <w:tcW w:w="4137" w:type="pct"/>
            <w:gridSpan w:val="8"/>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r>
      <w:tr w:rsidR="00514C2A" w:rsidTr="00241FA1">
        <w:trPr>
          <w:trHeight w:val="240"/>
        </w:trPr>
        <w:tc>
          <w:tcPr>
            <w:tcW w:w="86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前</w:t>
            </w:r>
            <w:r w:rsidRPr="00987CF2">
              <w:rPr>
                <w:rFonts w:ascii="Times New Roman" w:eastAsia="宋体" w:hAnsi="Times New Roman" w:cs="宋体"/>
                <w:sz w:val="18"/>
                <w:szCs w:val="18"/>
              </w:rPr>
              <w:t>10</w:t>
            </w:r>
            <w:r>
              <w:rPr>
                <w:rFonts w:ascii="宋体" w:eastAsia="宋体" w:hAnsi="宋体" w:cs="宋体"/>
                <w:sz w:val="18"/>
                <w:szCs w:val="18"/>
              </w:rPr>
              <w:t>名股东中存在回购专户的特别说明（参见注</w:t>
            </w:r>
            <w:r w:rsidRPr="00987CF2">
              <w:rPr>
                <w:rFonts w:ascii="Times New Roman" w:eastAsia="宋体" w:hAnsi="Times New Roman" w:cs="宋体"/>
                <w:sz w:val="18"/>
                <w:szCs w:val="18"/>
              </w:rPr>
              <w:t>11</w:t>
            </w:r>
            <w:r>
              <w:rPr>
                <w:rFonts w:ascii="宋体" w:eastAsia="宋体" w:hAnsi="宋体" w:cs="宋体"/>
                <w:sz w:val="18"/>
                <w:szCs w:val="18"/>
              </w:rPr>
              <w:t>）</w:t>
            </w:r>
          </w:p>
        </w:tc>
        <w:tc>
          <w:tcPr>
            <w:tcW w:w="4137" w:type="pct"/>
            <w:gridSpan w:val="8"/>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r>
      <w:tr w:rsidR="00514C2A" w:rsidTr="00241FA1">
        <w:trPr>
          <w:trHeight w:val="240"/>
        </w:trPr>
        <w:tc>
          <w:tcPr>
            <w:tcW w:w="5000" w:type="pct"/>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前</w:t>
            </w:r>
            <w:r w:rsidRPr="00987CF2">
              <w:rPr>
                <w:rFonts w:ascii="Times New Roman" w:eastAsia="宋体" w:hAnsi="Times New Roman" w:cs="宋体"/>
                <w:sz w:val="18"/>
                <w:szCs w:val="18"/>
              </w:rPr>
              <w:t>10</w:t>
            </w:r>
            <w:r>
              <w:rPr>
                <w:rFonts w:ascii="宋体" w:eastAsia="宋体" w:hAnsi="宋体" w:cs="宋体"/>
                <w:sz w:val="18"/>
                <w:szCs w:val="18"/>
              </w:rPr>
              <w:t>名无限售条件股东持股情况</w:t>
            </w:r>
          </w:p>
        </w:tc>
      </w:tr>
      <w:tr w:rsidR="00514C2A" w:rsidTr="00DA21FD">
        <w:trPr>
          <w:trHeight w:val="240"/>
        </w:trPr>
        <w:tc>
          <w:tcPr>
            <w:tcW w:w="863" w:type="pct"/>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710" w:type="pct"/>
            <w:gridSpan w:val="4"/>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报告期末持有无限售条件股份数量</w:t>
            </w:r>
          </w:p>
        </w:tc>
        <w:tc>
          <w:tcPr>
            <w:tcW w:w="2427"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514C2A" w:rsidTr="00DA21FD">
        <w:trPr>
          <w:trHeight w:val="240"/>
        </w:trPr>
        <w:tc>
          <w:tcPr>
            <w:tcW w:w="863" w:type="pct"/>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710" w:type="pct"/>
            <w:gridSpan w:val="4"/>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95"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132"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南京乐遂信息咨询管理合伙企业（有限合伙）</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046</w:t>
            </w:r>
            <w:r>
              <w:rPr>
                <w:rFonts w:ascii="宋体" w:eastAsia="宋体" w:hAnsi="宋体" w:cs="宋体"/>
                <w:sz w:val="18"/>
                <w:szCs w:val="18"/>
              </w:rPr>
              <w:t>,</w:t>
            </w:r>
            <w:r w:rsidRPr="00987CF2">
              <w:rPr>
                <w:rFonts w:ascii="Times New Roman" w:eastAsia="宋体" w:hAnsi="Times New Roman" w:cs="宋体"/>
                <w:sz w:val="18"/>
                <w:szCs w:val="18"/>
              </w:rPr>
              <w:t>686</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046</w:t>
            </w:r>
            <w:r>
              <w:rPr>
                <w:rFonts w:ascii="宋体" w:eastAsia="宋体" w:hAnsi="宋体" w:cs="宋体"/>
                <w:sz w:val="18"/>
                <w:szCs w:val="18"/>
              </w:rPr>
              <w:t>,</w:t>
            </w:r>
            <w:r w:rsidRPr="00987CF2">
              <w:rPr>
                <w:rFonts w:ascii="Times New Roman" w:eastAsia="宋体" w:hAnsi="Times New Roman" w:cs="宋体"/>
                <w:sz w:val="18"/>
                <w:szCs w:val="18"/>
              </w:rPr>
              <w:t>686</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南京优志投资管理合伙企业（有限合伙）</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270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270</w:t>
            </w:r>
            <w:r>
              <w:rPr>
                <w:rFonts w:ascii="宋体" w:eastAsia="宋体" w:hAnsi="宋体" w:cs="宋体"/>
                <w:sz w:val="18"/>
                <w:szCs w:val="18"/>
              </w:rPr>
              <w:t>,</w:t>
            </w:r>
            <w:r w:rsidRPr="00987CF2">
              <w:rPr>
                <w:rFonts w:ascii="Times New Roman" w:eastAsia="宋体" w:hAnsi="Times New Roman" w:cs="宋体"/>
                <w:sz w:val="18"/>
                <w:szCs w:val="18"/>
              </w:rPr>
              <w:t>000</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共青城东兴博元投资中心（有限合伙）</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473</w:t>
            </w:r>
            <w:r>
              <w:rPr>
                <w:rFonts w:ascii="宋体" w:eastAsia="宋体" w:hAnsi="宋体" w:cs="宋体"/>
                <w:sz w:val="18"/>
                <w:szCs w:val="18"/>
              </w:rPr>
              <w:t>,</w:t>
            </w:r>
            <w:r w:rsidRPr="00987CF2">
              <w:rPr>
                <w:rFonts w:ascii="Times New Roman" w:eastAsia="宋体" w:hAnsi="Times New Roman" w:cs="宋体"/>
                <w:sz w:val="18"/>
                <w:szCs w:val="18"/>
              </w:rPr>
              <w:t>801</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473</w:t>
            </w:r>
            <w:r>
              <w:rPr>
                <w:rFonts w:ascii="宋体" w:eastAsia="宋体" w:hAnsi="宋体" w:cs="宋体"/>
                <w:sz w:val="18"/>
                <w:szCs w:val="18"/>
              </w:rPr>
              <w:t>,</w:t>
            </w:r>
            <w:r w:rsidRPr="00987CF2">
              <w:rPr>
                <w:rFonts w:ascii="Times New Roman" w:eastAsia="宋体" w:hAnsi="Times New Roman" w:cs="宋体"/>
                <w:sz w:val="18"/>
                <w:szCs w:val="18"/>
              </w:rPr>
              <w:t>801</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#李希</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000</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#徐逸云</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400</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#何树新</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900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900</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李庆华</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995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995</w:t>
            </w:r>
            <w:r>
              <w:rPr>
                <w:rFonts w:ascii="宋体" w:eastAsia="宋体" w:hAnsi="宋体" w:cs="宋体"/>
                <w:sz w:val="18"/>
                <w:szCs w:val="18"/>
              </w:rPr>
              <w:t>,</w:t>
            </w:r>
            <w:r w:rsidRPr="00987CF2">
              <w:rPr>
                <w:rFonts w:ascii="Times New Roman" w:eastAsia="宋体" w:hAnsi="Times New Roman" w:cs="宋体"/>
                <w:sz w:val="18"/>
                <w:szCs w:val="18"/>
              </w:rPr>
              <w:t>000</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揭阳奥邦投资咨询有限公司</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902</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张儒平</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458</w:t>
            </w:r>
            <w:r>
              <w:rPr>
                <w:rFonts w:ascii="宋体" w:eastAsia="宋体" w:hAnsi="宋体" w:cs="宋体"/>
                <w:sz w:val="18"/>
                <w:szCs w:val="18"/>
              </w:rPr>
              <w:t>,</w:t>
            </w:r>
            <w:r w:rsidRPr="00987CF2">
              <w:rPr>
                <w:rFonts w:ascii="Times New Roman" w:eastAsia="宋体" w:hAnsi="Times New Roman" w:cs="宋体"/>
                <w:sz w:val="18"/>
                <w:szCs w:val="18"/>
              </w:rPr>
              <w:t>000</w:t>
            </w:r>
          </w:p>
        </w:tc>
      </w:tr>
      <w:tr w:rsidR="00514C2A" w:rsidTr="00DA21FD">
        <w:trPr>
          <w:trHeight w:val="240"/>
        </w:trPr>
        <w:tc>
          <w:tcPr>
            <w:tcW w:w="863"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#许丽群</w:t>
            </w:r>
          </w:p>
        </w:tc>
        <w:tc>
          <w:tcPr>
            <w:tcW w:w="1710" w:type="pct"/>
            <w:gridSpan w:val="4"/>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520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95"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520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241FA1">
        <w:trPr>
          <w:trHeight w:val="240"/>
        </w:trPr>
        <w:tc>
          <w:tcPr>
            <w:tcW w:w="86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前</w:t>
            </w:r>
            <w:r w:rsidRPr="00987CF2">
              <w:rPr>
                <w:rFonts w:ascii="Times New Roman" w:eastAsia="宋体" w:hAnsi="Times New Roman" w:cs="宋体"/>
                <w:sz w:val="18"/>
                <w:szCs w:val="18"/>
              </w:rPr>
              <w:t>10</w:t>
            </w:r>
            <w:r>
              <w:rPr>
                <w:rFonts w:ascii="宋体" w:eastAsia="宋体" w:hAnsi="宋体" w:cs="宋体"/>
                <w:sz w:val="18"/>
                <w:szCs w:val="18"/>
              </w:rPr>
              <w:t>名无限售流通股股东之间，以及前</w:t>
            </w:r>
            <w:r w:rsidRPr="00987CF2">
              <w:rPr>
                <w:rFonts w:ascii="Times New Roman" w:eastAsia="宋体" w:hAnsi="Times New Roman" w:cs="宋体"/>
                <w:sz w:val="18"/>
                <w:szCs w:val="18"/>
              </w:rPr>
              <w:t>10</w:t>
            </w:r>
            <w:r>
              <w:rPr>
                <w:rFonts w:ascii="宋体" w:eastAsia="宋体" w:hAnsi="宋体" w:cs="宋体"/>
                <w:sz w:val="18"/>
                <w:szCs w:val="18"/>
              </w:rPr>
              <w:t>名无限售流通股股东和前</w:t>
            </w:r>
            <w:r w:rsidRPr="00987CF2">
              <w:rPr>
                <w:rFonts w:ascii="Times New Roman" w:eastAsia="宋体" w:hAnsi="Times New Roman" w:cs="宋体"/>
                <w:sz w:val="18"/>
                <w:szCs w:val="18"/>
              </w:rPr>
              <w:t>10</w:t>
            </w:r>
            <w:r>
              <w:rPr>
                <w:rFonts w:ascii="宋体" w:eastAsia="宋体" w:hAnsi="宋体" w:cs="宋体"/>
                <w:sz w:val="18"/>
                <w:szCs w:val="18"/>
              </w:rPr>
              <w:t>名股东之间关联关系或一致行动的说明</w:t>
            </w:r>
          </w:p>
        </w:tc>
        <w:tc>
          <w:tcPr>
            <w:tcW w:w="4137" w:type="pct"/>
            <w:gridSpan w:val="8"/>
            <w:tcBorders>
              <w:top w:val="single" w:sz="2" w:space="0" w:color="auto"/>
              <w:left w:val="single" w:sz="2" w:space="0" w:color="auto"/>
              <w:bottom w:val="single" w:sz="2" w:space="0" w:color="auto"/>
              <w:right w:val="single" w:sz="2" w:space="0" w:color="auto"/>
            </w:tcBorders>
            <w:vAlign w:val="center"/>
          </w:tcPr>
          <w:p w:rsidR="00514C2A" w:rsidRDefault="006146C8" w:rsidP="00DA21FD">
            <w:pPr>
              <w:spacing w:line="240" w:lineRule="exact"/>
              <w:ind w:firstLineChars="200" w:firstLine="360"/>
              <w:rPr>
                <w:rFonts w:ascii="宋体" w:eastAsia="宋体" w:hAnsi="宋体" w:cs="宋体"/>
                <w:sz w:val="18"/>
                <w:szCs w:val="18"/>
              </w:rPr>
            </w:pPr>
            <w:r>
              <w:rPr>
                <w:rFonts w:ascii="宋体" w:eastAsia="宋体" w:hAnsi="宋体" w:cs="宋体"/>
                <w:sz w:val="18"/>
                <w:szCs w:val="18"/>
              </w:rPr>
              <w:t>公司未知前</w:t>
            </w:r>
            <w:r w:rsidRPr="00987CF2">
              <w:rPr>
                <w:rFonts w:ascii="Times New Roman" w:eastAsia="宋体" w:hAnsi="Times New Roman" w:cs="宋体"/>
                <w:sz w:val="18"/>
                <w:szCs w:val="18"/>
              </w:rPr>
              <w:t>10</w:t>
            </w:r>
            <w:r>
              <w:rPr>
                <w:rFonts w:ascii="宋体" w:eastAsia="宋体" w:hAnsi="宋体" w:cs="宋体"/>
                <w:sz w:val="18"/>
                <w:szCs w:val="18"/>
              </w:rPr>
              <w:t>名无限售流通股股东之间，以及前</w:t>
            </w:r>
            <w:r w:rsidRPr="00987CF2">
              <w:rPr>
                <w:rFonts w:ascii="Times New Roman" w:eastAsia="宋体" w:hAnsi="Times New Roman" w:cs="宋体"/>
                <w:sz w:val="18"/>
                <w:szCs w:val="18"/>
              </w:rPr>
              <w:t>10</w:t>
            </w:r>
            <w:r>
              <w:rPr>
                <w:rFonts w:ascii="宋体" w:eastAsia="宋体" w:hAnsi="宋体" w:cs="宋体"/>
                <w:sz w:val="18"/>
                <w:szCs w:val="18"/>
              </w:rPr>
              <w:t>名无限售流通股股东和前</w:t>
            </w:r>
            <w:r w:rsidRPr="00987CF2">
              <w:rPr>
                <w:rFonts w:ascii="Times New Roman" w:eastAsia="宋体" w:hAnsi="Times New Roman" w:cs="宋体"/>
                <w:sz w:val="18"/>
                <w:szCs w:val="18"/>
              </w:rPr>
              <w:t>10</w:t>
            </w:r>
            <w:r>
              <w:rPr>
                <w:rFonts w:ascii="宋体" w:eastAsia="宋体" w:hAnsi="宋体" w:cs="宋体"/>
                <w:sz w:val="18"/>
                <w:szCs w:val="18"/>
              </w:rPr>
              <w:t>名股东之间是否存在关联关系或一致行动关系。</w:t>
            </w:r>
          </w:p>
        </w:tc>
      </w:tr>
      <w:tr w:rsidR="00514C2A" w:rsidTr="001D08BF">
        <w:trPr>
          <w:trHeight w:val="1438"/>
        </w:trPr>
        <w:tc>
          <w:tcPr>
            <w:tcW w:w="86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前</w:t>
            </w:r>
            <w:r w:rsidRPr="00987CF2">
              <w:rPr>
                <w:rFonts w:ascii="Times New Roman" w:eastAsia="宋体" w:hAnsi="Times New Roman" w:cs="宋体"/>
                <w:sz w:val="18"/>
                <w:szCs w:val="18"/>
              </w:rPr>
              <w:t>10</w:t>
            </w:r>
            <w:r>
              <w:rPr>
                <w:rFonts w:ascii="宋体" w:eastAsia="宋体" w:hAnsi="宋体" w:cs="宋体"/>
                <w:sz w:val="18"/>
                <w:szCs w:val="18"/>
              </w:rPr>
              <w:t>名普通股股东参与融资融券业务股东情况说明（如有）（参见注</w:t>
            </w:r>
            <w:r w:rsidRPr="00987CF2">
              <w:rPr>
                <w:rFonts w:ascii="Times New Roman" w:eastAsia="宋体" w:hAnsi="Times New Roman" w:cs="宋体"/>
                <w:sz w:val="18"/>
                <w:szCs w:val="18"/>
              </w:rPr>
              <w:t>4</w:t>
            </w:r>
            <w:r>
              <w:rPr>
                <w:rFonts w:ascii="宋体" w:eastAsia="宋体" w:hAnsi="宋体" w:cs="宋体"/>
                <w:sz w:val="18"/>
                <w:szCs w:val="18"/>
              </w:rPr>
              <w:t>）</w:t>
            </w:r>
          </w:p>
        </w:tc>
        <w:tc>
          <w:tcPr>
            <w:tcW w:w="4137" w:type="pct"/>
            <w:gridSpan w:val="8"/>
            <w:tcBorders>
              <w:top w:val="single" w:sz="2" w:space="0" w:color="auto"/>
              <w:left w:val="single" w:sz="2" w:space="0" w:color="auto"/>
              <w:bottom w:val="single" w:sz="2" w:space="0" w:color="auto"/>
              <w:right w:val="single" w:sz="2" w:space="0" w:color="auto"/>
            </w:tcBorders>
            <w:vAlign w:val="center"/>
          </w:tcPr>
          <w:p w:rsidR="00514C2A" w:rsidRDefault="006146C8" w:rsidP="001D08BF">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①股东李希通过普通证券账户持有公司股份</w:t>
            </w:r>
            <w:r w:rsidRPr="00987CF2">
              <w:rPr>
                <w:rFonts w:ascii="Times New Roman" w:eastAsia="宋体" w:hAnsi="Times New Roman" w:cs="宋体"/>
                <w:sz w:val="18"/>
                <w:szCs w:val="18"/>
              </w:rPr>
              <w:t>0</w:t>
            </w:r>
            <w:r>
              <w:rPr>
                <w:rFonts w:ascii="宋体" w:eastAsia="宋体" w:hAnsi="宋体" w:cs="宋体"/>
                <w:sz w:val="18"/>
                <w:szCs w:val="18"/>
              </w:rPr>
              <w:t>股，通过投资者信用证券账户持有公司股份</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股，合计持有公司股份</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股；</w:t>
            </w:r>
          </w:p>
          <w:p w:rsidR="00514C2A" w:rsidRDefault="006146C8" w:rsidP="001D08BF">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②股东徐逸云通过普通证券账户持有公司股份</w:t>
            </w:r>
            <w:r w:rsidRPr="00987CF2">
              <w:rPr>
                <w:rFonts w:ascii="Times New Roman" w:eastAsia="宋体" w:hAnsi="Times New Roman" w:cs="宋体"/>
                <w:sz w:val="18"/>
                <w:szCs w:val="18"/>
              </w:rPr>
              <w:t>893</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股，通过投资者信用证券账户持有公司股份</w:t>
            </w:r>
            <w:r w:rsidRPr="00987CF2">
              <w:rPr>
                <w:rFonts w:ascii="Times New Roman" w:eastAsia="宋体" w:hAnsi="Times New Roman" w:cs="宋体"/>
                <w:sz w:val="18"/>
                <w:szCs w:val="18"/>
              </w:rPr>
              <w:t>169</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股，合计持有公司股份</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股；</w:t>
            </w:r>
          </w:p>
          <w:p w:rsidR="00514C2A" w:rsidRDefault="006146C8" w:rsidP="001D08BF">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③股东何树新通过普通证券账户持有公司股份</w:t>
            </w:r>
            <w:r w:rsidRPr="00987CF2">
              <w:rPr>
                <w:rFonts w:ascii="Times New Roman" w:eastAsia="宋体" w:hAnsi="Times New Roman" w:cs="宋体"/>
                <w:sz w:val="18"/>
                <w:szCs w:val="18"/>
              </w:rPr>
              <w:t>0</w:t>
            </w:r>
            <w:r>
              <w:rPr>
                <w:rFonts w:ascii="宋体" w:eastAsia="宋体" w:hAnsi="宋体" w:cs="宋体"/>
                <w:sz w:val="18"/>
                <w:szCs w:val="18"/>
              </w:rPr>
              <w:t>股，通过投资者信用证券账户持有公司股份</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900</w:t>
            </w:r>
            <w:r>
              <w:rPr>
                <w:rFonts w:ascii="宋体" w:eastAsia="宋体" w:hAnsi="宋体" w:cs="宋体"/>
                <w:sz w:val="18"/>
                <w:szCs w:val="18"/>
              </w:rPr>
              <w:t>股，合计持有公司股份</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900</w:t>
            </w:r>
            <w:r>
              <w:rPr>
                <w:rFonts w:ascii="宋体" w:eastAsia="宋体" w:hAnsi="宋体" w:cs="宋体"/>
                <w:sz w:val="18"/>
                <w:szCs w:val="18"/>
              </w:rPr>
              <w:t>股。</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公司是否具有表决权差异安排</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公司前</w:t>
      </w:r>
      <w:r w:rsidRPr="00987CF2">
        <w:rPr>
          <w:rFonts w:ascii="Times New Roman" w:eastAsia="宋体" w:hAnsi="Times New Roman" w:cs="宋体"/>
          <w:sz w:val="18"/>
          <w:szCs w:val="18"/>
        </w:rPr>
        <w:t>10</w:t>
      </w:r>
      <w:r>
        <w:rPr>
          <w:rFonts w:ascii="宋体" w:eastAsia="宋体" w:hAnsi="宋体" w:cs="宋体"/>
          <w:sz w:val="18"/>
          <w:szCs w:val="18"/>
        </w:rPr>
        <w:t>名普通股股东、前</w:t>
      </w:r>
      <w:r w:rsidRPr="00987CF2">
        <w:rPr>
          <w:rFonts w:ascii="Times New Roman" w:eastAsia="宋体" w:hAnsi="Times New Roman" w:cs="宋体"/>
          <w:sz w:val="18"/>
          <w:szCs w:val="18"/>
        </w:rPr>
        <w:t>10</w:t>
      </w:r>
      <w:r>
        <w:rPr>
          <w:rFonts w:ascii="宋体" w:eastAsia="宋体" w:hAnsi="宋体" w:cs="宋体"/>
          <w:sz w:val="18"/>
          <w:szCs w:val="18"/>
        </w:rPr>
        <w:t>名无限售条件普通股股东在报告期内是否进行约定购回交易</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公司前</w:t>
      </w:r>
      <w:r w:rsidRPr="00987CF2">
        <w:rPr>
          <w:rFonts w:ascii="Times New Roman" w:eastAsia="宋体" w:hAnsi="Times New Roman" w:cs="宋体"/>
          <w:sz w:val="18"/>
          <w:szCs w:val="18"/>
        </w:rPr>
        <w:t>10</w:t>
      </w:r>
      <w:r>
        <w:rPr>
          <w:rFonts w:ascii="宋体" w:eastAsia="宋体" w:hAnsi="宋体" w:cs="宋体"/>
          <w:sz w:val="18"/>
          <w:szCs w:val="18"/>
        </w:rPr>
        <w:t>名普通股股东、前</w:t>
      </w:r>
      <w:r w:rsidRPr="00987CF2">
        <w:rPr>
          <w:rFonts w:ascii="Times New Roman" w:eastAsia="宋体" w:hAnsi="Times New Roman" w:cs="宋体"/>
          <w:sz w:val="18"/>
          <w:szCs w:val="18"/>
        </w:rPr>
        <w:t>10</w:t>
      </w:r>
      <w:r>
        <w:rPr>
          <w:rFonts w:ascii="宋体" w:eastAsia="宋体" w:hAnsi="宋体" w:cs="宋体"/>
          <w:sz w:val="18"/>
          <w:szCs w:val="18"/>
        </w:rPr>
        <w:t>名无限售条件普通股股东在报告期内未进行约定购回交易。</w:t>
      </w:r>
    </w:p>
    <w:p w:rsidR="00514C2A" w:rsidRDefault="006146C8">
      <w:pPr>
        <w:pStyle w:val="2"/>
        <w:spacing w:before="300" w:after="300" w:line="320" w:lineRule="exact"/>
        <w:rPr>
          <w:rFonts w:ascii="宋体" w:eastAsia="宋体" w:hAnsi="宋体" w:cs="宋体"/>
          <w:b/>
          <w:bCs/>
          <w:sz w:val="24"/>
          <w:szCs w:val="24"/>
        </w:rPr>
      </w:pPr>
      <w:bookmarkStart w:id="89" w:name="_Toc988977"/>
      <w:r>
        <w:rPr>
          <w:rFonts w:ascii="宋体" w:eastAsia="宋体" w:hAnsi="宋体" w:cs="宋体"/>
          <w:b/>
          <w:bCs/>
          <w:sz w:val="24"/>
          <w:szCs w:val="24"/>
        </w:rPr>
        <w:t>四、公司控股股东或第一大股东及其一致行动人累计质押股份数量占其所持公司股份数量比例达到</w:t>
      </w:r>
      <w:r w:rsidRPr="00987CF2">
        <w:rPr>
          <w:rFonts w:ascii="Times New Roman" w:eastAsia="宋体" w:hAnsi="Times New Roman" w:cs="宋体"/>
          <w:b/>
          <w:bCs/>
          <w:sz w:val="24"/>
          <w:szCs w:val="24"/>
        </w:rPr>
        <w:t>80</w:t>
      </w:r>
      <w:r>
        <w:rPr>
          <w:rFonts w:ascii="宋体" w:eastAsia="宋体" w:hAnsi="宋体" w:cs="宋体"/>
          <w:b/>
          <w:bCs/>
          <w:sz w:val="24"/>
          <w:szCs w:val="24"/>
        </w:rPr>
        <w:t>%</w:t>
      </w:r>
      <w:bookmarkEnd w:id="89"/>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2"/>
        <w:spacing w:before="300" w:after="300" w:line="320" w:lineRule="exact"/>
        <w:rPr>
          <w:rFonts w:ascii="宋体" w:eastAsia="宋体" w:hAnsi="宋体" w:cs="宋体"/>
          <w:b/>
          <w:bCs/>
          <w:sz w:val="24"/>
          <w:szCs w:val="24"/>
        </w:rPr>
      </w:pPr>
      <w:bookmarkStart w:id="90" w:name="_Toc988978"/>
      <w:r>
        <w:rPr>
          <w:rFonts w:ascii="宋体" w:eastAsia="宋体" w:hAnsi="宋体" w:cs="宋体"/>
          <w:b/>
          <w:bCs/>
          <w:sz w:val="24"/>
          <w:szCs w:val="24"/>
        </w:rPr>
        <w:t>五、董事、监事和高级管理人员持股变动</w:t>
      </w:r>
      <w:bookmarkEnd w:id="90"/>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公司董事、监事和高级管理人员在报告期持股情况没有发生变动，具体可参见</w:t>
      </w:r>
      <w:r w:rsidRPr="00987CF2">
        <w:rPr>
          <w:rFonts w:ascii="Times New Roman" w:eastAsia="宋体" w:hAnsi="Times New Roman" w:cs="宋体"/>
          <w:sz w:val="18"/>
          <w:szCs w:val="18"/>
        </w:rPr>
        <w:t>2022</w:t>
      </w:r>
      <w:r>
        <w:rPr>
          <w:rFonts w:ascii="宋体" w:eastAsia="宋体" w:hAnsi="宋体" w:cs="宋体"/>
          <w:sz w:val="18"/>
          <w:szCs w:val="18"/>
        </w:rPr>
        <w:t>年年报。</w:t>
      </w:r>
    </w:p>
    <w:p w:rsidR="00514C2A" w:rsidRDefault="006146C8">
      <w:pPr>
        <w:pStyle w:val="2"/>
        <w:spacing w:before="300" w:after="300" w:line="320" w:lineRule="exact"/>
        <w:rPr>
          <w:rFonts w:ascii="宋体" w:eastAsia="宋体" w:hAnsi="宋体" w:cs="宋体"/>
          <w:b/>
          <w:bCs/>
          <w:sz w:val="24"/>
          <w:szCs w:val="24"/>
        </w:rPr>
      </w:pPr>
      <w:bookmarkStart w:id="91" w:name="_Toc988979"/>
      <w:r>
        <w:rPr>
          <w:rFonts w:ascii="宋体" w:eastAsia="宋体" w:hAnsi="宋体" w:cs="宋体"/>
          <w:b/>
          <w:bCs/>
          <w:sz w:val="24"/>
          <w:szCs w:val="24"/>
        </w:rPr>
        <w:t>六、控股股东或实际控制人变更情况</w:t>
      </w:r>
      <w:bookmarkEnd w:id="91"/>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控股股东报告期内变更</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92" w:name="_Toc988980"/>
      <w:r>
        <w:rPr>
          <w:rFonts w:ascii="宋体" w:eastAsia="宋体" w:hAnsi="宋体" w:cs="宋体"/>
          <w:b/>
          <w:bCs/>
          <w:sz w:val="32"/>
          <w:szCs w:val="32"/>
        </w:rPr>
        <w:lastRenderedPageBreak/>
        <w:t>第八节 优先股相关情况</w:t>
      </w:r>
      <w:bookmarkEnd w:id="9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报告期公司不存在优先股。</w:t>
      </w:r>
    </w:p>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93" w:name="_Toc988981"/>
      <w:r>
        <w:rPr>
          <w:rFonts w:ascii="宋体" w:eastAsia="宋体" w:hAnsi="宋体" w:cs="宋体"/>
          <w:b/>
          <w:bCs/>
          <w:sz w:val="32"/>
          <w:szCs w:val="32"/>
        </w:rPr>
        <w:lastRenderedPageBreak/>
        <w:t>第九节 债券相关情况</w:t>
      </w:r>
      <w:bookmarkEnd w:id="93"/>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r>
        <w:br w:type="page"/>
      </w:r>
    </w:p>
    <w:p w:rsidR="00514C2A" w:rsidRDefault="006146C8">
      <w:pPr>
        <w:pStyle w:val="headingh1"/>
        <w:spacing w:before="340" w:after="330" w:line="773" w:lineRule="exact"/>
        <w:jc w:val="center"/>
        <w:rPr>
          <w:rFonts w:ascii="宋体" w:eastAsia="宋体" w:hAnsi="宋体" w:cs="宋体"/>
          <w:b/>
          <w:bCs/>
          <w:sz w:val="32"/>
          <w:szCs w:val="32"/>
        </w:rPr>
      </w:pPr>
      <w:bookmarkStart w:id="94" w:name="_Toc988982"/>
      <w:r>
        <w:rPr>
          <w:rFonts w:ascii="宋体" w:eastAsia="宋体" w:hAnsi="宋体" w:cs="宋体"/>
          <w:b/>
          <w:bCs/>
          <w:sz w:val="32"/>
          <w:szCs w:val="32"/>
        </w:rPr>
        <w:lastRenderedPageBreak/>
        <w:t>第十节 财务报告</w:t>
      </w:r>
      <w:bookmarkEnd w:id="94"/>
    </w:p>
    <w:p w:rsidR="00514C2A" w:rsidRDefault="006146C8">
      <w:pPr>
        <w:pStyle w:val="2"/>
        <w:spacing w:before="300" w:after="300" w:line="320" w:lineRule="exact"/>
        <w:rPr>
          <w:rFonts w:ascii="宋体" w:eastAsia="宋体" w:hAnsi="宋体" w:cs="宋体"/>
          <w:b/>
          <w:bCs/>
          <w:sz w:val="24"/>
          <w:szCs w:val="24"/>
        </w:rPr>
      </w:pPr>
      <w:bookmarkStart w:id="95" w:name="_Toc988983"/>
      <w:r>
        <w:rPr>
          <w:rFonts w:ascii="宋体" w:eastAsia="宋体" w:hAnsi="宋体" w:cs="宋体"/>
          <w:b/>
          <w:bCs/>
          <w:sz w:val="24"/>
          <w:szCs w:val="24"/>
        </w:rPr>
        <w:t>一、审计报告</w:t>
      </w:r>
      <w:bookmarkEnd w:id="95"/>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半年度报告是否经过审计</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公司半年度财务报告未经审计。</w:t>
      </w:r>
    </w:p>
    <w:p w:rsidR="00514C2A" w:rsidRDefault="006146C8">
      <w:pPr>
        <w:pStyle w:val="2"/>
        <w:spacing w:before="300" w:after="300" w:line="320" w:lineRule="exact"/>
        <w:rPr>
          <w:rFonts w:ascii="宋体" w:eastAsia="宋体" w:hAnsi="宋体" w:cs="宋体"/>
          <w:b/>
          <w:bCs/>
          <w:sz w:val="24"/>
          <w:szCs w:val="24"/>
        </w:rPr>
      </w:pPr>
      <w:bookmarkStart w:id="96" w:name="_Toc988984"/>
      <w:r>
        <w:rPr>
          <w:rFonts w:ascii="宋体" w:eastAsia="宋体" w:hAnsi="宋体" w:cs="宋体"/>
          <w:b/>
          <w:bCs/>
          <w:sz w:val="24"/>
          <w:szCs w:val="24"/>
        </w:rPr>
        <w:t>二、财务报表</w:t>
      </w:r>
      <w:bookmarkEnd w:id="9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财务附注中报表的单位为：元</w:t>
      </w:r>
    </w:p>
    <w:p w:rsidR="00514C2A" w:rsidRDefault="006146C8">
      <w:pPr>
        <w:pStyle w:val="3"/>
        <w:spacing w:line="280" w:lineRule="exact"/>
        <w:jc w:val="left"/>
        <w:rPr>
          <w:rFonts w:ascii="宋体" w:hAnsi="宋体" w:cs="宋体"/>
          <w:b/>
          <w:bCs/>
        </w:rPr>
      </w:pPr>
      <w:bookmarkStart w:id="97" w:name="_Toc988985"/>
      <w:r w:rsidRPr="00987CF2">
        <w:rPr>
          <w:rFonts w:ascii="Times New Roman" w:hAnsi="Times New Roman" w:cs="宋体"/>
          <w:b/>
          <w:bCs/>
        </w:rPr>
        <w:t>1</w:t>
      </w:r>
      <w:r>
        <w:rPr>
          <w:rFonts w:ascii="宋体" w:hAnsi="宋体" w:cs="宋体"/>
          <w:b/>
          <w:bCs/>
        </w:rPr>
        <w:t>、合并资产负债表</w:t>
      </w:r>
      <w:bookmarkEnd w:id="97"/>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编制单位：广东天亿马信息产业股份有限公司</w:t>
      </w:r>
    </w:p>
    <w:p w:rsidR="00514C2A" w:rsidRDefault="006146C8">
      <w:pPr>
        <w:spacing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06</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w:t>
      </w:r>
    </w:p>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BB5E47">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6</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431</w:t>
            </w:r>
            <w:r>
              <w:rPr>
                <w:rFonts w:ascii="宋体" w:eastAsia="宋体" w:hAnsi="宋体" w:cs="宋体"/>
                <w:sz w:val="18"/>
                <w:szCs w:val="18"/>
              </w:rPr>
              <w:t>,</w:t>
            </w:r>
            <w:r w:rsidRPr="00987CF2">
              <w:rPr>
                <w:rFonts w:ascii="Times New Roman" w:eastAsia="宋体" w:hAnsi="Times New Roman" w:cs="宋体"/>
                <w:sz w:val="18"/>
                <w:szCs w:val="18"/>
              </w:rPr>
              <w:t>742</w:t>
            </w:r>
            <w:r>
              <w:rPr>
                <w:rFonts w:ascii="宋体" w:eastAsia="宋体" w:hAnsi="宋体" w:cs="宋体"/>
                <w:sz w:val="18"/>
                <w:szCs w:val="18"/>
              </w:rPr>
              <w:t>,</w:t>
            </w:r>
            <w:r w:rsidRPr="00987CF2">
              <w:rPr>
                <w:rFonts w:ascii="Times New Roman" w:eastAsia="宋体" w:hAnsi="Times New Roman" w:cs="宋体"/>
                <w:sz w:val="18"/>
                <w:szCs w:val="18"/>
              </w:rPr>
              <w:t>588</w:t>
            </w:r>
            <w:r>
              <w:rPr>
                <w:rFonts w:ascii="宋体" w:eastAsia="宋体" w:hAnsi="宋体" w:cs="宋体"/>
                <w:sz w:val="18"/>
                <w:szCs w:val="18"/>
              </w:rPr>
              <w:t>.</w:t>
            </w:r>
            <w:r w:rsidRPr="00987CF2">
              <w:rPr>
                <w:rFonts w:ascii="Times New Roman" w:eastAsia="宋体" w:hAnsi="Times New Roman" w:cs="宋体"/>
                <w:sz w:val="18"/>
                <w:szCs w:val="18"/>
              </w:rPr>
              <w:t>71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487</w:t>
            </w:r>
            <w:r>
              <w:rPr>
                <w:rFonts w:ascii="宋体" w:eastAsia="宋体" w:hAnsi="宋体" w:cs="宋体"/>
                <w:sz w:val="18"/>
                <w:szCs w:val="18"/>
              </w:rPr>
              <w:t>,</w:t>
            </w:r>
            <w:r w:rsidRPr="00987CF2">
              <w:rPr>
                <w:rFonts w:ascii="Times New Roman" w:eastAsia="宋体" w:hAnsi="Times New Roman" w:cs="宋体"/>
                <w:sz w:val="18"/>
                <w:szCs w:val="18"/>
              </w:rPr>
              <w:t>631</w:t>
            </w:r>
            <w:r>
              <w:rPr>
                <w:rFonts w:ascii="宋体" w:eastAsia="宋体" w:hAnsi="宋体" w:cs="宋体"/>
                <w:sz w:val="18"/>
                <w:szCs w:val="18"/>
              </w:rPr>
              <w:t>.</w:t>
            </w:r>
            <w:r w:rsidRPr="00987CF2">
              <w:rPr>
                <w:rFonts w:ascii="Times New Roman" w:eastAsia="宋体" w:hAnsi="Times New Roman" w:cs="宋体"/>
                <w:sz w:val="18"/>
                <w:szCs w:val="18"/>
              </w:rPr>
              <w:t>21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279</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714</w:t>
            </w:r>
            <w:r>
              <w:rPr>
                <w:rFonts w:ascii="宋体" w:eastAsia="宋体" w:hAnsi="宋体" w:cs="宋体"/>
                <w:sz w:val="18"/>
                <w:szCs w:val="18"/>
              </w:rPr>
              <w:t>.</w:t>
            </w:r>
            <w:r w:rsidRPr="00987CF2">
              <w:rPr>
                <w:rFonts w:ascii="Times New Roman" w:eastAsia="宋体" w:hAnsi="Times New Roman" w:cs="宋体"/>
                <w:sz w:val="18"/>
                <w:szCs w:val="18"/>
              </w:rPr>
              <w:t>79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022</w:t>
            </w:r>
            <w:r>
              <w:rPr>
                <w:rFonts w:ascii="宋体" w:eastAsia="宋体" w:hAnsi="宋体" w:cs="宋体"/>
                <w:sz w:val="18"/>
                <w:szCs w:val="18"/>
              </w:rPr>
              <w:t>,</w:t>
            </w:r>
            <w:r w:rsidRPr="00987CF2">
              <w:rPr>
                <w:rFonts w:ascii="Times New Roman" w:eastAsia="宋体" w:hAnsi="Times New Roman" w:cs="宋体"/>
                <w:sz w:val="18"/>
                <w:szCs w:val="18"/>
              </w:rPr>
              <w:t>237</w:t>
            </w:r>
            <w:r>
              <w:rPr>
                <w:rFonts w:ascii="宋体" w:eastAsia="宋体" w:hAnsi="宋体" w:cs="宋体"/>
                <w:sz w:val="18"/>
                <w:szCs w:val="18"/>
              </w:rPr>
              <w:t>.</w:t>
            </w:r>
            <w:r w:rsidRPr="00987CF2">
              <w:rPr>
                <w:rFonts w:ascii="Times New Roman" w:eastAsia="宋体" w:hAnsi="Times New Roman" w:cs="宋体"/>
                <w:sz w:val="18"/>
                <w:szCs w:val="18"/>
              </w:rPr>
              <w:t>91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784</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72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179</w:t>
            </w:r>
            <w:r>
              <w:rPr>
                <w:rFonts w:ascii="宋体" w:eastAsia="宋体" w:hAnsi="宋体" w:cs="宋体"/>
                <w:sz w:val="18"/>
                <w:szCs w:val="18"/>
              </w:rPr>
              <w:t>,</w:t>
            </w:r>
            <w:r w:rsidRPr="00987CF2">
              <w:rPr>
                <w:rFonts w:ascii="Times New Roman" w:eastAsia="宋体" w:hAnsi="Times New Roman" w:cs="宋体"/>
                <w:sz w:val="18"/>
                <w:szCs w:val="18"/>
              </w:rPr>
              <w:t>294</w:t>
            </w:r>
            <w:r>
              <w:rPr>
                <w:rFonts w:ascii="宋体" w:eastAsia="宋体" w:hAnsi="宋体" w:cs="宋体"/>
                <w:sz w:val="18"/>
                <w:szCs w:val="18"/>
              </w:rPr>
              <w:t>.</w:t>
            </w:r>
            <w:r w:rsidRPr="00987CF2">
              <w:rPr>
                <w:rFonts w:ascii="Times New Roman" w:eastAsia="宋体" w:hAnsi="Times New Roman" w:cs="宋体"/>
                <w:sz w:val="18"/>
                <w:szCs w:val="18"/>
              </w:rPr>
              <w:t>76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035</w:t>
            </w:r>
            <w:r>
              <w:rPr>
                <w:rFonts w:ascii="宋体" w:eastAsia="宋体" w:hAnsi="宋体" w:cs="宋体"/>
                <w:sz w:val="18"/>
                <w:szCs w:val="18"/>
              </w:rPr>
              <w:t>,</w:t>
            </w:r>
            <w:r w:rsidRPr="00987CF2">
              <w:rPr>
                <w:rFonts w:ascii="Times New Roman" w:eastAsia="宋体" w:hAnsi="Times New Roman" w:cs="宋体"/>
                <w:sz w:val="18"/>
                <w:szCs w:val="18"/>
              </w:rPr>
              <w:t>890</w:t>
            </w:r>
            <w:r>
              <w:rPr>
                <w:rFonts w:ascii="宋体" w:eastAsia="宋体" w:hAnsi="宋体" w:cs="宋体"/>
                <w:sz w:val="18"/>
                <w:szCs w:val="18"/>
              </w:rPr>
              <w:t>.</w:t>
            </w:r>
            <w:r w:rsidRPr="00987CF2">
              <w:rPr>
                <w:rFonts w:ascii="Times New Roman" w:eastAsia="宋体" w:hAnsi="Times New Roman" w:cs="宋体"/>
                <w:sz w:val="18"/>
                <w:szCs w:val="18"/>
              </w:rPr>
              <w:t>27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312</w:t>
            </w:r>
            <w:r>
              <w:rPr>
                <w:rFonts w:ascii="宋体" w:eastAsia="宋体" w:hAnsi="宋体" w:cs="宋体"/>
                <w:sz w:val="18"/>
                <w:szCs w:val="18"/>
              </w:rPr>
              <w:t>,</w:t>
            </w:r>
            <w:r w:rsidRPr="00987CF2">
              <w:rPr>
                <w:rFonts w:ascii="Times New Roman" w:eastAsia="宋体" w:hAnsi="Times New Roman" w:cs="宋体"/>
                <w:sz w:val="18"/>
                <w:szCs w:val="18"/>
              </w:rPr>
              <w:t>863</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76</w:t>
            </w:r>
            <w:r>
              <w:rPr>
                <w:rFonts w:ascii="宋体" w:eastAsia="宋体" w:hAnsi="宋体" w:cs="宋体"/>
                <w:sz w:val="18"/>
                <w:szCs w:val="18"/>
              </w:rPr>
              <w:t>,</w:t>
            </w:r>
            <w:r w:rsidRPr="00987CF2">
              <w:rPr>
                <w:rFonts w:ascii="Times New Roman" w:eastAsia="宋体" w:hAnsi="Times New Roman" w:cs="宋体"/>
                <w:sz w:val="18"/>
                <w:szCs w:val="18"/>
              </w:rPr>
              <w:t>335</w:t>
            </w:r>
            <w:r>
              <w:rPr>
                <w:rFonts w:ascii="宋体" w:eastAsia="宋体" w:hAnsi="宋体" w:cs="宋体"/>
                <w:sz w:val="18"/>
                <w:szCs w:val="18"/>
              </w:rPr>
              <w:t>,</w:t>
            </w:r>
            <w:r w:rsidRPr="00987CF2">
              <w:rPr>
                <w:rFonts w:ascii="Times New Roman" w:eastAsia="宋体" w:hAnsi="Times New Roman" w:cs="宋体"/>
                <w:sz w:val="18"/>
                <w:szCs w:val="18"/>
              </w:rPr>
              <w:t>726</w:t>
            </w:r>
            <w:r>
              <w:rPr>
                <w:rFonts w:ascii="宋体" w:eastAsia="宋体" w:hAnsi="宋体" w:cs="宋体"/>
                <w:sz w:val="18"/>
                <w:szCs w:val="18"/>
              </w:rPr>
              <w:t>.</w:t>
            </w:r>
            <w:r w:rsidRPr="00987CF2">
              <w:rPr>
                <w:rFonts w:ascii="Times New Roman" w:eastAsia="宋体" w:hAnsi="Times New Roman" w:cs="宋体"/>
                <w:sz w:val="18"/>
                <w:szCs w:val="18"/>
              </w:rPr>
              <w:t>37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151</w:t>
            </w:r>
            <w:r>
              <w:rPr>
                <w:rFonts w:ascii="宋体" w:eastAsia="宋体" w:hAnsi="宋体" w:cs="宋体"/>
                <w:sz w:val="18"/>
                <w:szCs w:val="18"/>
              </w:rPr>
              <w:t>,</w:t>
            </w:r>
            <w:r w:rsidRPr="00987CF2">
              <w:rPr>
                <w:rFonts w:ascii="Times New Roman" w:eastAsia="宋体" w:hAnsi="Times New Roman" w:cs="宋体"/>
                <w:sz w:val="18"/>
                <w:szCs w:val="18"/>
              </w:rPr>
              <w:t>235</w:t>
            </w:r>
            <w:r>
              <w:rPr>
                <w:rFonts w:ascii="宋体" w:eastAsia="宋体" w:hAnsi="宋体" w:cs="宋体"/>
                <w:sz w:val="18"/>
                <w:szCs w:val="18"/>
              </w:rPr>
              <w:t>.</w:t>
            </w:r>
            <w:r w:rsidRPr="00987CF2">
              <w:rPr>
                <w:rFonts w:ascii="Times New Roman" w:eastAsia="宋体" w:hAnsi="Times New Roman" w:cs="宋体"/>
                <w:sz w:val="18"/>
                <w:szCs w:val="18"/>
              </w:rPr>
              <w:t>27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861</w:t>
            </w:r>
            <w:r>
              <w:rPr>
                <w:rFonts w:ascii="宋体" w:eastAsia="宋体" w:hAnsi="宋体" w:cs="宋体"/>
                <w:sz w:val="18"/>
                <w:szCs w:val="18"/>
              </w:rPr>
              <w:t>,</w:t>
            </w:r>
            <w:r w:rsidRPr="00987CF2">
              <w:rPr>
                <w:rFonts w:ascii="Times New Roman" w:eastAsia="宋体" w:hAnsi="Times New Roman" w:cs="宋体"/>
                <w:sz w:val="18"/>
                <w:szCs w:val="18"/>
              </w:rPr>
              <w:t>703</w:t>
            </w:r>
            <w:r>
              <w:rPr>
                <w:rFonts w:ascii="宋体" w:eastAsia="宋体" w:hAnsi="宋体" w:cs="宋体"/>
                <w:sz w:val="18"/>
                <w:szCs w:val="18"/>
              </w:rPr>
              <w:t>.</w:t>
            </w:r>
            <w:r w:rsidRPr="00987CF2">
              <w:rPr>
                <w:rFonts w:ascii="Times New Roman" w:eastAsia="宋体" w:hAnsi="Times New Roman" w:cs="宋体"/>
                <w:sz w:val="18"/>
                <w:szCs w:val="18"/>
              </w:rPr>
              <w:t>43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778</w:t>
            </w:r>
            <w:r>
              <w:rPr>
                <w:rFonts w:ascii="宋体" w:eastAsia="宋体" w:hAnsi="宋体" w:cs="宋体"/>
                <w:sz w:val="18"/>
                <w:szCs w:val="18"/>
              </w:rPr>
              <w:t>,</w:t>
            </w:r>
            <w:r w:rsidRPr="00987CF2">
              <w:rPr>
                <w:rFonts w:ascii="Times New Roman" w:eastAsia="宋体" w:hAnsi="Times New Roman" w:cs="宋体"/>
                <w:sz w:val="18"/>
                <w:szCs w:val="18"/>
              </w:rPr>
              <w:t>420</w:t>
            </w:r>
            <w:r>
              <w:rPr>
                <w:rFonts w:ascii="宋体" w:eastAsia="宋体" w:hAnsi="宋体" w:cs="宋体"/>
                <w:sz w:val="18"/>
                <w:szCs w:val="18"/>
              </w:rPr>
              <w:t>.</w:t>
            </w:r>
            <w:r w:rsidRPr="00987CF2">
              <w:rPr>
                <w:rFonts w:ascii="Times New Roman" w:eastAsia="宋体" w:hAnsi="Times New Roman" w:cs="宋体"/>
                <w:sz w:val="18"/>
                <w:szCs w:val="18"/>
              </w:rPr>
              <w:t>86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073</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12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38</w:t>
            </w:r>
            <w:r>
              <w:rPr>
                <w:rFonts w:ascii="宋体" w:eastAsia="宋体" w:hAnsi="宋体" w:cs="宋体"/>
                <w:sz w:val="18"/>
                <w:szCs w:val="18"/>
              </w:rPr>
              <w:t>,</w:t>
            </w:r>
            <w:r w:rsidRPr="00987CF2">
              <w:rPr>
                <w:rFonts w:ascii="Times New Roman" w:eastAsia="宋体" w:hAnsi="Times New Roman" w:cs="宋体"/>
                <w:sz w:val="18"/>
                <w:szCs w:val="18"/>
              </w:rPr>
              <w:t>762</w:t>
            </w:r>
            <w:r>
              <w:rPr>
                <w:rFonts w:ascii="宋体" w:eastAsia="宋体" w:hAnsi="宋体" w:cs="宋体"/>
                <w:sz w:val="18"/>
                <w:szCs w:val="18"/>
              </w:rPr>
              <w:t>,</w:t>
            </w:r>
            <w:r w:rsidRPr="00987CF2">
              <w:rPr>
                <w:rFonts w:ascii="Times New Roman" w:eastAsia="宋体" w:hAnsi="Times New Roman" w:cs="宋体"/>
                <w:sz w:val="18"/>
                <w:szCs w:val="18"/>
              </w:rPr>
              <w:t>184</w:t>
            </w:r>
            <w:r>
              <w:rPr>
                <w:rFonts w:ascii="宋体" w:eastAsia="宋体" w:hAnsi="宋体" w:cs="宋体"/>
                <w:sz w:val="18"/>
                <w:szCs w:val="18"/>
              </w:rPr>
              <w:t>.</w:t>
            </w:r>
            <w:r w:rsidRPr="00987CF2">
              <w:rPr>
                <w:rFonts w:ascii="Times New Roman" w:eastAsia="宋体" w:hAnsi="Times New Roman" w:cs="宋体"/>
                <w:sz w:val="18"/>
                <w:szCs w:val="18"/>
              </w:rPr>
              <w:t>01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405</w:t>
            </w:r>
            <w:r>
              <w:rPr>
                <w:rFonts w:ascii="宋体" w:eastAsia="宋体" w:hAnsi="宋体" w:cs="宋体"/>
                <w:sz w:val="18"/>
                <w:szCs w:val="18"/>
              </w:rPr>
              <w:t>,</w:t>
            </w:r>
            <w:r w:rsidRPr="00987CF2">
              <w:rPr>
                <w:rFonts w:ascii="Times New Roman" w:eastAsia="宋体" w:hAnsi="Times New Roman" w:cs="宋体"/>
                <w:sz w:val="18"/>
                <w:szCs w:val="18"/>
              </w:rPr>
              <w:t>129</w:t>
            </w:r>
            <w:r>
              <w:rPr>
                <w:rFonts w:ascii="宋体" w:eastAsia="宋体" w:hAnsi="宋体" w:cs="宋体"/>
                <w:sz w:val="18"/>
                <w:szCs w:val="18"/>
              </w:rPr>
              <w:t>.</w:t>
            </w:r>
            <w:r w:rsidRPr="00987CF2">
              <w:rPr>
                <w:rFonts w:ascii="Times New Roman" w:eastAsia="宋体" w:hAnsi="Times New Roman" w:cs="宋体"/>
                <w:sz w:val="18"/>
                <w:szCs w:val="18"/>
              </w:rPr>
              <w:t>22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657</w:t>
            </w:r>
            <w:r>
              <w:rPr>
                <w:rFonts w:ascii="宋体" w:eastAsia="宋体" w:hAnsi="宋体" w:cs="宋体"/>
                <w:sz w:val="18"/>
                <w:szCs w:val="18"/>
              </w:rPr>
              <w:t>,</w:t>
            </w:r>
            <w:r w:rsidRPr="00987CF2">
              <w:rPr>
                <w:rFonts w:ascii="Times New Roman" w:eastAsia="宋体" w:hAnsi="Times New Roman" w:cs="宋体"/>
                <w:sz w:val="18"/>
                <w:szCs w:val="18"/>
              </w:rPr>
              <w:t>284</w:t>
            </w:r>
            <w:r>
              <w:rPr>
                <w:rFonts w:ascii="宋体" w:eastAsia="宋体" w:hAnsi="宋体" w:cs="宋体"/>
                <w:sz w:val="18"/>
                <w:szCs w:val="18"/>
              </w:rPr>
              <w:t>.</w:t>
            </w:r>
            <w:r w:rsidRPr="00987CF2">
              <w:rPr>
                <w:rFonts w:ascii="Times New Roman" w:eastAsia="宋体" w:hAnsi="Times New Roman" w:cs="宋体"/>
                <w:sz w:val="18"/>
                <w:szCs w:val="18"/>
              </w:rPr>
              <w:t>11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980</w:t>
            </w:r>
            <w:r>
              <w:rPr>
                <w:rFonts w:ascii="宋体" w:eastAsia="宋体" w:hAnsi="宋体" w:cs="宋体"/>
                <w:sz w:val="18"/>
                <w:szCs w:val="18"/>
              </w:rPr>
              <w:t>,</w:t>
            </w:r>
            <w:r w:rsidRPr="00987CF2">
              <w:rPr>
                <w:rFonts w:ascii="Times New Roman" w:eastAsia="宋体" w:hAnsi="Times New Roman" w:cs="宋体"/>
                <w:sz w:val="18"/>
                <w:szCs w:val="18"/>
              </w:rPr>
              <w:t>449</w:t>
            </w:r>
            <w:r>
              <w:rPr>
                <w:rFonts w:ascii="宋体" w:eastAsia="宋体" w:hAnsi="宋体" w:cs="宋体"/>
                <w:sz w:val="18"/>
                <w:szCs w:val="18"/>
              </w:rPr>
              <w:t>,</w:t>
            </w:r>
            <w:r w:rsidRPr="00987CF2">
              <w:rPr>
                <w:rFonts w:ascii="Times New Roman" w:eastAsia="宋体" w:hAnsi="Times New Roman" w:cs="宋体"/>
                <w:sz w:val="18"/>
                <w:szCs w:val="18"/>
              </w:rPr>
              <w:t>180</w:t>
            </w:r>
            <w:r>
              <w:rPr>
                <w:rFonts w:ascii="宋体" w:eastAsia="宋体" w:hAnsi="宋体" w:cs="宋体"/>
                <w:sz w:val="18"/>
                <w:szCs w:val="18"/>
              </w:rPr>
              <w:t>.</w:t>
            </w:r>
            <w:r w:rsidRPr="00987CF2">
              <w:rPr>
                <w:rFonts w:ascii="Times New Roman" w:eastAsia="宋体" w:hAnsi="Times New Roman" w:cs="宋体"/>
                <w:sz w:val="18"/>
                <w:szCs w:val="18"/>
              </w:rPr>
              <w:t>10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978</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351</w:t>
            </w:r>
            <w:r>
              <w:rPr>
                <w:rFonts w:ascii="宋体" w:eastAsia="宋体" w:hAnsi="宋体" w:cs="宋体"/>
                <w:sz w:val="18"/>
                <w:szCs w:val="18"/>
              </w:rPr>
              <w:t>.</w:t>
            </w:r>
            <w:r w:rsidRPr="00987CF2">
              <w:rPr>
                <w:rFonts w:ascii="Times New Roman" w:eastAsia="宋体" w:hAnsi="Times New Roman" w:cs="宋体"/>
                <w:sz w:val="18"/>
                <w:szCs w:val="18"/>
              </w:rPr>
              <w:t>13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090</w:t>
            </w:r>
            <w:r>
              <w:rPr>
                <w:rFonts w:ascii="宋体" w:eastAsia="宋体" w:hAnsi="宋体" w:cs="宋体"/>
                <w:sz w:val="18"/>
                <w:szCs w:val="18"/>
              </w:rPr>
              <w:t>.</w:t>
            </w:r>
            <w:r w:rsidRPr="00987CF2">
              <w:rPr>
                <w:rFonts w:ascii="Times New Roman" w:eastAsia="宋体" w:hAnsi="Times New Roman" w:cs="宋体"/>
                <w:sz w:val="18"/>
                <w:szCs w:val="18"/>
              </w:rPr>
              <w:t>41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743</w:t>
            </w:r>
            <w:r>
              <w:rPr>
                <w:rFonts w:ascii="宋体" w:eastAsia="宋体" w:hAnsi="宋体" w:cs="宋体"/>
                <w:sz w:val="18"/>
                <w:szCs w:val="18"/>
              </w:rPr>
              <w:t>,</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55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836</w:t>
            </w:r>
            <w:r>
              <w:rPr>
                <w:rFonts w:ascii="宋体" w:eastAsia="宋体" w:hAnsi="宋体" w:cs="宋体"/>
                <w:sz w:val="18"/>
                <w:szCs w:val="18"/>
              </w:rPr>
              <w:t>,</w:t>
            </w: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03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31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274</w:t>
            </w:r>
            <w:r>
              <w:rPr>
                <w:rFonts w:ascii="宋体" w:eastAsia="宋体" w:hAnsi="宋体" w:cs="宋体"/>
                <w:sz w:val="18"/>
                <w:szCs w:val="18"/>
              </w:rPr>
              <w:t>.</w:t>
            </w:r>
            <w:r w:rsidRPr="00987CF2">
              <w:rPr>
                <w:rFonts w:ascii="Times New Roman" w:eastAsia="宋体" w:hAnsi="Times New Roman" w:cs="宋体"/>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858</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986</w:t>
            </w:r>
            <w:r>
              <w:rPr>
                <w:rFonts w:ascii="宋体" w:eastAsia="宋体" w:hAnsi="宋体" w:cs="宋体"/>
                <w:sz w:val="18"/>
                <w:szCs w:val="18"/>
              </w:rPr>
              <w:t>.</w:t>
            </w:r>
            <w:r w:rsidRPr="00987CF2">
              <w:rPr>
                <w:rFonts w:ascii="Times New Roman" w:eastAsia="宋体" w:hAnsi="Times New Roman" w:cs="宋体"/>
                <w:sz w:val="18"/>
                <w:szCs w:val="18"/>
              </w:rPr>
              <w:t>24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38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651</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81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539</w:t>
            </w:r>
            <w:r>
              <w:rPr>
                <w:rFonts w:ascii="宋体" w:eastAsia="宋体" w:hAnsi="宋体" w:cs="宋体"/>
                <w:sz w:val="18"/>
                <w:szCs w:val="18"/>
              </w:rPr>
              <w:t>.</w:t>
            </w:r>
            <w:r w:rsidRPr="00987CF2">
              <w:rPr>
                <w:rFonts w:ascii="Times New Roman" w:eastAsia="宋体" w:hAnsi="Times New Roman" w:cs="宋体"/>
                <w:sz w:val="18"/>
                <w:szCs w:val="18"/>
              </w:rPr>
              <w:t>15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702</w:t>
            </w:r>
            <w:r>
              <w:rPr>
                <w:rFonts w:ascii="宋体" w:eastAsia="宋体" w:hAnsi="宋体" w:cs="宋体"/>
                <w:sz w:val="18"/>
                <w:szCs w:val="18"/>
              </w:rPr>
              <w:t>.</w:t>
            </w:r>
            <w:r w:rsidRPr="00987CF2">
              <w:rPr>
                <w:rFonts w:ascii="Times New Roman" w:eastAsia="宋体" w:hAnsi="Times New Roman" w:cs="宋体"/>
                <w:sz w:val="18"/>
                <w:szCs w:val="18"/>
              </w:rPr>
              <w:t>88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797</w:t>
            </w:r>
            <w:r>
              <w:rPr>
                <w:rFonts w:ascii="宋体" w:eastAsia="宋体" w:hAnsi="宋体" w:cs="宋体"/>
                <w:sz w:val="18"/>
                <w:szCs w:val="18"/>
              </w:rPr>
              <w:t>,</w:t>
            </w:r>
            <w:r w:rsidRPr="00987CF2">
              <w:rPr>
                <w:rFonts w:ascii="Times New Roman" w:eastAsia="宋体" w:hAnsi="Times New Roman" w:cs="宋体"/>
                <w:sz w:val="18"/>
                <w:szCs w:val="18"/>
              </w:rPr>
              <w:t>732</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299</w:t>
            </w:r>
            <w:r>
              <w:rPr>
                <w:rFonts w:ascii="宋体" w:eastAsia="宋体" w:hAnsi="宋体" w:cs="宋体"/>
                <w:sz w:val="18"/>
                <w:szCs w:val="18"/>
              </w:rPr>
              <w:t>.</w:t>
            </w:r>
            <w:r w:rsidRPr="00987CF2">
              <w:rPr>
                <w:rFonts w:ascii="Times New Roman" w:eastAsia="宋体" w:hAnsi="Times New Roman" w:cs="宋体"/>
                <w:sz w:val="18"/>
                <w:szCs w:val="18"/>
              </w:rPr>
              <w:t>97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526</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811</w:t>
            </w:r>
            <w:r>
              <w:rPr>
                <w:rFonts w:ascii="宋体" w:eastAsia="宋体" w:hAnsi="宋体" w:cs="宋体"/>
                <w:sz w:val="18"/>
                <w:szCs w:val="18"/>
              </w:rPr>
              <w:t>,</w:t>
            </w:r>
            <w:r w:rsidRPr="00987CF2">
              <w:rPr>
                <w:rFonts w:ascii="Times New Roman" w:eastAsia="宋体" w:hAnsi="Times New Roman" w:cs="宋体"/>
                <w:sz w:val="18"/>
                <w:szCs w:val="18"/>
              </w:rPr>
              <w:t>059</w:t>
            </w:r>
            <w:r>
              <w:rPr>
                <w:rFonts w:ascii="宋体" w:eastAsia="宋体" w:hAnsi="宋体" w:cs="宋体"/>
                <w:sz w:val="18"/>
                <w:szCs w:val="18"/>
              </w:rPr>
              <w:t>.</w:t>
            </w:r>
            <w:r w:rsidRPr="00987CF2">
              <w:rPr>
                <w:rFonts w:ascii="Times New Roman" w:eastAsia="宋体" w:hAnsi="Times New Roman" w:cs="宋体"/>
                <w:sz w:val="18"/>
                <w:szCs w:val="18"/>
              </w:rPr>
              <w:t>79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017</w:t>
            </w:r>
            <w:r>
              <w:rPr>
                <w:rFonts w:ascii="宋体" w:eastAsia="宋体" w:hAnsi="宋体" w:cs="宋体"/>
                <w:sz w:val="18"/>
                <w:szCs w:val="18"/>
              </w:rPr>
              <w:t>,</w:t>
            </w:r>
            <w:r w:rsidRPr="00987CF2">
              <w:rPr>
                <w:rFonts w:ascii="Times New Roman" w:eastAsia="宋体" w:hAnsi="Times New Roman" w:cs="宋体"/>
                <w:sz w:val="18"/>
                <w:szCs w:val="18"/>
              </w:rPr>
              <w:t>970</w:t>
            </w:r>
            <w:r>
              <w:rPr>
                <w:rFonts w:ascii="宋体" w:eastAsia="宋体" w:hAnsi="宋体" w:cs="宋体"/>
                <w:sz w:val="18"/>
                <w:szCs w:val="18"/>
              </w:rPr>
              <w:t>,</w:t>
            </w:r>
            <w:r w:rsidRPr="00987CF2">
              <w:rPr>
                <w:rFonts w:ascii="Times New Roman" w:eastAsia="宋体" w:hAnsi="Times New Roman" w:cs="宋体"/>
                <w:sz w:val="18"/>
                <w:szCs w:val="18"/>
              </w:rPr>
              <w:t>429</w:t>
            </w:r>
            <w:r>
              <w:rPr>
                <w:rFonts w:ascii="宋体" w:eastAsia="宋体" w:hAnsi="宋体" w:cs="宋体"/>
                <w:sz w:val="18"/>
                <w:szCs w:val="18"/>
              </w:rPr>
              <w:t>.</w:t>
            </w:r>
            <w:r w:rsidRPr="00987CF2">
              <w:rPr>
                <w:rFonts w:ascii="Times New Roman" w:eastAsia="宋体" w:hAnsi="Times New Roman" w:cs="宋体"/>
                <w:sz w:val="18"/>
                <w:szCs w:val="18"/>
              </w:rPr>
              <w:t>99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016</w:t>
            </w:r>
            <w:r>
              <w:rPr>
                <w:rFonts w:ascii="宋体" w:eastAsia="宋体" w:hAnsi="宋体" w:cs="宋体"/>
                <w:sz w:val="18"/>
                <w:szCs w:val="18"/>
              </w:rPr>
              <w:t>,</w:t>
            </w:r>
            <w:r w:rsidRPr="00987CF2">
              <w:rPr>
                <w:rFonts w:ascii="Times New Roman" w:eastAsia="宋体" w:hAnsi="Times New Roman" w:cs="宋体"/>
                <w:sz w:val="18"/>
                <w:szCs w:val="18"/>
              </w:rPr>
              <w:t>411</w:t>
            </w:r>
            <w:r>
              <w:rPr>
                <w:rFonts w:ascii="宋体" w:eastAsia="宋体" w:hAnsi="宋体" w:cs="宋体"/>
                <w:sz w:val="18"/>
                <w:szCs w:val="18"/>
              </w:rPr>
              <w:t>,</w:t>
            </w:r>
            <w:r w:rsidRPr="00987CF2">
              <w:rPr>
                <w:rFonts w:ascii="Times New Roman" w:eastAsia="宋体" w:hAnsi="Times New Roman" w:cs="宋体"/>
                <w:sz w:val="18"/>
                <w:szCs w:val="18"/>
              </w:rPr>
              <w:t>410</w:t>
            </w:r>
            <w:r>
              <w:rPr>
                <w:rFonts w:ascii="宋体" w:eastAsia="宋体" w:hAnsi="宋体" w:cs="宋体"/>
                <w:sz w:val="18"/>
                <w:szCs w:val="18"/>
              </w:rPr>
              <w:t>.</w:t>
            </w:r>
            <w:r w:rsidRPr="00987CF2">
              <w:rPr>
                <w:rFonts w:ascii="Times New Roman" w:eastAsia="宋体" w:hAnsi="Times New Roman" w:cs="宋体"/>
                <w:sz w:val="18"/>
                <w:szCs w:val="18"/>
              </w:rPr>
              <w:t>92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959</w:t>
            </w:r>
            <w:r>
              <w:rPr>
                <w:rFonts w:ascii="宋体" w:eastAsia="宋体" w:hAnsi="宋体" w:cs="宋体"/>
                <w:sz w:val="18"/>
                <w:szCs w:val="18"/>
              </w:rPr>
              <w:t>,</w:t>
            </w:r>
            <w:r w:rsidRPr="00987CF2">
              <w:rPr>
                <w:rFonts w:ascii="Times New Roman" w:eastAsia="宋体" w:hAnsi="Times New Roman" w:cs="宋体"/>
                <w:sz w:val="18"/>
                <w:szCs w:val="18"/>
              </w:rPr>
              <w:t>065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946</w:t>
            </w:r>
            <w:r>
              <w:rPr>
                <w:rFonts w:ascii="宋体" w:eastAsia="宋体" w:hAnsi="宋体" w:cs="宋体"/>
                <w:sz w:val="18"/>
                <w:szCs w:val="18"/>
              </w:rPr>
              <w:t>,</w:t>
            </w:r>
            <w:r w:rsidRPr="00987CF2">
              <w:rPr>
                <w:rFonts w:ascii="Times New Roman" w:eastAsia="宋体" w:hAnsi="Times New Roman" w:cs="宋体"/>
                <w:sz w:val="18"/>
                <w:szCs w:val="18"/>
              </w:rPr>
              <w:t>935</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564</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61</w:t>
            </w:r>
            <w:r>
              <w:rPr>
                <w:rFonts w:ascii="宋体" w:eastAsia="宋体" w:hAnsi="宋体" w:cs="宋体"/>
                <w:sz w:val="18"/>
                <w:szCs w:val="18"/>
              </w:rPr>
              <w:t>,</w:t>
            </w:r>
            <w:r w:rsidRPr="00987CF2">
              <w:rPr>
                <w:rFonts w:ascii="Times New Roman" w:eastAsia="宋体" w:hAnsi="Times New Roman" w:cs="宋体"/>
                <w:sz w:val="18"/>
                <w:szCs w:val="18"/>
              </w:rPr>
              <w:t>265</w:t>
            </w:r>
            <w:r>
              <w:rPr>
                <w:rFonts w:ascii="宋体" w:eastAsia="宋体" w:hAnsi="宋体" w:cs="宋体"/>
                <w:sz w:val="18"/>
                <w:szCs w:val="18"/>
              </w:rPr>
              <w:t>,</w:t>
            </w:r>
            <w:r w:rsidRPr="00987CF2">
              <w:rPr>
                <w:rFonts w:ascii="Times New Roman" w:eastAsia="宋体" w:hAnsi="Times New Roman" w:cs="宋体"/>
                <w:sz w:val="18"/>
                <w:szCs w:val="18"/>
              </w:rPr>
              <w:t>892</w:t>
            </w:r>
            <w:r>
              <w:rPr>
                <w:rFonts w:ascii="宋体" w:eastAsia="宋体" w:hAnsi="宋体" w:cs="宋体"/>
                <w:sz w:val="18"/>
                <w:szCs w:val="18"/>
              </w:rPr>
              <w:t>.</w:t>
            </w:r>
            <w:r w:rsidRPr="00987CF2">
              <w:rPr>
                <w:rFonts w:ascii="Times New Roman" w:eastAsia="宋体" w:hAnsi="Times New Roman" w:cs="宋体"/>
                <w:sz w:val="18"/>
                <w:szCs w:val="18"/>
              </w:rPr>
              <w:t>63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w:t>
            </w:r>
            <w:r>
              <w:rPr>
                <w:rFonts w:ascii="宋体" w:eastAsia="宋体" w:hAnsi="宋体" w:cs="宋体"/>
                <w:sz w:val="18"/>
                <w:szCs w:val="18"/>
              </w:rPr>
              <w:t>,</w:t>
            </w:r>
            <w:r w:rsidRPr="00987CF2">
              <w:rPr>
                <w:rFonts w:ascii="Times New Roman" w:eastAsia="宋体" w:hAnsi="Times New Roman" w:cs="宋体"/>
                <w:sz w:val="18"/>
                <w:szCs w:val="18"/>
              </w:rPr>
              <w:t>810</w:t>
            </w:r>
            <w:r>
              <w:rPr>
                <w:rFonts w:ascii="宋体" w:eastAsia="宋体" w:hAnsi="宋体" w:cs="宋体"/>
                <w:sz w:val="18"/>
                <w:szCs w:val="18"/>
              </w:rPr>
              <w:t>,</w:t>
            </w:r>
            <w:r w:rsidRPr="00987CF2">
              <w:rPr>
                <w:rFonts w:ascii="Times New Roman" w:eastAsia="宋体" w:hAnsi="Times New Roman" w:cs="宋体"/>
                <w:sz w:val="18"/>
                <w:szCs w:val="18"/>
              </w:rPr>
              <w:t>876</w:t>
            </w:r>
            <w:r>
              <w:rPr>
                <w:rFonts w:ascii="宋体" w:eastAsia="宋体" w:hAnsi="宋体" w:cs="宋体"/>
                <w:sz w:val="18"/>
                <w:szCs w:val="18"/>
              </w:rPr>
              <w:t>.</w:t>
            </w:r>
            <w:r w:rsidRPr="00987CF2">
              <w:rPr>
                <w:rFonts w:ascii="Times New Roman" w:eastAsia="宋体" w:hAnsi="Times New Roman" w:cs="宋体"/>
                <w:sz w:val="18"/>
                <w:szCs w:val="18"/>
              </w:rPr>
              <w:t>05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804</w:t>
            </w:r>
            <w:r>
              <w:rPr>
                <w:rFonts w:ascii="宋体" w:eastAsia="宋体" w:hAnsi="宋体" w:cs="宋体"/>
                <w:sz w:val="18"/>
                <w:szCs w:val="18"/>
              </w:rPr>
              <w:t>,</w:t>
            </w:r>
            <w:r w:rsidRPr="00987CF2">
              <w:rPr>
                <w:rFonts w:ascii="Times New Roman" w:eastAsia="宋体" w:hAnsi="Times New Roman" w:cs="宋体"/>
                <w:sz w:val="18"/>
                <w:szCs w:val="18"/>
              </w:rPr>
              <w:t>298</w:t>
            </w:r>
            <w:r>
              <w:rPr>
                <w:rFonts w:ascii="宋体" w:eastAsia="宋体" w:hAnsi="宋体" w:cs="宋体"/>
                <w:sz w:val="18"/>
                <w:szCs w:val="18"/>
              </w:rPr>
              <w:t>.</w:t>
            </w:r>
            <w:r w:rsidRPr="00987CF2">
              <w:rPr>
                <w:rFonts w:ascii="Times New Roman" w:eastAsia="宋体" w:hAnsi="Times New Roman" w:cs="宋体"/>
                <w:sz w:val="18"/>
                <w:szCs w:val="18"/>
              </w:rPr>
              <w:t>05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974</w:t>
            </w:r>
            <w:r>
              <w:rPr>
                <w:rFonts w:ascii="宋体" w:eastAsia="宋体" w:hAnsi="宋体" w:cs="宋体"/>
                <w:sz w:val="18"/>
                <w:szCs w:val="18"/>
              </w:rPr>
              <w:t>,</w:t>
            </w:r>
            <w:r w:rsidRPr="00987CF2">
              <w:rPr>
                <w:rFonts w:ascii="Times New Roman" w:eastAsia="宋体" w:hAnsi="Times New Roman" w:cs="宋体"/>
                <w:sz w:val="18"/>
                <w:szCs w:val="18"/>
              </w:rPr>
              <w:t>715</w:t>
            </w:r>
            <w:r>
              <w:rPr>
                <w:rFonts w:ascii="宋体" w:eastAsia="宋体" w:hAnsi="宋体" w:cs="宋体"/>
                <w:sz w:val="18"/>
                <w:szCs w:val="18"/>
              </w:rPr>
              <w:t>.</w:t>
            </w:r>
            <w:r w:rsidRPr="00987CF2">
              <w:rPr>
                <w:rFonts w:ascii="Times New Roman" w:eastAsia="宋体" w:hAnsi="Times New Roman" w:cs="宋体"/>
                <w:sz w:val="18"/>
                <w:szCs w:val="18"/>
              </w:rPr>
              <w:t>71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658</w:t>
            </w:r>
            <w:r>
              <w:rPr>
                <w:rFonts w:ascii="宋体" w:eastAsia="宋体" w:hAnsi="宋体" w:cs="宋体"/>
                <w:sz w:val="18"/>
                <w:szCs w:val="18"/>
              </w:rPr>
              <w:t>.</w:t>
            </w:r>
            <w:r w:rsidRPr="00987CF2">
              <w:rPr>
                <w:rFonts w:ascii="Times New Roman" w:eastAsia="宋体" w:hAnsi="Times New Roman" w:cs="宋体"/>
                <w:sz w:val="18"/>
                <w:szCs w:val="18"/>
              </w:rPr>
              <w:t>33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829</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036</w:t>
            </w:r>
            <w:r>
              <w:rPr>
                <w:rFonts w:ascii="宋体" w:eastAsia="宋体" w:hAnsi="宋体" w:cs="宋体"/>
                <w:sz w:val="18"/>
                <w:szCs w:val="18"/>
              </w:rPr>
              <w:t>.</w:t>
            </w:r>
            <w:r w:rsidRPr="00987CF2">
              <w:rPr>
                <w:rFonts w:ascii="Times New Roman" w:eastAsia="宋体" w:hAnsi="Times New Roman" w:cs="宋体"/>
                <w:sz w:val="18"/>
                <w:szCs w:val="18"/>
              </w:rPr>
              <w:t>02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39</w:t>
            </w:r>
            <w:r>
              <w:rPr>
                <w:rFonts w:ascii="宋体" w:eastAsia="宋体" w:hAnsi="宋体" w:cs="宋体"/>
                <w:sz w:val="18"/>
                <w:szCs w:val="18"/>
              </w:rPr>
              <w:t>,</w:t>
            </w:r>
            <w:r w:rsidRPr="00987CF2">
              <w:rPr>
                <w:rFonts w:ascii="Times New Roman" w:eastAsia="宋体" w:hAnsi="Times New Roman" w:cs="宋体"/>
                <w:sz w:val="18"/>
                <w:szCs w:val="18"/>
              </w:rPr>
              <w:t>733</w:t>
            </w:r>
            <w:r>
              <w:rPr>
                <w:rFonts w:ascii="宋体" w:eastAsia="宋体" w:hAnsi="宋体" w:cs="宋体"/>
                <w:sz w:val="18"/>
                <w:szCs w:val="18"/>
              </w:rPr>
              <w:t>,</w:t>
            </w:r>
            <w:r w:rsidRPr="00987CF2">
              <w:rPr>
                <w:rFonts w:ascii="Times New Roman" w:eastAsia="宋体" w:hAnsi="Times New Roman" w:cs="宋体"/>
                <w:sz w:val="18"/>
                <w:szCs w:val="18"/>
              </w:rPr>
              <w:t>265</w:t>
            </w:r>
            <w:r>
              <w:rPr>
                <w:rFonts w:ascii="宋体" w:eastAsia="宋体" w:hAnsi="宋体" w:cs="宋体"/>
                <w:sz w:val="18"/>
                <w:szCs w:val="18"/>
              </w:rPr>
              <w:t>.</w:t>
            </w:r>
            <w:r w:rsidRPr="00987CF2">
              <w:rPr>
                <w:rFonts w:ascii="Times New Roman" w:eastAsia="宋体" w:hAnsi="Times New Roman" w:cs="宋体"/>
                <w:sz w:val="18"/>
                <w:szCs w:val="18"/>
              </w:rPr>
              <w:t>29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763</w:t>
            </w:r>
            <w:r>
              <w:rPr>
                <w:rFonts w:ascii="宋体" w:eastAsia="宋体" w:hAnsi="宋体" w:cs="宋体"/>
                <w:sz w:val="18"/>
                <w:szCs w:val="18"/>
              </w:rPr>
              <w:t>,</w:t>
            </w:r>
            <w:r w:rsidRPr="00987CF2">
              <w:rPr>
                <w:rFonts w:ascii="Times New Roman" w:eastAsia="宋体" w:hAnsi="Times New Roman" w:cs="宋体"/>
                <w:sz w:val="18"/>
                <w:szCs w:val="18"/>
              </w:rPr>
              <w:t>066</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66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042</w:t>
            </w:r>
            <w:r>
              <w:rPr>
                <w:rFonts w:ascii="宋体" w:eastAsia="宋体" w:hAnsi="宋体" w:cs="宋体"/>
                <w:sz w:val="18"/>
                <w:szCs w:val="18"/>
              </w:rPr>
              <w:t>.</w:t>
            </w:r>
            <w:r w:rsidRPr="00987CF2">
              <w:rPr>
                <w:rFonts w:ascii="Times New Roman" w:eastAsia="宋体" w:hAnsi="Times New Roman" w:cs="宋体"/>
                <w:sz w:val="18"/>
                <w:szCs w:val="18"/>
              </w:rPr>
              <w:t>66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186</w:t>
            </w:r>
            <w:r>
              <w:rPr>
                <w:rFonts w:ascii="宋体" w:eastAsia="宋体" w:hAnsi="宋体" w:cs="宋体"/>
                <w:sz w:val="18"/>
                <w:szCs w:val="18"/>
              </w:rPr>
              <w:t>,</w:t>
            </w:r>
            <w:r w:rsidRPr="00987CF2">
              <w:rPr>
                <w:rFonts w:ascii="Times New Roman" w:eastAsia="宋体" w:hAnsi="Times New Roman" w:cs="宋体"/>
                <w:sz w:val="18"/>
                <w:szCs w:val="18"/>
              </w:rPr>
              <w:t>781</w:t>
            </w:r>
            <w:r>
              <w:rPr>
                <w:rFonts w:ascii="宋体" w:eastAsia="宋体" w:hAnsi="宋体" w:cs="宋体"/>
                <w:sz w:val="18"/>
                <w:szCs w:val="18"/>
              </w:rPr>
              <w:t>,</w:t>
            </w:r>
            <w:r w:rsidRPr="00987CF2">
              <w:rPr>
                <w:rFonts w:ascii="Times New Roman" w:eastAsia="宋体" w:hAnsi="Times New Roman" w:cs="宋体"/>
                <w:sz w:val="18"/>
                <w:szCs w:val="18"/>
              </w:rPr>
              <w:t>634</w:t>
            </w:r>
            <w:r>
              <w:rPr>
                <w:rFonts w:ascii="宋体" w:eastAsia="宋体" w:hAnsi="宋体" w:cs="宋体"/>
                <w:sz w:val="18"/>
                <w:szCs w:val="18"/>
              </w:rPr>
              <w:t>.</w:t>
            </w:r>
            <w:r w:rsidRPr="00987CF2">
              <w:rPr>
                <w:rFonts w:ascii="Times New Roman" w:eastAsia="宋体" w:hAnsi="Times New Roman" w:cs="宋体"/>
                <w:sz w:val="18"/>
                <w:szCs w:val="18"/>
              </w:rPr>
              <w:t>83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165</w:t>
            </w:r>
            <w:r>
              <w:rPr>
                <w:rFonts w:ascii="宋体" w:eastAsia="宋体" w:hAnsi="宋体" w:cs="宋体"/>
                <w:sz w:val="18"/>
                <w:szCs w:val="18"/>
              </w:rPr>
              <w:t>,</w:t>
            </w:r>
            <w:r w:rsidRPr="00987CF2">
              <w:rPr>
                <w:rFonts w:ascii="Times New Roman" w:eastAsia="宋体" w:hAnsi="Times New Roman" w:cs="宋体"/>
                <w:sz w:val="18"/>
                <w:szCs w:val="18"/>
              </w:rPr>
              <w:t>442</w:t>
            </w:r>
            <w:r>
              <w:rPr>
                <w:rFonts w:ascii="宋体" w:eastAsia="宋体" w:hAnsi="宋体" w:cs="宋体"/>
                <w:sz w:val="18"/>
                <w:szCs w:val="18"/>
              </w:rPr>
              <w:t>,</w:t>
            </w:r>
            <w:r w:rsidRPr="00987CF2">
              <w:rPr>
                <w:rFonts w:ascii="Times New Roman" w:eastAsia="宋体" w:hAnsi="Times New Roman" w:cs="宋体"/>
                <w:sz w:val="18"/>
                <w:szCs w:val="18"/>
              </w:rPr>
              <w:t>745</w:t>
            </w:r>
            <w:r>
              <w:rPr>
                <w:rFonts w:ascii="宋体" w:eastAsia="宋体" w:hAnsi="宋体" w:cs="宋体"/>
                <w:sz w:val="18"/>
                <w:szCs w:val="18"/>
              </w:rPr>
              <w:t>.</w:t>
            </w:r>
            <w:r w:rsidRPr="00987CF2">
              <w:rPr>
                <w:rFonts w:ascii="Times New Roman" w:eastAsia="宋体" w:hAnsi="Times New Roman" w:cs="宋体"/>
                <w:sz w:val="18"/>
                <w:szCs w:val="18"/>
              </w:rPr>
              <w:t>28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965</w:t>
            </w:r>
            <w:r>
              <w:rPr>
                <w:rFonts w:ascii="宋体" w:eastAsia="宋体" w:hAnsi="宋体" w:cs="宋体"/>
                <w:sz w:val="18"/>
                <w:szCs w:val="18"/>
              </w:rPr>
              <w:t>,</w:t>
            </w:r>
            <w:r w:rsidRPr="00987CF2">
              <w:rPr>
                <w:rFonts w:ascii="Times New Roman" w:eastAsia="宋体" w:hAnsi="Times New Roman" w:cs="宋体"/>
                <w:sz w:val="18"/>
                <w:szCs w:val="18"/>
              </w:rPr>
              <w:t>331</w:t>
            </w:r>
            <w:r>
              <w:rPr>
                <w:rFonts w:ascii="宋体" w:eastAsia="宋体" w:hAnsi="宋体" w:cs="宋体"/>
                <w:sz w:val="18"/>
                <w:szCs w:val="18"/>
              </w:rPr>
              <w:t>.</w:t>
            </w:r>
            <w:r w:rsidRPr="00987CF2">
              <w:rPr>
                <w:rFonts w:ascii="Times New Roman" w:eastAsia="宋体" w:hAnsi="Times New Roman" w:cs="宋体"/>
                <w:sz w:val="18"/>
                <w:szCs w:val="18"/>
              </w:rPr>
              <w:t>80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767</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736</w:t>
            </w:r>
            <w:r>
              <w:rPr>
                <w:rFonts w:ascii="宋体" w:eastAsia="宋体" w:hAnsi="宋体" w:cs="宋体"/>
                <w:sz w:val="18"/>
                <w:szCs w:val="18"/>
              </w:rPr>
              <w:t>.</w:t>
            </w:r>
            <w:r w:rsidRPr="00987CF2">
              <w:rPr>
                <w:rFonts w:ascii="Times New Roman" w:eastAsia="宋体" w:hAnsi="Times New Roman" w:cs="宋体"/>
                <w:sz w:val="18"/>
                <w:szCs w:val="18"/>
              </w:rPr>
              <w:t>63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972</w:t>
            </w:r>
            <w:r>
              <w:rPr>
                <w:rFonts w:ascii="宋体" w:eastAsia="宋体" w:hAnsi="宋体" w:cs="宋体"/>
                <w:sz w:val="18"/>
                <w:szCs w:val="18"/>
              </w:rPr>
              <w:t>,</w:t>
            </w:r>
            <w:r w:rsidRPr="00987CF2">
              <w:rPr>
                <w:rFonts w:ascii="Times New Roman" w:eastAsia="宋体" w:hAnsi="Times New Roman" w:cs="宋体"/>
                <w:sz w:val="18"/>
                <w:szCs w:val="18"/>
              </w:rPr>
              <w:t>624</w:t>
            </w:r>
            <w:r>
              <w:rPr>
                <w:rFonts w:ascii="宋体" w:eastAsia="宋体" w:hAnsi="宋体" w:cs="宋体"/>
                <w:sz w:val="18"/>
                <w:szCs w:val="18"/>
              </w:rPr>
              <w:t>.</w:t>
            </w:r>
            <w:r w:rsidRPr="00987CF2">
              <w:rPr>
                <w:rFonts w:ascii="Times New Roman" w:eastAsia="宋体" w:hAnsi="Times New Roman" w:cs="宋体"/>
                <w:sz w:val="18"/>
                <w:szCs w:val="18"/>
              </w:rPr>
              <w:t>12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068</w:t>
            </w:r>
            <w:r>
              <w:rPr>
                <w:rFonts w:ascii="宋体" w:eastAsia="宋体" w:hAnsi="宋体" w:cs="宋体"/>
                <w:sz w:val="18"/>
                <w:szCs w:val="18"/>
              </w:rPr>
              <w:t>.</w:t>
            </w:r>
            <w:r w:rsidRPr="00987CF2">
              <w:rPr>
                <w:rFonts w:ascii="Times New Roman" w:eastAsia="宋体" w:hAnsi="Times New Roman" w:cs="宋体"/>
                <w:sz w:val="18"/>
                <w:szCs w:val="18"/>
              </w:rPr>
              <w:t>43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739</w:t>
            </w:r>
            <w:r>
              <w:rPr>
                <w:rFonts w:ascii="宋体" w:eastAsia="宋体" w:hAnsi="宋体" w:cs="宋体"/>
                <w:sz w:val="18"/>
                <w:szCs w:val="18"/>
              </w:rPr>
              <w:t>,</w:t>
            </w:r>
            <w:r w:rsidRPr="00987CF2">
              <w:rPr>
                <w:rFonts w:ascii="Times New Roman" w:eastAsia="宋体" w:hAnsi="Times New Roman" w:cs="宋体"/>
                <w:sz w:val="18"/>
                <w:szCs w:val="18"/>
              </w:rPr>
              <w:t>837</w:t>
            </w:r>
            <w:r>
              <w:rPr>
                <w:rFonts w:ascii="宋体" w:eastAsia="宋体" w:hAnsi="宋体" w:cs="宋体"/>
                <w:sz w:val="18"/>
                <w:szCs w:val="18"/>
              </w:rPr>
              <w:t>.</w:t>
            </w:r>
            <w:r w:rsidRPr="00987CF2">
              <w:rPr>
                <w:rFonts w:ascii="Times New Roman" w:eastAsia="宋体" w:hAnsi="Times New Roman" w:cs="宋体"/>
                <w:sz w:val="18"/>
                <w:szCs w:val="18"/>
              </w:rPr>
              <w:t>29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197</w:t>
            </w:r>
            <w:r>
              <w:rPr>
                <w:rFonts w:ascii="宋体" w:eastAsia="宋体" w:hAnsi="宋体" w:cs="宋体"/>
                <w:sz w:val="18"/>
                <w:szCs w:val="18"/>
              </w:rPr>
              <w:t>,</w:t>
            </w:r>
            <w:r w:rsidRPr="00987CF2">
              <w:rPr>
                <w:rFonts w:ascii="Times New Roman" w:eastAsia="宋体" w:hAnsi="Times New Roman" w:cs="宋体"/>
                <w:sz w:val="18"/>
                <w:szCs w:val="18"/>
              </w:rPr>
              <w:t>221</w:t>
            </w:r>
            <w:r>
              <w:rPr>
                <w:rFonts w:ascii="宋体" w:eastAsia="宋体" w:hAnsi="宋体" w:cs="宋体"/>
                <w:sz w:val="18"/>
                <w:szCs w:val="18"/>
              </w:rPr>
              <w:t>,</w:t>
            </w:r>
            <w:r w:rsidRPr="00987CF2">
              <w:rPr>
                <w:rFonts w:ascii="Times New Roman" w:eastAsia="宋体" w:hAnsi="Times New Roman" w:cs="宋体"/>
                <w:sz w:val="18"/>
                <w:szCs w:val="18"/>
              </w:rPr>
              <w:t>703</w:t>
            </w:r>
            <w:r>
              <w:rPr>
                <w:rFonts w:ascii="宋体" w:eastAsia="宋体" w:hAnsi="宋体" w:cs="宋体"/>
                <w:sz w:val="18"/>
                <w:szCs w:val="18"/>
              </w:rPr>
              <w:t>.</w:t>
            </w:r>
            <w:r w:rsidRPr="00987CF2">
              <w:rPr>
                <w:rFonts w:ascii="Times New Roman" w:eastAsia="宋体" w:hAnsi="Times New Roman" w:cs="宋体"/>
                <w:sz w:val="18"/>
                <w:szCs w:val="18"/>
              </w:rPr>
              <w:t>26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177</w:t>
            </w:r>
            <w:r>
              <w:rPr>
                <w:rFonts w:ascii="宋体" w:eastAsia="宋体" w:hAnsi="宋体" w:cs="宋体"/>
                <w:sz w:val="18"/>
                <w:szCs w:val="18"/>
              </w:rPr>
              <w:t>,</w:t>
            </w:r>
            <w:r w:rsidRPr="00987CF2">
              <w:rPr>
                <w:rFonts w:ascii="Times New Roman" w:eastAsia="宋体" w:hAnsi="Times New Roman" w:cs="宋体"/>
                <w:sz w:val="18"/>
                <w:szCs w:val="18"/>
              </w:rPr>
              <w:t>182</w:t>
            </w:r>
            <w:r>
              <w:rPr>
                <w:rFonts w:ascii="宋体" w:eastAsia="宋体" w:hAnsi="宋体" w:cs="宋体"/>
                <w:sz w:val="18"/>
                <w:szCs w:val="18"/>
              </w:rPr>
              <w:t>,</w:t>
            </w:r>
            <w:r w:rsidRPr="00987CF2">
              <w:rPr>
                <w:rFonts w:ascii="Times New Roman" w:eastAsia="宋体" w:hAnsi="Times New Roman" w:cs="宋体"/>
                <w:sz w:val="18"/>
                <w:szCs w:val="18"/>
              </w:rPr>
              <w:t>582</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116</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21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462</w:t>
            </w:r>
            <w:r>
              <w:rPr>
                <w:rFonts w:ascii="宋体" w:eastAsia="宋体" w:hAnsi="宋体" w:cs="宋体"/>
                <w:sz w:val="18"/>
                <w:szCs w:val="18"/>
              </w:rPr>
              <w:t>.</w:t>
            </w:r>
            <w:r w:rsidRPr="00987CF2">
              <w:rPr>
                <w:rFonts w:ascii="Times New Roman" w:eastAsia="宋体" w:hAnsi="Times New Roman" w:cs="宋体"/>
                <w:sz w:val="18"/>
                <w:szCs w:val="18"/>
              </w:rPr>
              <w:t>27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170</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907</w:t>
            </w:r>
            <w:r>
              <w:rPr>
                <w:rFonts w:ascii="宋体" w:eastAsia="宋体" w:hAnsi="宋体" w:cs="宋体"/>
                <w:sz w:val="18"/>
                <w:szCs w:val="18"/>
              </w:rPr>
              <w:t>.</w:t>
            </w:r>
            <w:r w:rsidRPr="00987CF2">
              <w:rPr>
                <w:rFonts w:ascii="Times New Roman" w:eastAsia="宋体" w:hAnsi="Times New Roman" w:cs="宋体"/>
                <w:sz w:val="18"/>
                <w:szCs w:val="18"/>
              </w:rPr>
              <w:t>78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333</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821</w:t>
            </w:r>
            <w:r>
              <w:rPr>
                <w:rFonts w:ascii="宋体" w:eastAsia="宋体" w:hAnsi="宋体" w:cs="宋体"/>
                <w:sz w:val="18"/>
                <w:szCs w:val="18"/>
              </w:rPr>
              <w:t>,</w:t>
            </w:r>
            <w:r w:rsidRPr="00987CF2">
              <w:rPr>
                <w:rFonts w:ascii="Times New Roman" w:eastAsia="宋体" w:hAnsi="Times New Roman" w:cs="宋体"/>
                <w:sz w:val="18"/>
                <w:szCs w:val="18"/>
              </w:rPr>
              <w:t>260</w:t>
            </w:r>
            <w:r>
              <w:rPr>
                <w:rFonts w:ascii="宋体" w:eastAsia="宋体" w:hAnsi="宋体" w:cs="宋体"/>
                <w:sz w:val="18"/>
                <w:szCs w:val="18"/>
              </w:rPr>
              <w:t>,</w:t>
            </w:r>
            <w:r w:rsidRPr="00987CF2">
              <w:rPr>
                <w:rFonts w:ascii="Times New Roman" w:eastAsia="宋体" w:hAnsi="Times New Roman" w:cs="宋体"/>
                <w:sz w:val="18"/>
                <w:szCs w:val="18"/>
              </w:rPr>
              <w:t>608</w:t>
            </w:r>
            <w:r>
              <w:rPr>
                <w:rFonts w:ascii="宋体" w:eastAsia="宋体" w:hAnsi="宋体" w:cs="宋体"/>
                <w:sz w:val="18"/>
                <w:szCs w:val="18"/>
              </w:rPr>
              <w:t>.</w:t>
            </w:r>
            <w:r w:rsidRPr="00987CF2">
              <w:rPr>
                <w:rFonts w:ascii="Times New Roman" w:eastAsia="宋体" w:hAnsi="Times New Roman" w:cs="宋体"/>
                <w:sz w:val="18"/>
                <w:szCs w:val="18"/>
              </w:rPr>
              <w:t>84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546</w:t>
            </w:r>
            <w:r>
              <w:rPr>
                <w:rFonts w:ascii="宋体" w:eastAsia="宋体" w:hAnsi="宋体" w:cs="宋体"/>
                <w:sz w:val="18"/>
                <w:szCs w:val="18"/>
              </w:rPr>
              <w:t>,</w:t>
            </w: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74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511</w:t>
            </w:r>
            <w:r>
              <w:rPr>
                <w:rFonts w:ascii="宋体" w:eastAsia="宋体" w:hAnsi="宋体" w:cs="宋体"/>
                <w:sz w:val="18"/>
                <w:szCs w:val="18"/>
              </w:rPr>
              <w:t>,</w:t>
            </w:r>
            <w:r w:rsidRPr="00987CF2">
              <w:rPr>
                <w:rFonts w:ascii="Times New Roman" w:eastAsia="宋体" w:hAnsi="Times New Roman" w:cs="宋体"/>
                <w:sz w:val="18"/>
                <w:szCs w:val="18"/>
              </w:rPr>
              <w:t>882</w:t>
            </w:r>
            <w:r>
              <w:rPr>
                <w:rFonts w:ascii="宋体" w:eastAsia="宋体" w:hAnsi="宋体" w:cs="宋体"/>
                <w:sz w:val="18"/>
                <w:szCs w:val="18"/>
              </w:rPr>
              <w:t>.</w:t>
            </w:r>
            <w:r w:rsidRPr="00987CF2">
              <w:rPr>
                <w:rFonts w:ascii="Times New Roman" w:eastAsia="宋体" w:hAnsi="Times New Roman" w:cs="宋体"/>
                <w:sz w:val="18"/>
                <w:szCs w:val="18"/>
              </w:rPr>
              <w:t>11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39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820</w:t>
            </w:r>
            <w:r>
              <w:rPr>
                <w:rFonts w:ascii="宋体" w:eastAsia="宋体" w:hAnsi="宋体" w:cs="宋体"/>
                <w:sz w:val="18"/>
                <w:szCs w:val="18"/>
              </w:rPr>
              <w:t>,</w:t>
            </w:r>
            <w:r w:rsidRPr="00987CF2">
              <w:rPr>
                <w:rFonts w:ascii="Times New Roman" w:eastAsia="宋体" w:hAnsi="Times New Roman" w:cs="宋体"/>
                <w:sz w:val="18"/>
                <w:szCs w:val="18"/>
              </w:rPr>
              <w:t>748</w:t>
            </w:r>
            <w:r>
              <w:rPr>
                <w:rFonts w:ascii="宋体" w:eastAsia="宋体" w:hAnsi="宋体" w:cs="宋体"/>
                <w:sz w:val="18"/>
                <w:szCs w:val="18"/>
              </w:rPr>
              <w:t>,</w:t>
            </w:r>
            <w:r w:rsidRPr="00987CF2">
              <w:rPr>
                <w:rFonts w:ascii="Times New Roman" w:eastAsia="宋体" w:hAnsi="Times New Roman" w:cs="宋体"/>
                <w:sz w:val="18"/>
                <w:szCs w:val="18"/>
              </w:rPr>
              <w:t>726</w:t>
            </w:r>
            <w:r>
              <w:rPr>
                <w:rFonts w:ascii="宋体" w:eastAsia="宋体" w:hAnsi="宋体" w:cs="宋体"/>
                <w:sz w:val="18"/>
                <w:szCs w:val="18"/>
              </w:rPr>
              <w:t>.</w:t>
            </w:r>
            <w:r w:rsidRPr="00987CF2">
              <w:rPr>
                <w:rFonts w:ascii="Times New Roman" w:eastAsia="宋体" w:hAnsi="Times New Roman" w:cs="宋体"/>
                <w:sz w:val="18"/>
                <w:szCs w:val="18"/>
              </w:rPr>
              <w:t>73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228</w:t>
            </w:r>
            <w:r>
              <w:rPr>
                <w:rFonts w:ascii="宋体" w:eastAsia="宋体" w:hAnsi="宋体" w:cs="宋体"/>
                <w:sz w:val="18"/>
                <w:szCs w:val="18"/>
              </w:rPr>
              <w:t>,</w:t>
            </w:r>
            <w:r w:rsidRPr="00987CF2">
              <w:rPr>
                <w:rFonts w:ascii="Times New Roman" w:eastAsia="宋体" w:hAnsi="Times New Roman" w:cs="宋体"/>
                <w:sz w:val="18"/>
                <w:szCs w:val="18"/>
              </w:rPr>
              <w:t>828</w:t>
            </w:r>
            <w:r>
              <w:rPr>
                <w:rFonts w:ascii="宋体" w:eastAsia="宋体" w:hAnsi="宋体" w:cs="宋体"/>
                <w:sz w:val="18"/>
                <w:szCs w:val="18"/>
              </w:rPr>
              <w:t>.</w:t>
            </w:r>
            <w:r w:rsidRPr="00987CF2">
              <w:rPr>
                <w:rFonts w:ascii="Times New Roman" w:eastAsia="宋体" w:hAnsi="Times New Roman" w:cs="宋体"/>
                <w:sz w:val="18"/>
                <w:szCs w:val="18"/>
              </w:rPr>
              <w:t>35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017</w:t>
            </w:r>
            <w:r>
              <w:rPr>
                <w:rFonts w:ascii="宋体" w:eastAsia="宋体" w:hAnsi="宋体" w:cs="宋体"/>
                <w:sz w:val="18"/>
                <w:szCs w:val="18"/>
              </w:rPr>
              <w:t>,</w:t>
            </w:r>
            <w:r w:rsidRPr="00987CF2">
              <w:rPr>
                <w:rFonts w:ascii="Times New Roman" w:eastAsia="宋体" w:hAnsi="Times New Roman" w:cs="宋体"/>
                <w:sz w:val="18"/>
                <w:szCs w:val="18"/>
              </w:rPr>
              <w:t>970</w:t>
            </w:r>
            <w:r>
              <w:rPr>
                <w:rFonts w:ascii="宋体" w:eastAsia="宋体" w:hAnsi="宋体" w:cs="宋体"/>
                <w:sz w:val="18"/>
                <w:szCs w:val="18"/>
              </w:rPr>
              <w:t>,</w:t>
            </w:r>
            <w:r w:rsidRPr="00987CF2">
              <w:rPr>
                <w:rFonts w:ascii="Times New Roman" w:eastAsia="宋体" w:hAnsi="Times New Roman" w:cs="宋体"/>
                <w:sz w:val="18"/>
                <w:szCs w:val="18"/>
              </w:rPr>
              <w:t>429</w:t>
            </w:r>
            <w:r>
              <w:rPr>
                <w:rFonts w:ascii="宋体" w:eastAsia="宋体" w:hAnsi="宋体" w:cs="宋体"/>
                <w:sz w:val="18"/>
                <w:szCs w:val="18"/>
              </w:rPr>
              <w:t>.</w:t>
            </w:r>
            <w:r w:rsidRPr="00987CF2">
              <w:rPr>
                <w:rFonts w:ascii="Times New Roman" w:eastAsia="宋体" w:hAnsi="Times New Roman" w:cs="宋体"/>
                <w:sz w:val="18"/>
                <w:szCs w:val="18"/>
              </w:rPr>
              <w:t>99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016</w:t>
            </w:r>
            <w:r>
              <w:rPr>
                <w:rFonts w:ascii="宋体" w:eastAsia="宋体" w:hAnsi="宋体" w:cs="宋体"/>
                <w:sz w:val="18"/>
                <w:szCs w:val="18"/>
              </w:rPr>
              <w:t>,</w:t>
            </w:r>
            <w:r w:rsidRPr="00987CF2">
              <w:rPr>
                <w:rFonts w:ascii="Times New Roman" w:eastAsia="宋体" w:hAnsi="Times New Roman" w:cs="宋体"/>
                <w:sz w:val="18"/>
                <w:szCs w:val="18"/>
              </w:rPr>
              <w:t>411</w:t>
            </w:r>
            <w:r>
              <w:rPr>
                <w:rFonts w:ascii="宋体" w:eastAsia="宋体" w:hAnsi="宋体" w:cs="宋体"/>
                <w:sz w:val="18"/>
                <w:szCs w:val="18"/>
              </w:rPr>
              <w:t>,</w:t>
            </w:r>
            <w:r w:rsidRPr="00987CF2">
              <w:rPr>
                <w:rFonts w:ascii="Times New Roman" w:eastAsia="宋体" w:hAnsi="Times New Roman" w:cs="宋体"/>
                <w:sz w:val="18"/>
                <w:szCs w:val="18"/>
              </w:rPr>
              <w:t>410</w:t>
            </w:r>
            <w:r>
              <w:rPr>
                <w:rFonts w:ascii="宋体" w:eastAsia="宋体" w:hAnsi="宋体" w:cs="宋体"/>
                <w:sz w:val="18"/>
                <w:szCs w:val="18"/>
              </w:rPr>
              <w:t>.</w:t>
            </w:r>
            <w:r w:rsidRPr="00987CF2">
              <w:rPr>
                <w:rFonts w:ascii="Times New Roman" w:eastAsia="宋体" w:hAnsi="Times New Roman" w:cs="宋体"/>
                <w:sz w:val="18"/>
                <w:szCs w:val="18"/>
              </w:rPr>
              <w:t>92</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法定代表人：林明玲   </w:t>
      </w:r>
      <w:r w:rsidR="00865792">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sidR="00865792">
        <w:rPr>
          <w:rFonts w:ascii="宋体" w:eastAsia="宋体" w:hAnsi="宋体" w:cs="宋体" w:hint="eastAsia"/>
          <w:sz w:val="18"/>
          <w:szCs w:val="18"/>
        </w:rPr>
        <w:t xml:space="preserve">            </w:t>
      </w:r>
      <w:r>
        <w:rPr>
          <w:rFonts w:ascii="宋体" w:eastAsia="宋体" w:hAnsi="宋体" w:cs="宋体"/>
          <w:sz w:val="18"/>
          <w:szCs w:val="18"/>
        </w:rPr>
        <w:t xml:space="preserve">  会计机构负责人：赖宏伟</w:t>
      </w:r>
    </w:p>
    <w:p w:rsidR="00514C2A" w:rsidRDefault="006146C8">
      <w:pPr>
        <w:pStyle w:val="3"/>
        <w:spacing w:line="320" w:lineRule="exact"/>
        <w:jc w:val="left"/>
        <w:rPr>
          <w:rFonts w:ascii="宋体" w:hAnsi="宋体" w:cs="宋体"/>
          <w:b/>
          <w:bCs/>
          <w:sz w:val="24"/>
          <w:szCs w:val="24"/>
        </w:rPr>
      </w:pPr>
      <w:bookmarkStart w:id="98" w:name="_Toc988986"/>
      <w:r w:rsidRPr="00987CF2">
        <w:rPr>
          <w:rFonts w:ascii="Times New Roman" w:hAnsi="Times New Roman" w:cs="宋体"/>
          <w:b/>
          <w:bCs/>
          <w:sz w:val="24"/>
          <w:szCs w:val="24"/>
        </w:rPr>
        <w:t>2</w:t>
      </w:r>
      <w:r>
        <w:rPr>
          <w:rFonts w:ascii="宋体" w:hAnsi="宋体" w:cs="宋体"/>
          <w:b/>
          <w:bCs/>
          <w:sz w:val="24"/>
          <w:szCs w:val="24"/>
        </w:rPr>
        <w:t>、母公司资产负债表</w:t>
      </w:r>
      <w:bookmarkEnd w:id="9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BB5E47">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6</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355</w:t>
            </w:r>
            <w:r>
              <w:rPr>
                <w:rFonts w:ascii="宋体" w:eastAsia="宋体" w:hAnsi="宋体" w:cs="宋体"/>
                <w:sz w:val="18"/>
                <w:szCs w:val="18"/>
              </w:rPr>
              <w:t>,</w:t>
            </w:r>
            <w:r w:rsidRPr="00987CF2">
              <w:rPr>
                <w:rFonts w:ascii="Times New Roman" w:eastAsia="宋体" w:hAnsi="Times New Roman" w:cs="宋体"/>
                <w:sz w:val="18"/>
                <w:szCs w:val="18"/>
              </w:rPr>
              <w:t>720</w:t>
            </w:r>
            <w:r>
              <w:rPr>
                <w:rFonts w:ascii="宋体" w:eastAsia="宋体" w:hAnsi="宋体" w:cs="宋体"/>
                <w:sz w:val="18"/>
                <w:szCs w:val="18"/>
              </w:rPr>
              <w:t>,</w:t>
            </w:r>
            <w:r w:rsidRPr="00987CF2">
              <w:rPr>
                <w:rFonts w:ascii="Times New Roman" w:eastAsia="宋体" w:hAnsi="Times New Roman" w:cs="宋体"/>
                <w:sz w:val="18"/>
                <w:szCs w:val="18"/>
              </w:rPr>
              <w:t>204</w:t>
            </w:r>
            <w:r>
              <w:rPr>
                <w:rFonts w:ascii="宋体" w:eastAsia="宋体" w:hAnsi="宋体" w:cs="宋体"/>
                <w:sz w:val="18"/>
                <w:szCs w:val="18"/>
              </w:rPr>
              <w:t>.</w:t>
            </w:r>
            <w:r w:rsidRPr="00987CF2">
              <w:rPr>
                <w:rFonts w:ascii="Times New Roman" w:eastAsia="宋体" w:hAnsi="Times New Roman" w:cs="宋体"/>
                <w:sz w:val="18"/>
                <w:szCs w:val="18"/>
              </w:rPr>
              <w:t>64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540</w:t>
            </w:r>
            <w:r>
              <w:rPr>
                <w:rFonts w:ascii="宋体" w:eastAsia="宋体" w:hAnsi="宋体" w:cs="宋体"/>
                <w:sz w:val="18"/>
                <w:szCs w:val="18"/>
              </w:rPr>
              <w:t>,</w:t>
            </w:r>
            <w:r w:rsidRPr="00987CF2">
              <w:rPr>
                <w:rFonts w:ascii="Times New Roman" w:eastAsia="宋体" w:hAnsi="Times New Roman" w:cs="宋体"/>
                <w:sz w:val="18"/>
                <w:szCs w:val="18"/>
              </w:rPr>
              <w:t>835</w:t>
            </w:r>
            <w:r>
              <w:rPr>
                <w:rFonts w:ascii="宋体" w:eastAsia="宋体" w:hAnsi="宋体" w:cs="宋体"/>
                <w:sz w:val="18"/>
                <w:szCs w:val="18"/>
              </w:rPr>
              <w:t>,</w:t>
            </w:r>
            <w:r w:rsidRPr="00987CF2">
              <w:rPr>
                <w:rFonts w:ascii="Times New Roman" w:eastAsia="宋体" w:hAnsi="Times New Roman" w:cs="宋体"/>
                <w:sz w:val="18"/>
                <w:szCs w:val="18"/>
              </w:rPr>
              <w:t>391</w:t>
            </w:r>
            <w:r>
              <w:rPr>
                <w:rFonts w:ascii="宋体" w:eastAsia="宋体" w:hAnsi="宋体" w:cs="宋体"/>
                <w:sz w:val="18"/>
                <w:szCs w:val="18"/>
              </w:rPr>
              <w:t>.</w:t>
            </w:r>
            <w:r w:rsidRPr="00987CF2">
              <w:rPr>
                <w:rFonts w:ascii="Times New Roman" w:eastAsia="宋体" w:hAnsi="Times New Roman" w:cs="宋体"/>
                <w:sz w:val="18"/>
                <w:szCs w:val="18"/>
              </w:rPr>
              <w:t>13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250</w:t>
            </w:r>
            <w:r>
              <w:rPr>
                <w:rFonts w:ascii="宋体" w:eastAsia="宋体" w:hAnsi="宋体" w:cs="宋体"/>
                <w:sz w:val="18"/>
                <w:szCs w:val="18"/>
              </w:rPr>
              <w:t>,</w:t>
            </w:r>
            <w:r w:rsidRPr="00987CF2">
              <w:rPr>
                <w:rFonts w:ascii="Times New Roman" w:eastAsia="宋体" w:hAnsi="Times New Roman" w:cs="宋体"/>
                <w:sz w:val="18"/>
                <w:szCs w:val="18"/>
              </w:rPr>
              <w:t>380</w:t>
            </w:r>
            <w:r>
              <w:rPr>
                <w:rFonts w:ascii="宋体" w:eastAsia="宋体" w:hAnsi="宋体" w:cs="宋体"/>
                <w:sz w:val="18"/>
                <w:szCs w:val="18"/>
              </w:rPr>
              <w:t>,</w:t>
            </w:r>
            <w:r w:rsidRPr="00987CF2">
              <w:rPr>
                <w:rFonts w:ascii="Times New Roman" w:eastAsia="宋体" w:hAnsi="Times New Roman" w:cs="宋体"/>
                <w:sz w:val="18"/>
                <w:szCs w:val="18"/>
              </w:rPr>
              <w:t>058</w:t>
            </w:r>
            <w:r>
              <w:rPr>
                <w:rFonts w:ascii="宋体" w:eastAsia="宋体" w:hAnsi="宋体" w:cs="宋体"/>
                <w:sz w:val="18"/>
                <w:szCs w:val="18"/>
              </w:rPr>
              <w:t>.</w:t>
            </w:r>
            <w:r w:rsidRPr="00987CF2">
              <w:rPr>
                <w:rFonts w:ascii="Times New Roman" w:eastAsia="宋体" w:hAnsi="Times New Roman" w:cs="宋体"/>
                <w:sz w:val="18"/>
                <w:szCs w:val="18"/>
              </w:rPr>
              <w:t>13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662</w:t>
            </w:r>
            <w:r>
              <w:rPr>
                <w:rFonts w:ascii="宋体" w:eastAsia="宋体" w:hAnsi="宋体" w:cs="宋体"/>
                <w:sz w:val="18"/>
                <w:szCs w:val="18"/>
              </w:rPr>
              <w:t>,</w:t>
            </w:r>
            <w:r w:rsidRPr="00987CF2">
              <w:rPr>
                <w:rFonts w:ascii="Times New Roman" w:eastAsia="宋体" w:hAnsi="Times New Roman" w:cs="宋体"/>
                <w:sz w:val="18"/>
                <w:szCs w:val="18"/>
              </w:rPr>
              <w:t>638</w:t>
            </w:r>
            <w:r>
              <w:rPr>
                <w:rFonts w:ascii="宋体" w:eastAsia="宋体" w:hAnsi="宋体" w:cs="宋体"/>
                <w:sz w:val="18"/>
                <w:szCs w:val="18"/>
              </w:rPr>
              <w:t>.</w:t>
            </w:r>
            <w:r w:rsidRPr="00987CF2">
              <w:rPr>
                <w:rFonts w:ascii="Times New Roman" w:eastAsia="宋体" w:hAnsi="Times New Roman" w:cs="宋体"/>
                <w:sz w:val="18"/>
                <w:szCs w:val="18"/>
              </w:rPr>
              <w:t>41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674</w:t>
            </w:r>
            <w:r>
              <w:rPr>
                <w:rFonts w:ascii="宋体" w:eastAsia="宋体" w:hAnsi="宋体" w:cs="宋体"/>
                <w:sz w:val="18"/>
                <w:szCs w:val="18"/>
              </w:rPr>
              <w:t>,</w:t>
            </w:r>
            <w:r w:rsidRPr="00987CF2">
              <w:rPr>
                <w:rFonts w:ascii="Times New Roman" w:eastAsia="宋体" w:hAnsi="Times New Roman" w:cs="宋体"/>
                <w:sz w:val="18"/>
                <w:szCs w:val="18"/>
              </w:rPr>
              <w:t>170</w:t>
            </w:r>
            <w:r>
              <w:rPr>
                <w:rFonts w:ascii="宋体" w:eastAsia="宋体" w:hAnsi="宋体" w:cs="宋体"/>
                <w:sz w:val="18"/>
                <w:szCs w:val="18"/>
              </w:rPr>
              <w:t>.</w:t>
            </w:r>
            <w:r w:rsidRPr="00987CF2">
              <w:rPr>
                <w:rFonts w:ascii="Times New Roman" w:eastAsia="宋体" w:hAnsi="Times New Roman" w:cs="宋体"/>
                <w:sz w:val="18"/>
                <w:szCs w:val="18"/>
              </w:rPr>
              <w:t>17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257</w:t>
            </w:r>
            <w:r>
              <w:rPr>
                <w:rFonts w:ascii="宋体" w:eastAsia="宋体" w:hAnsi="宋体" w:cs="宋体"/>
                <w:sz w:val="18"/>
                <w:szCs w:val="18"/>
              </w:rPr>
              <w:t>,</w:t>
            </w:r>
            <w:r w:rsidRPr="00987CF2">
              <w:rPr>
                <w:rFonts w:ascii="Times New Roman" w:eastAsia="宋体" w:hAnsi="Times New Roman" w:cs="宋体"/>
                <w:sz w:val="18"/>
                <w:szCs w:val="18"/>
              </w:rPr>
              <w:t>529</w:t>
            </w:r>
            <w:r>
              <w:rPr>
                <w:rFonts w:ascii="宋体" w:eastAsia="宋体" w:hAnsi="宋体" w:cs="宋体"/>
                <w:sz w:val="18"/>
                <w:szCs w:val="18"/>
              </w:rPr>
              <w:t>.</w:t>
            </w:r>
            <w:r w:rsidRPr="00987CF2">
              <w:rPr>
                <w:rFonts w:ascii="Times New Roman" w:eastAsia="宋体" w:hAnsi="Times New Roman" w:cs="宋体"/>
                <w:sz w:val="18"/>
                <w:szCs w:val="18"/>
              </w:rPr>
              <w:t>76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w:t>
            </w:r>
            <w:r>
              <w:rPr>
                <w:rFonts w:ascii="宋体" w:eastAsia="宋体" w:hAnsi="宋体" w:cs="宋体"/>
                <w:sz w:val="18"/>
                <w:szCs w:val="18"/>
              </w:rPr>
              <w:t>,</w:t>
            </w:r>
            <w:r w:rsidRPr="00987CF2">
              <w:rPr>
                <w:rFonts w:ascii="Times New Roman" w:eastAsia="宋体" w:hAnsi="Times New Roman" w:cs="宋体"/>
                <w:sz w:val="18"/>
                <w:szCs w:val="18"/>
              </w:rPr>
              <w:t>280</w:t>
            </w:r>
            <w:r>
              <w:rPr>
                <w:rFonts w:ascii="宋体" w:eastAsia="宋体" w:hAnsi="宋体" w:cs="宋体"/>
                <w:sz w:val="18"/>
                <w:szCs w:val="18"/>
              </w:rPr>
              <w:t>,</w:t>
            </w:r>
            <w:r w:rsidRPr="00987CF2">
              <w:rPr>
                <w:rFonts w:ascii="Times New Roman" w:eastAsia="宋体" w:hAnsi="Times New Roman" w:cs="宋体"/>
                <w:sz w:val="18"/>
                <w:szCs w:val="18"/>
              </w:rPr>
              <w:t>754</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532</w:t>
            </w:r>
            <w:r>
              <w:rPr>
                <w:rFonts w:ascii="宋体" w:eastAsia="宋体" w:hAnsi="宋体" w:cs="宋体"/>
                <w:sz w:val="18"/>
                <w:szCs w:val="18"/>
              </w:rPr>
              <w:t>,</w:t>
            </w:r>
            <w:r w:rsidRPr="00987CF2">
              <w:rPr>
                <w:rFonts w:ascii="Times New Roman" w:eastAsia="宋体" w:hAnsi="Times New Roman" w:cs="宋体"/>
                <w:sz w:val="18"/>
                <w:szCs w:val="18"/>
              </w:rPr>
              <w:t>871</w:t>
            </w:r>
            <w:r>
              <w:rPr>
                <w:rFonts w:ascii="宋体" w:eastAsia="宋体" w:hAnsi="宋体" w:cs="宋体"/>
                <w:sz w:val="18"/>
                <w:szCs w:val="18"/>
              </w:rPr>
              <w:t>.</w:t>
            </w:r>
            <w:r w:rsidRPr="00987CF2">
              <w:rPr>
                <w:rFonts w:ascii="Times New Roman" w:eastAsia="宋体" w:hAnsi="Times New Roman" w:cs="宋体"/>
                <w:sz w:val="18"/>
                <w:szCs w:val="18"/>
              </w:rPr>
              <w:t>51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626</w:t>
            </w:r>
            <w:r>
              <w:rPr>
                <w:rFonts w:ascii="宋体" w:eastAsia="宋体" w:hAnsi="宋体" w:cs="宋体"/>
                <w:sz w:val="18"/>
                <w:szCs w:val="18"/>
              </w:rPr>
              <w:t>,</w:t>
            </w:r>
            <w:r w:rsidRPr="00987CF2">
              <w:rPr>
                <w:rFonts w:ascii="Times New Roman" w:eastAsia="宋体" w:hAnsi="Times New Roman" w:cs="宋体"/>
                <w:sz w:val="18"/>
                <w:szCs w:val="18"/>
              </w:rPr>
              <w:t>204</w:t>
            </w:r>
            <w:r>
              <w:rPr>
                <w:rFonts w:ascii="宋体" w:eastAsia="宋体" w:hAnsi="宋体" w:cs="宋体"/>
                <w:sz w:val="18"/>
                <w:szCs w:val="18"/>
              </w:rPr>
              <w:t>.</w:t>
            </w:r>
            <w:r w:rsidRPr="00987CF2">
              <w:rPr>
                <w:rFonts w:ascii="Times New Roman" w:eastAsia="宋体" w:hAnsi="Times New Roman" w:cs="宋体"/>
                <w:sz w:val="18"/>
                <w:szCs w:val="18"/>
              </w:rPr>
              <w:t>19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224</w:t>
            </w:r>
            <w:r>
              <w:rPr>
                <w:rFonts w:ascii="宋体" w:eastAsia="宋体" w:hAnsi="宋体" w:cs="宋体"/>
                <w:sz w:val="18"/>
                <w:szCs w:val="18"/>
              </w:rPr>
              <w:t>,</w:t>
            </w:r>
            <w:r w:rsidRPr="00987CF2">
              <w:rPr>
                <w:rFonts w:ascii="Times New Roman" w:eastAsia="宋体" w:hAnsi="Times New Roman" w:cs="宋体"/>
                <w:sz w:val="18"/>
                <w:szCs w:val="18"/>
              </w:rPr>
              <w:t>181</w:t>
            </w:r>
            <w:r>
              <w:rPr>
                <w:rFonts w:ascii="宋体" w:eastAsia="宋体" w:hAnsi="宋体" w:cs="宋体"/>
                <w:sz w:val="18"/>
                <w:szCs w:val="18"/>
              </w:rPr>
              <w:t>.</w:t>
            </w:r>
            <w:r w:rsidRPr="00987CF2">
              <w:rPr>
                <w:rFonts w:ascii="Times New Roman" w:eastAsia="宋体" w:hAnsi="Times New Roman" w:cs="宋体"/>
                <w:sz w:val="18"/>
                <w:szCs w:val="18"/>
              </w:rPr>
              <w:t>28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727</w:t>
            </w:r>
            <w:r>
              <w:rPr>
                <w:rFonts w:ascii="宋体" w:eastAsia="宋体" w:hAnsi="宋体" w:cs="宋体"/>
                <w:sz w:val="18"/>
                <w:szCs w:val="18"/>
              </w:rPr>
              <w:t>,</w:t>
            </w:r>
            <w:r w:rsidRPr="00987CF2">
              <w:rPr>
                <w:rFonts w:ascii="Times New Roman" w:eastAsia="宋体" w:hAnsi="Times New Roman" w:cs="宋体"/>
                <w:sz w:val="18"/>
                <w:szCs w:val="18"/>
              </w:rPr>
              <w:t>965</w:t>
            </w:r>
            <w:r>
              <w:rPr>
                <w:rFonts w:ascii="宋体" w:eastAsia="宋体" w:hAnsi="宋体" w:cs="宋体"/>
                <w:sz w:val="18"/>
                <w:szCs w:val="18"/>
              </w:rPr>
              <w:t>.</w:t>
            </w:r>
            <w:r w:rsidRPr="00987CF2">
              <w:rPr>
                <w:rFonts w:ascii="Times New Roman" w:eastAsia="宋体" w:hAnsi="Times New Roman" w:cs="宋体"/>
                <w:sz w:val="18"/>
                <w:szCs w:val="18"/>
              </w:rPr>
              <w:t>85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644</w:t>
            </w:r>
            <w:r>
              <w:rPr>
                <w:rFonts w:ascii="宋体" w:eastAsia="宋体" w:hAnsi="宋体" w:cs="宋体"/>
                <w:sz w:val="18"/>
                <w:szCs w:val="18"/>
              </w:rPr>
              <w:t>,</w:t>
            </w:r>
            <w:r w:rsidRPr="00987CF2">
              <w:rPr>
                <w:rFonts w:ascii="Times New Roman" w:eastAsia="宋体" w:hAnsi="Times New Roman" w:cs="宋体"/>
                <w:sz w:val="18"/>
                <w:szCs w:val="18"/>
              </w:rPr>
              <w:t>683</w:t>
            </w:r>
            <w:r>
              <w:rPr>
                <w:rFonts w:ascii="宋体" w:eastAsia="宋体" w:hAnsi="宋体" w:cs="宋体"/>
                <w:sz w:val="18"/>
                <w:szCs w:val="18"/>
              </w:rPr>
              <w:t>.</w:t>
            </w:r>
            <w:r w:rsidRPr="00987CF2">
              <w:rPr>
                <w:rFonts w:ascii="Times New Roman" w:eastAsia="宋体" w:hAnsi="Times New Roman" w:cs="宋体"/>
                <w:sz w:val="18"/>
                <w:szCs w:val="18"/>
              </w:rPr>
              <w:t>28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174</w:t>
            </w:r>
            <w:r>
              <w:rPr>
                <w:rFonts w:ascii="宋体" w:eastAsia="宋体" w:hAnsi="宋体" w:cs="宋体"/>
                <w:sz w:val="18"/>
                <w:szCs w:val="18"/>
              </w:rPr>
              <w:t>,</w:t>
            </w:r>
            <w:r w:rsidRPr="00987CF2">
              <w:rPr>
                <w:rFonts w:ascii="Times New Roman" w:eastAsia="宋体" w:hAnsi="Times New Roman" w:cs="宋体"/>
                <w:sz w:val="18"/>
                <w:szCs w:val="18"/>
              </w:rPr>
              <w:t>996</w:t>
            </w:r>
            <w:r>
              <w:rPr>
                <w:rFonts w:ascii="宋体" w:eastAsia="宋体" w:hAnsi="宋体" w:cs="宋体"/>
                <w:sz w:val="18"/>
                <w:szCs w:val="18"/>
              </w:rPr>
              <w:t>.</w:t>
            </w:r>
            <w:r w:rsidRPr="00987CF2">
              <w:rPr>
                <w:rFonts w:ascii="Times New Roman" w:eastAsia="宋体" w:hAnsi="Times New Roman" w:cs="宋体"/>
                <w:sz w:val="18"/>
                <w:szCs w:val="18"/>
              </w:rPr>
              <w:t>76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863</w:t>
            </w:r>
            <w:r>
              <w:rPr>
                <w:rFonts w:ascii="宋体" w:eastAsia="宋体" w:hAnsi="宋体" w:cs="宋体"/>
                <w:sz w:val="18"/>
                <w:szCs w:val="18"/>
              </w:rPr>
              <w:t>,</w:t>
            </w:r>
            <w:r w:rsidRPr="00987CF2">
              <w:rPr>
                <w:rFonts w:ascii="Times New Roman" w:eastAsia="宋体" w:hAnsi="Times New Roman" w:cs="宋体"/>
                <w:sz w:val="18"/>
                <w:szCs w:val="18"/>
              </w:rPr>
              <w:t>575</w:t>
            </w:r>
            <w:r>
              <w:rPr>
                <w:rFonts w:ascii="宋体" w:eastAsia="宋体" w:hAnsi="宋体" w:cs="宋体"/>
                <w:sz w:val="18"/>
                <w:szCs w:val="18"/>
              </w:rPr>
              <w:t>.</w:t>
            </w:r>
            <w:r w:rsidRPr="00987CF2">
              <w:rPr>
                <w:rFonts w:ascii="Times New Roman" w:eastAsia="宋体" w:hAnsi="Times New Roman" w:cs="宋体"/>
                <w:sz w:val="18"/>
                <w:szCs w:val="18"/>
              </w:rPr>
              <w:t>65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318</w:t>
            </w:r>
            <w:r>
              <w:rPr>
                <w:rFonts w:ascii="宋体" w:eastAsia="宋体" w:hAnsi="宋体" w:cs="宋体"/>
                <w:sz w:val="18"/>
                <w:szCs w:val="18"/>
              </w:rPr>
              <w:t>,</w:t>
            </w:r>
            <w:r w:rsidRPr="00987CF2">
              <w:rPr>
                <w:rFonts w:ascii="Times New Roman" w:eastAsia="宋体" w:hAnsi="Times New Roman" w:cs="宋体"/>
                <w:sz w:val="18"/>
                <w:szCs w:val="18"/>
              </w:rPr>
              <w:t>272</w:t>
            </w:r>
            <w:r>
              <w:rPr>
                <w:rFonts w:ascii="宋体" w:eastAsia="宋体" w:hAnsi="宋体" w:cs="宋体"/>
                <w:sz w:val="18"/>
                <w:szCs w:val="18"/>
              </w:rPr>
              <w:t>.</w:t>
            </w:r>
            <w:r w:rsidRPr="00987CF2">
              <w:rPr>
                <w:rFonts w:ascii="Times New Roman" w:eastAsia="宋体" w:hAnsi="Times New Roman" w:cs="宋体"/>
                <w:sz w:val="18"/>
                <w:szCs w:val="18"/>
              </w:rPr>
              <w:t>07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609</w:t>
            </w:r>
            <w:r>
              <w:rPr>
                <w:rFonts w:ascii="宋体" w:eastAsia="宋体" w:hAnsi="宋体" w:cs="宋体"/>
                <w:sz w:val="18"/>
                <w:szCs w:val="18"/>
              </w:rPr>
              <w:t>,</w:t>
            </w:r>
            <w:r w:rsidRPr="00987CF2">
              <w:rPr>
                <w:rFonts w:ascii="Times New Roman" w:eastAsia="宋体" w:hAnsi="Times New Roman" w:cs="宋体"/>
                <w:sz w:val="18"/>
                <w:szCs w:val="18"/>
              </w:rPr>
              <w:t>623</w:t>
            </w:r>
            <w:r>
              <w:rPr>
                <w:rFonts w:ascii="宋体" w:eastAsia="宋体" w:hAnsi="宋体" w:cs="宋体"/>
                <w:sz w:val="18"/>
                <w:szCs w:val="18"/>
              </w:rPr>
              <w:t>.</w:t>
            </w:r>
            <w:r w:rsidRPr="00987CF2">
              <w:rPr>
                <w:rFonts w:ascii="Times New Roman" w:eastAsia="宋体" w:hAnsi="Times New Roman" w:cs="宋体"/>
                <w:sz w:val="18"/>
                <w:szCs w:val="18"/>
              </w:rPr>
              <w:t>24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870</w:t>
            </w:r>
            <w:r>
              <w:rPr>
                <w:rFonts w:ascii="宋体" w:eastAsia="宋体" w:hAnsi="宋体" w:cs="宋体"/>
                <w:sz w:val="18"/>
                <w:szCs w:val="18"/>
              </w:rPr>
              <w:t>,</w:t>
            </w:r>
            <w:r w:rsidRPr="00987CF2">
              <w:rPr>
                <w:rFonts w:ascii="Times New Roman" w:eastAsia="宋体" w:hAnsi="Times New Roman" w:cs="宋体"/>
                <w:sz w:val="18"/>
                <w:szCs w:val="18"/>
              </w:rPr>
              <w:t>772</w:t>
            </w:r>
            <w:r>
              <w:rPr>
                <w:rFonts w:ascii="宋体" w:eastAsia="宋体" w:hAnsi="宋体" w:cs="宋体"/>
                <w:sz w:val="18"/>
                <w:szCs w:val="18"/>
              </w:rPr>
              <w:t>,</w:t>
            </w:r>
            <w:r w:rsidRPr="00987CF2">
              <w:rPr>
                <w:rFonts w:ascii="Times New Roman" w:eastAsia="宋体" w:hAnsi="Times New Roman" w:cs="宋体"/>
                <w:sz w:val="18"/>
                <w:szCs w:val="18"/>
              </w:rPr>
              <w:t>232</w:t>
            </w:r>
            <w:r>
              <w:rPr>
                <w:rFonts w:ascii="宋体" w:eastAsia="宋体" w:hAnsi="宋体" w:cs="宋体"/>
                <w:sz w:val="18"/>
                <w:szCs w:val="18"/>
              </w:rPr>
              <w:t>.</w:t>
            </w:r>
            <w:r w:rsidRPr="00987CF2">
              <w:rPr>
                <w:rFonts w:ascii="Times New Roman" w:eastAsia="宋体" w:hAnsi="Times New Roman" w:cs="宋体"/>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931</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494</w:t>
            </w:r>
            <w:r>
              <w:rPr>
                <w:rFonts w:ascii="宋体" w:eastAsia="宋体" w:hAnsi="宋体" w:cs="宋体"/>
                <w:sz w:val="18"/>
                <w:szCs w:val="18"/>
              </w:rPr>
              <w:t>.</w:t>
            </w:r>
            <w:r w:rsidRPr="00987CF2">
              <w:rPr>
                <w:rFonts w:ascii="Times New Roman" w:eastAsia="宋体" w:hAnsi="Times New Roman" w:cs="宋体"/>
                <w:sz w:val="18"/>
                <w:szCs w:val="18"/>
              </w:rPr>
              <w:t>26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090</w:t>
            </w:r>
            <w:r>
              <w:rPr>
                <w:rFonts w:ascii="宋体" w:eastAsia="宋体" w:hAnsi="宋体" w:cs="宋体"/>
                <w:sz w:val="18"/>
                <w:szCs w:val="18"/>
              </w:rPr>
              <w:t>.</w:t>
            </w:r>
            <w:r w:rsidRPr="00987CF2">
              <w:rPr>
                <w:rFonts w:ascii="Times New Roman" w:eastAsia="宋体" w:hAnsi="Times New Roman" w:cs="宋体"/>
                <w:sz w:val="18"/>
                <w:szCs w:val="18"/>
              </w:rPr>
              <w:t>41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428</w:t>
            </w:r>
            <w:r>
              <w:rPr>
                <w:rFonts w:ascii="宋体" w:eastAsia="宋体" w:hAnsi="宋体" w:cs="宋体"/>
                <w:sz w:val="18"/>
                <w:szCs w:val="18"/>
              </w:rPr>
              <w:t>,</w:t>
            </w:r>
            <w:r w:rsidRPr="00987CF2">
              <w:rPr>
                <w:rFonts w:ascii="Times New Roman" w:eastAsia="宋体" w:hAnsi="Times New Roman" w:cs="宋体"/>
                <w:sz w:val="18"/>
                <w:szCs w:val="18"/>
              </w:rPr>
              <w:t>961</w:t>
            </w:r>
            <w:r>
              <w:rPr>
                <w:rFonts w:ascii="宋体" w:eastAsia="宋体" w:hAnsi="宋体" w:cs="宋体"/>
                <w:sz w:val="18"/>
                <w:szCs w:val="18"/>
              </w:rPr>
              <w:t>.</w:t>
            </w:r>
            <w:r w:rsidRPr="00987CF2">
              <w:rPr>
                <w:rFonts w:ascii="Times New Roman" w:eastAsia="宋体" w:hAnsi="Times New Roman" w:cs="宋体"/>
                <w:sz w:val="18"/>
                <w:szCs w:val="18"/>
              </w:rPr>
              <w:t>07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607</w:t>
            </w:r>
            <w:r>
              <w:rPr>
                <w:rFonts w:ascii="宋体" w:eastAsia="宋体" w:hAnsi="宋体" w:cs="宋体"/>
                <w:sz w:val="18"/>
                <w:szCs w:val="18"/>
              </w:rPr>
              <w:t>,</w:t>
            </w:r>
            <w:r w:rsidRPr="00987CF2">
              <w:rPr>
                <w:rFonts w:ascii="Times New Roman" w:eastAsia="宋体" w:hAnsi="Times New Roman" w:cs="宋体"/>
                <w:sz w:val="18"/>
                <w:szCs w:val="18"/>
              </w:rPr>
              <w:t>916</w:t>
            </w:r>
            <w:r>
              <w:rPr>
                <w:rFonts w:ascii="宋体" w:eastAsia="宋体" w:hAnsi="宋体" w:cs="宋体"/>
                <w:sz w:val="18"/>
                <w:szCs w:val="18"/>
              </w:rPr>
              <w:t>.</w:t>
            </w:r>
            <w:r w:rsidRPr="00987CF2">
              <w:rPr>
                <w:rFonts w:ascii="Times New Roman" w:eastAsia="宋体" w:hAnsi="Times New Roman" w:cs="宋体"/>
                <w:sz w:val="18"/>
                <w:szCs w:val="18"/>
              </w:rPr>
              <w:t>85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580</w:t>
            </w:r>
            <w:r>
              <w:rPr>
                <w:rFonts w:ascii="宋体" w:eastAsia="宋体" w:hAnsi="宋体" w:cs="宋体"/>
                <w:sz w:val="18"/>
                <w:szCs w:val="18"/>
              </w:rPr>
              <w:t>.</w:t>
            </w:r>
            <w:r w:rsidRPr="00987CF2">
              <w:rPr>
                <w:rFonts w:ascii="Times New Roman" w:eastAsia="宋体" w:hAnsi="Times New Roman" w:cs="宋体"/>
                <w:sz w:val="18"/>
                <w:szCs w:val="18"/>
              </w:rPr>
              <w:t>71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252</w:t>
            </w:r>
            <w:r>
              <w:rPr>
                <w:rFonts w:ascii="宋体" w:eastAsia="宋体" w:hAnsi="宋体" w:cs="宋体"/>
                <w:sz w:val="18"/>
                <w:szCs w:val="18"/>
              </w:rPr>
              <w:t>,</w:t>
            </w:r>
            <w:r w:rsidRPr="00987CF2">
              <w:rPr>
                <w:rFonts w:ascii="Times New Roman" w:eastAsia="宋体" w:hAnsi="Times New Roman" w:cs="宋体"/>
                <w:sz w:val="18"/>
                <w:szCs w:val="18"/>
              </w:rPr>
              <w:t>258</w:t>
            </w:r>
            <w:r>
              <w:rPr>
                <w:rFonts w:ascii="宋体" w:eastAsia="宋体" w:hAnsi="宋体" w:cs="宋体"/>
                <w:sz w:val="18"/>
                <w:szCs w:val="18"/>
              </w:rPr>
              <w:t>.</w:t>
            </w:r>
            <w:r w:rsidRPr="00987CF2">
              <w:rPr>
                <w:rFonts w:ascii="Times New Roman" w:eastAsia="宋体" w:hAnsi="Times New Roman" w:cs="宋体"/>
                <w:sz w:val="18"/>
                <w:szCs w:val="18"/>
              </w:rPr>
              <w:t>75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274</w:t>
            </w:r>
            <w:r>
              <w:rPr>
                <w:rFonts w:ascii="宋体" w:eastAsia="宋体" w:hAnsi="宋体" w:cs="宋体"/>
                <w:sz w:val="18"/>
                <w:szCs w:val="18"/>
              </w:rPr>
              <w:t>.</w:t>
            </w:r>
            <w:r w:rsidRPr="00987CF2">
              <w:rPr>
                <w:rFonts w:ascii="Times New Roman" w:eastAsia="宋体" w:hAnsi="Times New Roman" w:cs="宋体"/>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858</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611</w:t>
            </w:r>
            <w:r>
              <w:rPr>
                <w:rFonts w:ascii="宋体" w:eastAsia="宋体" w:hAnsi="宋体" w:cs="宋体"/>
                <w:sz w:val="18"/>
                <w:szCs w:val="18"/>
              </w:rPr>
              <w:t>,</w:t>
            </w:r>
            <w:r w:rsidRPr="00987CF2">
              <w:rPr>
                <w:rFonts w:ascii="Times New Roman" w:eastAsia="宋体" w:hAnsi="Times New Roman" w:cs="宋体"/>
                <w:sz w:val="18"/>
                <w:szCs w:val="18"/>
              </w:rPr>
              <w:t>859</w:t>
            </w:r>
            <w:r>
              <w:rPr>
                <w:rFonts w:ascii="宋体" w:eastAsia="宋体" w:hAnsi="宋体" w:cs="宋体"/>
                <w:sz w:val="18"/>
                <w:szCs w:val="18"/>
              </w:rPr>
              <w:t>.</w:t>
            </w:r>
            <w:r w:rsidRPr="00987CF2">
              <w:rPr>
                <w:rFonts w:ascii="Times New Roman" w:eastAsia="宋体" w:hAnsi="Times New Roman" w:cs="宋体"/>
                <w:sz w:val="18"/>
                <w:szCs w:val="18"/>
              </w:rPr>
              <w:t>73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760</w:t>
            </w:r>
            <w:r>
              <w:rPr>
                <w:rFonts w:ascii="宋体" w:eastAsia="宋体" w:hAnsi="宋体" w:cs="宋体"/>
                <w:sz w:val="18"/>
                <w:szCs w:val="18"/>
              </w:rPr>
              <w:t>,</w:t>
            </w:r>
            <w:r w:rsidRPr="00987CF2">
              <w:rPr>
                <w:rFonts w:ascii="Times New Roman" w:eastAsia="宋体" w:hAnsi="Times New Roman" w:cs="宋体"/>
                <w:sz w:val="18"/>
                <w:szCs w:val="18"/>
              </w:rPr>
              <w:t>825</w:t>
            </w:r>
            <w:r>
              <w:rPr>
                <w:rFonts w:ascii="宋体" w:eastAsia="宋体" w:hAnsi="宋体" w:cs="宋体"/>
                <w:sz w:val="18"/>
                <w:szCs w:val="18"/>
              </w:rPr>
              <w:t>.</w:t>
            </w:r>
            <w:r w:rsidRPr="00987CF2">
              <w:rPr>
                <w:rFonts w:ascii="Times New Roman" w:eastAsia="宋体" w:hAnsi="Times New Roman" w:cs="宋体"/>
                <w:sz w:val="18"/>
                <w:szCs w:val="18"/>
              </w:rPr>
              <w:t>27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066</w:t>
            </w:r>
            <w:r>
              <w:rPr>
                <w:rFonts w:ascii="宋体" w:eastAsia="宋体" w:hAnsi="宋体" w:cs="宋体"/>
                <w:sz w:val="18"/>
                <w:szCs w:val="18"/>
              </w:rPr>
              <w:t>,</w:t>
            </w:r>
            <w:r w:rsidRPr="00987CF2">
              <w:rPr>
                <w:rFonts w:ascii="Times New Roman" w:eastAsia="宋体" w:hAnsi="Times New Roman" w:cs="宋体"/>
                <w:sz w:val="18"/>
                <w:szCs w:val="18"/>
              </w:rPr>
              <w:t>355</w:t>
            </w:r>
            <w:r>
              <w:rPr>
                <w:rFonts w:ascii="宋体" w:eastAsia="宋体" w:hAnsi="宋体" w:cs="宋体"/>
                <w:sz w:val="18"/>
                <w:szCs w:val="18"/>
              </w:rPr>
              <w:t>.</w:t>
            </w:r>
            <w:r w:rsidRPr="00987CF2">
              <w:rPr>
                <w:rFonts w:ascii="Times New Roman" w:eastAsia="宋体" w:hAnsi="Times New Roman" w:cs="宋体"/>
                <w:sz w:val="18"/>
                <w:szCs w:val="18"/>
              </w:rPr>
              <w:t>95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507</w:t>
            </w:r>
            <w:r>
              <w:rPr>
                <w:rFonts w:ascii="宋体" w:eastAsia="宋体" w:hAnsi="宋体" w:cs="宋体"/>
                <w:sz w:val="18"/>
                <w:szCs w:val="18"/>
              </w:rPr>
              <w:t>,</w:t>
            </w:r>
            <w:r w:rsidRPr="00987CF2">
              <w:rPr>
                <w:rFonts w:ascii="Times New Roman" w:eastAsia="宋体" w:hAnsi="Times New Roman" w:cs="宋体"/>
                <w:sz w:val="18"/>
                <w:szCs w:val="18"/>
              </w:rPr>
              <w:t>534</w:t>
            </w:r>
            <w:r>
              <w:rPr>
                <w:rFonts w:ascii="宋体" w:eastAsia="宋体" w:hAnsi="宋体" w:cs="宋体"/>
                <w:sz w:val="18"/>
                <w:szCs w:val="18"/>
              </w:rPr>
              <w:t>.</w:t>
            </w:r>
            <w:r w:rsidRPr="00987CF2">
              <w:rPr>
                <w:rFonts w:ascii="Times New Roman" w:eastAsia="宋体" w:hAnsi="Times New Roman" w:cs="宋体"/>
                <w:sz w:val="18"/>
                <w:szCs w:val="18"/>
              </w:rPr>
              <w:t>31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067</w:t>
            </w:r>
            <w:r>
              <w:rPr>
                <w:rFonts w:ascii="宋体" w:eastAsia="宋体" w:hAnsi="宋体" w:cs="宋体"/>
                <w:sz w:val="18"/>
                <w:szCs w:val="18"/>
              </w:rPr>
              <w:t>,</w:t>
            </w:r>
            <w:r w:rsidRPr="00987CF2">
              <w:rPr>
                <w:rFonts w:ascii="Times New Roman" w:eastAsia="宋体" w:hAnsi="Times New Roman" w:cs="宋体"/>
                <w:sz w:val="18"/>
                <w:szCs w:val="18"/>
              </w:rPr>
              <w:t>299</w:t>
            </w:r>
            <w:r>
              <w:rPr>
                <w:rFonts w:ascii="宋体" w:eastAsia="宋体" w:hAnsi="宋体" w:cs="宋体"/>
                <w:sz w:val="18"/>
                <w:szCs w:val="18"/>
              </w:rPr>
              <w:t>.</w:t>
            </w:r>
            <w:r w:rsidRPr="00987CF2">
              <w:rPr>
                <w:rFonts w:ascii="Times New Roman" w:eastAsia="宋体" w:hAnsi="Times New Roman" w:cs="宋体"/>
                <w:sz w:val="18"/>
                <w:szCs w:val="18"/>
              </w:rPr>
              <w:t>97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526</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w:t>
            </w:r>
            <w:r>
              <w:rPr>
                <w:rFonts w:ascii="宋体" w:eastAsia="宋体" w:hAnsi="宋体" w:cs="宋体"/>
                <w:sz w:val="18"/>
                <w:szCs w:val="18"/>
              </w:rPr>
              <w:t>,</w:t>
            </w:r>
            <w:r w:rsidRPr="00987CF2">
              <w:rPr>
                <w:rFonts w:ascii="Times New Roman" w:eastAsia="宋体" w:hAnsi="Times New Roman" w:cs="宋体"/>
                <w:sz w:val="18"/>
                <w:szCs w:val="18"/>
              </w:rPr>
              <w:t>470</w:t>
            </w:r>
            <w:r>
              <w:rPr>
                <w:rFonts w:ascii="宋体" w:eastAsia="宋体" w:hAnsi="宋体" w:cs="宋体"/>
                <w:sz w:val="18"/>
                <w:szCs w:val="18"/>
              </w:rPr>
              <w:t>,</w:t>
            </w:r>
            <w:r w:rsidRPr="00987CF2">
              <w:rPr>
                <w:rFonts w:ascii="Times New Roman" w:eastAsia="宋体" w:hAnsi="Times New Roman" w:cs="宋体"/>
                <w:sz w:val="18"/>
                <w:szCs w:val="18"/>
              </w:rPr>
              <w:t>443</w:t>
            </w:r>
            <w:r>
              <w:rPr>
                <w:rFonts w:ascii="宋体" w:eastAsia="宋体" w:hAnsi="宋体" w:cs="宋体"/>
                <w:sz w:val="18"/>
                <w:szCs w:val="18"/>
              </w:rPr>
              <w:t>.</w:t>
            </w:r>
            <w:r w:rsidRPr="00987CF2">
              <w:rPr>
                <w:rFonts w:ascii="Times New Roman" w:eastAsia="宋体" w:hAnsi="Times New Roman" w:cs="宋体"/>
                <w:sz w:val="18"/>
                <w:szCs w:val="18"/>
              </w:rPr>
              <w:t>23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82</w:t>
            </w:r>
            <w:r>
              <w:rPr>
                <w:rFonts w:ascii="宋体" w:eastAsia="宋体" w:hAnsi="宋体" w:cs="宋体"/>
                <w:sz w:val="18"/>
                <w:szCs w:val="18"/>
              </w:rPr>
              <w:t>,</w:t>
            </w:r>
            <w:r w:rsidRPr="00987CF2">
              <w:rPr>
                <w:rFonts w:ascii="Times New Roman" w:eastAsia="宋体" w:hAnsi="Times New Roman" w:cs="宋体"/>
                <w:sz w:val="18"/>
                <w:szCs w:val="18"/>
              </w:rPr>
              <w:t>458</w:t>
            </w:r>
            <w:r>
              <w:rPr>
                <w:rFonts w:ascii="宋体" w:eastAsia="宋体" w:hAnsi="宋体" w:cs="宋体"/>
                <w:sz w:val="18"/>
                <w:szCs w:val="18"/>
              </w:rPr>
              <w:t>,</w:t>
            </w:r>
            <w:r w:rsidRPr="00987CF2">
              <w:rPr>
                <w:rFonts w:ascii="Times New Roman" w:eastAsia="宋体" w:hAnsi="Times New Roman" w:cs="宋体"/>
                <w:sz w:val="18"/>
                <w:szCs w:val="18"/>
              </w:rPr>
              <w:t>122</w:t>
            </w:r>
            <w:r>
              <w:rPr>
                <w:rFonts w:ascii="宋体" w:eastAsia="宋体" w:hAnsi="宋体" w:cs="宋体"/>
                <w:sz w:val="18"/>
                <w:szCs w:val="18"/>
              </w:rPr>
              <w:t>.</w:t>
            </w:r>
            <w:r w:rsidRPr="00987CF2">
              <w:rPr>
                <w:rFonts w:ascii="Times New Roman" w:eastAsia="宋体" w:hAnsi="Times New Roman" w:cs="宋体"/>
                <w:sz w:val="18"/>
                <w:szCs w:val="18"/>
              </w:rPr>
              <w:t>39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952</w:t>
            </w:r>
            <w:r>
              <w:rPr>
                <w:rFonts w:ascii="宋体" w:eastAsia="宋体" w:hAnsi="宋体" w:cs="宋体"/>
                <w:sz w:val="18"/>
                <w:szCs w:val="18"/>
              </w:rPr>
              <w:t>,</w:t>
            </w: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675</w:t>
            </w:r>
            <w:r>
              <w:rPr>
                <w:rFonts w:ascii="宋体" w:eastAsia="宋体" w:hAnsi="宋体" w:cs="宋体"/>
                <w:sz w:val="18"/>
                <w:szCs w:val="18"/>
              </w:rPr>
              <w:t>.</w:t>
            </w:r>
            <w:r w:rsidRPr="00987CF2">
              <w:rPr>
                <w:rFonts w:ascii="Times New Roman" w:eastAsia="宋体" w:hAnsi="Times New Roman" w:cs="宋体"/>
                <w:sz w:val="18"/>
                <w:szCs w:val="18"/>
              </w:rPr>
              <w:t>76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014</w:t>
            </w:r>
            <w:r>
              <w:rPr>
                <w:rFonts w:ascii="宋体" w:eastAsia="宋体" w:hAnsi="宋体" w:cs="宋体"/>
                <w:sz w:val="18"/>
                <w:szCs w:val="18"/>
              </w:rPr>
              <w:t>,</w:t>
            </w:r>
            <w:r w:rsidRPr="00987CF2">
              <w:rPr>
                <w:rFonts w:ascii="Times New Roman" w:eastAsia="宋体" w:hAnsi="Times New Roman" w:cs="宋体"/>
                <w:sz w:val="18"/>
                <w:szCs w:val="18"/>
              </w:rPr>
              <w:t>088</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65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505</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56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607</w:t>
            </w:r>
            <w:r>
              <w:rPr>
                <w:rFonts w:ascii="宋体" w:eastAsia="宋体" w:hAnsi="宋体" w:cs="宋体"/>
                <w:sz w:val="18"/>
                <w:szCs w:val="18"/>
              </w:rPr>
              <w:t>,</w:t>
            </w:r>
            <w:r w:rsidRPr="00987CF2">
              <w:rPr>
                <w:rFonts w:ascii="Times New Roman" w:eastAsia="宋体" w:hAnsi="Times New Roman" w:cs="宋体"/>
                <w:sz w:val="18"/>
                <w:szCs w:val="18"/>
              </w:rPr>
              <w:t>816</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564</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w:t>
            </w:r>
            <w:r>
              <w:rPr>
                <w:rFonts w:ascii="宋体" w:eastAsia="宋体" w:hAnsi="宋体" w:cs="宋体"/>
                <w:sz w:val="18"/>
                <w:szCs w:val="18"/>
              </w:rPr>
              <w:t>,</w:t>
            </w:r>
            <w:r w:rsidRPr="00987CF2">
              <w:rPr>
                <w:rFonts w:ascii="Times New Roman" w:eastAsia="宋体" w:hAnsi="Times New Roman" w:cs="宋体"/>
                <w:sz w:val="18"/>
                <w:szCs w:val="18"/>
              </w:rPr>
              <w:t>234</w:t>
            </w:r>
            <w:r>
              <w:rPr>
                <w:rFonts w:ascii="宋体" w:eastAsia="宋体" w:hAnsi="宋体" w:cs="宋体"/>
                <w:sz w:val="18"/>
                <w:szCs w:val="18"/>
              </w:rPr>
              <w:t>,</w:t>
            </w:r>
            <w:r w:rsidRPr="00987CF2">
              <w:rPr>
                <w:rFonts w:ascii="Times New Roman" w:eastAsia="宋体" w:hAnsi="Times New Roman" w:cs="宋体"/>
                <w:sz w:val="18"/>
                <w:szCs w:val="18"/>
              </w:rPr>
              <w:t>980</w:t>
            </w:r>
            <w:r>
              <w:rPr>
                <w:rFonts w:ascii="宋体" w:eastAsia="宋体" w:hAnsi="宋体" w:cs="宋体"/>
                <w:sz w:val="18"/>
                <w:szCs w:val="18"/>
              </w:rPr>
              <w:t>.</w:t>
            </w:r>
            <w:r w:rsidRPr="00987CF2">
              <w:rPr>
                <w:rFonts w:ascii="Times New Roman" w:eastAsia="宋体" w:hAnsi="Times New Roman" w:cs="宋体"/>
                <w:sz w:val="18"/>
                <w:szCs w:val="18"/>
              </w:rPr>
              <w:t>81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w:t>
            </w:r>
            <w:r>
              <w:rPr>
                <w:rFonts w:ascii="宋体" w:eastAsia="宋体" w:hAnsi="宋体" w:cs="宋体"/>
                <w:sz w:val="18"/>
                <w:szCs w:val="18"/>
              </w:rPr>
              <w:t>,</w:t>
            </w:r>
            <w:r w:rsidRPr="00987CF2">
              <w:rPr>
                <w:rFonts w:ascii="Times New Roman" w:eastAsia="宋体" w:hAnsi="Times New Roman" w:cs="宋体"/>
                <w:sz w:val="18"/>
                <w:szCs w:val="18"/>
              </w:rPr>
              <w:t>237</w:t>
            </w:r>
            <w:r>
              <w:rPr>
                <w:rFonts w:ascii="宋体" w:eastAsia="宋体" w:hAnsi="宋体" w:cs="宋体"/>
                <w:sz w:val="18"/>
                <w:szCs w:val="18"/>
              </w:rPr>
              <w:t>,</w:t>
            </w:r>
            <w:r w:rsidRPr="00987CF2">
              <w:rPr>
                <w:rFonts w:ascii="Times New Roman" w:eastAsia="宋体" w:hAnsi="Times New Roman" w:cs="宋体"/>
                <w:sz w:val="18"/>
                <w:szCs w:val="18"/>
              </w:rPr>
              <w:t>667</w:t>
            </w:r>
            <w:r>
              <w:rPr>
                <w:rFonts w:ascii="宋体" w:eastAsia="宋体" w:hAnsi="宋体" w:cs="宋体"/>
                <w:sz w:val="18"/>
                <w:szCs w:val="18"/>
              </w:rPr>
              <w:t>.</w:t>
            </w:r>
            <w:r w:rsidRPr="00987CF2">
              <w:rPr>
                <w:rFonts w:ascii="Times New Roman" w:eastAsia="宋体" w:hAnsi="Times New Roman" w:cs="宋体"/>
                <w:sz w:val="18"/>
                <w:szCs w:val="18"/>
              </w:rPr>
              <w:t>85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149</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70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749</w:t>
            </w:r>
            <w:r>
              <w:rPr>
                <w:rFonts w:ascii="宋体" w:eastAsia="宋体" w:hAnsi="宋体" w:cs="宋体"/>
                <w:sz w:val="18"/>
                <w:szCs w:val="18"/>
              </w:rPr>
              <w:t>,</w:t>
            </w:r>
            <w:r w:rsidRPr="00987CF2">
              <w:rPr>
                <w:rFonts w:ascii="Times New Roman" w:eastAsia="宋体" w:hAnsi="Times New Roman" w:cs="宋体"/>
                <w:sz w:val="18"/>
                <w:szCs w:val="18"/>
              </w:rPr>
              <w:t>251</w:t>
            </w:r>
            <w:r>
              <w:rPr>
                <w:rFonts w:ascii="宋体" w:eastAsia="宋体" w:hAnsi="宋体" w:cs="宋体"/>
                <w:sz w:val="18"/>
                <w:szCs w:val="18"/>
              </w:rPr>
              <w:t>.</w:t>
            </w:r>
            <w:r w:rsidRPr="00987CF2">
              <w:rPr>
                <w:rFonts w:ascii="Times New Roman" w:eastAsia="宋体" w:hAnsi="Times New Roman" w:cs="宋体"/>
                <w:sz w:val="18"/>
                <w:szCs w:val="18"/>
              </w:rPr>
              <w:t>38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891</w:t>
            </w:r>
            <w:r>
              <w:rPr>
                <w:rFonts w:ascii="宋体" w:eastAsia="宋体" w:hAnsi="宋体" w:cs="宋体"/>
                <w:sz w:val="18"/>
                <w:szCs w:val="18"/>
              </w:rPr>
              <w:t>,</w:t>
            </w:r>
            <w:r w:rsidRPr="00987CF2">
              <w:rPr>
                <w:rFonts w:ascii="Times New Roman" w:eastAsia="宋体" w:hAnsi="Times New Roman" w:cs="宋体"/>
                <w:sz w:val="18"/>
                <w:szCs w:val="18"/>
              </w:rPr>
              <w:t>855</w:t>
            </w:r>
            <w:r>
              <w:rPr>
                <w:rFonts w:ascii="宋体" w:eastAsia="宋体" w:hAnsi="宋体" w:cs="宋体"/>
                <w:sz w:val="18"/>
                <w:szCs w:val="18"/>
              </w:rPr>
              <w:t>.</w:t>
            </w:r>
            <w:r w:rsidRPr="00987CF2">
              <w:rPr>
                <w:rFonts w:ascii="Times New Roman" w:eastAsia="宋体" w:hAnsi="Times New Roman" w:cs="宋体"/>
                <w:sz w:val="18"/>
                <w:szCs w:val="18"/>
              </w:rPr>
              <w:t>29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922</w:t>
            </w:r>
            <w:r>
              <w:rPr>
                <w:rFonts w:ascii="宋体" w:eastAsia="宋体" w:hAnsi="宋体" w:cs="宋体"/>
                <w:sz w:val="18"/>
                <w:szCs w:val="18"/>
              </w:rPr>
              <w:t>,</w:t>
            </w:r>
            <w:r w:rsidRPr="00987CF2">
              <w:rPr>
                <w:rFonts w:ascii="Times New Roman" w:eastAsia="宋体" w:hAnsi="Times New Roman" w:cs="宋体"/>
                <w:sz w:val="18"/>
                <w:szCs w:val="18"/>
              </w:rPr>
              <w:t>456</w:t>
            </w:r>
            <w:r>
              <w:rPr>
                <w:rFonts w:ascii="宋体" w:eastAsia="宋体" w:hAnsi="宋体" w:cs="宋体"/>
                <w:sz w:val="18"/>
                <w:szCs w:val="18"/>
              </w:rPr>
              <w:t>.</w:t>
            </w:r>
            <w:r w:rsidRPr="00987CF2">
              <w:rPr>
                <w:rFonts w:ascii="Times New Roman" w:eastAsia="宋体" w:hAnsi="Times New Roman" w:cs="宋体"/>
                <w:sz w:val="18"/>
                <w:szCs w:val="18"/>
              </w:rPr>
              <w:t>05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773</w:t>
            </w:r>
            <w:r>
              <w:rPr>
                <w:rFonts w:ascii="宋体" w:eastAsia="宋体" w:hAnsi="宋体" w:cs="宋体"/>
                <w:sz w:val="18"/>
                <w:szCs w:val="18"/>
              </w:rPr>
              <w:t>,</w:t>
            </w:r>
            <w:r w:rsidRPr="00987CF2">
              <w:rPr>
                <w:rFonts w:ascii="Times New Roman" w:eastAsia="宋体" w:hAnsi="Times New Roman" w:cs="宋体"/>
                <w:sz w:val="18"/>
                <w:szCs w:val="18"/>
              </w:rPr>
              <w:t>937</w:t>
            </w:r>
            <w:r>
              <w:rPr>
                <w:rFonts w:ascii="宋体" w:eastAsia="宋体" w:hAnsi="宋体" w:cs="宋体"/>
                <w:sz w:val="18"/>
                <w:szCs w:val="18"/>
              </w:rPr>
              <w:t>.</w:t>
            </w:r>
            <w:r w:rsidRPr="00987CF2">
              <w:rPr>
                <w:rFonts w:ascii="Times New Roman" w:eastAsia="宋体" w:hAnsi="Times New Roman" w:cs="宋体"/>
                <w:sz w:val="18"/>
                <w:szCs w:val="18"/>
              </w:rPr>
              <w:t>30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495</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579</w:t>
            </w:r>
            <w:r>
              <w:rPr>
                <w:rFonts w:ascii="宋体" w:eastAsia="宋体" w:hAnsi="宋体" w:cs="宋体"/>
                <w:sz w:val="18"/>
                <w:szCs w:val="18"/>
              </w:rPr>
              <w:t>,</w:t>
            </w:r>
            <w:r w:rsidRPr="00987CF2">
              <w:rPr>
                <w:rFonts w:ascii="Times New Roman" w:eastAsia="宋体" w:hAnsi="Times New Roman" w:cs="宋体"/>
                <w:sz w:val="18"/>
                <w:szCs w:val="18"/>
              </w:rPr>
              <w:t>422</w:t>
            </w:r>
            <w:r>
              <w:rPr>
                <w:rFonts w:ascii="宋体" w:eastAsia="宋体" w:hAnsi="宋体" w:cs="宋体"/>
                <w:sz w:val="18"/>
                <w:szCs w:val="18"/>
              </w:rPr>
              <w:t>.</w:t>
            </w:r>
            <w:r w:rsidRPr="00987CF2">
              <w:rPr>
                <w:rFonts w:ascii="Times New Roman" w:eastAsia="宋体" w:hAnsi="Times New Roman" w:cs="宋体"/>
                <w:sz w:val="18"/>
                <w:szCs w:val="18"/>
              </w:rPr>
              <w:t>99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775</w:t>
            </w:r>
            <w:r>
              <w:rPr>
                <w:rFonts w:ascii="宋体" w:eastAsia="宋体" w:hAnsi="宋体" w:cs="宋体"/>
                <w:sz w:val="18"/>
                <w:szCs w:val="18"/>
              </w:rPr>
              <w:t>,</w:t>
            </w:r>
            <w:r w:rsidRPr="00987CF2">
              <w:rPr>
                <w:rFonts w:ascii="Times New Roman" w:eastAsia="宋体" w:hAnsi="Times New Roman" w:cs="宋体"/>
                <w:sz w:val="18"/>
                <w:szCs w:val="18"/>
              </w:rPr>
              <w:t>942</w:t>
            </w:r>
            <w:r>
              <w:rPr>
                <w:rFonts w:ascii="宋体" w:eastAsia="宋体" w:hAnsi="宋体" w:cs="宋体"/>
                <w:sz w:val="18"/>
                <w:szCs w:val="18"/>
              </w:rPr>
              <w:t>.</w:t>
            </w:r>
            <w:r w:rsidRPr="00987CF2">
              <w:rPr>
                <w:rFonts w:ascii="Times New Roman" w:eastAsia="宋体" w:hAnsi="Times New Roman" w:cs="宋体"/>
                <w:sz w:val="18"/>
                <w:szCs w:val="18"/>
              </w:rPr>
              <w:t>60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12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271</w:t>
            </w:r>
            <w:r>
              <w:rPr>
                <w:rFonts w:ascii="宋体" w:eastAsia="宋体" w:hAnsi="宋体" w:cs="宋体"/>
                <w:sz w:val="18"/>
                <w:szCs w:val="18"/>
              </w:rPr>
              <w:t>,</w:t>
            </w:r>
            <w:r w:rsidRPr="00987CF2">
              <w:rPr>
                <w:rFonts w:ascii="Times New Roman" w:eastAsia="宋体" w:hAnsi="Times New Roman" w:cs="宋体"/>
                <w:sz w:val="18"/>
                <w:szCs w:val="18"/>
              </w:rPr>
              <w:t>407</w:t>
            </w:r>
            <w:r>
              <w:rPr>
                <w:rFonts w:ascii="宋体" w:eastAsia="宋体" w:hAnsi="宋体" w:cs="宋体"/>
                <w:sz w:val="18"/>
                <w:szCs w:val="18"/>
              </w:rPr>
              <w:t>.</w:t>
            </w:r>
            <w:r w:rsidRPr="00987CF2">
              <w:rPr>
                <w:rFonts w:ascii="Times New Roman" w:eastAsia="宋体" w:hAnsi="Times New Roman" w:cs="宋体"/>
                <w:sz w:val="18"/>
                <w:szCs w:val="18"/>
              </w:rPr>
              <w:t>23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028</w:t>
            </w:r>
            <w:r>
              <w:rPr>
                <w:rFonts w:ascii="宋体" w:eastAsia="宋体" w:hAnsi="宋体" w:cs="宋体"/>
                <w:sz w:val="18"/>
                <w:szCs w:val="18"/>
              </w:rPr>
              <w:t>,</w:t>
            </w:r>
            <w:r w:rsidRPr="00987CF2">
              <w:rPr>
                <w:rFonts w:ascii="Times New Roman" w:eastAsia="宋体" w:hAnsi="Times New Roman" w:cs="宋体"/>
                <w:sz w:val="18"/>
                <w:szCs w:val="18"/>
              </w:rPr>
              <w:t>637</w:t>
            </w:r>
            <w:r>
              <w:rPr>
                <w:rFonts w:ascii="宋体" w:eastAsia="宋体" w:hAnsi="宋体" w:cs="宋体"/>
                <w:sz w:val="18"/>
                <w:szCs w:val="18"/>
              </w:rPr>
              <w:t>.</w:t>
            </w:r>
            <w:r w:rsidRPr="00987CF2">
              <w:rPr>
                <w:rFonts w:ascii="Times New Roman" w:eastAsia="宋体" w:hAnsi="Times New Roman" w:cs="宋体"/>
                <w:sz w:val="18"/>
                <w:szCs w:val="18"/>
              </w:rPr>
              <w:t>77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194</w:t>
            </w:r>
            <w:r>
              <w:rPr>
                <w:rFonts w:ascii="宋体" w:eastAsia="宋体" w:hAnsi="宋体" w:cs="宋体"/>
                <w:sz w:val="18"/>
                <w:szCs w:val="18"/>
              </w:rPr>
              <w:t>,</w:t>
            </w:r>
            <w:r w:rsidRPr="00987CF2">
              <w:rPr>
                <w:rFonts w:ascii="Times New Roman" w:eastAsia="宋体" w:hAnsi="Times New Roman" w:cs="宋体"/>
                <w:sz w:val="18"/>
                <w:szCs w:val="18"/>
              </w:rPr>
              <w:t>602</w:t>
            </w: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16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030</w:t>
            </w:r>
            <w:r>
              <w:rPr>
                <w:rFonts w:ascii="宋体" w:eastAsia="宋体" w:hAnsi="宋体" w:cs="宋体"/>
                <w:sz w:val="18"/>
                <w:szCs w:val="18"/>
              </w:rPr>
              <w:t>,</w:t>
            </w:r>
            <w:r w:rsidRPr="00987CF2">
              <w:rPr>
                <w:rFonts w:ascii="Times New Roman" w:eastAsia="宋体" w:hAnsi="Times New Roman" w:cs="宋体"/>
                <w:sz w:val="18"/>
                <w:szCs w:val="18"/>
              </w:rPr>
              <w:t>957</w:t>
            </w:r>
            <w:r>
              <w:rPr>
                <w:rFonts w:ascii="宋体" w:eastAsia="宋体" w:hAnsi="宋体" w:cs="宋体"/>
                <w:sz w:val="18"/>
                <w:szCs w:val="18"/>
              </w:rPr>
              <w:t>.</w:t>
            </w:r>
            <w:r w:rsidRPr="00987CF2">
              <w:rPr>
                <w:rFonts w:ascii="Times New Roman" w:eastAsia="宋体" w:hAnsi="Times New Roman" w:cs="宋体"/>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287</w:t>
            </w:r>
            <w:r>
              <w:rPr>
                <w:rFonts w:ascii="宋体" w:eastAsia="宋体" w:hAnsi="宋体" w:cs="宋体"/>
                <w:sz w:val="18"/>
                <w:szCs w:val="18"/>
              </w:rPr>
              <w:t>.</w:t>
            </w:r>
            <w:r w:rsidRPr="00987CF2">
              <w:rPr>
                <w:rFonts w:ascii="Times New Roman" w:eastAsia="宋体" w:hAnsi="Times New Roman" w:cs="宋体"/>
                <w:sz w:val="18"/>
                <w:szCs w:val="18"/>
              </w:rPr>
              <w:t>49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030</w:t>
            </w:r>
            <w:r>
              <w:rPr>
                <w:rFonts w:ascii="宋体" w:eastAsia="宋体" w:hAnsi="宋体" w:cs="宋体"/>
                <w:sz w:val="18"/>
                <w:szCs w:val="18"/>
              </w:rPr>
              <w:t>,</w:t>
            </w:r>
            <w:r w:rsidRPr="00987CF2">
              <w:rPr>
                <w:rFonts w:ascii="Times New Roman" w:eastAsia="宋体" w:hAnsi="Times New Roman" w:cs="宋体"/>
                <w:sz w:val="18"/>
                <w:szCs w:val="18"/>
              </w:rPr>
              <w:t>957</w:t>
            </w:r>
            <w:r>
              <w:rPr>
                <w:rFonts w:ascii="宋体" w:eastAsia="宋体" w:hAnsi="宋体" w:cs="宋体"/>
                <w:sz w:val="18"/>
                <w:szCs w:val="18"/>
              </w:rPr>
              <w:t>.</w:t>
            </w:r>
            <w:r w:rsidRPr="00987CF2">
              <w:rPr>
                <w:rFonts w:ascii="Times New Roman" w:eastAsia="宋体" w:hAnsi="Times New Roman" w:cs="宋体"/>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287</w:t>
            </w:r>
            <w:r>
              <w:rPr>
                <w:rFonts w:ascii="宋体" w:eastAsia="宋体" w:hAnsi="宋体" w:cs="宋体"/>
                <w:sz w:val="18"/>
                <w:szCs w:val="18"/>
              </w:rPr>
              <w:t>.</w:t>
            </w:r>
            <w:r w:rsidRPr="00987CF2">
              <w:rPr>
                <w:rFonts w:ascii="Times New Roman" w:eastAsia="宋体" w:hAnsi="Times New Roman" w:cs="宋体"/>
                <w:sz w:val="18"/>
                <w:szCs w:val="18"/>
              </w:rPr>
              <w:t>49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059</w:t>
            </w:r>
            <w:r>
              <w:rPr>
                <w:rFonts w:ascii="宋体" w:eastAsia="宋体" w:hAnsi="宋体" w:cs="宋体"/>
                <w:sz w:val="18"/>
                <w:szCs w:val="18"/>
              </w:rPr>
              <w:t>,</w:t>
            </w: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15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198</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425</w:t>
            </w:r>
            <w:r>
              <w:rPr>
                <w:rFonts w:ascii="宋体" w:eastAsia="宋体" w:hAnsi="宋体" w:cs="宋体"/>
                <w:sz w:val="18"/>
                <w:szCs w:val="18"/>
              </w:rPr>
              <w:t>.</w:t>
            </w:r>
            <w:r w:rsidRPr="00987CF2">
              <w:rPr>
                <w:rFonts w:ascii="Times New Roman" w:eastAsia="宋体" w:hAnsi="Times New Roman" w:cs="宋体"/>
                <w:sz w:val="18"/>
                <w:szCs w:val="18"/>
              </w:rPr>
              <w:t>65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34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34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516</w:t>
            </w:r>
            <w:r>
              <w:rPr>
                <w:rFonts w:ascii="宋体" w:eastAsia="宋体" w:hAnsi="宋体" w:cs="宋体"/>
                <w:sz w:val="18"/>
                <w:szCs w:val="18"/>
              </w:rPr>
              <w:t>.</w:t>
            </w:r>
            <w:r w:rsidRPr="00987CF2">
              <w:rPr>
                <w:rFonts w:ascii="Times New Roman" w:eastAsia="宋体" w:hAnsi="Times New Roman" w:cs="宋体"/>
                <w:sz w:val="18"/>
                <w:szCs w:val="18"/>
              </w:rPr>
              <w:t>14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150</w:t>
            </w:r>
            <w:r>
              <w:rPr>
                <w:rFonts w:ascii="宋体" w:eastAsia="宋体" w:hAnsi="宋体" w:cs="宋体"/>
                <w:sz w:val="18"/>
                <w:szCs w:val="18"/>
              </w:rPr>
              <w:t>,</w:t>
            </w:r>
            <w:r w:rsidRPr="00987CF2">
              <w:rPr>
                <w:rFonts w:ascii="Times New Roman" w:eastAsia="宋体" w:hAnsi="Times New Roman" w:cs="宋体"/>
                <w:sz w:val="18"/>
                <w:szCs w:val="18"/>
              </w:rPr>
              <w:t>588</w:t>
            </w:r>
            <w:r>
              <w:rPr>
                <w:rFonts w:ascii="宋体" w:eastAsia="宋体" w:hAnsi="宋体" w:cs="宋体"/>
                <w:sz w:val="18"/>
                <w:szCs w:val="18"/>
              </w:rPr>
              <w:t>,</w:t>
            </w: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796</w:t>
            </w:r>
            <w:r>
              <w:rPr>
                <w:rFonts w:ascii="宋体" w:eastAsia="宋体" w:hAnsi="宋体" w:cs="宋体"/>
                <w:sz w:val="18"/>
                <w:szCs w:val="18"/>
              </w:rPr>
              <w:t>,</w:t>
            </w:r>
            <w:r w:rsidRPr="00987CF2">
              <w:rPr>
                <w:rFonts w:ascii="Times New Roman" w:eastAsia="宋体" w:hAnsi="Times New Roman" w:cs="宋体"/>
                <w:sz w:val="18"/>
                <w:szCs w:val="18"/>
              </w:rPr>
              <w:t>183</w:t>
            </w:r>
            <w:r>
              <w:rPr>
                <w:rFonts w:ascii="宋体" w:eastAsia="宋体" w:hAnsi="宋体" w:cs="宋体"/>
                <w:sz w:val="18"/>
                <w:szCs w:val="18"/>
              </w:rPr>
              <w:t>,</w:t>
            </w:r>
            <w:r w:rsidRPr="00987CF2">
              <w:rPr>
                <w:rFonts w:ascii="Times New Roman" w:eastAsia="宋体" w:hAnsi="Times New Roman" w:cs="宋体"/>
                <w:sz w:val="18"/>
                <w:szCs w:val="18"/>
              </w:rPr>
              <w:t>080</w:t>
            </w:r>
            <w:r>
              <w:rPr>
                <w:rFonts w:ascii="宋体" w:eastAsia="宋体" w:hAnsi="宋体" w:cs="宋体"/>
                <w:sz w:val="18"/>
                <w:szCs w:val="18"/>
              </w:rPr>
              <w:t>.</w:t>
            </w:r>
            <w:r w:rsidRPr="00987CF2">
              <w:rPr>
                <w:rFonts w:ascii="Times New Roman" w:eastAsia="宋体" w:hAnsi="Times New Roman" w:cs="宋体"/>
                <w:sz w:val="18"/>
                <w:szCs w:val="18"/>
              </w:rPr>
              <w:t>61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815</w:t>
            </w:r>
            <w:r>
              <w:rPr>
                <w:rFonts w:ascii="宋体" w:eastAsia="宋体" w:hAnsi="宋体" w:cs="宋体"/>
                <w:sz w:val="18"/>
                <w:szCs w:val="18"/>
              </w:rPr>
              <w:t>,</w:t>
            </w:r>
            <w:r w:rsidRPr="00987CF2">
              <w:rPr>
                <w:rFonts w:ascii="Times New Roman" w:eastAsia="宋体" w:hAnsi="Times New Roman" w:cs="宋体"/>
                <w:sz w:val="18"/>
                <w:szCs w:val="18"/>
              </w:rPr>
              <w:t>186</w:t>
            </w:r>
            <w:r>
              <w:rPr>
                <w:rFonts w:ascii="宋体" w:eastAsia="宋体" w:hAnsi="宋体" w:cs="宋体"/>
                <w:sz w:val="18"/>
                <w:szCs w:val="18"/>
              </w:rPr>
              <w:t>,</w:t>
            </w: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952</w:t>
            </w:r>
            <w:r>
              <w:rPr>
                <w:rFonts w:ascii="宋体" w:eastAsia="宋体" w:hAnsi="宋体" w:cs="宋体"/>
                <w:sz w:val="18"/>
                <w:szCs w:val="18"/>
              </w:rPr>
              <w:t>,</w:t>
            </w: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675</w:t>
            </w:r>
            <w:r>
              <w:rPr>
                <w:rFonts w:ascii="宋体" w:eastAsia="宋体" w:hAnsi="宋体" w:cs="宋体"/>
                <w:sz w:val="18"/>
                <w:szCs w:val="18"/>
              </w:rPr>
              <w:t>.</w:t>
            </w:r>
            <w:r w:rsidRPr="00987CF2">
              <w:rPr>
                <w:rFonts w:ascii="Times New Roman" w:eastAsia="宋体" w:hAnsi="Times New Roman" w:cs="宋体"/>
                <w:sz w:val="18"/>
                <w:szCs w:val="18"/>
              </w:rPr>
              <w:t>76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014</w:t>
            </w:r>
            <w:r>
              <w:rPr>
                <w:rFonts w:ascii="宋体" w:eastAsia="宋体" w:hAnsi="宋体" w:cs="宋体"/>
                <w:sz w:val="18"/>
                <w:szCs w:val="18"/>
              </w:rPr>
              <w:t>,</w:t>
            </w:r>
            <w:r w:rsidRPr="00987CF2">
              <w:rPr>
                <w:rFonts w:ascii="Times New Roman" w:eastAsia="宋体" w:hAnsi="Times New Roman" w:cs="宋体"/>
                <w:sz w:val="18"/>
                <w:szCs w:val="18"/>
              </w:rPr>
              <w:t>088</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65</w:t>
            </w:r>
          </w:p>
        </w:tc>
      </w:tr>
    </w:tbl>
    <w:p w:rsidR="00CE41AE" w:rsidRDefault="00CE41AE" w:rsidP="00CE41AE">
      <w:pPr>
        <w:spacing w:before="100" w:after="100" w:line="240" w:lineRule="exact"/>
        <w:rPr>
          <w:rFonts w:ascii="宋体" w:eastAsia="宋体" w:hAnsi="宋体" w:cs="宋体"/>
          <w:sz w:val="18"/>
          <w:szCs w:val="18"/>
        </w:rPr>
      </w:pPr>
      <w:bookmarkStart w:id="99" w:name="_Toc988987"/>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 xml:space="preserve">  会计机构负责人：赖宏伟</w:t>
      </w:r>
    </w:p>
    <w:p w:rsidR="00514C2A" w:rsidRDefault="006146C8">
      <w:pPr>
        <w:pStyle w:val="3"/>
        <w:spacing w:line="280" w:lineRule="exact"/>
        <w:jc w:val="left"/>
        <w:rPr>
          <w:rFonts w:ascii="宋体" w:hAnsi="宋体" w:cs="宋体"/>
          <w:b/>
          <w:bCs/>
        </w:rPr>
      </w:pPr>
      <w:r w:rsidRPr="00987CF2">
        <w:rPr>
          <w:rFonts w:ascii="Times New Roman" w:hAnsi="Times New Roman" w:cs="宋体"/>
          <w:b/>
          <w:bCs/>
        </w:rPr>
        <w:t>3</w:t>
      </w:r>
      <w:r>
        <w:rPr>
          <w:rFonts w:ascii="宋体" w:hAnsi="宋体" w:cs="宋体"/>
          <w:b/>
          <w:bCs/>
        </w:rPr>
        <w:t>、合并利润表</w:t>
      </w:r>
      <w:bookmarkEnd w:id="9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BB5E47">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年半年度</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079</w:t>
            </w:r>
            <w:r>
              <w:rPr>
                <w:rFonts w:ascii="宋体" w:eastAsia="宋体" w:hAnsi="宋体" w:cs="宋体"/>
                <w:sz w:val="18"/>
                <w:szCs w:val="18"/>
              </w:rPr>
              <w:t>,</w:t>
            </w:r>
            <w:r w:rsidRPr="00987CF2">
              <w:rPr>
                <w:rFonts w:ascii="Times New Roman" w:eastAsia="宋体" w:hAnsi="Times New Roman" w:cs="宋体"/>
                <w:sz w:val="18"/>
                <w:szCs w:val="18"/>
              </w:rPr>
              <w:t>727</w:t>
            </w:r>
            <w:r>
              <w:rPr>
                <w:rFonts w:ascii="宋体" w:eastAsia="宋体" w:hAnsi="宋体" w:cs="宋体"/>
                <w:sz w:val="18"/>
                <w:szCs w:val="18"/>
              </w:rPr>
              <w:t>.</w:t>
            </w:r>
            <w:r w:rsidRPr="00987CF2">
              <w:rPr>
                <w:rFonts w:ascii="Times New Roman" w:eastAsia="宋体" w:hAnsi="Times New Roman" w:cs="宋体"/>
                <w:sz w:val="18"/>
                <w:szCs w:val="18"/>
              </w:rPr>
              <w:t>04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599</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079</w:t>
            </w:r>
            <w:r>
              <w:rPr>
                <w:rFonts w:ascii="宋体" w:eastAsia="宋体" w:hAnsi="宋体" w:cs="宋体"/>
                <w:sz w:val="18"/>
                <w:szCs w:val="18"/>
              </w:rPr>
              <w:t>,</w:t>
            </w:r>
            <w:r w:rsidRPr="00987CF2">
              <w:rPr>
                <w:rFonts w:ascii="Times New Roman" w:eastAsia="宋体" w:hAnsi="Times New Roman" w:cs="宋体"/>
                <w:sz w:val="18"/>
                <w:szCs w:val="18"/>
              </w:rPr>
              <w:t>727</w:t>
            </w:r>
            <w:r>
              <w:rPr>
                <w:rFonts w:ascii="宋体" w:eastAsia="宋体" w:hAnsi="宋体" w:cs="宋体"/>
                <w:sz w:val="18"/>
                <w:szCs w:val="18"/>
              </w:rPr>
              <w:t>.</w:t>
            </w:r>
            <w:r w:rsidRPr="00987CF2">
              <w:rPr>
                <w:rFonts w:ascii="Times New Roman" w:eastAsia="宋体" w:hAnsi="Times New Roman" w:cs="宋体"/>
                <w:sz w:val="18"/>
                <w:szCs w:val="18"/>
              </w:rPr>
              <w:t>04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599</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109</w:t>
            </w:r>
            <w:r>
              <w:rPr>
                <w:rFonts w:ascii="宋体" w:eastAsia="宋体" w:hAnsi="宋体" w:cs="宋体"/>
                <w:sz w:val="18"/>
                <w:szCs w:val="18"/>
              </w:rPr>
              <w:t>,</w:t>
            </w:r>
            <w:r w:rsidRPr="00987CF2">
              <w:rPr>
                <w:rFonts w:ascii="Times New Roman" w:eastAsia="宋体" w:hAnsi="Times New Roman" w:cs="宋体"/>
                <w:sz w:val="18"/>
                <w:szCs w:val="18"/>
              </w:rPr>
              <w:t>850</w:t>
            </w:r>
            <w:r>
              <w:rPr>
                <w:rFonts w:ascii="宋体" w:eastAsia="宋体" w:hAnsi="宋体" w:cs="宋体"/>
                <w:sz w:val="18"/>
                <w:szCs w:val="18"/>
              </w:rPr>
              <w:t>,</w:t>
            </w:r>
            <w:r w:rsidRPr="00987CF2">
              <w:rPr>
                <w:rFonts w:ascii="Times New Roman" w:eastAsia="宋体" w:hAnsi="Times New Roman" w:cs="宋体"/>
                <w:sz w:val="18"/>
                <w:szCs w:val="18"/>
              </w:rPr>
              <w:t>296</w:t>
            </w:r>
            <w:r>
              <w:rPr>
                <w:rFonts w:ascii="宋体" w:eastAsia="宋体" w:hAnsi="宋体" w:cs="宋体"/>
                <w:sz w:val="18"/>
                <w:szCs w:val="18"/>
              </w:rPr>
              <w:t>.</w:t>
            </w:r>
            <w:r w:rsidRPr="00987CF2">
              <w:rPr>
                <w:rFonts w:ascii="Times New Roman" w:eastAsia="宋体" w:hAnsi="Times New Roman" w:cs="宋体"/>
                <w:sz w:val="18"/>
                <w:szCs w:val="18"/>
              </w:rPr>
              <w:t>83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139</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34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89</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469</w:t>
            </w:r>
            <w:r>
              <w:rPr>
                <w:rFonts w:ascii="宋体" w:eastAsia="宋体" w:hAnsi="宋体" w:cs="宋体"/>
                <w:sz w:val="18"/>
                <w:szCs w:val="18"/>
              </w:rPr>
              <w:t>.</w:t>
            </w:r>
            <w:r w:rsidRPr="00987CF2">
              <w:rPr>
                <w:rFonts w:ascii="Times New Roman" w:eastAsia="宋体" w:hAnsi="Times New Roman" w:cs="宋体"/>
                <w:sz w:val="18"/>
                <w:szCs w:val="18"/>
              </w:rPr>
              <w:t>45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955</w:t>
            </w:r>
            <w:r>
              <w:rPr>
                <w:rFonts w:ascii="宋体" w:eastAsia="宋体" w:hAnsi="宋体" w:cs="宋体"/>
                <w:sz w:val="18"/>
                <w:szCs w:val="18"/>
              </w:rPr>
              <w:t>,</w:t>
            </w:r>
            <w:r w:rsidRPr="00987CF2">
              <w:rPr>
                <w:rFonts w:ascii="Times New Roman" w:eastAsia="宋体" w:hAnsi="Times New Roman" w:cs="宋体"/>
                <w:sz w:val="18"/>
                <w:szCs w:val="18"/>
              </w:rPr>
              <w:t>560</w:t>
            </w:r>
            <w:r>
              <w:rPr>
                <w:rFonts w:ascii="宋体" w:eastAsia="宋体" w:hAnsi="宋体" w:cs="宋体"/>
                <w:sz w:val="18"/>
                <w:szCs w:val="18"/>
              </w:rPr>
              <w:t>.</w:t>
            </w:r>
            <w:r w:rsidRPr="00987CF2">
              <w:rPr>
                <w:rFonts w:ascii="Times New Roman" w:eastAsia="宋体" w:hAnsi="Times New Roman" w:cs="宋体"/>
                <w:sz w:val="18"/>
                <w:szCs w:val="18"/>
              </w:rPr>
              <w:t>71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303</w:t>
            </w:r>
            <w:r>
              <w:rPr>
                <w:rFonts w:ascii="宋体" w:eastAsia="宋体" w:hAnsi="宋体" w:cs="宋体"/>
                <w:sz w:val="18"/>
                <w:szCs w:val="18"/>
              </w:rPr>
              <w:t>,</w:t>
            </w:r>
            <w:r w:rsidRPr="00987CF2">
              <w:rPr>
                <w:rFonts w:ascii="Times New Roman" w:eastAsia="宋体" w:hAnsi="Times New Roman" w:cs="宋体"/>
                <w:sz w:val="18"/>
                <w:szCs w:val="18"/>
              </w:rPr>
              <w:t>795</w:t>
            </w:r>
            <w:r>
              <w:rPr>
                <w:rFonts w:ascii="宋体" w:eastAsia="宋体" w:hAnsi="宋体" w:cs="宋体"/>
                <w:sz w:val="18"/>
                <w:szCs w:val="18"/>
              </w:rPr>
              <w:t>.</w:t>
            </w:r>
            <w:r w:rsidRPr="00987CF2">
              <w:rPr>
                <w:rFonts w:ascii="Times New Roman" w:eastAsia="宋体" w:hAnsi="Times New Roman" w:cs="宋体"/>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446</w:t>
            </w:r>
            <w:r>
              <w:rPr>
                <w:rFonts w:ascii="宋体" w:eastAsia="宋体" w:hAnsi="宋体" w:cs="宋体"/>
                <w:sz w:val="18"/>
                <w:szCs w:val="18"/>
              </w:rPr>
              <w:t>,</w:t>
            </w:r>
            <w:r w:rsidRPr="00987CF2">
              <w:rPr>
                <w:rFonts w:ascii="Times New Roman" w:eastAsia="宋体" w:hAnsi="Times New Roman" w:cs="宋体"/>
                <w:sz w:val="18"/>
                <w:szCs w:val="18"/>
              </w:rPr>
              <w:t>759</w:t>
            </w:r>
            <w:r>
              <w:rPr>
                <w:rFonts w:ascii="宋体" w:eastAsia="宋体" w:hAnsi="宋体" w:cs="宋体"/>
                <w:sz w:val="18"/>
                <w:szCs w:val="18"/>
              </w:rPr>
              <w:t>.</w:t>
            </w:r>
            <w:r w:rsidRPr="00987CF2">
              <w:rPr>
                <w:rFonts w:ascii="Times New Roman" w:eastAsia="宋体" w:hAnsi="Times New Roman" w:cs="宋体"/>
                <w:sz w:val="18"/>
                <w:szCs w:val="18"/>
              </w:rPr>
              <w:t>44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589</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48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691</w:t>
            </w:r>
            <w:r>
              <w:rPr>
                <w:rFonts w:ascii="宋体" w:eastAsia="宋体" w:hAnsi="宋体" w:cs="宋体"/>
                <w:sz w:val="18"/>
                <w:szCs w:val="18"/>
              </w:rPr>
              <w:t>.</w:t>
            </w:r>
            <w:r w:rsidRPr="00987CF2">
              <w:rPr>
                <w:rFonts w:ascii="Times New Roman" w:eastAsia="宋体" w:hAnsi="Times New Roman" w:cs="宋体"/>
                <w:sz w:val="18"/>
                <w:szCs w:val="18"/>
              </w:rPr>
              <w:t>08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392</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712</w:t>
            </w:r>
            <w:r>
              <w:rPr>
                <w:rFonts w:ascii="宋体" w:eastAsia="宋体" w:hAnsi="宋体" w:cs="宋体"/>
                <w:sz w:val="18"/>
                <w:szCs w:val="18"/>
              </w:rPr>
              <w:t>,</w:t>
            </w:r>
            <w:r w:rsidRPr="00987CF2">
              <w:rPr>
                <w:rFonts w:ascii="Times New Roman" w:eastAsia="宋体" w:hAnsi="Times New Roman" w:cs="宋体"/>
                <w:sz w:val="18"/>
                <w:szCs w:val="18"/>
              </w:rPr>
              <w:t>618</w:t>
            </w:r>
            <w:r>
              <w:rPr>
                <w:rFonts w:ascii="宋体" w:eastAsia="宋体" w:hAnsi="宋体" w:cs="宋体"/>
                <w:sz w:val="18"/>
                <w:szCs w:val="18"/>
              </w:rPr>
              <w:t>.</w:t>
            </w:r>
            <w:r w:rsidRPr="00987CF2">
              <w:rPr>
                <w:rFonts w:ascii="Times New Roman" w:eastAsia="宋体" w:hAnsi="Times New Roman" w:cs="宋体"/>
                <w:sz w:val="18"/>
                <w:szCs w:val="18"/>
              </w:rPr>
              <w:t>97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353</w:t>
            </w:r>
            <w:r>
              <w:rPr>
                <w:rFonts w:ascii="宋体" w:eastAsia="宋体" w:hAnsi="宋体" w:cs="宋体"/>
                <w:sz w:val="18"/>
                <w:szCs w:val="18"/>
              </w:rPr>
              <w:t>,</w:t>
            </w:r>
            <w:r w:rsidRPr="00987CF2">
              <w:rPr>
                <w:rFonts w:ascii="Times New Roman" w:eastAsia="宋体" w:hAnsi="Times New Roman" w:cs="宋体"/>
                <w:sz w:val="18"/>
                <w:szCs w:val="18"/>
              </w:rPr>
              <w:t>976</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878</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07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386</w:t>
            </w:r>
            <w:r>
              <w:rPr>
                <w:rFonts w:ascii="宋体" w:eastAsia="宋体" w:hAnsi="宋体" w:cs="宋体"/>
                <w:sz w:val="18"/>
                <w:szCs w:val="18"/>
              </w:rPr>
              <w:t>,</w:t>
            </w:r>
            <w:r w:rsidRPr="00987CF2">
              <w:rPr>
                <w:rFonts w:ascii="Times New Roman" w:eastAsia="宋体" w:hAnsi="Times New Roman" w:cs="宋体"/>
                <w:sz w:val="18"/>
                <w:szCs w:val="18"/>
              </w:rPr>
              <w:t>751</w:t>
            </w:r>
            <w:r>
              <w:rPr>
                <w:rFonts w:ascii="宋体" w:eastAsia="宋体" w:hAnsi="宋体" w:cs="宋体"/>
                <w:sz w:val="18"/>
                <w:szCs w:val="18"/>
              </w:rPr>
              <w:t>.</w:t>
            </w:r>
            <w:r w:rsidRPr="00987CF2">
              <w:rPr>
                <w:rFonts w:ascii="Times New Roman" w:eastAsia="宋体" w:hAnsi="Times New Roman" w:cs="宋体"/>
                <w:sz w:val="18"/>
                <w:szCs w:val="18"/>
              </w:rPr>
              <w:t>50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154</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092</w:t>
            </w:r>
            <w:r>
              <w:rPr>
                <w:rFonts w:ascii="宋体" w:eastAsia="宋体" w:hAnsi="宋体" w:cs="宋体"/>
                <w:sz w:val="18"/>
                <w:szCs w:val="18"/>
              </w:rPr>
              <w:t>,</w:t>
            </w:r>
            <w:r w:rsidRPr="00987CF2">
              <w:rPr>
                <w:rFonts w:ascii="Times New Roman" w:eastAsia="宋体" w:hAnsi="Times New Roman" w:cs="宋体"/>
                <w:sz w:val="18"/>
                <w:szCs w:val="18"/>
              </w:rPr>
              <w:t>388</w:t>
            </w:r>
            <w:r>
              <w:rPr>
                <w:rFonts w:ascii="宋体" w:eastAsia="宋体" w:hAnsi="宋体" w:cs="宋体"/>
                <w:sz w:val="18"/>
                <w:szCs w:val="18"/>
              </w:rPr>
              <w:t>.</w:t>
            </w:r>
            <w:r w:rsidRPr="00987CF2">
              <w:rPr>
                <w:rFonts w:ascii="Times New Roman" w:eastAsia="宋体" w:hAnsi="Times New Roman" w:cs="宋体"/>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919</w:t>
            </w:r>
            <w:r>
              <w:rPr>
                <w:rFonts w:ascii="宋体" w:eastAsia="宋体" w:hAnsi="宋体" w:cs="宋体"/>
                <w:sz w:val="18"/>
                <w:szCs w:val="18"/>
              </w:rPr>
              <w:t>.</w:t>
            </w:r>
            <w:r w:rsidRPr="00987CF2">
              <w:rPr>
                <w:rFonts w:ascii="Times New Roman" w:eastAsia="宋体" w:hAnsi="Times New Roman" w:cs="宋体"/>
                <w:sz w:val="18"/>
                <w:szCs w:val="18"/>
              </w:rPr>
              <w:t>45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476</w:t>
            </w:r>
            <w:r>
              <w:rPr>
                <w:rFonts w:ascii="宋体" w:eastAsia="宋体" w:hAnsi="宋体" w:cs="宋体"/>
                <w:sz w:val="18"/>
                <w:szCs w:val="18"/>
              </w:rPr>
              <w:t>,</w:t>
            </w:r>
            <w:r w:rsidRPr="00987CF2">
              <w:rPr>
                <w:rFonts w:ascii="Times New Roman" w:eastAsia="宋体" w:hAnsi="Times New Roman" w:cs="宋体"/>
                <w:sz w:val="18"/>
                <w:szCs w:val="18"/>
              </w:rPr>
              <w:t>378</w:t>
            </w:r>
            <w:r>
              <w:rPr>
                <w:rFonts w:ascii="宋体" w:eastAsia="宋体" w:hAnsi="宋体" w:cs="宋体"/>
                <w:sz w:val="18"/>
                <w:szCs w:val="18"/>
              </w:rPr>
              <w:t>.</w:t>
            </w:r>
            <w:r w:rsidRPr="00987CF2">
              <w:rPr>
                <w:rFonts w:ascii="Times New Roman" w:eastAsia="宋体" w:hAnsi="Times New Roman" w:cs="宋体"/>
                <w:sz w:val="18"/>
                <w:szCs w:val="18"/>
              </w:rPr>
              <w:t>07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515</w:t>
            </w:r>
            <w:r>
              <w:rPr>
                <w:rFonts w:ascii="宋体" w:eastAsia="宋体" w:hAnsi="宋体" w:cs="宋体"/>
                <w:sz w:val="18"/>
                <w:szCs w:val="18"/>
              </w:rPr>
              <w:t>.</w:t>
            </w:r>
            <w:r w:rsidRPr="00987CF2">
              <w:rPr>
                <w:rFonts w:ascii="Times New Roman" w:eastAsia="宋体" w:hAnsi="Times New Roman" w:cs="宋体"/>
                <w:sz w:val="18"/>
                <w:szCs w:val="18"/>
              </w:rPr>
              <w:t>16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w:t>
            </w:r>
            <w:r>
              <w:rPr>
                <w:rFonts w:ascii="宋体" w:eastAsia="宋体" w:hAnsi="宋体" w:cs="宋体"/>
                <w:sz w:val="18"/>
                <w:szCs w:val="18"/>
              </w:rPr>
              <w:t>,</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273</w:t>
            </w:r>
            <w:r>
              <w:rPr>
                <w:rFonts w:ascii="宋体" w:eastAsia="宋体" w:hAnsi="宋体" w:cs="宋体"/>
                <w:sz w:val="18"/>
                <w:szCs w:val="18"/>
              </w:rPr>
              <w:t>,</w:t>
            </w:r>
            <w:r w:rsidRPr="00987CF2">
              <w:rPr>
                <w:rFonts w:ascii="Times New Roman" w:eastAsia="宋体" w:hAnsi="Times New Roman" w:cs="宋体"/>
                <w:sz w:val="18"/>
                <w:szCs w:val="18"/>
              </w:rPr>
              <w:t>916</w:t>
            </w:r>
            <w:r>
              <w:rPr>
                <w:rFonts w:ascii="宋体" w:eastAsia="宋体" w:hAnsi="宋体" w:cs="宋体"/>
                <w:sz w:val="18"/>
                <w:szCs w:val="18"/>
              </w:rPr>
              <w:t>.</w:t>
            </w:r>
            <w:r w:rsidRPr="00987CF2">
              <w:rPr>
                <w:rFonts w:ascii="Times New Roman" w:eastAsia="宋体" w:hAnsi="Times New Roman" w:cs="宋体"/>
                <w:sz w:val="18"/>
                <w:szCs w:val="18"/>
              </w:rPr>
              <w:t>09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475</w:t>
            </w:r>
            <w:r>
              <w:rPr>
                <w:rFonts w:ascii="宋体" w:eastAsia="宋体" w:hAnsi="宋体" w:cs="宋体"/>
                <w:sz w:val="18"/>
                <w:szCs w:val="18"/>
              </w:rPr>
              <w:t>,</w:t>
            </w:r>
            <w:r w:rsidRPr="00987CF2">
              <w:rPr>
                <w:rFonts w:ascii="Times New Roman" w:eastAsia="宋体" w:hAnsi="Times New Roman" w:cs="宋体"/>
                <w:sz w:val="18"/>
                <w:szCs w:val="18"/>
              </w:rPr>
              <w:t>529</w:t>
            </w:r>
            <w:r>
              <w:rPr>
                <w:rFonts w:ascii="宋体" w:eastAsia="宋体" w:hAnsi="宋体" w:cs="宋体"/>
                <w:sz w:val="18"/>
                <w:szCs w:val="18"/>
              </w:rPr>
              <w:t>.</w:t>
            </w:r>
            <w:r w:rsidRPr="00987CF2">
              <w:rPr>
                <w:rFonts w:ascii="Times New Roman" w:eastAsia="宋体" w:hAnsi="Times New Roman" w:cs="宋体"/>
                <w:sz w:val="18"/>
                <w:szCs w:val="18"/>
              </w:rPr>
              <w:t>11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915</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920</w:t>
            </w:r>
            <w:r>
              <w:rPr>
                <w:rFonts w:ascii="宋体" w:eastAsia="宋体" w:hAnsi="宋体" w:cs="宋体"/>
                <w:sz w:val="18"/>
                <w:szCs w:val="18"/>
              </w:rPr>
              <w:t>.</w:t>
            </w:r>
            <w:r w:rsidRPr="00987CF2">
              <w:rPr>
                <w:rFonts w:ascii="Times New Roman" w:eastAsia="宋体" w:hAnsi="Times New Roman" w:cs="宋体"/>
                <w:sz w:val="18"/>
                <w:szCs w:val="18"/>
              </w:rPr>
              <w:t>56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145</w:t>
            </w:r>
            <w:r>
              <w:rPr>
                <w:rFonts w:ascii="宋体" w:eastAsia="宋体" w:hAnsi="宋体" w:cs="宋体"/>
                <w:sz w:val="18"/>
                <w:szCs w:val="18"/>
              </w:rPr>
              <w:t>,</w:t>
            </w:r>
            <w:r w:rsidRPr="00987CF2">
              <w:rPr>
                <w:rFonts w:ascii="Times New Roman" w:eastAsia="宋体" w:hAnsi="Times New Roman" w:cs="宋体"/>
                <w:sz w:val="18"/>
                <w:szCs w:val="18"/>
              </w:rPr>
              <w:t>763</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83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632</w:t>
            </w:r>
            <w:r>
              <w:rPr>
                <w:rFonts w:ascii="宋体" w:eastAsia="宋体" w:hAnsi="宋体" w:cs="宋体"/>
                <w:sz w:val="18"/>
                <w:szCs w:val="18"/>
              </w:rPr>
              <w:t>.</w:t>
            </w:r>
            <w:r w:rsidRPr="00987CF2">
              <w:rPr>
                <w:rFonts w:ascii="Times New Roman" w:eastAsia="宋体" w:hAnsi="Times New Roman" w:cs="宋体"/>
                <w:sz w:val="18"/>
                <w:szCs w:val="18"/>
              </w:rPr>
              <w:t>82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057</w:t>
            </w:r>
            <w:r>
              <w:rPr>
                <w:rFonts w:ascii="宋体" w:eastAsia="宋体" w:hAnsi="宋体" w:cs="宋体"/>
                <w:sz w:val="18"/>
                <w:szCs w:val="18"/>
              </w:rPr>
              <w:t>.</w:t>
            </w:r>
            <w:r w:rsidRPr="00987CF2">
              <w:rPr>
                <w:rFonts w:ascii="Times New Roman" w:eastAsia="宋体" w:hAnsi="Times New Roman" w:cs="宋体"/>
                <w:sz w:val="18"/>
                <w:szCs w:val="18"/>
              </w:rPr>
              <w:t>60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61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999</w:t>
            </w:r>
            <w:r>
              <w:rPr>
                <w:rFonts w:ascii="宋体" w:eastAsia="宋体" w:hAnsi="宋体" w:cs="宋体"/>
                <w:sz w:val="18"/>
                <w:szCs w:val="18"/>
              </w:rPr>
              <w:t>,</w:t>
            </w:r>
            <w:r w:rsidRPr="00987CF2">
              <w:rPr>
                <w:rFonts w:ascii="Times New Roman" w:eastAsia="宋体" w:hAnsi="Times New Roman" w:cs="宋体"/>
                <w:sz w:val="18"/>
                <w:szCs w:val="18"/>
              </w:rPr>
              <w:t>637</w:t>
            </w:r>
            <w:r>
              <w:rPr>
                <w:rFonts w:ascii="宋体" w:eastAsia="宋体" w:hAnsi="宋体" w:cs="宋体"/>
                <w:sz w:val="18"/>
                <w:szCs w:val="18"/>
              </w:rPr>
              <w:t>.</w:t>
            </w:r>
            <w:r w:rsidRPr="00987CF2">
              <w:rPr>
                <w:rFonts w:ascii="Times New Roman" w:eastAsia="宋体" w:hAnsi="Times New Roman" w:cs="宋体"/>
                <w:sz w:val="18"/>
                <w:szCs w:val="18"/>
              </w:rPr>
              <w:t>03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540</w:t>
            </w:r>
            <w:r>
              <w:rPr>
                <w:rFonts w:ascii="宋体" w:eastAsia="宋体" w:hAnsi="宋体" w:cs="宋体"/>
                <w:sz w:val="18"/>
                <w:szCs w:val="18"/>
              </w:rPr>
              <w:t>.</w:t>
            </w:r>
            <w:r w:rsidRPr="00987CF2">
              <w:rPr>
                <w:rFonts w:ascii="Times New Roman" w:eastAsia="宋体" w:hAnsi="Times New Roman" w:cs="宋体"/>
                <w:sz w:val="18"/>
                <w:szCs w:val="18"/>
              </w:rPr>
              <w:t>68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99</w:t>
            </w:r>
            <w:r>
              <w:rPr>
                <w:rFonts w:ascii="宋体" w:eastAsia="宋体" w:hAnsi="宋体" w:cs="宋体"/>
                <w:sz w:val="18"/>
                <w:szCs w:val="18"/>
              </w:rPr>
              <w:t>,</w:t>
            </w:r>
            <w:r w:rsidRPr="00987CF2">
              <w:rPr>
                <w:rFonts w:ascii="Times New Roman" w:eastAsia="宋体" w:hAnsi="Times New Roman" w:cs="宋体"/>
                <w:sz w:val="18"/>
                <w:szCs w:val="18"/>
              </w:rPr>
              <w:t>569</w:t>
            </w:r>
            <w:r>
              <w:rPr>
                <w:rFonts w:ascii="宋体" w:eastAsia="宋体" w:hAnsi="宋体" w:cs="宋体"/>
                <w:sz w:val="18"/>
                <w:szCs w:val="18"/>
              </w:rPr>
              <w:t>.</w:t>
            </w:r>
            <w:r w:rsidRPr="00987CF2">
              <w:rPr>
                <w:rFonts w:ascii="Times New Roman" w:eastAsia="宋体" w:hAnsi="Times New Roman" w:cs="宋体"/>
                <w:sz w:val="18"/>
                <w:szCs w:val="18"/>
              </w:rPr>
              <w:t>59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427</w:t>
            </w:r>
            <w:r>
              <w:rPr>
                <w:rFonts w:ascii="宋体" w:eastAsia="宋体" w:hAnsi="宋体" w:cs="宋体"/>
                <w:sz w:val="18"/>
                <w:szCs w:val="18"/>
              </w:rPr>
              <w:t>,</w:t>
            </w:r>
            <w:r w:rsidRPr="00987CF2">
              <w:rPr>
                <w:rFonts w:ascii="Times New Roman" w:eastAsia="宋体" w:hAnsi="Times New Roman" w:cs="宋体"/>
                <w:sz w:val="18"/>
                <w:szCs w:val="18"/>
              </w:rPr>
              <w:t>016</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926</w:t>
            </w:r>
            <w:r>
              <w:rPr>
                <w:rFonts w:ascii="宋体" w:eastAsia="宋体" w:hAnsi="宋体" w:cs="宋体"/>
                <w:sz w:val="18"/>
                <w:szCs w:val="18"/>
              </w:rPr>
              <w:t>,</w:t>
            </w: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04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550</w:t>
            </w:r>
            <w:r>
              <w:rPr>
                <w:rFonts w:ascii="宋体" w:eastAsia="宋体" w:hAnsi="宋体" w:cs="宋体"/>
                <w:sz w:val="18"/>
                <w:szCs w:val="18"/>
              </w:rPr>
              <w:t>,</w:t>
            </w:r>
            <w:r w:rsidRPr="00987CF2">
              <w:rPr>
                <w:rFonts w:ascii="Times New Roman" w:eastAsia="宋体" w:hAnsi="Times New Roman" w:cs="宋体"/>
                <w:sz w:val="18"/>
                <w:szCs w:val="18"/>
              </w:rPr>
              <w:t>728</w:t>
            </w:r>
            <w:r>
              <w:rPr>
                <w:rFonts w:ascii="宋体" w:eastAsia="宋体" w:hAnsi="宋体" w:cs="宋体"/>
                <w:sz w:val="18"/>
                <w:szCs w:val="18"/>
              </w:rPr>
              <w:t>.</w:t>
            </w:r>
            <w:r w:rsidRPr="00987CF2">
              <w:rPr>
                <w:rFonts w:ascii="Times New Roman" w:eastAsia="宋体" w:hAnsi="Times New Roman" w:cs="宋体"/>
                <w:sz w:val="18"/>
                <w:szCs w:val="18"/>
              </w:rPr>
              <w:t>87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335</w:t>
            </w:r>
            <w:r>
              <w:rPr>
                <w:rFonts w:ascii="宋体" w:eastAsia="宋体" w:hAnsi="宋体" w:cs="宋体"/>
                <w:sz w:val="18"/>
                <w:szCs w:val="18"/>
              </w:rPr>
              <w:t>,</w:t>
            </w:r>
            <w:r w:rsidRPr="00987CF2">
              <w:rPr>
                <w:rFonts w:ascii="Times New Roman" w:eastAsia="宋体" w:hAnsi="Times New Roman" w:cs="宋体"/>
                <w:sz w:val="18"/>
                <w:szCs w:val="18"/>
              </w:rPr>
              <w:t>862</w:t>
            </w:r>
            <w:r>
              <w:rPr>
                <w:rFonts w:ascii="宋体" w:eastAsia="宋体" w:hAnsi="宋体" w:cs="宋体"/>
                <w:sz w:val="18"/>
                <w:szCs w:val="18"/>
              </w:rPr>
              <w:t>.</w:t>
            </w:r>
            <w:r w:rsidRPr="00987CF2">
              <w:rPr>
                <w:rFonts w:ascii="Times New Roman" w:eastAsia="宋体" w:hAnsi="Times New Roman" w:cs="宋体"/>
                <w:sz w:val="18"/>
                <w:szCs w:val="18"/>
              </w:rPr>
              <w:t>95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711</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711</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268</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36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263</w:t>
            </w:r>
            <w:r>
              <w:rPr>
                <w:rFonts w:ascii="宋体" w:eastAsia="宋体" w:hAnsi="宋体" w:cs="宋体"/>
                <w:sz w:val="18"/>
                <w:szCs w:val="18"/>
              </w:rPr>
              <w:t>,</w:t>
            </w:r>
            <w:r w:rsidRPr="00987CF2">
              <w:rPr>
                <w:rFonts w:ascii="Times New Roman" w:eastAsia="宋体" w:hAnsi="Times New Roman" w:cs="宋体"/>
                <w:sz w:val="18"/>
                <w:szCs w:val="18"/>
              </w:rPr>
              <w:t>107</w:t>
            </w:r>
            <w:r>
              <w:rPr>
                <w:rFonts w:ascii="宋体" w:eastAsia="宋体" w:hAnsi="宋体" w:cs="宋体"/>
                <w:sz w:val="18"/>
                <w:szCs w:val="18"/>
              </w:rPr>
              <w:t>.</w:t>
            </w:r>
            <w:r w:rsidRPr="00987CF2">
              <w:rPr>
                <w:rFonts w:ascii="Times New Roman" w:eastAsia="宋体" w:hAnsi="Times New Roman" w:cs="宋体"/>
                <w:sz w:val="18"/>
                <w:szCs w:val="18"/>
              </w:rPr>
              <w:t>65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809</w:t>
            </w:r>
            <w:r>
              <w:rPr>
                <w:rFonts w:ascii="宋体" w:eastAsia="宋体" w:hAnsi="宋体" w:cs="宋体"/>
                <w:sz w:val="18"/>
                <w:szCs w:val="18"/>
              </w:rPr>
              <w:t>.</w:t>
            </w:r>
            <w:r w:rsidRPr="00987CF2">
              <w:rPr>
                <w:rFonts w:ascii="Times New Roman" w:eastAsia="宋体" w:hAnsi="Times New Roman" w:cs="宋体"/>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119</w:t>
            </w:r>
            <w:r>
              <w:rPr>
                <w:rFonts w:ascii="宋体" w:eastAsia="宋体" w:hAnsi="宋体" w:cs="宋体"/>
                <w:sz w:val="18"/>
                <w:szCs w:val="18"/>
              </w:rPr>
              <w:t>.</w:t>
            </w:r>
            <w:r w:rsidRPr="00987CF2">
              <w:rPr>
                <w:rFonts w:ascii="Times New Roman" w:eastAsia="宋体" w:hAnsi="Times New Roman" w:cs="宋体"/>
                <w:sz w:val="18"/>
                <w:szCs w:val="18"/>
              </w:rPr>
              <w:t>66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92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267</w:t>
            </w:r>
            <w:r>
              <w:rPr>
                <w:rFonts w:ascii="宋体" w:eastAsia="宋体" w:hAnsi="宋体" w:cs="宋体"/>
                <w:sz w:val="18"/>
                <w:szCs w:val="18"/>
              </w:rPr>
              <w:t>,</w:t>
            </w:r>
            <w:r w:rsidRPr="00987CF2">
              <w:rPr>
                <w:rFonts w:ascii="Times New Roman" w:eastAsia="宋体" w:hAnsi="Times New Roman" w:cs="宋体"/>
                <w:sz w:val="18"/>
                <w:szCs w:val="18"/>
              </w:rPr>
              <w:t>855</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253</w:t>
            </w:r>
            <w:r>
              <w:rPr>
                <w:rFonts w:ascii="宋体" w:eastAsia="宋体" w:hAnsi="宋体" w:cs="宋体"/>
                <w:sz w:val="18"/>
                <w:szCs w:val="18"/>
              </w:rPr>
              <w:t>,</w:t>
            </w:r>
            <w:r w:rsidRPr="00987CF2">
              <w:rPr>
                <w:rFonts w:ascii="Times New Roman" w:eastAsia="宋体" w:hAnsi="Times New Roman" w:cs="宋体"/>
                <w:sz w:val="18"/>
                <w:szCs w:val="18"/>
              </w:rPr>
              <w:t>306</w:t>
            </w:r>
            <w:r>
              <w:rPr>
                <w:rFonts w:ascii="宋体" w:eastAsia="宋体" w:hAnsi="宋体" w:cs="宋体"/>
                <w:sz w:val="18"/>
                <w:szCs w:val="18"/>
              </w:rPr>
              <w:t>.</w:t>
            </w:r>
            <w:r w:rsidRPr="00987CF2">
              <w:rPr>
                <w:rFonts w:ascii="Times New Roman" w:eastAsia="宋体" w:hAnsi="Times New Roman" w:cs="宋体"/>
                <w:sz w:val="18"/>
                <w:szCs w:val="18"/>
              </w:rPr>
              <w:t>30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268</w:t>
            </w:r>
            <w:r>
              <w:rPr>
                <w:rFonts w:ascii="宋体" w:eastAsia="宋体" w:hAnsi="宋体" w:cs="宋体"/>
                <w:sz w:val="18"/>
                <w:szCs w:val="18"/>
              </w:rPr>
              <w:t>,</w:t>
            </w:r>
            <w:r w:rsidRPr="00987CF2">
              <w:rPr>
                <w:rFonts w:ascii="Times New Roman" w:eastAsia="宋体" w:hAnsi="Times New Roman" w:cs="宋体"/>
                <w:sz w:val="18"/>
                <w:szCs w:val="18"/>
              </w:rPr>
              <w:t>975</w:t>
            </w:r>
            <w:r>
              <w:rPr>
                <w:rFonts w:ascii="宋体" w:eastAsia="宋体" w:hAnsi="宋体" w:cs="宋体"/>
                <w:sz w:val="18"/>
                <w:szCs w:val="18"/>
              </w:rPr>
              <w:t>.</w:t>
            </w:r>
            <w:r w:rsidRPr="00987CF2">
              <w:rPr>
                <w:rFonts w:ascii="Times New Roman" w:eastAsia="宋体" w:hAnsi="Times New Roman" w:cs="宋体"/>
                <w:sz w:val="18"/>
                <w:szCs w:val="18"/>
              </w:rPr>
              <w:t>23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809</w:t>
            </w:r>
            <w:r>
              <w:rPr>
                <w:rFonts w:ascii="宋体" w:eastAsia="宋体" w:hAnsi="宋体" w:cs="宋体"/>
                <w:sz w:val="18"/>
                <w:szCs w:val="18"/>
              </w:rPr>
              <w:t>.</w:t>
            </w:r>
            <w:r w:rsidRPr="00987CF2">
              <w:rPr>
                <w:rFonts w:ascii="Times New Roman" w:eastAsia="宋体" w:hAnsi="Times New Roman" w:cs="宋体"/>
                <w:sz w:val="18"/>
                <w:szCs w:val="18"/>
              </w:rPr>
              <w:t>38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119</w:t>
            </w:r>
            <w:r>
              <w:rPr>
                <w:rFonts w:ascii="宋体" w:eastAsia="宋体" w:hAnsi="宋体" w:cs="宋体"/>
                <w:sz w:val="18"/>
                <w:szCs w:val="18"/>
              </w:rPr>
              <w:t>.</w:t>
            </w:r>
            <w:r w:rsidRPr="00987CF2">
              <w:rPr>
                <w:rFonts w:ascii="Times New Roman" w:eastAsia="宋体" w:hAnsi="Times New Roman" w:cs="宋体"/>
                <w:sz w:val="18"/>
                <w:szCs w:val="18"/>
              </w:rPr>
              <w:t>66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0041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0343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0041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0343</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元，上期被合并方实现的净利润为：</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CE41AE" w:rsidRDefault="00CE41AE" w:rsidP="00CE41AE">
      <w:pPr>
        <w:spacing w:before="100" w:after="100" w:line="240" w:lineRule="exact"/>
        <w:rPr>
          <w:rFonts w:ascii="宋体" w:eastAsia="宋体" w:hAnsi="宋体" w:cs="宋体"/>
          <w:sz w:val="18"/>
          <w:szCs w:val="18"/>
        </w:rPr>
      </w:pPr>
      <w:bookmarkStart w:id="100" w:name="_Toc988988"/>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 xml:space="preserve">  会计机构负责人：赖宏伟</w:t>
      </w:r>
    </w:p>
    <w:p w:rsidR="00514C2A" w:rsidRDefault="006146C8">
      <w:pPr>
        <w:pStyle w:val="3"/>
        <w:spacing w:line="280" w:lineRule="exact"/>
        <w:jc w:val="left"/>
        <w:rPr>
          <w:rFonts w:ascii="宋体" w:hAnsi="宋体" w:cs="宋体"/>
          <w:b/>
          <w:bCs/>
        </w:rPr>
      </w:pPr>
      <w:r w:rsidRPr="00987CF2">
        <w:rPr>
          <w:rFonts w:ascii="Times New Roman" w:hAnsi="Times New Roman" w:cs="宋体"/>
          <w:b/>
          <w:bCs/>
        </w:rPr>
        <w:t>4</w:t>
      </w:r>
      <w:r>
        <w:rPr>
          <w:rFonts w:ascii="宋体" w:hAnsi="宋体" w:cs="宋体"/>
          <w:b/>
          <w:bCs/>
        </w:rPr>
        <w:t>、母公司利润表</w:t>
      </w:r>
      <w:bookmarkEnd w:id="10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年半年度</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w:t>
            </w:r>
            <w:r>
              <w:rPr>
                <w:rFonts w:ascii="宋体" w:eastAsia="宋体" w:hAnsi="宋体" w:cs="宋体"/>
                <w:sz w:val="18"/>
                <w:szCs w:val="18"/>
              </w:rPr>
              <w:t>,</w:t>
            </w:r>
            <w:r w:rsidRPr="00987CF2">
              <w:rPr>
                <w:rFonts w:ascii="Times New Roman" w:eastAsia="宋体" w:hAnsi="Times New Roman" w:cs="宋体"/>
                <w:sz w:val="18"/>
                <w:szCs w:val="18"/>
              </w:rPr>
              <w:t>596</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22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103</w:t>
            </w:r>
            <w:r>
              <w:rPr>
                <w:rFonts w:ascii="宋体" w:eastAsia="宋体" w:hAnsi="宋体" w:cs="宋体"/>
                <w:sz w:val="18"/>
                <w:szCs w:val="18"/>
              </w:rPr>
              <w:t>,</w:t>
            </w:r>
            <w:r w:rsidRPr="00987CF2">
              <w:rPr>
                <w:rFonts w:ascii="Times New Roman" w:eastAsia="宋体" w:hAnsi="Times New Roman" w:cs="宋体"/>
                <w:sz w:val="18"/>
                <w:szCs w:val="18"/>
              </w:rPr>
              <w:t>719</w:t>
            </w:r>
            <w:r>
              <w:rPr>
                <w:rFonts w:ascii="宋体" w:eastAsia="宋体" w:hAnsi="宋体" w:cs="宋体"/>
                <w:sz w:val="18"/>
                <w:szCs w:val="18"/>
              </w:rPr>
              <w:t>,</w:t>
            </w:r>
            <w:r w:rsidRPr="00987CF2">
              <w:rPr>
                <w:rFonts w:ascii="Times New Roman" w:eastAsia="宋体" w:hAnsi="Times New Roman" w:cs="宋体"/>
                <w:sz w:val="18"/>
                <w:szCs w:val="18"/>
              </w:rPr>
              <w:t>082</w:t>
            </w:r>
            <w:r>
              <w:rPr>
                <w:rFonts w:ascii="宋体" w:eastAsia="宋体" w:hAnsi="宋体" w:cs="宋体"/>
                <w:sz w:val="18"/>
                <w:szCs w:val="18"/>
              </w:rPr>
              <w:t>.</w:t>
            </w:r>
            <w:r w:rsidRPr="00987CF2">
              <w:rPr>
                <w:rFonts w:ascii="Times New Roman" w:eastAsia="宋体" w:hAnsi="Times New Roman" w:cs="宋体"/>
                <w:sz w:val="18"/>
                <w:szCs w:val="18"/>
              </w:rPr>
              <w:t>94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66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w:t>
            </w:r>
            <w:r>
              <w:rPr>
                <w:rFonts w:ascii="宋体" w:eastAsia="宋体" w:hAnsi="宋体" w:cs="宋体"/>
                <w:sz w:val="18"/>
                <w:szCs w:val="18"/>
              </w:rPr>
              <w:t>,</w:t>
            </w:r>
            <w:r w:rsidRPr="00987CF2">
              <w:rPr>
                <w:rFonts w:ascii="Times New Roman" w:eastAsia="宋体" w:hAnsi="Times New Roman" w:cs="宋体"/>
                <w:sz w:val="18"/>
                <w:szCs w:val="18"/>
              </w:rPr>
              <w:t>275</w:t>
            </w:r>
            <w:r>
              <w:rPr>
                <w:rFonts w:ascii="宋体" w:eastAsia="宋体" w:hAnsi="宋体" w:cs="宋体"/>
                <w:sz w:val="18"/>
                <w:szCs w:val="18"/>
              </w:rPr>
              <w:t>,</w:t>
            </w:r>
            <w:r w:rsidRPr="00987CF2">
              <w:rPr>
                <w:rFonts w:ascii="Times New Roman" w:eastAsia="宋体" w:hAnsi="Times New Roman" w:cs="宋体"/>
                <w:sz w:val="18"/>
                <w:szCs w:val="18"/>
              </w:rPr>
              <w:t>337</w:t>
            </w:r>
            <w:r>
              <w:rPr>
                <w:rFonts w:ascii="宋体" w:eastAsia="宋体" w:hAnsi="宋体" w:cs="宋体"/>
                <w:sz w:val="18"/>
                <w:szCs w:val="18"/>
              </w:rPr>
              <w:t>.</w:t>
            </w:r>
            <w:r w:rsidRPr="00987CF2">
              <w:rPr>
                <w:rFonts w:ascii="Times New Roman" w:eastAsia="宋体" w:hAnsi="Times New Roman" w:cs="宋体"/>
                <w:sz w:val="18"/>
                <w:szCs w:val="18"/>
              </w:rPr>
              <w:t>52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128</w:t>
            </w:r>
            <w:r>
              <w:rPr>
                <w:rFonts w:ascii="宋体" w:eastAsia="宋体" w:hAnsi="宋体" w:cs="宋体"/>
                <w:sz w:val="18"/>
                <w:szCs w:val="18"/>
              </w:rPr>
              <w:t>,</w:t>
            </w:r>
            <w:r w:rsidRPr="00987CF2">
              <w:rPr>
                <w:rFonts w:ascii="Times New Roman" w:eastAsia="宋体" w:hAnsi="Times New Roman" w:cs="宋体"/>
                <w:sz w:val="18"/>
                <w:szCs w:val="18"/>
              </w:rPr>
              <w:t>470</w:t>
            </w:r>
            <w:r>
              <w:rPr>
                <w:rFonts w:ascii="宋体" w:eastAsia="宋体" w:hAnsi="宋体" w:cs="宋体"/>
                <w:sz w:val="18"/>
                <w:szCs w:val="18"/>
              </w:rPr>
              <w:t>.</w:t>
            </w:r>
            <w:r w:rsidRPr="00987CF2">
              <w:rPr>
                <w:rFonts w:ascii="Times New Roman" w:eastAsia="宋体" w:hAnsi="Times New Roman" w:cs="宋体"/>
                <w:sz w:val="18"/>
                <w:szCs w:val="18"/>
              </w:rPr>
              <w:t>83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189</w:t>
            </w:r>
            <w:r>
              <w:rPr>
                <w:rFonts w:ascii="宋体" w:eastAsia="宋体" w:hAnsi="宋体" w:cs="宋体"/>
                <w:sz w:val="18"/>
                <w:szCs w:val="18"/>
              </w:rPr>
              <w:t>,</w:t>
            </w:r>
            <w:r w:rsidRPr="00987CF2">
              <w:rPr>
                <w:rFonts w:ascii="Times New Roman" w:eastAsia="宋体" w:hAnsi="Times New Roman" w:cs="宋体"/>
                <w:sz w:val="18"/>
                <w:szCs w:val="18"/>
              </w:rPr>
              <w:t>596</w:t>
            </w:r>
            <w:r>
              <w:rPr>
                <w:rFonts w:ascii="宋体" w:eastAsia="宋体" w:hAnsi="宋体" w:cs="宋体"/>
                <w:sz w:val="18"/>
                <w:szCs w:val="18"/>
              </w:rPr>
              <w:t>.</w:t>
            </w:r>
            <w:r w:rsidRPr="00987CF2">
              <w:rPr>
                <w:rFonts w:ascii="Times New Roman" w:eastAsia="宋体" w:hAnsi="Times New Roman" w:cs="宋体"/>
                <w:sz w:val="18"/>
                <w:szCs w:val="18"/>
              </w:rPr>
              <w:t>78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656</w:t>
            </w:r>
            <w:r>
              <w:rPr>
                <w:rFonts w:ascii="宋体" w:eastAsia="宋体" w:hAnsi="宋体" w:cs="宋体"/>
                <w:sz w:val="18"/>
                <w:szCs w:val="18"/>
              </w:rPr>
              <w:t>,</w:t>
            </w:r>
            <w:r w:rsidRPr="00987CF2">
              <w:rPr>
                <w:rFonts w:ascii="Times New Roman" w:eastAsia="宋体" w:hAnsi="Times New Roman" w:cs="宋体"/>
                <w:sz w:val="18"/>
                <w:szCs w:val="18"/>
              </w:rPr>
              <w:t>916</w:t>
            </w:r>
            <w:r>
              <w:rPr>
                <w:rFonts w:ascii="宋体" w:eastAsia="宋体" w:hAnsi="宋体" w:cs="宋体"/>
                <w:sz w:val="18"/>
                <w:szCs w:val="18"/>
              </w:rPr>
              <w:t>.</w:t>
            </w:r>
            <w:r w:rsidRPr="00987CF2">
              <w:rPr>
                <w:rFonts w:ascii="Times New Roman" w:eastAsia="宋体" w:hAnsi="Times New Roman" w:cs="宋体"/>
                <w:sz w:val="18"/>
                <w:szCs w:val="18"/>
              </w:rPr>
              <w:t>24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536</w:t>
            </w:r>
            <w:r>
              <w:rPr>
                <w:rFonts w:ascii="宋体" w:eastAsia="宋体" w:hAnsi="宋体" w:cs="宋体"/>
                <w:sz w:val="18"/>
                <w:szCs w:val="18"/>
              </w:rPr>
              <w:t>,</w:t>
            </w:r>
            <w:r w:rsidRPr="00987CF2">
              <w:rPr>
                <w:rFonts w:ascii="Times New Roman" w:eastAsia="宋体" w:hAnsi="Times New Roman" w:cs="宋体"/>
                <w:sz w:val="18"/>
                <w:szCs w:val="18"/>
              </w:rPr>
              <w:t>477</w:t>
            </w:r>
            <w:r>
              <w:rPr>
                <w:rFonts w:ascii="宋体" w:eastAsia="宋体" w:hAnsi="宋体" w:cs="宋体"/>
                <w:sz w:val="18"/>
                <w:szCs w:val="18"/>
              </w:rPr>
              <w:t>.</w:t>
            </w:r>
            <w:r w:rsidRPr="00987CF2">
              <w:rPr>
                <w:rFonts w:ascii="Times New Roman" w:eastAsia="宋体" w:hAnsi="Times New Roman" w:cs="宋体"/>
                <w:sz w:val="18"/>
                <w:szCs w:val="18"/>
              </w:rPr>
              <w:t>49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890</w:t>
            </w:r>
            <w:r>
              <w:rPr>
                <w:rFonts w:ascii="宋体" w:eastAsia="宋体" w:hAnsi="宋体" w:cs="宋体"/>
                <w:sz w:val="18"/>
                <w:szCs w:val="18"/>
              </w:rPr>
              <w:t>,</w:t>
            </w:r>
            <w:r w:rsidRPr="00987CF2">
              <w:rPr>
                <w:rFonts w:ascii="Times New Roman" w:eastAsia="宋体" w:hAnsi="Times New Roman" w:cs="宋体"/>
                <w:sz w:val="18"/>
                <w:szCs w:val="18"/>
              </w:rPr>
              <w:t>811</w:t>
            </w:r>
            <w:r>
              <w:rPr>
                <w:rFonts w:ascii="宋体" w:eastAsia="宋体" w:hAnsi="宋体" w:cs="宋体"/>
                <w:sz w:val="18"/>
                <w:szCs w:val="18"/>
              </w:rPr>
              <w:t>.</w:t>
            </w:r>
            <w:r w:rsidRPr="00987CF2">
              <w:rPr>
                <w:rFonts w:ascii="Times New Roman" w:eastAsia="宋体" w:hAnsi="Times New Roman" w:cs="宋体"/>
                <w:sz w:val="18"/>
                <w:szCs w:val="18"/>
              </w:rPr>
              <w:t>94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197</w:t>
            </w:r>
            <w:r>
              <w:rPr>
                <w:rFonts w:ascii="宋体" w:eastAsia="宋体" w:hAnsi="宋体" w:cs="宋体"/>
                <w:sz w:val="18"/>
                <w:szCs w:val="18"/>
              </w:rPr>
              <w:t>,</w:t>
            </w:r>
            <w:r w:rsidRPr="00987CF2">
              <w:rPr>
                <w:rFonts w:ascii="Times New Roman" w:eastAsia="宋体" w:hAnsi="Times New Roman" w:cs="宋体"/>
                <w:sz w:val="18"/>
                <w:szCs w:val="18"/>
              </w:rPr>
              <w:t>445</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058</w:t>
            </w:r>
            <w:r>
              <w:rPr>
                <w:rFonts w:ascii="宋体" w:eastAsia="宋体" w:hAnsi="宋体" w:cs="宋体"/>
                <w:sz w:val="18"/>
                <w:szCs w:val="18"/>
              </w:rPr>
              <w:t>,</w:t>
            </w:r>
            <w:r w:rsidRPr="00987CF2">
              <w:rPr>
                <w:rFonts w:ascii="Times New Roman" w:eastAsia="宋体" w:hAnsi="Times New Roman" w:cs="宋体"/>
                <w:sz w:val="18"/>
                <w:szCs w:val="18"/>
              </w:rPr>
              <w:t>044</w:t>
            </w:r>
            <w:r>
              <w:rPr>
                <w:rFonts w:ascii="宋体" w:eastAsia="宋体" w:hAnsi="宋体" w:cs="宋体"/>
                <w:sz w:val="18"/>
                <w:szCs w:val="18"/>
              </w:rPr>
              <w:t>.</w:t>
            </w:r>
            <w:r w:rsidRPr="00987CF2">
              <w:rPr>
                <w:rFonts w:ascii="Times New Roman" w:eastAsia="宋体" w:hAnsi="Times New Roman" w:cs="宋体"/>
                <w:sz w:val="18"/>
                <w:szCs w:val="18"/>
              </w:rPr>
              <w:t>18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416</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33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254</w:t>
            </w:r>
            <w:r>
              <w:rPr>
                <w:rFonts w:ascii="宋体" w:eastAsia="宋体" w:hAnsi="宋体" w:cs="宋体"/>
                <w:sz w:val="18"/>
                <w:szCs w:val="18"/>
              </w:rPr>
              <w:t>,</w:t>
            </w:r>
            <w:r w:rsidRPr="00987CF2">
              <w:rPr>
                <w:rFonts w:ascii="Times New Roman" w:eastAsia="宋体" w:hAnsi="Times New Roman" w:cs="宋体"/>
                <w:sz w:val="18"/>
                <w:szCs w:val="18"/>
              </w:rPr>
              <w:t>241</w:t>
            </w:r>
            <w:r>
              <w:rPr>
                <w:rFonts w:ascii="宋体" w:eastAsia="宋体" w:hAnsi="宋体" w:cs="宋体"/>
                <w:sz w:val="18"/>
                <w:szCs w:val="18"/>
              </w:rPr>
              <w:t>.</w:t>
            </w:r>
            <w:r w:rsidRPr="00987CF2">
              <w:rPr>
                <w:rFonts w:ascii="Times New Roman" w:eastAsia="宋体" w:hAnsi="Times New Roman" w:cs="宋体"/>
                <w:sz w:val="18"/>
                <w:szCs w:val="18"/>
              </w:rPr>
              <w:t>56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554</w:t>
            </w:r>
            <w:r>
              <w:rPr>
                <w:rFonts w:ascii="宋体" w:eastAsia="宋体" w:hAnsi="宋体" w:cs="宋体"/>
                <w:sz w:val="18"/>
                <w:szCs w:val="18"/>
              </w:rPr>
              <w:t>,</w:t>
            </w:r>
            <w:r w:rsidRPr="00987CF2">
              <w:rPr>
                <w:rFonts w:ascii="Times New Roman" w:eastAsia="宋体" w:hAnsi="Times New Roman" w:cs="宋体"/>
                <w:sz w:val="18"/>
                <w:szCs w:val="18"/>
              </w:rPr>
              <w:t>347</w:t>
            </w:r>
            <w:r>
              <w:rPr>
                <w:rFonts w:ascii="宋体" w:eastAsia="宋体" w:hAnsi="宋体" w:cs="宋体"/>
                <w:sz w:val="18"/>
                <w:szCs w:val="18"/>
              </w:rPr>
              <w:t>.</w:t>
            </w:r>
            <w:r w:rsidRPr="00987CF2">
              <w:rPr>
                <w:rFonts w:ascii="Times New Roman" w:eastAsia="宋体" w:hAnsi="Times New Roman" w:cs="宋体"/>
                <w:sz w:val="18"/>
                <w:szCs w:val="18"/>
              </w:rPr>
              <w:t>02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919</w:t>
            </w:r>
            <w:r>
              <w:rPr>
                <w:rFonts w:ascii="宋体" w:eastAsia="宋体" w:hAnsi="宋体" w:cs="宋体"/>
                <w:sz w:val="18"/>
                <w:szCs w:val="18"/>
              </w:rPr>
              <w:t>.</w:t>
            </w:r>
            <w:r w:rsidRPr="00987CF2">
              <w:rPr>
                <w:rFonts w:ascii="Times New Roman" w:eastAsia="宋体" w:hAnsi="Times New Roman" w:cs="宋体"/>
                <w:sz w:val="18"/>
                <w:szCs w:val="18"/>
              </w:rPr>
              <w:t>45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771</w:t>
            </w:r>
            <w:r>
              <w:rPr>
                <w:rFonts w:ascii="宋体" w:eastAsia="宋体" w:hAnsi="宋体" w:cs="宋体"/>
                <w:sz w:val="18"/>
                <w:szCs w:val="18"/>
              </w:rPr>
              <w:t>,</w:t>
            </w:r>
            <w:r w:rsidRPr="00987CF2">
              <w:rPr>
                <w:rFonts w:ascii="Times New Roman" w:eastAsia="宋体" w:hAnsi="Times New Roman" w:cs="宋体"/>
                <w:sz w:val="18"/>
                <w:szCs w:val="18"/>
              </w:rPr>
              <w:t>527</w:t>
            </w:r>
            <w:r>
              <w:rPr>
                <w:rFonts w:ascii="宋体" w:eastAsia="宋体" w:hAnsi="宋体" w:cs="宋体"/>
                <w:sz w:val="18"/>
                <w:szCs w:val="18"/>
              </w:rPr>
              <w:t>.</w:t>
            </w:r>
            <w:r w:rsidRPr="00987CF2">
              <w:rPr>
                <w:rFonts w:ascii="Times New Roman" w:eastAsia="宋体" w:hAnsi="Times New Roman" w:cs="宋体"/>
                <w:sz w:val="18"/>
                <w:szCs w:val="18"/>
              </w:rPr>
              <w:t>73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101</w:t>
            </w:r>
            <w:r>
              <w:rPr>
                <w:rFonts w:ascii="宋体" w:eastAsia="宋体" w:hAnsi="宋体" w:cs="宋体"/>
                <w:sz w:val="18"/>
                <w:szCs w:val="18"/>
              </w:rPr>
              <w:t>,</w:t>
            </w:r>
            <w:r w:rsidRPr="00987CF2">
              <w:rPr>
                <w:rFonts w:ascii="Times New Roman" w:eastAsia="宋体" w:hAnsi="Times New Roman" w:cs="宋体"/>
                <w:sz w:val="18"/>
                <w:szCs w:val="18"/>
              </w:rPr>
              <w:t>748</w:t>
            </w:r>
            <w:r>
              <w:rPr>
                <w:rFonts w:ascii="宋体" w:eastAsia="宋体" w:hAnsi="宋体" w:cs="宋体"/>
                <w:sz w:val="18"/>
                <w:szCs w:val="18"/>
              </w:rPr>
              <w:t>.</w:t>
            </w:r>
            <w:r w:rsidRPr="00987CF2">
              <w:rPr>
                <w:rFonts w:ascii="Times New Roman" w:eastAsia="宋体" w:hAnsi="Times New Roman" w:cs="宋体"/>
                <w:sz w:val="18"/>
                <w:szCs w:val="18"/>
              </w:rPr>
              <w:t>44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68</w:t>
            </w:r>
            <w:r>
              <w:rPr>
                <w:rFonts w:ascii="宋体" w:eastAsia="宋体" w:hAnsi="宋体" w:cs="宋体"/>
                <w:sz w:val="18"/>
                <w:szCs w:val="18"/>
              </w:rPr>
              <w:t>,</w:t>
            </w:r>
            <w:r w:rsidRPr="00987CF2">
              <w:rPr>
                <w:rFonts w:ascii="Times New Roman" w:eastAsia="宋体" w:hAnsi="Times New Roman" w:cs="宋体"/>
                <w:sz w:val="18"/>
                <w:szCs w:val="18"/>
              </w:rPr>
              <w:t>364</w:t>
            </w:r>
            <w:r>
              <w:rPr>
                <w:rFonts w:ascii="宋体" w:eastAsia="宋体" w:hAnsi="宋体" w:cs="宋体"/>
                <w:sz w:val="18"/>
                <w:szCs w:val="18"/>
              </w:rPr>
              <w:t>.</w:t>
            </w:r>
            <w:r w:rsidRPr="00987CF2">
              <w:rPr>
                <w:rFonts w:ascii="Times New Roman" w:eastAsia="宋体" w:hAnsi="Times New Roman" w:cs="宋体"/>
                <w:sz w:val="18"/>
                <w:szCs w:val="18"/>
              </w:rPr>
              <w:t>18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121</w:t>
            </w:r>
            <w:r>
              <w:rPr>
                <w:rFonts w:ascii="宋体" w:eastAsia="宋体" w:hAnsi="宋体" w:cs="宋体"/>
                <w:sz w:val="18"/>
                <w:szCs w:val="18"/>
              </w:rPr>
              <w:t>,</w:t>
            </w:r>
            <w:r w:rsidRPr="00987CF2">
              <w:rPr>
                <w:rFonts w:ascii="Times New Roman" w:eastAsia="宋体" w:hAnsi="Times New Roman" w:cs="宋体"/>
                <w:sz w:val="18"/>
                <w:szCs w:val="18"/>
              </w:rPr>
              <w:t>049</w:t>
            </w:r>
            <w:r>
              <w:rPr>
                <w:rFonts w:ascii="宋体" w:eastAsia="宋体" w:hAnsi="宋体" w:cs="宋体"/>
                <w:sz w:val="18"/>
                <w:szCs w:val="18"/>
              </w:rPr>
              <w:t>.</w:t>
            </w:r>
            <w:r w:rsidRPr="00987CF2">
              <w:rPr>
                <w:rFonts w:ascii="Times New Roman" w:eastAsia="宋体" w:hAnsi="Times New Roman" w:cs="宋体"/>
                <w:sz w:val="18"/>
                <w:szCs w:val="18"/>
              </w:rPr>
              <w:t>35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475</w:t>
            </w:r>
            <w:r>
              <w:rPr>
                <w:rFonts w:ascii="宋体" w:eastAsia="宋体" w:hAnsi="宋体" w:cs="宋体"/>
                <w:sz w:val="18"/>
                <w:szCs w:val="18"/>
              </w:rPr>
              <w:t>,</w:t>
            </w:r>
            <w:r w:rsidRPr="00987CF2">
              <w:rPr>
                <w:rFonts w:ascii="Times New Roman" w:eastAsia="宋体" w:hAnsi="Times New Roman" w:cs="宋体"/>
                <w:sz w:val="18"/>
                <w:szCs w:val="18"/>
              </w:rPr>
              <w:t>529</w:t>
            </w:r>
            <w:r>
              <w:rPr>
                <w:rFonts w:ascii="宋体" w:eastAsia="宋体" w:hAnsi="宋体" w:cs="宋体"/>
                <w:sz w:val="18"/>
                <w:szCs w:val="18"/>
              </w:rPr>
              <w:t>.</w:t>
            </w:r>
            <w:r w:rsidRPr="00987CF2">
              <w:rPr>
                <w:rFonts w:ascii="Times New Roman" w:eastAsia="宋体" w:hAnsi="Times New Roman" w:cs="宋体"/>
                <w:sz w:val="18"/>
                <w:szCs w:val="18"/>
              </w:rPr>
              <w:t>11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785</w:t>
            </w:r>
            <w:r>
              <w:rPr>
                <w:rFonts w:ascii="宋体" w:eastAsia="宋体" w:hAnsi="宋体" w:cs="宋体"/>
                <w:sz w:val="18"/>
                <w:szCs w:val="18"/>
              </w:rPr>
              <w:t>.</w:t>
            </w:r>
            <w:r w:rsidRPr="00987CF2">
              <w:rPr>
                <w:rFonts w:ascii="Times New Roman" w:eastAsia="宋体" w:hAnsi="Times New Roman" w:cs="宋体"/>
                <w:sz w:val="18"/>
                <w:szCs w:val="18"/>
              </w:rPr>
              <w:t>77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356</w:t>
            </w:r>
            <w:r>
              <w:rPr>
                <w:rFonts w:ascii="宋体" w:eastAsia="宋体" w:hAnsi="宋体" w:cs="宋体"/>
                <w:sz w:val="18"/>
                <w:szCs w:val="18"/>
              </w:rPr>
              <w:t>,</w:t>
            </w:r>
            <w:r w:rsidRPr="00987CF2">
              <w:rPr>
                <w:rFonts w:ascii="Times New Roman" w:eastAsia="宋体" w:hAnsi="Times New Roman" w:cs="宋体"/>
                <w:sz w:val="18"/>
                <w:szCs w:val="18"/>
              </w:rPr>
              <w:t>403</w:t>
            </w:r>
            <w:r>
              <w:rPr>
                <w:rFonts w:ascii="宋体" w:eastAsia="宋体" w:hAnsi="宋体" w:cs="宋体"/>
                <w:sz w:val="18"/>
                <w:szCs w:val="18"/>
              </w:rPr>
              <w:t>.</w:t>
            </w:r>
            <w:r w:rsidRPr="00987CF2">
              <w:rPr>
                <w:rFonts w:ascii="Times New Roman" w:eastAsia="宋体" w:hAnsi="Times New Roman" w:cs="宋体"/>
                <w:sz w:val="18"/>
                <w:szCs w:val="18"/>
              </w:rPr>
              <w:t>24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214</w:t>
            </w:r>
            <w:r>
              <w:rPr>
                <w:rFonts w:ascii="宋体" w:eastAsia="宋体" w:hAnsi="宋体" w:cs="宋体"/>
                <w:sz w:val="18"/>
                <w:szCs w:val="18"/>
              </w:rPr>
              <w:t>.</w:t>
            </w:r>
            <w:r w:rsidRPr="00987CF2">
              <w:rPr>
                <w:rFonts w:ascii="Times New Roman" w:eastAsia="宋体" w:hAnsi="Times New Roman" w:cs="宋体"/>
                <w:sz w:val="18"/>
                <w:szCs w:val="18"/>
              </w:rPr>
              <w:t>10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153</w:t>
            </w:r>
            <w:r>
              <w:rPr>
                <w:rFonts w:ascii="宋体" w:eastAsia="宋体" w:hAnsi="宋体" w:cs="宋体"/>
                <w:sz w:val="18"/>
                <w:szCs w:val="18"/>
              </w:rPr>
              <w:t>,</w:t>
            </w:r>
            <w:r w:rsidRPr="00987CF2">
              <w:rPr>
                <w:rFonts w:ascii="Times New Roman" w:eastAsia="宋体" w:hAnsi="Times New Roman" w:cs="宋体"/>
                <w:sz w:val="18"/>
                <w:szCs w:val="18"/>
              </w:rPr>
              <w:t>975</w:t>
            </w:r>
            <w:r>
              <w:rPr>
                <w:rFonts w:ascii="宋体" w:eastAsia="宋体" w:hAnsi="宋体" w:cs="宋体"/>
                <w:sz w:val="18"/>
                <w:szCs w:val="18"/>
              </w:rPr>
              <w:t>.</w:t>
            </w:r>
            <w:r w:rsidRPr="00987CF2">
              <w:rPr>
                <w:rFonts w:ascii="Times New Roman" w:eastAsia="宋体" w:hAnsi="Times New Roman" w:cs="宋体"/>
                <w:sz w:val="18"/>
                <w:szCs w:val="18"/>
              </w:rPr>
              <w:t>22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091</w:t>
            </w:r>
            <w:r>
              <w:rPr>
                <w:rFonts w:ascii="宋体" w:eastAsia="宋体" w:hAnsi="宋体" w:cs="宋体"/>
                <w:sz w:val="18"/>
                <w:szCs w:val="18"/>
              </w:rPr>
              <w:t>,</w:t>
            </w:r>
            <w:r w:rsidRPr="00987CF2">
              <w:rPr>
                <w:rFonts w:ascii="Times New Roman" w:eastAsia="宋体" w:hAnsi="Times New Roman" w:cs="宋体"/>
                <w:sz w:val="18"/>
                <w:szCs w:val="18"/>
              </w:rPr>
              <w:t>483</w:t>
            </w:r>
            <w:r>
              <w:rPr>
                <w:rFonts w:ascii="宋体" w:eastAsia="宋体" w:hAnsi="宋体" w:cs="宋体"/>
                <w:sz w:val="18"/>
                <w:szCs w:val="18"/>
              </w:rPr>
              <w:t>.</w:t>
            </w:r>
            <w:r w:rsidRPr="00987CF2">
              <w:rPr>
                <w:rFonts w:ascii="Times New Roman" w:eastAsia="宋体" w:hAnsi="Times New Roman" w:cs="宋体"/>
                <w:sz w:val="18"/>
                <w:szCs w:val="18"/>
              </w:rPr>
              <w:t>63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23</w:t>
            </w:r>
            <w:r>
              <w:rPr>
                <w:rFonts w:ascii="宋体" w:eastAsia="宋体" w:hAnsi="宋体" w:cs="宋体"/>
                <w:sz w:val="18"/>
                <w:szCs w:val="18"/>
              </w:rPr>
              <w:t>,</w:t>
            </w:r>
            <w:r w:rsidRPr="00987CF2">
              <w:rPr>
                <w:rFonts w:ascii="Times New Roman" w:eastAsia="宋体" w:hAnsi="Times New Roman" w:cs="宋体"/>
                <w:sz w:val="18"/>
                <w:szCs w:val="18"/>
              </w:rPr>
              <w:t>469</w:t>
            </w:r>
            <w:r>
              <w:rPr>
                <w:rFonts w:ascii="宋体" w:eastAsia="宋体" w:hAnsi="宋体" w:cs="宋体"/>
                <w:sz w:val="18"/>
                <w:szCs w:val="18"/>
              </w:rPr>
              <w:t>.</w:t>
            </w:r>
            <w:r w:rsidRPr="00987CF2">
              <w:rPr>
                <w:rFonts w:ascii="Times New Roman" w:eastAsia="宋体" w:hAnsi="Times New Roman" w:cs="宋体"/>
                <w:sz w:val="18"/>
                <w:szCs w:val="18"/>
              </w:rPr>
              <w:t>31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740</w:t>
            </w:r>
            <w:r>
              <w:rPr>
                <w:rFonts w:ascii="宋体" w:eastAsia="宋体" w:hAnsi="宋体" w:cs="宋体"/>
                <w:sz w:val="18"/>
                <w:szCs w:val="18"/>
              </w:rPr>
              <w:t>.</w:t>
            </w:r>
            <w:r w:rsidRPr="00987CF2">
              <w:rPr>
                <w:rFonts w:ascii="Times New Roman" w:eastAsia="宋体" w:hAnsi="Times New Roman" w:cs="宋体"/>
                <w:sz w:val="18"/>
                <w:szCs w:val="18"/>
              </w:rPr>
              <w:t>61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999</w:t>
            </w:r>
            <w:r>
              <w:rPr>
                <w:rFonts w:ascii="宋体" w:eastAsia="宋体" w:hAnsi="宋体" w:cs="宋体"/>
                <w:sz w:val="18"/>
                <w:szCs w:val="18"/>
              </w:rPr>
              <w:t>,</w:t>
            </w:r>
            <w:r w:rsidRPr="00987CF2">
              <w:rPr>
                <w:rFonts w:ascii="Times New Roman" w:eastAsia="宋体" w:hAnsi="Times New Roman" w:cs="宋体"/>
                <w:sz w:val="18"/>
                <w:szCs w:val="18"/>
              </w:rPr>
              <w:t>636</w:t>
            </w:r>
            <w:r>
              <w:rPr>
                <w:rFonts w:ascii="宋体" w:eastAsia="宋体" w:hAnsi="宋体" w:cs="宋体"/>
                <w:sz w:val="18"/>
                <w:szCs w:val="18"/>
              </w:rPr>
              <w:t>.</w:t>
            </w:r>
            <w:r w:rsidRPr="00987CF2">
              <w:rPr>
                <w:rFonts w:ascii="Times New Roman" w:eastAsia="宋体" w:hAnsi="Times New Roman" w:cs="宋体"/>
                <w:sz w:val="18"/>
                <w:szCs w:val="18"/>
              </w:rPr>
              <w:t>20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540</w:t>
            </w:r>
            <w:r>
              <w:rPr>
                <w:rFonts w:ascii="宋体" w:eastAsia="宋体" w:hAnsi="宋体" w:cs="宋体"/>
                <w:sz w:val="18"/>
                <w:szCs w:val="18"/>
              </w:rPr>
              <w:t>.</w:t>
            </w:r>
            <w:r w:rsidRPr="00987CF2">
              <w:rPr>
                <w:rFonts w:ascii="Times New Roman" w:eastAsia="宋体" w:hAnsi="Times New Roman" w:cs="宋体"/>
                <w:sz w:val="18"/>
                <w:szCs w:val="18"/>
              </w:rPr>
              <w:t>68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99</w:t>
            </w:r>
            <w:r>
              <w:rPr>
                <w:rFonts w:ascii="宋体" w:eastAsia="宋体" w:hAnsi="宋体" w:cs="宋体"/>
                <w:sz w:val="18"/>
                <w:szCs w:val="18"/>
              </w:rPr>
              <w:t>,</w:t>
            </w:r>
            <w:r w:rsidRPr="00987CF2">
              <w:rPr>
                <w:rFonts w:ascii="Times New Roman" w:eastAsia="宋体" w:hAnsi="Times New Roman" w:cs="宋体"/>
                <w:sz w:val="18"/>
                <w:szCs w:val="18"/>
              </w:rPr>
              <w:t>569</w:t>
            </w:r>
            <w:r>
              <w:rPr>
                <w:rFonts w:ascii="宋体" w:eastAsia="宋体" w:hAnsi="宋体" w:cs="宋体"/>
                <w:sz w:val="18"/>
                <w:szCs w:val="18"/>
              </w:rPr>
              <w:t>.</w:t>
            </w:r>
            <w:r w:rsidRPr="00987CF2">
              <w:rPr>
                <w:rFonts w:ascii="Times New Roman" w:eastAsia="宋体" w:hAnsi="Times New Roman" w:cs="宋体"/>
                <w:sz w:val="18"/>
                <w:szCs w:val="18"/>
              </w:rPr>
              <w:t>59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086</w:t>
            </w:r>
            <w:r>
              <w:rPr>
                <w:rFonts w:ascii="宋体" w:eastAsia="宋体" w:hAnsi="宋体" w:cs="宋体"/>
                <w:sz w:val="18"/>
                <w:szCs w:val="18"/>
              </w:rPr>
              <w:t>,</w:t>
            </w:r>
            <w:r w:rsidRPr="00987CF2">
              <w:rPr>
                <w:rFonts w:ascii="Times New Roman" w:eastAsia="宋体" w:hAnsi="Times New Roman" w:cs="宋体"/>
                <w:sz w:val="18"/>
                <w:szCs w:val="18"/>
              </w:rPr>
              <w:t>283</w:t>
            </w:r>
            <w:r>
              <w:rPr>
                <w:rFonts w:ascii="宋体" w:eastAsia="宋体" w:hAnsi="宋体" w:cs="宋体"/>
                <w:sz w:val="18"/>
                <w:szCs w:val="18"/>
              </w:rPr>
              <w:t>.</w:t>
            </w:r>
            <w:r w:rsidRPr="00987CF2">
              <w:rPr>
                <w:rFonts w:ascii="Times New Roman" w:eastAsia="宋体" w:hAnsi="Times New Roman" w:cs="宋体"/>
                <w:sz w:val="18"/>
                <w:szCs w:val="18"/>
              </w:rPr>
              <w:t>70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876</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30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622</w:t>
            </w:r>
            <w:r>
              <w:rPr>
                <w:rFonts w:ascii="宋体" w:eastAsia="宋体" w:hAnsi="宋体" w:cs="宋体"/>
                <w:sz w:val="18"/>
                <w:szCs w:val="18"/>
              </w:rPr>
              <w:t>,</w:t>
            </w:r>
            <w:r w:rsidRPr="00987CF2">
              <w:rPr>
                <w:rFonts w:ascii="Times New Roman" w:eastAsia="宋体" w:hAnsi="Times New Roman" w:cs="宋体"/>
                <w:sz w:val="18"/>
                <w:szCs w:val="18"/>
              </w:rPr>
              <w:t>220</w:t>
            </w:r>
            <w:r>
              <w:rPr>
                <w:rFonts w:ascii="宋体" w:eastAsia="宋体" w:hAnsi="宋体" w:cs="宋体"/>
                <w:sz w:val="18"/>
                <w:szCs w:val="18"/>
              </w:rPr>
              <w:t>.</w:t>
            </w:r>
            <w:r w:rsidRPr="00987CF2">
              <w:rPr>
                <w:rFonts w:ascii="Times New Roman" w:eastAsia="宋体" w:hAnsi="Times New Roman" w:cs="宋体"/>
                <w:sz w:val="18"/>
                <w:szCs w:val="18"/>
              </w:rPr>
              <w:t>51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134</w:t>
            </w:r>
            <w:r>
              <w:rPr>
                <w:rFonts w:ascii="宋体" w:eastAsia="宋体" w:hAnsi="宋体" w:cs="宋体"/>
                <w:sz w:val="18"/>
                <w:szCs w:val="18"/>
              </w:rPr>
              <w:t>,</w:t>
            </w:r>
            <w:r w:rsidRPr="00987CF2">
              <w:rPr>
                <w:rFonts w:ascii="Times New Roman" w:eastAsia="宋体" w:hAnsi="Times New Roman" w:cs="宋体"/>
                <w:sz w:val="18"/>
                <w:szCs w:val="18"/>
              </w:rPr>
              <w:t>854</w:t>
            </w:r>
            <w:r>
              <w:rPr>
                <w:rFonts w:ascii="宋体" w:eastAsia="宋体" w:hAnsi="宋体" w:cs="宋体"/>
                <w:sz w:val="18"/>
                <w:szCs w:val="18"/>
              </w:rPr>
              <w:t>.</w:t>
            </w:r>
            <w:r w:rsidRPr="00987CF2">
              <w:rPr>
                <w:rFonts w:ascii="Times New Roman" w:eastAsia="宋体" w:hAnsi="Times New Roman" w:cs="宋体"/>
                <w:sz w:val="18"/>
                <w:szCs w:val="18"/>
              </w:rPr>
              <w:t>53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464</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19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011</w:t>
            </w:r>
            <w:r>
              <w:rPr>
                <w:rFonts w:ascii="宋体" w:eastAsia="宋体" w:hAnsi="宋体" w:cs="宋体"/>
                <w:sz w:val="18"/>
                <w:szCs w:val="18"/>
              </w:rPr>
              <w:t>,</w:t>
            </w:r>
            <w:r w:rsidRPr="00987CF2">
              <w:rPr>
                <w:rFonts w:ascii="Times New Roman" w:eastAsia="宋体" w:hAnsi="Times New Roman" w:cs="宋体"/>
                <w:sz w:val="18"/>
                <w:szCs w:val="18"/>
              </w:rPr>
              <w:t>451</w:t>
            </w:r>
            <w:r>
              <w:rPr>
                <w:rFonts w:ascii="宋体" w:eastAsia="宋体" w:hAnsi="宋体" w:cs="宋体"/>
                <w:sz w:val="18"/>
                <w:szCs w:val="18"/>
              </w:rPr>
              <w:t>.</w:t>
            </w:r>
            <w:r w:rsidRPr="00987CF2">
              <w:rPr>
                <w:rFonts w:ascii="Times New Roman" w:eastAsia="宋体" w:hAnsi="Times New Roman" w:cs="宋体"/>
                <w:sz w:val="18"/>
                <w:szCs w:val="18"/>
              </w:rPr>
              <w:t>83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464</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19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011</w:t>
            </w:r>
            <w:r>
              <w:rPr>
                <w:rFonts w:ascii="宋体" w:eastAsia="宋体" w:hAnsi="宋体" w:cs="宋体"/>
                <w:sz w:val="18"/>
                <w:szCs w:val="18"/>
              </w:rPr>
              <w:t>,</w:t>
            </w:r>
            <w:r w:rsidRPr="00987CF2">
              <w:rPr>
                <w:rFonts w:ascii="Times New Roman" w:eastAsia="宋体" w:hAnsi="Times New Roman" w:cs="宋体"/>
                <w:sz w:val="18"/>
                <w:szCs w:val="18"/>
              </w:rPr>
              <w:t>451</w:t>
            </w:r>
            <w:r>
              <w:rPr>
                <w:rFonts w:ascii="宋体" w:eastAsia="宋体" w:hAnsi="宋体" w:cs="宋体"/>
                <w:sz w:val="18"/>
                <w:szCs w:val="18"/>
              </w:rPr>
              <w:t>.</w:t>
            </w:r>
            <w:r w:rsidRPr="00987CF2">
              <w:rPr>
                <w:rFonts w:ascii="Times New Roman" w:eastAsia="宋体" w:hAnsi="Times New Roman" w:cs="宋体"/>
                <w:sz w:val="18"/>
                <w:szCs w:val="18"/>
              </w:rPr>
              <w:t>83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lastRenderedPageBreak/>
              <w:t>4</w:t>
            </w:r>
            <w:r>
              <w:rPr>
                <w:rFonts w:ascii="宋体" w:eastAsia="宋体" w:hAnsi="宋体" w:cs="宋体"/>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300" w:firstLine="540"/>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464</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19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011</w:t>
            </w:r>
            <w:r>
              <w:rPr>
                <w:rFonts w:ascii="宋体" w:eastAsia="宋体" w:hAnsi="宋体" w:cs="宋体"/>
                <w:sz w:val="18"/>
                <w:szCs w:val="18"/>
              </w:rPr>
              <w:t>,</w:t>
            </w:r>
            <w:r w:rsidRPr="00987CF2">
              <w:rPr>
                <w:rFonts w:ascii="Times New Roman" w:eastAsia="宋体" w:hAnsi="Times New Roman" w:cs="宋体"/>
                <w:sz w:val="18"/>
                <w:szCs w:val="18"/>
              </w:rPr>
              <w:t>451</w:t>
            </w:r>
            <w:r>
              <w:rPr>
                <w:rFonts w:ascii="宋体" w:eastAsia="宋体" w:hAnsi="宋体" w:cs="宋体"/>
                <w:sz w:val="18"/>
                <w:szCs w:val="18"/>
              </w:rPr>
              <w:t>.</w:t>
            </w:r>
            <w:r w:rsidRPr="00987CF2">
              <w:rPr>
                <w:rFonts w:ascii="Times New Roman" w:eastAsia="宋体" w:hAnsi="Times New Roman" w:cs="宋体"/>
                <w:sz w:val="18"/>
                <w:szCs w:val="18"/>
              </w:rPr>
              <w:t>83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8F74C9" w:rsidRDefault="008F74C9" w:rsidP="008F74C9">
      <w:pPr>
        <w:spacing w:before="100" w:after="100" w:line="240" w:lineRule="exact"/>
        <w:rPr>
          <w:rFonts w:ascii="宋体" w:eastAsia="宋体" w:hAnsi="宋体" w:cs="宋体"/>
          <w:sz w:val="18"/>
          <w:szCs w:val="18"/>
        </w:rPr>
      </w:pPr>
      <w:bookmarkStart w:id="101" w:name="_Toc988989"/>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 xml:space="preserve">  会计机构负责人：赖宏伟</w:t>
      </w:r>
    </w:p>
    <w:p w:rsidR="00514C2A" w:rsidRDefault="006146C8">
      <w:pPr>
        <w:pStyle w:val="3"/>
        <w:spacing w:line="280" w:lineRule="exact"/>
        <w:jc w:val="left"/>
        <w:rPr>
          <w:rFonts w:ascii="宋体" w:hAnsi="宋体" w:cs="宋体"/>
          <w:b/>
          <w:bCs/>
        </w:rPr>
      </w:pPr>
      <w:r w:rsidRPr="00987CF2">
        <w:rPr>
          <w:rFonts w:ascii="Times New Roman" w:hAnsi="Times New Roman" w:cs="宋体"/>
          <w:b/>
          <w:bCs/>
        </w:rPr>
        <w:t>5</w:t>
      </w:r>
      <w:r>
        <w:rPr>
          <w:rFonts w:ascii="宋体" w:hAnsi="宋体" w:cs="宋体"/>
          <w:b/>
          <w:bCs/>
        </w:rPr>
        <w:t>、合并现金流量表</w:t>
      </w:r>
      <w:bookmarkEnd w:id="10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BB5E47">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年半年度</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167</w:t>
            </w:r>
            <w:r>
              <w:rPr>
                <w:rFonts w:ascii="宋体" w:eastAsia="宋体" w:hAnsi="宋体" w:cs="宋体"/>
                <w:sz w:val="18"/>
                <w:szCs w:val="18"/>
              </w:rPr>
              <w:t>,</w:t>
            </w:r>
            <w:r w:rsidRPr="00987CF2">
              <w:rPr>
                <w:rFonts w:ascii="Times New Roman" w:eastAsia="宋体" w:hAnsi="Times New Roman" w:cs="宋体"/>
                <w:sz w:val="18"/>
                <w:szCs w:val="18"/>
              </w:rPr>
              <w:t>082</w:t>
            </w:r>
            <w:r>
              <w:rPr>
                <w:rFonts w:ascii="宋体" w:eastAsia="宋体" w:hAnsi="宋体" w:cs="宋体"/>
                <w:sz w:val="18"/>
                <w:szCs w:val="18"/>
              </w:rPr>
              <w:t>,</w:t>
            </w:r>
            <w:r w:rsidRPr="00987CF2">
              <w:rPr>
                <w:rFonts w:ascii="Times New Roman" w:eastAsia="宋体" w:hAnsi="Times New Roman" w:cs="宋体"/>
                <w:sz w:val="18"/>
                <w:szCs w:val="18"/>
              </w:rPr>
              <w:t>537</w:t>
            </w:r>
            <w:r>
              <w:rPr>
                <w:rFonts w:ascii="宋体" w:eastAsia="宋体" w:hAnsi="宋体" w:cs="宋体"/>
                <w:sz w:val="18"/>
                <w:szCs w:val="18"/>
              </w:rPr>
              <w:t>.</w:t>
            </w:r>
            <w:r w:rsidRPr="00987CF2">
              <w:rPr>
                <w:rFonts w:ascii="Times New Roman" w:eastAsia="宋体" w:hAnsi="Times New Roman" w:cs="宋体"/>
                <w:sz w:val="18"/>
                <w:szCs w:val="18"/>
              </w:rPr>
              <w:t>36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150</w:t>
            </w:r>
            <w:r>
              <w:rPr>
                <w:rFonts w:ascii="宋体" w:eastAsia="宋体" w:hAnsi="宋体" w:cs="宋体"/>
                <w:sz w:val="18"/>
                <w:szCs w:val="18"/>
              </w:rPr>
              <w:t>,</w:t>
            </w:r>
            <w:r w:rsidRPr="00987CF2">
              <w:rPr>
                <w:rFonts w:ascii="Times New Roman" w:eastAsia="宋体" w:hAnsi="Times New Roman" w:cs="宋体"/>
                <w:sz w:val="18"/>
                <w:szCs w:val="18"/>
              </w:rPr>
              <w:t>070</w:t>
            </w:r>
            <w:r>
              <w:rPr>
                <w:rFonts w:ascii="宋体" w:eastAsia="宋体" w:hAnsi="宋体" w:cs="宋体"/>
                <w:sz w:val="18"/>
                <w:szCs w:val="18"/>
              </w:rPr>
              <w:t>,</w:t>
            </w:r>
            <w:r w:rsidRPr="00987CF2">
              <w:rPr>
                <w:rFonts w:ascii="Times New Roman" w:eastAsia="宋体" w:hAnsi="Times New Roman" w:cs="宋体"/>
                <w:sz w:val="18"/>
                <w:szCs w:val="18"/>
              </w:rPr>
              <w:t>167</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93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817</w:t>
            </w:r>
            <w:r>
              <w:rPr>
                <w:rFonts w:ascii="宋体" w:eastAsia="宋体" w:hAnsi="宋体" w:cs="宋体"/>
                <w:sz w:val="18"/>
                <w:szCs w:val="18"/>
              </w:rPr>
              <w:t>,</w:t>
            </w:r>
            <w:r w:rsidRPr="00987CF2">
              <w:rPr>
                <w:rFonts w:ascii="Times New Roman" w:eastAsia="宋体" w:hAnsi="Times New Roman" w:cs="宋体"/>
                <w:sz w:val="18"/>
                <w:szCs w:val="18"/>
              </w:rPr>
              <w:t>425</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872</w:t>
            </w:r>
            <w:r>
              <w:rPr>
                <w:rFonts w:ascii="宋体" w:eastAsia="宋体" w:hAnsi="宋体" w:cs="宋体"/>
                <w:sz w:val="18"/>
                <w:szCs w:val="18"/>
              </w:rPr>
              <w:t>.</w:t>
            </w:r>
            <w:r w:rsidRPr="00987CF2">
              <w:rPr>
                <w:rFonts w:ascii="Times New Roman" w:eastAsia="宋体" w:hAnsi="Times New Roman" w:cs="宋体"/>
                <w:sz w:val="18"/>
                <w:szCs w:val="18"/>
              </w:rPr>
              <w:t>63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171</w:t>
            </w:r>
            <w:r>
              <w:rPr>
                <w:rFonts w:ascii="宋体" w:eastAsia="宋体" w:hAnsi="宋体" w:cs="宋体"/>
                <w:sz w:val="18"/>
                <w:szCs w:val="18"/>
              </w:rPr>
              <w:t>,</w:t>
            </w:r>
            <w:r w:rsidRPr="00987CF2">
              <w:rPr>
                <w:rFonts w:ascii="Times New Roman" w:eastAsia="宋体" w:hAnsi="Times New Roman" w:cs="宋体"/>
                <w:sz w:val="18"/>
                <w:szCs w:val="18"/>
              </w:rPr>
              <w:t>921</w:t>
            </w:r>
            <w:r>
              <w:rPr>
                <w:rFonts w:ascii="宋体" w:eastAsia="宋体" w:hAnsi="宋体" w:cs="宋体"/>
                <w:sz w:val="18"/>
                <w:szCs w:val="18"/>
              </w:rPr>
              <w:t>,</w:t>
            </w:r>
            <w:r w:rsidRPr="00987CF2">
              <w:rPr>
                <w:rFonts w:ascii="Times New Roman" w:eastAsia="宋体" w:hAnsi="Times New Roman" w:cs="宋体"/>
                <w:sz w:val="18"/>
                <w:szCs w:val="18"/>
              </w:rPr>
              <w:t>201</w:t>
            </w:r>
            <w:r>
              <w:rPr>
                <w:rFonts w:ascii="宋体" w:eastAsia="宋体" w:hAnsi="宋体" w:cs="宋体"/>
                <w:sz w:val="18"/>
                <w:szCs w:val="18"/>
              </w:rPr>
              <w:t>.</w:t>
            </w:r>
            <w:r w:rsidRPr="00987CF2">
              <w:rPr>
                <w:rFonts w:ascii="Times New Roman" w:eastAsia="宋体" w:hAnsi="Times New Roman" w:cs="宋体"/>
                <w:sz w:val="18"/>
                <w:szCs w:val="18"/>
              </w:rPr>
              <w:t>87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159</w:t>
            </w:r>
            <w:r>
              <w:rPr>
                <w:rFonts w:ascii="宋体" w:eastAsia="宋体" w:hAnsi="宋体" w:cs="宋体"/>
                <w:sz w:val="18"/>
                <w:szCs w:val="18"/>
              </w:rPr>
              <w:t>,</w:t>
            </w:r>
            <w:r w:rsidRPr="00987CF2">
              <w:rPr>
                <w:rFonts w:ascii="Times New Roman" w:eastAsia="宋体" w:hAnsi="Times New Roman" w:cs="宋体"/>
                <w:sz w:val="18"/>
                <w:szCs w:val="18"/>
              </w:rPr>
              <w:t>091</w:t>
            </w:r>
            <w:r>
              <w:rPr>
                <w:rFonts w:ascii="宋体" w:eastAsia="宋体" w:hAnsi="宋体" w:cs="宋体"/>
                <w:sz w:val="18"/>
                <w:szCs w:val="18"/>
              </w:rPr>
              <w:t>,</w:t>
            </w:r>
            <w:r w:rsidRPr="00987CF2">
              <w:rPr>
                <w:rFonts w:ascii="Times New Roman" w:eastAsia="宋体" w:hAnsi="Times New Roman" w:cs="宋体"/>
                <w:sz w:val="18"/>
                <w:szCs w:val="18"/>
              </w:rPr>
              <w:t>040</w:t>
            </w:r>
            <w:r>
              <w:rPr>
                <w:rFonts w:ascii="宋体" w:eastAsia="宋体" w:hAnsi="宋体" w:cs="宋体"/>
                <w:sz w:val="18"/>
                <w:szCs w:val="18"/>
              </w:rPr>
              <w:t>.</w:t>
            </w:r>
            <w:r w:rsidRPr="00987CF2">
              <w:rPr>
                <w:rFonts w:ascii="Times New Roman" w:eastAsia="宋体" w:hAnsi="Times New Roman" w:cs="宋体"/>
                <w:sz w:val="18"/>
                <w:szCs w:val="18"/>
              </w:rPr>
              <w:t>43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182</w:t>
            </w:r>
            <w:r>
              <w:rPr>
                <w:rFonts w:ascii="宋体" w:eastAsia="宋体" w:hAnsi="宋体" w:cs="宋体"/>
                <w:sz w:val="18"/>
                <w:szCs w:val="18"/>
              </w:rPr>
              <w:t>,</w:t>
            </w:r>
            <w:r w:rsidRPr="00987CF2">
              <w:rPr>
                <w:rFonts w:ascii="Times New Roman" w:eastAsia="宋体" w:hAnsi="Times New Roman" w:cs="宋体"/>
                <w:sz w:val="18"/>
                <w:szCs w:val="18"/>
              </w:rPr>
              <w:t>201</w:t>
            </w:r>
            <w:r>
              <w:rPr>
                <w:rFonts w:ascii="宋体" w:eastAsia="宋体" w:hAnsi="宋体" w:cs="宋体"/>
                <w:sz w:val="18"/>
                <w:szCs w:val="18"/>
              </w:rPr>
              <w:t>,</w:t>
            </w:r>
            <w:r w:rsidRPr="00987CF2">
              <w:rPr>
                <w:rFonts w:ascii="Times New Roman" w:eastAsia="宋体" w:hAnsi="Times New Roman" w:cs="宋体"/>
                <w:sz w:val="18"/>
                <w:szCs w:val="18"/>
              </w:rPr>
              <w:t>248</w:t>
            </w:r>
            <w:r>
              <w:rPr>
                <w:rFonts w:ascii="宋体" w:eastAsia="宋体" w:hAnsi="宋体" w:cs="宋体"/>
                <w:sz w:val="18"/>
                <w:szCs w:val="18"/>
              </w:rPr>
              <w:t>.</w:t>
            </w:r>
            <w:r w:rsidRPr="00987CF2">
              <w:rPr>
                <w:rFonts w:ascii="Times New Roman" w:eastAsia="宋体" w:hAnsi="Times New Roman" w:cs="宋体"/>
                <w:sz w:val="18"/>
                <w:szCs w:val="18"/>
              </w:rPr>
              <w:t>85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169</w:t>
            </w:r>
            <w:r>
              <w:rPr>
                <w:rFonts w:ascii="宋体" w:eastAsia="宋体" w:hAnsi="宋体" w:cs="宋体"/>
                <w:sz w:val="18"/>
                <w:szCs w:val="18"/>
              </w:rPr>
              <w:t>,</w:t>
            </w:r>
            <w:r w:rsidRPr="00987CF2">
              <w:rPr>
                <w:rFonts w:ascii="Times New Roman" w:eastAsia="宋体" w:hAnsi="Times New Roman" w:cs="宋体"/>
                <w:sz w:val="18"/>
                <w:szCs w:val="18"/>
              </w:rPr>
              <w:t>392</w:t>
            </w:r>
            <w:r>
              <w:rPr>
                <w:rFonts w:ascii="宋体" w:eastAsia="宋体" w:hAnsi="宋体" w:cs="宋体"/>
                <w:sz w:val="18"/>
                <w:szCs w:val="18"/>
              </w:rPr>
              <w:t>,</w:t>
            </w:r>
            <w:r w:rsidRPr="00987CF2">
              <w:rPr>
                <w:rFonts w:ascii="Times New Roman" w:eastAsia="宋体" w:hAnsi="Times New Roman" w:cs="宋体"/>
                <w:sz w:val="18"/>
                <w:szCs w:val="18"/>
              </w:rPr>
              <w:t>702</w:t>
            </w:r>
            <w:r>
              <w:rPr>
                <w:rFonts w:ascii="宋体" w:eastAsia="宋体" w:hAnsi="宋体" w:cs="宋体"/>
                <w:sz w:val="18"/>
                <w:szCs w:val="18"/>
              </w:rPr>
              <w:t>.</w:t>
            </w:r>
            <w:r w:rsidRPr="00987CF2">
              <w:rPr>
                <w:rFonts w:ascii="Times New Roman" w:eastAsia="宋体" w:hAnsi="Times New Roman" w:cs="宋体"/>
                <w:sz w:val="18"/>
                <w:szCs w:val="18"/>
              </w:rPr>
              <w:t>77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363</w:t>
            </w:r>
            <w:r>
              <w:rPr>
                <w:rFonts w:ascii="宋体" w:eastAsia="宋体" w:hAnsi="宋体" w:cs="宋体"/>
                <w:sz w:val="18"/>
                <w:szCs w:val="18"/>
              </w:rPr>
              <w:t>,</w:t>
            </w:r>
            <w:r w:rsidRPr="00987CF2">
              <w:rPr>
                <w:rFonts w:ascii="Times New Roman" w:eastAsia="宋体" w:hAnsi="Times New Roman" w:cs="宋体"/>
                <w:sz w:val="18"/>
                <w:szCs w:val="18"/>
              </w:rPr>
              <w:t>918</w:t>
            </w:r>
            <w:r>
              <w:rPr>
                <w:rFonts w:ascii="宋体" w:eastAsia="宋体" w:hAnsi="宋体" w:cs="宋体"/>
                <w:sz w:val="18"/>
                <w:szCs w:val="18"/>
              </w:rPr>
              <w:t>.</w:t>
            </w:r>
            <w:r w:rsidRPr="00987CF2">
              <w:rPr>
                <w:rFonts w:ascii="Times New Roman" w:eastAsia="宋体" w:hAnsi="Times New Roman" w:cs="宋体"/>
                <w:sz w:val="18"/>
                <w:szCs w:val="18"/>
              </w:rPr>
              <w:t>60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006</w:t>
            </w:r>
            <w:r>
              <w:rPr>
                <w:rFonts w:ascii="宋体" w:eastAsia="宋体" w:hAnsi="宋体" w:cs="宋体"/>
                <w:sz w:val="18"/>
                <w:szCs w:val="18"/>
              </w:rPr>
              <w:t>,</w:t>
            </w:r>
            <w:r w:rsidRPr="00987CF2">
              <w:rPr>
                <w:rFonts w:ascii="Times New Roman" w:eastAsia="宋体" w:hAnsi="Times New Roman" w:cs="宋体"/>
                <w:sz w:val="18"/>
                <w:szCs w:val="18"/>
              </w:rPr>
              <w:t>948</w:t>
            </w:r>
            <w:r>
              <w:rPr>
                <w:rFonts w:ascii="宋体" w:eastAsia="宋体" w:hAnsi="宋体" w:cs="宋体"/>
                <w:sz w:val="18"/>
                <w:szCs w:val="18"/>
              </w:rPr>
              <w:t>.</w:t>
            </w:r>
            <w:r w:rsidRPr="00987CF2">
              <w:rPr>
                <w:rFonts w:ascii="Times New Roman" w:eastAsia="宋体" w:hAnsi="Times New Roman" w:cs="宋体"/>
                <w:sz w:val="18"/>
                <w:szCs w:val="18"/>
              </w:rPr>
              <w:t>21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248</w:t>
            </w:r>
            <w:r>
              <w:rPr>
                <w:rFonts w:ascii="宋体" w:eastAsia="宋体" w:hAnsi="宋体" w:cs="宋体"/>
                <w:sz w:val="18"/>
                <w:szCs w:val="18"/>
              </w:rPr>
              <w:t>,</w:t>
            </w:r>
            <w:r w:rsidRPr="00987CF2">
              <w:rPr>
                <w:rFonts w:ascii="Times New Roman" w:eastAsia="宋体" w:hAnsi="Times New Roman" w:cs="宋体"/>
                <w:sz w:val="18"/>
                <w:szCs w:val="18"/>
              </w:rPr>
              <w:t>850</w:t>
            </w:r>
            <w:r>
              <w:rPr>
                <w:rFonts w:ascii="宋体" w:eastAsia="宋体" w:hAnsi="宋体" w:cs="宋体"/>
                <w:sz w:val="18"/>
                <w:szCs w:val="18"/>
              </w:rPr>
              <w:t>.</w:t>
            </w:r>
            <w:r w:rsidRPr="00987CF2">
              <w:rPr>
                <w:rFonts w:ascii="Times New Roman" w:eastAsia="宋体" w:hAnsi="Times New Roman" w:cs="宋体"/>
                <w:sz w:val="18"/>
                <w:szCs w:val="18"/>
              </w:rPr>
              <w:t>45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478</w:t>
            </w:r>
            <w:r>
              <w:rPr>
                <w:rFonts w:ascii="宋体" w:eastAsia="宋体" w:hAnsi="宋体" w:cs="宋体"/>
                <w:sz w:val="18"/>
                <w:szCs w:val="18"/>
              </w:rPr>
              <w:t>,</w:t>
            </w:r>
            <w:r w:rsidRPr="00987CF2">
              <w:rPr>
                <w:rFonts w:ascii="Times New Roman" w:eastAsia="宋体" w:hAnsi="Times New Roman" w:cs="宋体"/>
                <w:sz w:val="18"/>
                <w:szCs w:val="18"/>
              </w:rPr>
              <w:t>485</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629</w:t>
            </w:r>
            <w:r>
              <w:rPr>
                <w:rFonts w:ascii="宋体" w:eastAsia="宋体" w:hAnsi="宋体" w:cs="宋体"/>
                <w:sz w:val="18"/>
                <w:szCs w:val="18"/>
              </w:rPr>
              <w:t>,</w:t>
            </w:r>
            <w:r w:rsidRPr="00987CF2">
              <w:rPr>
                <w:rFonts w:ascii="Times New Roman" w:eastAsia="宋体" w:hAnsi="Times New Roman" w:cs="宋体"/>
                <w:sz w:val="18"/>
                <w:szCs w:val="18"/>
              </w:rPr>
              <w:t>460</w:t>
            </w:r>
            <w:r>
              <w:rPr>
                <w:rFonts w:ascii="宋体" w:eastAsia="宋体" w:hAnsi="宋体" w:cs="宋体"/>
                <w:sz w:val="18"/>
                <w:szCs w:val="18"/>
              </w:rPr>
              <w:t>.</w:t>
            </w:r>
            <w:r w:rsidRPr="00987CF2">
              <w:rPr>
                <w:rFonts w:ascii="Times New Roman" w:eastAsia="宋体" w:hAnsi="Times New Roman" w:cs="宋体"/>
                <w:sz w:val="18"/>
                <w:szCs w:val="18"/>
              </w:rPr>
              <w:t>51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636</w:t>
            </w:r>
            <w:r>
              <w:rPr>
                <w:rFonts w:ascii="宋体" w:eastAsia="宋体" w:hAnsi="宋体" w:cs="宋体"/>
                <w:sz w:val="18"/>
                <w:szCs w:val="18"/>
              </w:rPr>
              <w:t>.</w:t>
            </w:r>
            <w:r w:rsidRPr="00987CF2">
              <w:rPr>
                <w:rFonts w:ascii="Times New Roman" w:eastAsia="宋体" w:hAnsi="Times New Roman" w:cs="宋体"/>
                <w:sz w:val="18"/>
                <w:szCs w:val="18"/>
              </w:rPr>
              <w:t>11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225</w:t>
            </w:r>
            <w:r>
              <w:rPr>
                <w:rFonts w:ascii="宋体" w:eastAsia="宋体" w:hAnsi="宋体" w:cs="宋体"/>
                <w:sz w:val="18"/>
                <w:szCs w:val="18"/>
              </w:rPr>
              <w:t>,</w:t>
            </w:r>
            <w:r w:rsidRPr="00987CF2">
              <w:rPr>
                <w:rFonts w:ascii="Times New Roman" w:eastAsia="宋体" w:hAnsi="Times New Roman" w:cs="宋体"/>
                <w:sz w:val="18"/>
                <w:szCs w:val="18"/>
              </w:rPr>
              <w:t>443</w:t>
            </w:r>
            <w:r>
              <w:rPr>
                <w:rFonts w:ascii="宋体" w:eastAsia="宋体" w:hAnsi="宋体" w:cs="宋体"/>
                <w:sz w:val="18"/>
                <w:szCs w:val="18"/>
              </w:rPr>
              <w:t>,</w:t>
            </w:r>
            <w:r w:rsidRPr="00987CF2">
              <w:rPr>
                <w:rFonts w:ascii="Times New Roman" w:eastAsia="宋体" w:hAnsi="Times New Roman" w:cs="宋体"/>
                <w:sz w:val="18"/>
                <w:szCs w:val="18"/>
              </w:rPr>
              <w:t>478</w:t>
            </w:r>
            <w:r>
              <w:rPr>
                <w:rFonts w:ascii="宋体" w:eastAsia="宋体" w:hAnsi="宋体" w:cs="宋体"/>
                <w:sz w:val="18"/>
                <w:szCs w:val="18"/>
              </w:rPr>
              <w:t>.</w:t>
            </w:r>
            <w:r w:rsidRPr="00987CF2">
              <w:rPr>
                <w:rFonts w:ascii="Times New Roman" w:eastAsia="宋体" w:hAnsi="Times New Roman" w:cs="宋体"/>
                <w:sz w:val="18"/>
                <w:szCs w:val="18"/>
              </w:rPr>
              <w:t>41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210</w:t>
            </w:r>
            <w:r>
              <w:rPr>
                <w:rFonts w:ascii="宋体" w:eastAsia="宋体" w:hAnsi="宋体" w:cs="宋体"/>
                <w:sz w:val="18"/>
                <w:szCs w:val="18"/>
              </w:rPr>
              <w:t>,</w:t>
            </w:r>
            <w:r w:rsidRPr="00987CF2">
              <w:rPr>
                <w:rFonts w:ascii="Times New Roman" w:eastAsia="宋体" w:hAnsi="Times New Roman" w:cs="宋体"/>
                <w:sz w:val="18"/>
                <w:szCs w:val="18"/>
              </w:rPr>
              <w:t>615</w:t>
            </w:r>
            <w:r>
              <w:rPr>
                <w:rFonts w:ascii="宋体" w:eastAsia="宋体" w:hAnsi="宋体" w:cs="宋体"/>
                <w:sz w:val="18"/>
                <w:szCs w:val="18"/>
              </w:rPr>
              <w:t>,</w:t>
            </w:r>
            <w:r w:rsidRPr="00987CF2">
              <w:rPr>
                <w:rFonts w:ascii="Times New Roman" w:eastAsia="宋体" w:hAnsi="Times New Roman" w:cs="宋体"/>
                <w:sz w:val="18"/>
                <w:szCs w:val="18"/>
              </w:rPr>
              <w:t>773</w:t>
            </w:r>
            <w:r>
              <w:rPr>
                <w:rFonts w:ascii="宋体" w:eastAsia="宋体" w:hAnsi="宋体" w:cs="宋体"/>
                <w:sz w:val="18"/>
                <w:szCs w:val="18"/>
              </w:rPr>
              <w:t>.</w:t>
            </w:r>
            <w:r w:rsidRPr="00987CF2">
              <w:rPr>
                <w:rFonts w:ascii="Times New Roman" w:eastAsia="宋体" w:hAnsi="Times New Roman" w:cs="宋体"/>
                <w:sz w:val="18"/>
                <w:szCs w:val="18"/>
              </w:rPr>
              <w:t>02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524</w:t>
            </w:r>
            <w:r>
              <w:rPr>
                <w:rFonts w:ascii="宋体" w:eastAsia="宋体" w:hAnsi="宋体" w:cs="宋体"/>
                <w:sz w:val="18"/>
                <w:szCs w:val="18"/>
              </w:rPr>
              <w:t>,</w:t>
            </w:r>
            <w:r w:rsidRPr="00987CF2">
              <w:rPr>
                <w:rFonts w:ascii="Times New Roman" w:eastAsia="宋体" w:hAnsi="Times New Roman" w:cs="宋体"/>
                <w:sz w:val="18"/>
                <w:szCs w:val="18"/>
              </w:rPr>
              <w:t>732</w:t>
            </w:r>
            <w:r>
              <w:rPr>
                <w:rFonts w:ascii="宋体" w:eastAsia="宋体" w:hAnsi="宋体" w:cs="宋体"/>
                <w:sz w:val="18"/>
                <w:szCs w:val="18"/>
              </w:rPr>
              <w:t>.</w:t>
            </w:r>
            <w:r w:rsidRPr="00987CF2">
              <w:rPr>
                <w:rFonts w:ascii="Times New Roman" w:eastAsia="宋体" w:hAnsi="Times New Roman" w:cs="宋体"/>
                <w:sz w:val="18"/>
                <w:szCs w:val="18"/>
              </w:rPr>
              <w:t>59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69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001</w:t>
            </w:r>
            <w:r>
              <w:rPr>
                <w:rFonts w:ascii="宋体" w:eastAsia="宋体" w:hAnsi="宋体" w:cs="宋体"/>
                <w:sz w:val="18"/>
                <w:szCs w:val="18"/>
              </w:rPr>
              <w:t>,</w:t>
            </w:r>
            <w:r w:rsidRPr="00987CF2">
              <w:rPr>
                <w:rFonts w:ascii="Times New Roman" w:eastAsia="宋体" w:hAnsi="Times New Roman" w:cs="宋体"/>
                <w:sz w:val="18"/>
                <w:szCs w:val="18"/>
              </w:rPr>
              <w:t>911</w:t>
            </w:r>
            <w:r>
              <w:rPr>
                <w:rFonts w:ascii="宋体" w:eastAsia="宋体" w:hAnsi="宋体" w:cs="宋体"/>
                <w:sz w:val="18"/>
                <w:szCs w:val="18"/>
              </w:rPr>
              <w:t>.</w:t>
            </w:r>
            <w:r w:rsidRPr="00987CF2">
              <w:rPr>
                <w:rFonts w:ascii="Times New Roman" w:eastAsia="宋体" w:hAnsi="Times New Roman" w:cs="宋体"/>
                <w:sz w:val="18"/>
                <w:szCs w:val="18"/>
              </w:rPr>
              <w:t>17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437</w:t>
            </w:r>
            <w:r>
              <w:rPr>
                <w:rFonts w:ascii="宋体" w:eastAsia="宋体" w:hAnsi="宋体" w:cs="宋体"/>
                <w:sz w:val="18"/>
                <w:szCs w:val="18"/>
              </w:rPr>
              <w:t>,</w:t>
            </w:r>
            <w:r w:rsidRPr="00987CF2">
              <w:rPr>
                <w:rFonts w:ascii="Times New Roman" w:eastAsia="宋体" w:hAnsi="Times New Roman" w:cs="宋体"/>
                <w:sz w:val="18"/>
                <w:szCs w:val="18"/>
              </w:rPr>
              <w:t>127</w:t>
            </w:r>
            <w:r>
              <w:rPr>
                <w:rFonts w:ascii="宋体" w:eastAsia="宋体" w:hAnsi="宋体" w:cs="宋体"/>
                <w:sz w:val="18"/>
                <w:szCs w:val="18"/>
              </w:rPr>
              <w:t>.</w:t>
            </w:r>
            <w:r w:rsidRPr="00987CF2">
              <w:rPr>
                <w:rFonts w:ascii="Times New Roman" w:eastAsia="宋体" w:hAnsi="Times New Roman" w:cs="宋体"/>
                <w:sz w:val="18"/>
                <w:szCs w:val="18"/>
              </w:rPr>
              <w:t>06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69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548</w:t>
            </w:r>
            <w:r>
              <w:rPr>
                <w:rFonts w:ascii="宋体" w:eastAsia="宋体" w:hAnsi="宋体" w:cs="宋体"/>
                <w:sz w:val="18"/>
                <w:szCs w:val="18"/>
              </w:rPr>
              <w:t>.</w:t>
            </w:r>
            <w:r w:rsidRPr="00987CF2">
              <w:rPr>
                <w:rFonts w:ascii="Times New Roman" w:eastAsia="宋体" w:hAnsi="Times New Roman" w:cs="宋体"/>
                <w:sz w:val="18"/>
                <w:szCs w:val="18"/>
              </w:rPr>
              <w:t>67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127</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374</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466</w:t>
            </w:r>
            <w:r>
              <w:rPr>
                <w:rFonts w:ascii="宋体" w:eastAsia="宋体" w:hAnsi="宋体" w:cs="宋体"/>
                <w:sz w:val="18"/>
                <w:szCs w:val="18"/>
              </w:rPr>
              <w:t>,</w:t>
            </w:r>
            <w:r w:rsidRPr="00987CF2">
              <w:rPr>
                <w:rFonts w:ascii="Times New Roman" w:eastAsia="宋体" w:hAnsi="Times New Roman" w:cs="宋体"/>
                <w:sz w:val="18"/>
                <w:szCs w:val="18"/>
              </w:rPr>
              <w:t>548</w:t>
            </w:r>
            <w:r>
              <w:rPr>
                <w:rFonts w:ascii="宋体" w:eastAsia="宋体" w:hAnsi="宋体" w:cs="宋体"/>
                <w:sz w:val="18"/>
                <w:szCs w:val="18"/>
              </w:rPr>
              <w:t>.</w:t>
            </w:r>
            <w:r w:rsidRPr="00987CF2">
              <w:rPr>
                <w:rFonts w:ascii="Times New Roman" w:eastAsia="宋体" w:hAnsi="Times New Roman" w:cs="宋体"/>
                <w:sz w:val="18"/>
                <w:szCs w:val="18"/>
              </w:rPr>
              <w:t>67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502</w:t>
            </w:r>
            <w:r>
              <w:rPr>
                <w:rFonts w:ascii="宋体" w:eastAsia="宋体" w:hAnsi="宋体" w:cs="宋体"/>
                <w:sz w:val="18"/>
                <w:szCs w:val="18"/>
              </w:rPr>
              <w:t>,</w:t>
            </w:r>
            <w:r w:rsidRPr="00987CF2">
              <w:rPr>
                <w:rFonts w:ascii="Times New Roman" w:eastAsia="宋体" w:hAnsi="Times New Roman" w:cs="宋体"/>
                <w:sz w:val="18"/>
                <w:szCs w:val="18"/>
              </w:rPr>
              <w:t>127</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351</w:t>
            </w:r>
            <w:r>
              <w:rPr>
                <w:rFonts w:ascii="宋体" w:eastAsia="宋体" w:hAnsi="宋体" w:cs="宋体"/>
                <w:sz w:val="18"/>
                <w:szCs w:val="18"/>
              </w:rPr>
              <w:t>,</w:t>
            </w:r>
            <w:r w:rsidRPr="00987CF2">
              <w:rPr>
                <w:rFonts w:ascii="Times New Roman" w:eastAsia="宋体" w:hAnsi="Times New Roman" w:cs="宋体"/>
                <w:sz w:val="18"/>
                <w:szCs w:val="18"/>
              </w:rPr>
              <w:t>029</w:t>
            </w:r>
            <w:r>
              <w:rPr>
                <w:rFonts w:ascii="宋体" w:eastAsia="宋体" w:hAnsi="宋体" w:cs="宋体"/>
                <w:sz w:val="18"/>
                <w:szCs w:val="18"/>
              </w:rPr>
              <w:t>,</w:t>
            </w:r>
            <w:r w:rsidRPr="00987CF2">
              <w:rPr>
                <w:rFonts w:ascii="Times New Roman" w:eastAsia="宋体" w:hAnsi="Times New Roman" w:cs="宋体"/>
                <w:sz w:val="18"/>
                <w:szCs w:val="18"/>
              </w:rPr>
              <w:t>421</w:t>
            </w:r>
            <w:r>
              <w:rPr>
                <w:rFonts w:ascii="宋体" w:eastAsia="宋体" w:hAnsi="宋体" w:cs="宋体"/>
                <w:sz w:val="18"/>
                <w:szCs w:val="18"/>
              </w:rPr>
              <w:t>.</w:t>
            </w:r>
            <w:r w:rsidRPr="00987CF2">
              <w:rPr>
                <w:rFonts w:ascii="Times New Roman" w:eastAsia="宋体" w:hAnsi="Times New Roman" w:cs="宋体"/>
                <w:sz w:val="18"/>
                <w:szCs w:val="18"/>
              </w:rPr>
              <w:t>61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390</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575</w:t>
            </w:r>
            <w:r>
              <w:rPr>
                <w:rFonts w:ascii="宋体" w:eastAsia="宋体" w:hAnsi="宋体" w:cs="宋体"/>
                <w:sz w:val="18"/>
                <w:szCs w:val="18"/>
              </w:rPr>
              <w:t>.</w:t>
            </w:r>
            <w:r w:rsidRPr="00987CF2">
              <w:rPr>
                <w:rFonts w:ascii="Times New Roman" w:eastAsia="宋体" w:hAnsi="Times New Roman" w:cs="宋体"/>
                <w:sz w:val="18"/>
                <w:szCs w:val="18"/>
              </w:rPr>
              <w:t>73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71</w:t>
            </w:r>
            <w:r>
              <w:rPr>
                <w:rFonts w:ascii="宋体" w:eastAsia="宋体" w:hAnsi="宋体" w:cs="宋体"/>
                <w:sz w:val="18"/>
                <w:szCs w:val="18"/>
              </w:rPr>
              <w:t>,</w:t>
            </w:r>
            <w:r w:rsidRPr="00987CF2">
              <w:rPr>
                <w:rFonts w:ascii="Times New Roman" w:eastAsia="宋体" w:hAnsi="Times New Roman" w:cs="宋体"/>
                <w:sz w:val="18"/>
                <w:szCs w:val="18"/>
              </w:rPr>
              <w:t>035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072</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71</w:t>
            </w:r>
            <w:r>
              <w:rPr>
                <w:rFonts w:ascii="宋体" w:eastAsia="宋体" w:hAnsi="宋体" w:cs="宋体"/>
                <w:sz w:val="18"/>
                <w:szCs w:val="18"/>
              </w:rPr>
              <w:t>,</w:t>
            </w:r>
            <w:r w:rsidRPr="00987CF2">
              <w:rPr>
                <w:rFonts w:ascii="Times New Roman" w:eastAsia="宋体" w:hAnsi="Times New Roman" w:cs="宋体"/>
                <w:sz w:val="18"/>
                <w:szCs w:val="18"/>
              </w:rPr>
              <w:t>387</w:t>
            </w:r>
            <w:r>
              <w:rPr>
                <w:rFonts w:ascii="宋体" w:eastAsia="宋体" w:hAnsi="宋体" w:cs="宋体"/>
                <w:sz w:val="18"/>
                <w:szCs w:val="18"/>
              </w:rPr>
              <w:t>,</w:t>
            </w:r>
            <w:r w:rsidRPr="00987CF2">
              <w:rPr>
                <w:rFonts w:ascii="Times New Roman" w:eastAsia="宋体" w:hAnsi="Times New Roman" w:cs="宋体"/>
                <w:sz w:val="18"/>
                <w:szCs w:val="18"/>
              </w:rPr>
              <w:t>976</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708</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033</w:t>
            </w:r>
            <w:r>
              <w:rPr>
                <w:rFonts w:ascii="宋体" w:eastAsia="宋体" w:hAnsi="宋体" w:cs="宋体"/>
                <w:sz w:val="18"/>
                <w:szCs w:val="18"/>
              </w:rPr>
              <w:t>,</w:t>
            </w:r>
            <w:r w:rsidRPr="00987CF2">
              <w:rPr>
                <w:rFonts w:ascii="Times New Roman" w:eastAsia="宋体" w:hAnsi="Times New Roman" w:cs="宋体"/>
                <w:sz w:val="18"/>
                <w:szCs w:val="18"/>
              </w:rPr>
              <w:t>666</w:t>
            </w:r>
            <w:r>
              <w:rPr>
                <w:rFonts w:ascii="宋体" w:eastAsia="宋体" w:hAnsi="宋体" w:cs="宋体"/>
                <w:sz w:val="18"/>
                <w:szCs w:val="18"/>
              </w:rPr>
              <w:t>.</w:t>
            </w:r>
            <w:r w:rsidRPr="00987CF2">
              <w:rPr>
                <w:rFonts w:ascii="Times New Roman" w:eastAsia="宋体" w:hAnsi="Times New Roman" w:cs="宋体"/>
                <w:sz w:val="18"/>
                <w:szCs w:val="18"/>
              </w:rPr>
              <w:t>29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580</w:t>
            </w:r>
            <w:r>
              <w:rPr>
                <w:rFonts w:ascii="宋体" w:eastAsia="宋体" w:hAnsi="宋体" w:cs="宋体"/>
                <w:sz w:val="18"/>
                <w:szCs w:val="18"/>
              </w:rPr>
              <w:t>.</w:t>
            </w:r>
            <w:r w:rsidRPr="00987CF2">
              <w:rPr>
                <w:rFonts w:ascii="Times New Roman" w:eastAsia="宋体" w:hAnsi="Times New Roman" w:cs="宋体"/>
                <w:sz w:val="18"/>
                <w:szCs w:val="18"/>
              </w:rPr>
              <w:t>56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w:t>
            </w:r>
            <w:r>
              <w:rPr>
                <w:rFonts w:ascii="宋体" w:eastAsia="宋体" w:hAnsi="宋体" w:cs="宋体"/>
                <w:sz w:val="18"/>
                <w:szCs w:val="18"/>
              </w:rPr>
              <w:t>,</w:t>
            </w:r>
            <w:r w:rsidRPr="00987CF2">
              <w:rPr>
                <w:rFonts w:ascii="Times New Roman" w:eastAsia="宋体" w:hAnsi="Times New Roman" w:cs="宋体"/>
                <w:sz w:val="18"/>
                <w:szCs w:val="18"/>
              </w:rPr>
              <w:t>548</w:t>
            </w:r>
            <w:r>
              <w:rPr>
                <w:rFonts w:ascii="宋体" w:eastAsia="宋体" w:hAnsi="宋体" w:cs="宋体"/>
                <w:sz w:val="18"/>
                <w:szCs w:val="18"/>
              </w:rPr>
              <w:t>,</w:t>
            </w:r>
            <w:r w:rsidRPr="00987CF2">
              <w:rPr>
                <w:rFonts w:ascii="Times New Roman" w:eastAsia="宋体" w:hAnsi="Times New Roman" w:cs="宋体"/>
                <w:sz w:val="18"/>
                <w:szCs w:val="18"/>
              </w:rPr>
              <w:t>351</w:t>
            </w:r>
            <w:r>
              <w:rPr>
                <w:rFonts w:ascii="宋体" w:eastAsia="宋体" w:hAnsi="宋体" w:cs="宋体"/>
                <w:sz w:val="18"/>
                <w:szCs w:val="18"/>
              </w:rPr>
              <w:t>.</w:t>
            </w:r>
            <w:r w:rsidRPr="00987CF2">
              <w:rPr>
                <w:rFonts w:ascii="Times New Roman" w:eastAsia="宋体" w:hAnsi="Times New Roman" w:cs="宋体"/>
                <w:sz w:val="18"/>
                <w:szCs w:val="18"/>
              </w:rPr>
              <w:t>51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206</w:t>
            </w:r>
            <w:r>
              <w:rPr>
                <w:rFonts w:ascii="宋体" w:eastAsia="宋体" w:hAnsi="宋体" w:cs="宋体"/>
                <w:sz w:val="18"/>
                <w:szCs w:val="18"/>
              </w:rPr>
              <w:t>,</w:t>
            </w:r>
            <w:r w:rsidRPr="00987CF2">
              <w:rPr>
                <w:rFonts w:ascii="Times New Roman" w:eastAsia="宋体" w:hAnsi="Times New Roman" w:cs="宋体"/>
                <w:sz w:val="18"/>
                <w:szCs w:val="18"/>
              </w:rPr>
              <w:t>178</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w:t>
            </w:r>
            <w:r>
              <w:rPr>
                <w:rFonts w:ascii="宋体" w:eastAsia="宋体" w:hAnsi="宋体" w:cs="宋体"/>
                <w:sz w:val="18"/>
                <w:szCs w:val="18"/>
              </w:rPr>
              <w:t>,</w:t>
            </w:r>
            <w:r w:rsidRPr="00987CF2">
              <w:rPr>
                <w:rFonts w:ascii="Times New Roman" w:eastAsia="宋体" w:hAnsi="Times New Roman" w:cs="宋体"/>
                <w:sz w:val="18"/>
                <w:szCs w:val="18"/>
              </w:rPr>
              <w:t>126</w:t>
            </w:r>
            <w:r>
              <w:rPr>
                <w:rFonts w:ascii="宋体" w:eastAsia="宋体" w:hAnsi="宋体" w:cs="宋体"/>
                <w:sz w:val="18"/>
                <w:szCs w:val="18"/>
              </w:rPr>
              <w:t>,</w:t>
            </w:r>
            <w:r w:rsidRPr="00987CF2">
              <w:rPr>
                <w:rFonts w:ascii="Times New Roman" w:eastAsia="宋体" w:hAnsi="Times New Roman" w:cs="宋体"/>
                <w:sz w:val="18"/>
                <w:szCs w:val="18"/>
              </w:rPr>
              <w:t>726</w:t>
            </w:r>
            <w:r>
              <w:rPr>
                <w:rFonts w:ascii="宋体" w:eastAsia="宋体" w:hAnsi="宋体" w:cs="宋体"/>
                <w:sz w:val="18"/>
                <w:szCs w:val="18"/>
              </w:rPr>
              <w:t>.</w:t>
            </w:r>
            <w:r w:rsidRPr="00987CF2">
              <w:rPr>
                <w:rFonts w:ascii="Times New Roman" w:eastAsia="宋体" w:hAnsi="Times New Roman" w:cs="宋体"/>
                <w:sz w:val="18"/>
                <w:szCs w:val="18"/>
              </w:rPr>
              <w:t>78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053</w:t>
            </w:r>
            <w:r>
              <w:rPr>
                <w:rFonts w:ascii="宋体" w:eastAsia="宋体" w:hAnsi="宋体" w:cs="宋体"/>
                <w:sz w:val="18"/>
                <w:szCs w:val="18"/>
              </w:rPr>
              <w:t>,</w:t>
            </w:r>
            <w:r w:rsidRPr="00987CF2">
              <w:rPr>
                <w:rFonts w:ascii="Times New Roman" w:eastAsia="宋体" w:hAnsi="Times New Roman" w:cs="宋体"/>
                <w:sz w:val="18"/>
                <w:szCs w:val="18"/>
              </w:rPr>
              <w:t>759</w:t>
            </w:r>
            <w:r>
              <w:rPr>
                <w:rFonts w:ascii="宋体" w:eastAsia="宋体" w:hAnsi="宋体" w:cs="宋体"/>
                <w:sz w:val="18"/>
                <w:szCs w:val="18"/>
              </w:rPr>
              <w:t>.</w:t>
            </w:r>
            <w:r w:rsidRPr="00987CF2">
              <w:rPr>
                <w:rFonts w:ascii="Times New Roman" w:eastAsia="宋体" w:hAnsi="Times New Roman" w:cs="宋体"/>
                <w:sz w:val="18"/>
                <w:szCs w:val="18"/>
              </w:rPr>
              <w:t>06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738</w:t>
            </w:r>
            <w:r>
              <w:rPr>
                <w:rFonts w:ascii="宋体" w:eastAsia="宋体" w:hAnsi="宋体" w:cs="宋体"/>
                <w:sz w:val="18"/>
                <w:szCs w:val="18"/>
              </w:rPr>
              <w:t>,</w:t>
            </w:r>
            <w:r w:rsidRPr="00987CF2">
              <w:rPr>
                <w:rFonts w:ascii="Times New Roman" w:eastAsia="宋体" w:hAnsi="Times New Roman" w:cs="宋体"/>
                <w:sz w:val="18"/>
                <w:szCs w:val="18"/>
              </w:rPr>
              <w:t>750</w:t>
            </w:r>
            <w:r>
              <w:rPr>
                <w:rFonts w:ascii="宋体" w:eastAsia="宋体" w:hAnsi="宋体" w:cs="宋体"/>
                <w:sz w:val="18"/>
                <w:szCs w:val="18"/>
              </w:rPr>
              <w:t>.</w:t>
            </w:r>
            <w:r w:rsidRPr="00987CF2">
              <w:rPr>
                <w:rFonts w:ascii="Times New Roman" w:eastAsia="宋体" w:hAnsi="Times New Roman" w:cs="宋体"/>
                <w:sz w:val="18"/>
                <w:szCs w:val="18"/>
              </w:rPr>
              <w:t>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053</w:t>
            </w:r>
            <w:r>
              <w:rPr>
                <w:rFonts w:ascii="宋体" w:eastAsia="宋体" w:hAnsi="宋体" w:cs="宋体"/>
                <w:sz w:val="18"/>
                <w:szCs w:val="18"/>
              </w:rPr>
              <w:t>,</w:t>
            </w:r>
            <w:r w:rsidRPr="00987CF2">
              <w:rPr>
                <w:rFonts w:ascii="Times New Roman" w:eastAsia="宋体" w:hAnsi="Times New Roman" w:cs="宋体"/>
                <w:sz w:val="18"/>
                <w:szCs w:val="18"/>
              </w:rPr>
              <w:t>759</w:t>
            </w:r>
            <w:r>
              <w:rPr>
                <w:rFonts w:ascii="宋体" w:eastAsia="宋体" w:hAnsi="宋体" w:cs="宋体"/>
                <w:sz w:val="18"/>
                <w:szCs w:val="18"/>
              </w:rPr>
              <w:t>.</w:t>
            </w:r>
            <w:r w:rsidRPr="00987CF2">
              <w:rPr>
                <w:rFonts w:ascii="Times New Roman" w:eastAsia="宋体" w:hAnsi="Times New Roman" w:cs="宋体"/>
                <w:sz w:val="18"/>
                <w:szCs w:val="18"/>
              </w:rPr>
              <w:t>06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225</w:t>
            </w:r>
            <w:r>
              <w:rPr>
                <w:rFonts w:ascii="宋体" w:eastAsia="宋体" w:hAnsi="宋体" w:cs="宋体"/>
                <w:sz w:val="18"/>
                <w:szCs w:val="18"/>
              </w:rPr>
              <w:t>,</w:t>
            </w:r>
            <w:r w:rsidRPr="00987CF2">
              <w:rPr>
                <w:rFonts w:ascii="Times New Roman" w:eastAsia="宋体" w:hAnsi="Times New Roman" w:cs="宋体"/>
                <w:sz w:val="18"/>
                <w:szCs w:val="18"/>
              </w:rPr>
              <w:t>481</w:t>
            </w:r>
            <w:r>
              <w:rPr>
                <w:rFonts w:ascii="宋体" w:eastAsia="宋体" w:hAnsi="宋体" w:cs="宋体"/>
                <w:sz w:val="18"/>
                <w:szCs w:val="18"/>
              </w:rPr>
              <w:t>.</w:t>
            </w:r>
            <w:r w:rsidRPr="00987CF2">
              <w:rPr>
                <w:rFonts w:ascii="Times New Roman" w:eastAsia="宋体" w:hAnsi="Times New Roman" w:cs="宋体"/>
                <w:sz w:val="18"/>
                <w:szCs w:val="18"/>
              </w:rPr>
              <w:t>65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217</w:t>
            </w:r>
            <w:r>
              <w:rPr>
                <w:rFonts w:ascii="宋体" w:eastAsia="宋体" w:hAnsi="宋体" w:cs="宋体"/>
                <w:sz w:val="18"/>
                <w:szCs w:val="18"/>
              </w:rPr>
              <w:t>.</w:t>
            </w:r>
            <w:r w:rsidRPr="00987CF2">
              <w:rPr>
                <w:rFonts w:ascii="Times New Roman" w:eastAsia="宋体" w:hAnsi="Times New Roman" w:cs="宋体"/>
                <w:sz w:val="18"/>
                <w:szCs w:val="18"/>
              </w:rPr>
              <w:t>53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427</w:t>
            </w:r>
            <w:r>
              <w:rPr>
                <w:rFonts w:ascii="宋体" w:eastAsia="宋体" w:hAnsi="宋体" w:cs="宋体"/>
                <w:sz w:val="18"/>
                <w:szCs w:val="18"/>
              </w:rPr>
              <w:t>,</w:t>
            </w:r>
            <w:r w:rsidRPr="00987CF2">
              <w:rPr>
                <w:rFonts w:ascii="Times New Roman" w:eastAsia="宋体" w:hAnsi="Times New Roman" w:cs="宋体"/>
                <w:sz w:val="18"/>
                <w:szCs w:val="18"/>
              </w:rPr>
              <w:t>064</w:t>
            </w:r>
            <w:r>
              <w:rPr>
                <w:rFonts w:ascii="宋体" w:eastAsia="宋体" w:hAnsi="宋体" w:cs="宋体"/>
                <w:sz w:val="18"/>
                <w:szCs w:val="18"/>
              </w:rPr>
              <w:t>,</w:t>
            </w:r>
            <w:r w:rsidRPr="00987CF2">
              <w:rPr>
                <w:rFonts w:ascii="Times New Roman" w:eastAsia="宋体" w:hAnsi="Times New Roman" w:cs="宋体"/>
                <w:sz w:val="18"/>
                <w:szCs w:val="18"/>
              </w:rPr>
              <w:t>966</w:t>
            </w:r>
            <w:r>
              <w:rPr>
                <w:rFonts w:ascii="宋体" w:eastAsia="宋体" w:hAnsi="宋体" w:cs="宋体"/>
                <w:sz w:val="18"/>
                <w:szCs w:val="18"/>
              </w:rPr>
              <w:t>.</w:t>
            </w:r>
            <w:r w:rsidRPr="00987CF2">
              <w:rPr>
                <w:rFonts w:ascii="Times New Roman" w:eastAsia="宋体" w:hAnsi="Times New Roman" w:cs="宋体"/>
                <w:sz w:val="18"/>
                <w:szCs w:val="18"/>
              </w:rPr>
              <w:t>70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470</w:t>
            </w:r>
            <w:r>
              <w:rPr>
                <w:rFonts w:ascii="宋体" w:eastAsia="宋体" w:hAnsi="宋体" w:cs="宋体"/>
                <w:sz w:val="18"/>
                <w:szCs w:val="18"/>
              </w:rPr>
              <w:t>,</w:t>
            </w:r>
            <w:r w:rsidRPr="00987CF2">
              <w:rPr>
                <w:rFonts w:ascii="Times New Roman" w:eastAsia="宋体" w:hAnsi="Times New Roman" w:cs="宋体"/>
                <w:sz w:val="18"/>
                <w:szCs w:val="18"/>
              </w:rPr>
              <w:t>004</w:t>
            </w:r>
            <w:r>
              <w:rPr>
                <w:rFonts w:ascii="宋体" w:eastAsia="宋体" w:hAnsi="宋体" w:cs="宋体"/>
                <w:sz w:val="18"/>
                <w:szCs w:val="18"/>
              </w:rPr>
              <w:t>,</w:t>
            </w:r>
            <w:r w:rsidRPr="00987CF2">
              <w:rPr>
                <w:rFonts w:ascii="Times New Roman" w:eastAsia="宋体" w:hAnsi="Times New Roman" w:cs="宋体"/>
                <w:sz w:val="18"/>
                <w:szCs w:val="18"/>
              </w:rPr>
              <w:t>849</w:t>
            </w:r>
            <w:r>
              <w:rPr>
                <w:rFonts w:ascii="宋体" w:eastAsia="宋体" w:hAnsi="宋体" w:cs="宋体"/>
                <w:sz w:val="18"/>
                <w:szCs w:val="18"/>
              </w:rPr>
              <w:t>.</w:t>
            </w:r>
            <w:r w:rsidRPr="00987CF2">
              <w:rPr>
                <w:rFonts w:ascii="Times New Roman" w:eastAsia="宋体" w:hAnsi="Times New Roman" w:cs="宋体"/>
                <w:sz w:val="18"/>
                <w:szCs w:val="18"/>
              </w:rPr>
              <w:t>85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39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650</w:t>
            </w:r>
            <w:r>
              <w:rPr>
                <w:rFonts w:ascii="宋体" w:eastAsia="宋体" w:hAnsi="宋体" w:cs="宋体"/>
                <w:sz w:val="18"/>
                <w:szCs w:val="18"/>
              </w:rPr>
              <w:t>,</w:t>
            </w:r>
            <w:r w:rsidRPr="00987CF2">
              <w:rPr>
                <w:rFonts w:ascii="Times New Roman" w:eastAsia="宋体" w:hAnsi="Times New Roman" w:cs="宋体"/>
                <w:sz w:val="18"/>
                <w:szCs w:val="18"/>
              </w:rPr>
              <w:t>420</w:t>
            </w:r>
            <w:r>
              <w:rPr>
                <w:rFonts w:ascii="宋体" w:eastAsia="宋体" w:hAnsi="宋体" w:cs="宋体"/>
                <w:sz w:val="18"/>
                <w:szCs w:val="18"/>
              </w:rPr>
              <w:t>,</w:t>
            </w:r>
            <w:r w:rsidRPr="00987CF2">
              <w:rPr>
                <w:rFonts w:ascii="Times New Roman" w:eastAsia="宋体" w:hAnsi="Times New Roman" w:cs="宋体"/>
                <w:sz w:val="18"/>
                <w:szCs w:val="18"/>
              </w:rPr>
              <w:t>992</w:t>
            </w:r>
            <w:r>
              <w:rPr>
                <w:rFonts w:ascii="宋体" w:eastAsia="宋体" w:hAnsi="宋体" w:cs="宋体"/>
                <w:sz w:val="18"/>
                <w:szCs w:val="18"/>
              </w:rPr>
              <w:t>.</w:t>
            </w:r>
            <w:r w:rsidRPr="00987CF2">
              <w:rPr>
                <w:rFonts w:ascii="Times New Roman" w:eastAsia="宋体" w:hAnsi="Times New Roman" w:cs="宋体"/>
                <w:sz w:val="18"/>
                <w:szCs w:val="18"/>
              </w:rPr>
              <w:t>55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126</w:t>
            </w:r>
            <w:r>
              <w:rPr>
                <w:rFonts w:ascii="宋体" w:eastAsia="宋体" w:hAnsi="宋体" w:cs="宋体"/>
                <w:sz w:val="18"/>
                <w:szCs w:val="18"/>
              </w:rPr>
              <w:t>,</w:t>
            </w:r>
            <w:r w:rsidRPr="00987CF2">
              <w:rPr>
                <w:rFonts w:ascii="Times New Roman" w:eastAsia="宋体" w:hAnsi="Times New Roman" w:cs="宋体"/>
                <w:sz w:val="18"/>
                <w:szCs w:val="18"/>
              </w:rPr>
              <w:t>406</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69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180</w:t>
            </w:r>
            <w:r>
              <w:rPr>
                <w:rFonts w:ascii="宋体" w:eastAsia="宋体" w:hAnsi="宋体" w:cs="宋体"/>
                <w:sz w:val="18"/>
                <w:szCs w:val="18"/>
              </w:rPr>
              <w:t>,</w:t>
            </w:r>
            <w:r w:rsidRPr="00987CF2">
              <w:rPr>
                <w:rFonts w:ascii="Times New Roman" w:eastAsia="宋体" w:hAnsi="Times New Roman" w:cs="宋体"/>
                <w:sz w:val="18"/>
                <w:szCs w:val="18"/>
              </w:rPr>
              <w:t>416</w:t>
            </w:r>
            <w:r>
              <w:rPr>
                <w:rFonts w:ascii="宋体" w:eastAsia="宋体" w:hAnsi="宋体" w:cs="宋体"/>
                <w:sz w:val="18"/>
                <w:szCs w:val="18"/>
              </w:rPr>
              <w:t>,</w:t>
            </w:r>
            <w:r w:rsidRPr="00987CF2">
              <w:rPr>
                <w:rFonts w:ascii="Times New Roman" w:eastAsia="宋体" w:hAnsi="Times New Roman" w:cs="宋体"/>
                <w:sz w:val="18"/>
                <w:szCs w:val="18"/>
              </w:rPr>
              <w:t>142</w:t>
            </w:r>
            <w:r>
              <w:rPr>
                <w:rFonts w:ascii="宋体" w:eastAsia="宋体" w:hAnsi="宋体" w:cs="宋体"/>
                <w:sz w:val="18"/>
                <w:szCs w:val="18"/>
              </w:rPr>
              <w:t>.</w:t>
            </w:r>
            <w:r w:rsidRPr="00987CF2">
              <w:rPr>
                <w:rFonts w:ascii="Times New Roman" w:eastAsia="宋体" w:hAnsi="Times New Roman" w:cs="宋体"/>
                <w:sz w:val="18"/>
                <w:szCs w:val="18"/>
              </w:rPr>
              <w:t>70</w:t>
            </w:r>
          </w:p>
        </w:tc>
      </w:tr>
    </w:tbl>
    <w:p w:rsidR="00DA4D3C" w:rsidRDefault="00DA4D3C" w:rsidP="00DA4D3C">
      <w:pPr>
        <w:spacing w:before="100" w:after="100" w:line="240" w:lineRule="exact"/>
        <w:rPr>
          <w:rFonts w:ascii="宋体" w:eastAsia="宋体" w:hAnsi="宋体" w:cs="宋体"/>
          <w:sz w:val="18"/>
          <w:szCs w:val="18"/>
        </w:rPr>
      </w:pPr>
      <w:bookmarkStart w:id="102" w:name="_Toc988990"/>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 xml:space="preserve">  会计机构负责人：赖宏伟</w:t>
      </w:r>
    </w:p>
    <w:p w:rsidR="00514C2A" w:rsidRDefault="006146C8">
      <w:pPr>
        <w:pStyle w:val="3"/>
        <w:spacing w:line="280" w:lineRule="exact"/>
        <w:jc w:val="left"/>
        <w:rPr>
          <w:rFonts w:ascii="宋体" w:hAnsi="宋体" w:cs="宋体"/>
          <w:b/>
          <w:bCs/>
        </w:rPr>
      </w:pPr>
      <w:r w:rsidRPr="00987CF2">
        <w:rPr>
          <w:rFonts w:ascii="Times New Roman" w:hAnsi="Times New Roman" w:cs="宋体"/>
          <w:b/>
          <w:bCs/>
        </w:rPr>
        <w:t>6</w:t>
      </w:r>
      <w:r>
        <w:rPr>
          <w:rFonts w:ascii="宋体" w:hAnsi="宋体" w:cs="宋体"/>
          <w:b/>
          <w:bCs/>
        </w:rPr>
        <w:t>、母公司现金流量表</w:t>
      </w:r>
      <w:bookmarkEnd w:id="102"/>
    </w:p>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年半年度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jc w:val="center"/>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年半年度</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82</w:t>
            </w:r>
            <w:r>
              <w:rPr>
                <w:rFonts w:ascii="宋体" w:eastAsia="宋体" w:hAnsi="宋体" w:cs="宋体"/>
                <w:sz w:val="18"/>
                <w:szCs w:val="18"/>
              </w:rPr>
              <w:t>,</w:t>
            </w:r>
            <w:r w:rsidRPr="00987CF2">
              <w:rPr>
                <w:rFonts w:ascii="Times New Roman" w:eastAsia="宋体" w:hAnsi="Times New Roman" w:cs="宋体"/>
                <w:sz w:val="18"/>
                <w:szCs w:val="18"/>
              </w:rPr>
              <w:t>928</w:t>
            </w:r>
            <w:r>
              <w:rPr>
                <w:rFonts w:ascii="宋体" w:eastAsia="宋体" w:hAnsi="宋体" w:cs="宋体"/>
                <w:sz w:val="18"/>
                <w:szCs w:val="18"/>
              </w:rPr>
              <w:t>,</w:t>
            </w:r>
            <w:r w:rsidRPr="00987CF2">
              <w:rPr>
                <w:rFonts w:ascii="Times New Roman" w:eastAsia="宋体" w:hAnsi="Times New Roman" w:cs="宋体"/>
                <w:sz w:val="18"/>
                <w:szCs w:val="18"/>
              </w:rPr>
              <w:t>982</w:t>
            </w:r>
            <w:r>
              <w:rPr>
                <w:rFonts w:ascii="宋体" w:eastAsia="宋体" w:hAnsi="宋体" w:cs="宋体"/>
                <w:sz w:val="18"/>
                <w:szCs w:val="18"/>
              </w:rPr>
              <w:t>.</w:t>
            </w:r>
            <w:r w:rsidRPr="00987CF2">
              <w:rPr>
                <w:rFonts w:ascii="Times New Roman" w:eastAsia="宋体" w:hAnsi="Times New Roman" w:cs="宋体"/>
                <w:sz w:val="18"/>
                <w:szCs w:val="18"/>
              </w:rPr>
              <w:t>01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370</w:t>
            </w:r>
            <w:r>
              <w:rPr>
                <w:rFonts w:ascii="宋体" w:eastAsia="宋体" w:hAnsi="宋体" w:cs="宋体"/>
                <w:sz w:val="18"/>
                <w:szCs w:val="18"/>
              </w:rPr>
              <w:t>,</w:t>
            </w:r>
            <w:r w:rsidRPr="00987CF2">
              <w:rPr>
                <w:rFonts w:ascii="Times New Roman" w:eastAsia="宋体" w:hAnsi="Times New Roman" w:cs="宋体"/>
                <w:sz w:val="18"/>
                <w:szCs w:val="18"/>
              </w:rPr>
              <w:t>582</w:t>
            </w:r>
            <w:r>
              <w:rPr>
                <w:rFonts w:ascii="宋体" w:eastAsia="宋体" w:hAnsi="宋体" w:cs="宋体"/>
                <w:sz w:val="18"/>
                <w:szCs w:val="18"/>
              </w:rPr>
              <w:t>.</w:t>
            </w:r>
            <w:r w:rsidRPr="00987CF2">
              <w:rPr>
                <w:rFonts w:ascii="Times New Roman" w:eastAsia="宋体" w:hAnsi="Times New Roman" w:cs="宋体"/>
                <w:sz w:val="18"/>
                <w:szCs w:val="18"/>
              </w:rPr>
              <w:t>44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72</w:t>
            </w:r>
            <w:r>
              <w:rPr>
                <w:rFonts w:ascii="宋体" w:eastAsia="宋体" w:hAnsi="宋体" w:cs="宋体"/>
                <w:sz w:val="18"/>
                <w:szCs w:val="18"/>
              </w:rPr>
              <w:t>,</w:t>
            </w:r>
            <w:r w:rsidRPr="00987CF2">
              <w:rPr>
                <w:rFonts w:ascii="Times New Roman" w:eastAsia="宋体" w:hAnsi="Times New Roman" w:cs="宋体"/>
                <w:sz w:val="18"/>
                <w:szCs w:val="18"/>
              </w:rPr>
              <w:t>391</w:t>
            </w:r>
            <w:r>
              <w:rPr>
                <w:rFonts w:ascii="宋体" w:eastAsia="宋体" w:hAnsi="宋体" w:cs="宋体"/>
                <w:sz w:val="18"/>
                <w:szCs w:val="18"/>
              </w:rPr>
              <w:t>,</w:t>
            </w:r>
            <w:r w:rsidRPr="00987CF2">
              <w:rPr>
                <w:rFonts w:ascii="Times New Roman" w:eastAsia="宋体" w:hAnsi="Times New Roman" w:cs="宋体"/>
                <w:sz w:val="18"/>
                <w:szCs w:val="18"/>
              </w:rPr>
              <w:t>887</w:t>
            </w:r>
            <w:r>
              <w:rPr>
                <w:rFonts w:ascii="宋体" w:eastAsia="宋体" w:hAnsi="宋体" w:cs="宋体"/>
                <w:sz w:val="18"/>
                <w:szCs w:val="18"/>
              </w:rPr>
              <w:t>.</w:t>
            </w:r>
            <w:r w:rsidRPr="00987CF2">
              <w:rPr>
                <w:rFonts w:ascii="Times New Roman" w:eastAsia="宋体" w:hAnsi="Times New Roman" w:cs="宋体"/>
                <w:sz w:val="18"/>
                <w:szCs w:val="18"/>
              </w:rPr>
              <w:t>30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23</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894</w:t>
            </w:r>
            <w:r>
              <w:rPr>
                <w:rFonts w:ascii="宋体" w:eastAsia="宋体" w:hAnsi="宋体" w:cs="宋体"/>
                <w:sz w:val="18"/>
                <w:szCs w:val="18"/>
              </w:rPr>
              <w:t>.</w:t>
            </w:r>
            <w:r w:rsidRPr="00987CF2">
              <w:rPr>
                <w:rFonts w:ascii="Times New Roman" w:eastAsia="宋体" w:hAnsi="Times New Roman" w:cs="宋体"/>
                <w:sz w:val="18"/>
                <w:szCs w:val="18"/>
              </w:rPr>
              <w:t>97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155</w:t>
            </w:r>
            <w:r>
              <w:rPr>
                <w:rFonts w:ascii="宋体" w:eastAsia="宋体" w:hAnsi="宋体" w:cs="宋体"/>
                <w:sz w:val="18"/>
                <w:szCs w:val="18"/>
              </w:rPr>
              <w:t>,</w:t>
            </w:r>
            <w:r w:rsidRPr="00987CF2">
              <w:rPr>
                <w:rFonts w:ascii="Times New Roman" w:eastAsia="宋体" w:hAnsi="Times New Roman" w:cs="宋体"/>
                <w:sz w:val="18"/>
                <w:szCs w:val="18"/>
              </w:rPr>
              <w:t>320</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31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148</w:t>
            </w:r>
            <w:r>
              <w:rPr>
                <w:rFonts w:ascii="宋体" w:eastAsia="宋体" w:hAnsi="宋体" w:cs="宋体"/>
                <w:sz w:val="18"/>
                <w:szCs w:val="18"/>
              </w:rPr>
              <w:t>,</w:t>
            </w:r>
            <w:r w:rsidRPr="00987CF2">
              <w:rPr>
                <w:rFonts w:ascii="Times New Roman" w:eastAsia="宋体" w:hAnsi="Times New Roman" w:cs="宋体"/>
                <w:sz w:val="18"/>
                <w:szCs w:val="18"/>
              </w:rPr>
              <w:t>830</w:t>
            </w:r>
            <w:r>
              <w:rPr>
                <w:rFonts w:ascii="宋体" w:eastAsia="宋体" w:hAnsi="宋体" w:cs="宋体"/>
                <w:sz w:val="18"/>
                <w:szCs w:val="18"/>
              </w:rPr>
              <w:t>,</w:t>
            </w:r>
            <w:r w:rsidRPr="00987CF2">
              <w:rPr>
                <w:rFonts w:ascii="Times New Roman" w:eastAsia="宋体" w:hAnsi="Times New Roman" w:cs="宋体"/>
                <w:sz w:val="18"/>
                <w:szCs w:val="18"/>
              </w:rPr>
              <w:t>477</w:t>
            </w:r>
            <w:r>
              <w:rPr>
                <w:rFonts w:ascii="宋体" w:eastAsia="宋体" w:hAnsi="宋体" w:cs="宋体"/>
                <w:sz w:val="18"/>
                <w:szCs w:val="18"/>
              </w:rPr>
              <w:t>.</w:t>
            </w:r>
            <w:r w:rsidRPr="00987CF2">
              <w:rPr>
                <w:rFonts w:ascii="Times New Roman" w:eastAsia="宋体" w:hAnsi="Times New Roman" w:cs="宋体"/>
                <w:sz w:val="18"/>
                <w:szCs w:val="18"/>
              </w:rPr>
              <w:t>41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w:t>
            </w:r>
            <w:r>
              <w:rPr>
                <w:rFonts w:ascii="宋体" w:eastAsia="宋体" w:hAnsi="宋体" w:cs="宋体"/>
                <w:sz w:val="18"/>
                <w:szCs w:val="18"/>
              </w:rPr>
              <w:t>,</w:t>
            </w:r>
            <w:r w:rsidRPr="00987CF2">
              <w:rPr>
                <w:rFonts w:ascii="Times New Roman" w:eastAsia="宋体" w:hAnsi="Times New Roman" w:cs="宋体"/>
                <w:sz w:val="18"/>
                <w:szCs w:val="18"/>
              </w:rPr>
              <w:t>476</w:t>
            </w:r>
            <w:r>
              <w:rPr>
                <w:rFonts w:ascii="宋体" w:eastAsia="宋体" w:hAnsi="宋体" w:cs="宋体"/>
                <w:sz w:val="18"/>
                <w:szCs w:val="18"/>
              </w:rPr>
              <w:t>,</w:t>
            </w:r>
            <w:r w:rsidRPr="00987CF2">
              <w:rPr>
                <w:rFonts w:ascii="Times New Roman" w:eastAsia="宋体" w:hAnsi="Times New Roman" w:cs="宋体"/>
                <w:sz w:val="18"/>
                <w:szCs w:val="18"/>
              </w:rPr>
              <w:t>229</w:t>
            </w:r>
            <w:r>
              <w:rPr>
                <w:rFonts w:ascii="宋体" w:eastAsia="宋体" w:hAnsi="宋体" w:cs="宋体"/>
                <w:sz w:val="18"/>
                <w:szCs w:val="18"/>
              </w:rPr>
              <w:t>.</w:t>
            </w:r>
            <w:r w:rsidRPr="00987CF2">
              <w:rPr>
                <w:rFonts w:ascii="Times New Roman" w:eastAsia="宋体" w:hAnsi="Times New Roman" w:cs="宋体"/>
                <w:sz w:val="18"/>
                <w:szCs w:val="18"/>
              </w:rPr>
              <w:t>81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136</w:t>
            </w:r>
            <w:r>
              <w:rPr>
                <w:rFonts w:ascii="宋体" w:eastAsia="宋体" w:hAnsi="宋体" w:cs="宋体"/>
                <w:sz w:val="18"/>
                <w:szCs w:val="18"/>
              </w:rPr>
              <w:t>,</w:t>
            </w:r>
            <w:r w:rsidRPr="00987CF2">
              <w:rPr>
                <w:rFonts w:ascii="Times New Roman" w:eastAsia="宋体" w:hAnsi="Times New Roman" w:cs="宋体"/>
                <w:sz w:val="18"/>
                <w:szCs w:val="18"/>
              </w:rPr>
              <w:t>985</w:t>
            </w:r>
            <w:r>
              <w:rPr>
                <w:rFonts w:ascii="宋体" w:eastAsia="宋体" w:hAnsi="宋体" w:cs="宋体"/>
                <w:sz w:val="18"/>
                <w:szCs w:val="18"/>
              </w:rPr>
              <w:t>,</w:t>
            </w:r>
            <w:r w:rsidRPr="00987CF2">
              <w:rPr>
                <w:rFonts w:ascii="Times New Roman" w:eastAsia="宋体" w:hAnsi="Times New Roman" w:cs="宋体"/>
                <w:sz w:val="18"/>
                <w:szCs w:val="18"/>
              </w:rPr>
              <w:t>694</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271</w:t>
            </w:r>
            <w:r>
              <w:rPr>
                <w:rFonts w:ascii="宋体" w:eastAsia="宋体" w:hAnsi="宋体" w:cs="宋体"/>
                <w:sz w:val="18"/>
                <w:szCs w:val="18"/>
              </w:rPr>
              <w:t>,</w:t>
            </w:r>
            <w:r w:rsidRPr="00987CF2">
              <w:rPr>
                <w:rFonts w:ascii="Times New Roman" w:eastAsia="宋体" w:hAnsi="Times New Roman" w:cs="宋体"/>
                <w:sz w:val="18"/>
                <w:szCs w:val="18"/>
              </w:rPr>
              <w:t>687</w:t>
            </w:r>
            <w:r>
              <w:rPr>
                <w:rFonts w:ascii="宋体" w:eastAsia="宋体" w:hAnsi="宋体" w:cs="宋体"/>
                <w:sz w:val="18"/>
                <w:szCs w:val="18"/>
              </w:rPr>
              <w:t>.</w:t>
            </w:r>
            <w:r w:rsidRPr="00987CF2">
              <w:rPr>
                <w:rFonts w:ascii="Times New Roman" w:eastAsia="宋体" w:hAnsi="Times New Roman" w:cs="宋体"/>
                <w:sz w:val="18"/>
                <w:szCs w:val="18"/>
              </w:rPr>
              <w:t>91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284</w:t>
            </w:r>
            <w:r>
              <w:rPr>
                <w:rFonts w:ascii="宋体" w:eastAsia="宋体" w:hAnsi="宋体" w:cs="宋体"/>
                <w:sz w:val="18"/>
                <w:szCs w:val="18"/>
              </w:rPr>
              <w:t>.</w:t>
            </w:r>
            <w:r w:rsidRPr="00987CF2">
              <w:rPr>
                <w:rFonts w:ascii="Times New Roman" w:eastAsia="宋体" w:hAnsi="Times New Roman" w:cs="宋体"/>
                <w:sz w:val="18"/>
                <w:szCs w:val="18"/>
              </w:rPr>
              <w:t>88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765</w:t>
            </w:r>
            <w:r>
              <w:rPr>
                <w:rFonts w:ascii="宋体" w:eastAsia="宋体" w:hAnsi="宋体" w:cs="宋体"/>
                <w:sz w:val="18"/>
                <w:szCs w:val="18"/>
              </w:rPr>
              <w:t>.</w:t>
            </w:r>
            <w:r w:rsidRPr="00987CF2">
              <w:rPr>
                <w:rFonts w:ascii="Times New Roman" w:eastAsia="宋体" w:hAnsi="Times New Roman" w:cs="宋体"/>
                <w:sz w:val="18"/>
                <w:szCs w:val="18"/>
              </w:rPr>
              <w:t>90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259</w:t>
            </w:r>
            <w:r>
              <w:rPr>
                <w:rFonts w:ascii="宋体" w:eastAsia="宋体" w:hAnsi="宋体" w:cs="宋体"/>
                <w:sz w:val="18"/>
                <w:szCs w:val="18"/>
              </w:rPr>
              <w:t>,</w:t>
            </w:r>
            <w:r w:rsidRPr="00987CF2">
              <w:rPr>
                <w:rFonts w:ascii="Times New Roman" w:eastAsia="宋体" w:hAnsi="Times New Roman" w:cs="宋体"/>
                <w:sz w:val="18"/>
                <w:szCs w:val="18"/>
              </w:rPr>
              <w:t>547</w:t>
            </w:r>
            <w:r>
              <w:rPr>
                <w:rFonts w:ascii="宋体" w:eastAsia="宋体" w:hAnsi="宋体" w:cs="宋体"/>
                <w:sz w:val="18"/>
                <w:szCs w:val="18"/>
              </w:rPr>
              <w:t>.</w:t>
            </w:r>
            <w:r w:rsidRPr="00987CF2">
              <w:rPr>
                <w:rFonts w:ascii="Times New Roman" w:eastAsia="宋体" w:hAnsi="Times New Roman" w:cs="宋体"/>
                <w:sz w:val="18"/>
                <w:szCs w:val="18"/>
              </w:rPr>
              <w:t>03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103</w:t>
            </w:r>
            <w:r>
              <w:rPr>
                <w:rFonts w:ascii="宋体" w:eastAsia="宋体" w:hAnsi="宋体" w:cs="宋体"/>
                <w:sz w:val="18"/>
                <w:szCs w:val="18"/>
              </w:rPr>
              <w:t>,</w:t>
            </w:r>
            <w:r w:rsidRPr="00987CF2">
              <w:rPr>
                <w:rFonts w:ascii="Times New Roman" w:eastAsia="宋体" w:hAnsi="Times New Roman" w:cs="宋体"/>
                <w:sz w:val="18"/>
                <w:szCs w:val="18"/>
              </w:rPr>
              <w:t>980</w:t>
            </w: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71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62</w:t>
            </w:r>
            <w:r>
              <w:rPr>
                <w:rFonts w:ascii="宋体" w:eastAsia="宋体" w:hAnsi="宋体" w:cs="宋体"/>
                <w:sz w:val="18"/>
                <w:szCs w:val="18"/>
              </w:rPr>
              <w:t>,</w:t>
            </w:r>
            <w:r w:rsidRPr="00987CF2">
              <w:rPr>
                <w:rFonts w:ascii="Times New Roman" w:eastAsia="宋体" w:hAnsi="Times New Roman" w:cs="宋体"/>
                <w:sz w:val="18"/>
                <w:szCs w:val="18"/>
              </w:rPr>
              <w:t>524</w:t>
            </w:r>
            <w:r>
              <w:rPr>
                <w:rFonts w:ascii="宋体" w:eastAsia="宋体" w:hAnsi="宋体" w:cs="宋体"/>
                <w:sz w:val="18"/>
                <w:szCs w:val="18"/>
              </w:rPr>
              <w:t>,</w:t>
            </w:r>
            <w:r w:rsidRPr="00987CF2">
              <w:rPr>
                <w:rFonts w:ascii="Times New Roman" w:eastAsia="宋体" w:hAnsi="Times New Roman" w:cs="宋体"/>
                <w:sz w:val="18"/>
                <w:szCs w:val="18"/>
              </w:rPr>
              <w:t>701</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188</w:t>
            </w:r>
            <w:r>
              <w:rPr>
                <w:rFonts w:ascii="宋体" w:eastAsia="宋体" w:hAnsi="宋体" w:cs="宋体"/>
                <w:sz w:val="18"/>
                <w:szCs w:val="18"/>
              </w:rPr>
              <w:t>,</w:t>
            </w:r>
            <w:r w:rsidRPr="00987CF2">
              <w:rPr>
                <w:rFonts w:ascii="Times New Roman" w:eastAsia="宋体" w:hAnsi="Times New Roman" w:cs="宋体"/>
                <w:sz w:val="18"/>
                <w:szCs w:val="18"/>
              </w:rPr>
              <w:t>001</w:t>
            </w:r>
            <w:r>
              <w:rPr>
                <w:rFonts w:ascii="宋体" w:eastAsia="宋体" w:hAnsi="宋体" w:cs="宋体"/>
                <w:sz w:val="18"/>
                <w:szCs w:val="18"/>
              </w:rPr>
              <w:t>.</w:t>
            </w:r>
            <w:r w:rsidRPr="00987CF2">
              <w:rPr>
                <w:rFonts w:ascii="Times New Roman" w:eastAsia="宋体" w:hAnsi="Times New Roman" w:cs="宋体"/>
                <w:sz w:val="18"/>
                <w:szCs w:val="18"/>
              </w:rPr>
              <w:t>33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227</w:t>
            </w:r>
            <w:r>
              <w:rPr>
                <w:rFonts w:ascii="宋体" w:eastAsia="宋体" w:hAnsi="宋体" w:cs="宋体"/>
                <w:sz w:val="18"/>
                <w:szCs w:val="18"/>
              </w:rPr>
              <w:t>,</w:t>
            </w:r>
            <w:r w:rsidRPr="00987CF2">
              <w:rPr>
                <w:rFonts w:ascii="Times New Roman" w:eastAsia="宋体" w:hAnsi="Times New Roman" w:cs="宋体"/>
                <w:sz w:val="18"/>
                <w:szCs w:val="18"/>
              </w:rPr>
              <w:t>614</w:t>
            </w:r>
            <w:r>
              <w:rPr>
                <w:rFonts w:ascii="宋体" w:eastAsia="宋体" w:hAnsi="宋体" w:cs="宋体"/>
                <w:sz w:val="18"/>
                <w:szCs w:val="18"/>
              </w:rPr>
              <w:t>,</w:t>
            </w:r>
            <w:r w:rsidRPr="00987CF2">
              <w:rPr>
                <w:rFonts w:ascii="Times New Roman" w:eastAsia="宋体" w:hAnsi="Times New Roman" w:cs="宋体"/>
                <w:sz w:val="18"/>
                <w:szCs w:val="18"/>
              </w:rPr>
              <w:t>227</w:t>
            </w:r>
            <w:r>
              <w:rPr>
                <w:rFonts w:ascii="宋体" w:eastAsia="宋体" w:hAnsi="宋体" w:cs="宋体"/>
                <w:sz w:val="18"/>
                <w:szCs w:val="18"/>
              </w:rPr>
              <w:t>.</w:t>
            </w:r>
            <w:r w:rsidRPr="00987CF2">
              <w:rPr>
                <w:rFonts w:ascii="Times New Roman" w:eastAsia="宋体" w:hAnsi="Times New Roman" w:cs="宋体"/>
                <w:sz w:val="18"/>
                <w:szCs w:val="18"/>
              </w:rPr>
              <w:t>85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39</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132</w:t>
            </w:r>
            <w:r>
              <w:rPr>
                <w:rFonts w:ascii="宋体" w:eastAsia="宋体" w:hAnsi="宋体" w:cs="宋体"/>
                <w:sz w:val="18"/>
                <w:szCs w:val="18"/>
              </w:rPr>
              <w:t>.</w:t>
            </w:r>
            <w:r w:rsidRPr="00987CF2">
              <w:rPr>
                <w:rFonts w:ascii="Times New Roman" w:eastAsia="宋体" w:hAnsi="Times New Roman" w:cs="宋体"/>
                <w:sz w:val="18"/>
                <w:szCs w:val="18"/>
              </w:rPr>
              <w:t>02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78</w:t>
            </w:r>
            <w:r>
              <w:rPr>
                <w:rFonts w:ascii="宋体" w:eastAsia="宋体" w:hAnsi="宋体" w:cs="宋体"/>
                <w:sz w:val="18"/>
                <w:szCs w:val="18"/>
              </w:rPr>
              <w:t>,</w:t>
            </w:r>
            <w:r w:rsidRPr="00987CF2">
              <w:rPr>
                <w:rFonts w:ascii="Times New Roman" w:eastAsia="宋体" w:hAnsi="Times New Roman" w:cs="宋体"/>
                <w:sz w:val="18"/>
                <w:szCs w:val="18"/>
              </w:rPr>
              <w:t>783</w:t>
            </w:r>
            <w:r>
              <w:rPr>
                <w:rFonts w:ascii="宋体" w:eastAsia="宋体" w:hAnsi="宋体" w:cs="宋体"/>
                <w:sz w:val="18"/>
                <w:szCs w:val="18"/>
              </w:rPr>
              <w:t>,</w:t>
            </w:r>
            <w:r w:rsidRPr="00987CF2">
              <w:rPr>
                <w:rFonts w:ascii="Times New Roman" w:eastAsia="宋体" w:hAnsi="Times New Roman" w:cs="宋体"/>
                <w:sz w:val="18"/>
                <w:szCs w:val="18"/>
              </w:rPr>
              <w:t>750</w:t>
            </w:r>
            <w:r>
              <w:rPr>
                <w:rFonts w:ascii="宋体" w:eastAsia="宋体" w:hAnsi="宋体" w:cs="宋体"/>
                <w:sz w:val="18"/>
                <w:szCs w:val="18"/>
              </w:rPr>
              <w:t>.</w:t>
            </w:r>
            <w:r w:rsidRPr="00987CF2">
              <w:rPr>
                <w:rFonts w:ascii="Times New Roman" w:eastAsia="宋体" w:hAnsi="Times New Roman" w:cs="宋体"/>
                <w:sz w:val="18"/>
                <w:szCs w:val="18"/>
              </w:rPr>
              <w:t>44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69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69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548</w:t>
            </w:r>
            <w:r>
              <w:rPr>
                <w:rFonts w:ascii="宋体" w:eastAsia="宋体" w:hAnsi="宋体" w:cs="宋体"/>
                <w:sz w:val="18"/>
                <w:szCs w:val="18"/>
              </w:rPr>
              <w:t>.</w:t>
            </w:r>
            <w:r w:rsidRPr="00987CF2">
              <w:rPr>
                <w:rFonts w:ascii="Times New Roman" w:eastAsia="宋体" w:hAnsi="Times New Roman" w:cs="宋体"/>
                <w:sz w:val="18"/>
                <w:szCs w:val="18"/>
              </w:rPr>
              <w:t>67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127</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560</w:t>
            </w:r>
            <w:r>
              <w:rPr>
                <w:rFonts w:ascii="宋体" w:eastAsia="宋体" w:hAnsi="宋体" w:cs="宋体"/>
                <w:sz w:val="18"/>
                <w:szCs w:val="18"/>
              </w:rPr>
              <w:t>,</w:t>
            </w:r>
            <w:r w:rsidRPr="00987CF2">
              <w:rPr>
                <w:rFonts w:ascii="Times New Roman" w:eastAsia="宋体" w:hAnsi="Times New Roman" w:cs="宋体"/>
                <w:sz w:val="18"/>
                <w:szCs w:val="18"/>
              </w:rPr>
              <w:t>466</w:t>
            </w:r>
            <w:r>
              <w:rPr>
                <w:rFonts w:ascii="宋体" w:eastAsia="宋体" w:hAnsi="宋体" w:cs="宋体"/>
                <w:sz w:val="18"/>
                <w:szCs w:val="18"/>
              </w:rPr>
              <w:t>,</w:t>
            </w:r>
            <w:r w:rsidRPr="00987CF2">
              <w:rPr>
                <w:rFonts w:ascii="Times New Roman" w:eastAsia="宋体" w:hAnsi="Times New Roman" w:cs="宋体"/>
                <w:sz w:val="18"/>
                <w:szCs w:val="18"/>
              </w:rPr>
              <w:t>548</w:t>
            </w:r>
            <w:r>
              <w:rPr>
                <w:rFonts w:ascii="宋体" w:eastAsia="宋体" w:hAnsi="宋体" w:cs="宋体"/>
                <w:sz w:val="18"/>
                <w:szCs w:val="18"/>
              </w:rPr>
              <w:t>.</w:t>
            </w:r>
            <w:r w:rsidRPr="00987CF2">
              <w:rPr>
                <w:rFonts w:ascii="Times New Roman" w:eastAsia="宋体" w:hAnsi="Times New Roman" w:cs="宋体"/>
                <w:sz w:val="18"/>
                <w:szCs w:val="18"/>
              </w:rPr>
              <w:t>67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127</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311</w:t>
            </w:r>
            <w:r>
              <w:rPr>
                <w:rFonts w:ascii="宋体" w:eastAsia="宋体" w:hAnsi="宋体" w:cs="宋体"/>
                <w:sz w:val="18"/>
                <w:szCs w:val="18"/>
              </w:rPr>
              <w:t>,</w:t>
            </w:r>
            <w:r w:rsidRPr="00987CF2">
              <w:rPr>
                <w:rFonts w:ascii="Times New Roman" w:eastAsia="宋体" w:hAnsi="Times New Roman" w:cs="宋体"/>
                <w:sz w:val="18"/>
                <w:szCs w:val="18"/>
              </w:rPr>
              <w:t>031</w:t>
            </w:r>
            <w:r>
              <w:rPr>
                <w:rFonts w:ascii="宋体" w:eastAsia="宋体" w:hAnsi="宋体" w:cs="宋体"/>
                <w:sz w:val="18"/>
                <w:szCs w:val="18"/>
              </w:rPr>
              <w:t>,</w:t>
            </w:r>
            <w:r w:rsidRPr="00987CF2">
              <w:rPr>
                <w:rFonts w:ascii="Times New Roman" w:eastAsia="宋体" w:hAnsi="Times New Roman" w:cs="宋体"/>
                <w:sz w:val="18"/>
                <w:szCs w:val="18"/>
              </w:rPr>
              <w:t>332</w:t>
            </w:r>
            <w:r>
              <w:rPr>
                <w:rFonts w:ascii="宋体" w:eastAsia="宋体" w:hAnsi="宋体" w:cs="宋体"/>
                <w:sz w:val="18"/>
                <w:szCs w:val="18"/>
              </w:rPr>
              <w:t>.</w:t>
            </w:r>
            <w:r w:rsidRPr="00987CF2">
              <w:rPr>
                <w:rFonts w:ascii="Times New Roman" w:eastAsia="宋体" w:hAnsi="Times New Roman" w:cs="宋体"/>
                <w:sz w:val="18"/>
                <w:szCs w:val="18"/>
              </w:rPr>
              <w:t>78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575</w:t>
            </w:r>
            <w:r>
              <w:rPr>
                <w:rFonts w:ascii="宋体" w:eastAsia="宋体" w:hAnsi="宋体" w:cs="宋体"/>
                <w:sz w:val="18"/>
                <w:szCs w:val="18"/>
              </w:rPr>
              <w:t>.</w:t>
            </w:r>
            <w:r w:rsidRPr="00987CF2">
              <w:rPr>
                <w:rFonts w:ascii="Times New Roman" w:eastAsia="宋体" w:hAnsi="Times New Roman" w:cs="宋体"/>
                <w:sz w:val="18"/>
                <w:szCs w:val="18"/>
              </w:rPr>
              <w:t>73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224</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50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224</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50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724</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50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550</w:t>
            </w:r>
            <w:r>
              <w:rPr>
                <w:rFonts w:ascii="宋体" w:eastAsia="宋体" w:hAnsi="宋体" w:cs="宋体"/>
                <w:sz w:val="18"/>
                <w:szCs w:val="18"/>
              </w:rPr>
              <w:t>,</w:t>
            </w:r>
            <w:r w:rsidRPr="00987CF2">
              <w:rPr>
                <w:rFonts w:ascii="Times New Roman" w:eastAsia="宋体" w:hAnsi="Times New Roman" w:cs="宋体"/>
                <w:sz w:val="18"/>
                <w:szCs w:val="18"/>
              </w:rPr>
              <w:t>769</w:t>
            </w:r>
            <w:r>
              <w:rPr>
                <w:rFonts w:ascii="宋体" w:eastAsia="宋体" w:hAnsi="宋体" w:cs="宋体"/>
                <w:sz w:val="18"/>
                <w:szCs w:val="18"/>
              </w:rPr>
              <w:t>.</w:t>
            </w:r>
            <w:r w:rsidRPr="00987CF2">
              <w:rPr>
                <w:rFonts w:ascii="Times New Roman" w:eastAsia="宋体" w:hAnsi="Times New Roman" w:cs="宋体"/>
                <w:sz w:val="18"/>
                <w:szCs w:val="18"/>
              </w:rPr>
              <w:t>24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580</w:t>
            </w:r>
            <w:r>
              <w:rPr>
                <w:rFonts w:ascii="宋体" w:eastAsia="宋体" w:hAnsi="宋体" w:cs="宋体"/>
                <w:sz w:val="18"/>
                <w:szCs w:val="18"/>
              </w:rPr>
              <w:t>.</w:t>
            </w:r>
            <w:r w:rsidRPr="00987CF2">
              <w:rPr>
                <w:rFonts w:ascii="Times New Roman" w:eastAsia="宋体" w:hAnsi="Times New Roman" w:cs="宋体"/>
                <w:sz w:val="18"/>
                <w:szCs w:val="18"/>
              </w:rPr>
              <w:t>56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63</w:t>
            </w:r>
            <w:r>
              <w:rPr>
                <w:rFonts w:ascii="宋体" w:eastAsia="宋体" w:hAnsi="宋体" w:cs="宋体"/>
                <w:sz w:val="18"/>
                <w:szCs w:val="18"/>
              </w:rPr>
              <w:t>,</w:t>
            </w:r>
            <w:r w:rsidRPr="00987CF2">
              <w:rPr>
                <w:rFonts w:ascii="Times New Roman" w:eastAsia="宋体" w:hAnsi="Times New Roman" w:cs="宋体"/>
                <w:sz w:val="18"/>
                <w:szCs w:val="18"/>
              </w:rPr>
              <w:t>418</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85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497</w:t>
            </w:r>
            <w:r>
              <w:rPr>
                <w:rFonts w:ascii="宋体" w:eastAsia="宋体" w:hAnsi="宋体" w:cs="宋体"/>
                <w:sz w:val="18"/>
                <w:szCs w:val="18"/>
              </w:rPr>
              <w:t>.</w:t>
            </w:r>
            <w:r w:rsidRPr="00987CF2">
              <w:rPr>
                <w:rFonts w:ascii="Times New Roman" w:eastAsia="宋体" w:hAnsi="Times New Roman" w:cs="宋体"/>
                <w:sz w:val="18"/>
                <w:szCs w:val="18"/>
              </w:rPr>
              <w:t>84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w:t>
            </w:r>
            <w:r>
              <w:rPr>
                <w:rFonts w:ascii="宋体" w:eastAsia="宋体" w:hAnsi="宋体" w:cs="宋体"/>
                <w:sz w:val="18"/>
                <w:szCs w:val="18"/>
              </w:rPr>
              <w:t>,</w:t>
            </w:r>
            <w:r w:rsidRPr="00987CF2">
              <w:rPr>
                <w:rFonts w:ascii="Times New Roman" w:eastAsia="宋体" w:hAnsi="Times New Roman" w:cs="宋体"/>
                <w:sz w:val="18"/>
                <w:szCs w:val="18"/>
              </w:rPr>
              <w:t>692</w:t>
            </w:r>
            <w:r>
              <w:rPr>
                <w:rFonts w:ascii="宋体" w:eastAsia="宋体" w:hAnsi="宋体" w:cs="宋体"/>
                <w:sz w:val="18"/>
                <w:szCs w:val="18"/>
              </w:rPr>
              <w:t>,</w:t>
            </w:r>
            <w:r w:rsidRPr="00987CF2">
              <w:rPr>
                <w:rFonts w:ascii="Times New Roman" w:eastAsia="宋体" w:hAnsi="Times New Roman" w:cs="宋体"/>
                <w:sz w:val="18"/>
                <w:szCs w:val="18"/>
              </w:rPr>
              <w:t>824</w:t>
            </w:r>
            <w:r>
              <w:rPr>
                <w:rFonts w:ascii="宋体" w:eastAsia="宋体" w:hAnsi="宋体" w:cs="宋体"/>
                <w:sz w:val="18"/>
                <w:szCs w:val="18"/>
              </w:rPr>
              <w:t>.</w:t>
            </w:r>
            <w:r w:rsidRPr="00987CF2">
              <w:rPr>
                <w:rFonts w:ascii="Times New Roman" w:eastAsia="宋体" w:hAnsi="Times New Roman" w:cs="宋体"/>
                <w:sz w:val="18"/>
                <w:szCs w:val="18"/>
              </w:rPr>
              <w:t>59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078</w:t>
            </w:r>
            <w:r>
              <w:rPr>
                <w:rFonts w:ascii="宋体" w:eastAsia="宋体" w:hAnsi="宋体" w:cs="宋体"/>
                <w:sz w:val="18"/>
                <w:szCs w:val="18"/>
              </w:rPr>
              <w:t>.</w:t>
            </w:r>
            <w:r w:rsidRPr="00987CF2">
              <w:rPr>
                <w:rFonts w:ascii="Times New Roman" w:eastAsia="宋体" w:hAnsi="Times New Roman" w:cs="宋体"/>
                <w:sz w:val="18"/>
                <w:szCs w:val="18"/>
              </w:rPr>
              <w:t>40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57</w:t>
            </w:r>
            <w:r>
              <w:rPr>
                <w:rFonts w:ascii="宋体" w:eastAsia="宋体" w:hAnsi="宋体" w:cs="宋体"/>
                <w:sz w:val="18"/>
                <w:szCs w:val="18"/>
              </w:rPr>
              <w:t>,</w:t>
            </w:r>
            <w:r w:rsidRPr="00987CF2">
              <w:rPr>
                <w:rFonts w:ascii="Times New Roman" w:eastAsia="宋体" w:hAnsi="Times New Roman" w:cs="宋体"/>
                <w:sz w:val="18"/>
                <w:szCs w:val="18"/>
              </w:rPr>
              <w:t>468</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09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078</w:t>
            </w:r>
            <w:r>
              <w:rPr>
                <w:rFonts w:ascii="宋体" w:eastAsia="宋体" w:hAnsi="宋体" w:cs="宋体"/>
                <w:sz w:val="18"/>
                <w:szCs w:val="18"/>
              </w:rPr>
              <w:t>.</w:t>
            </w:r>
            <w:r w:rsidRPr="00987CF2">
              <w:rPr>
                <w:rFonts w:ascii="Times New Roman" w:eastAsia="宋体" w:hAnsi="Times New Roman" w:cs="宋体"/>
                <w:sz w:val="18"/>
                <w:szCs w:val="18"/>
              </w:rPr>
              <w:t>40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408</w:t>
            </w:r>
            <w:r>
              <w:rPr>
                <w:rFonts w:ascii="宋体" w:eastAsia="宋体" w:hAnsi="宋体" w:cs="宋体"/>
                <w:sz w:val="18"/>
                <w:szCs w:val="18"/>
              </w:rPr>
              <w:t>,</w:t>
            </w:r>
            <w:r w:rsidRPr="00987CF2">
              <w:rPr>
                <w:rFonts w:ascii="Times New Roman" w:eastAsia="宋体" w:hAnsi="Times New Roman" w:cs="宋体"/>
                <w:sz w:val="18"/>
                <w:szCs w:val="18"/>
              </w:rPr>
              <w:t>367</w:t>
            </w:r>
            <w:r>
              <w:rPr>
                <w:rFonts w:ascii="宋体" w:eastAsia="宋体" w:hAnsi="宋体" w:cs="宋体"/>
                <w:sz w:val="18"/>
                <w:szCs w:val="18"/>
              </w:rPr>
              <w:t>,</w:t>
            </w:r>
            <w:r w:rsidRPr="00987CF2">
              <w:rPr>
                <w:rFonts w:ascii="Times New Roman" w:eastAsia="宋体" w:hAnsi="Times New Roman" w:cs="宋体"/>
                <w:sz w:val="18"/>
                <w:szCs w:val="18"/>
              </w:rPr>
              <w:t>286</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505</w:t>
            </w:r>
            <w:r>
              <w:rPr>
                <w:rFonts w:ascii="宋体" w:eastAsia="宋体" w:hAnsi="宋体" w:cs="宋体"/>
                <w:sz w:val="18"/>
                <w:szCs w:val="18"/>
              </w:rPr>
              <w:t>,</w:t>
            </w:r>
            <w:r w:rsidRPr="00987CF2">
              <w:rPr>
                <w:rFonts w:ascii="Times New Roman" w:eastAsia="宋体" w:hAnsi="Times New Roman" w:cs="宋体"/>
                <w:sz w:val="18"/>
                <w:szCs w:val="18"/>
              </w:rPr>
              <w:t>416</w:t>
            </w:r>
            <w:r>
              <w:rPr>
                <w:rFonts w:ascii="宋体" w:eastAsia="宋体" w:hAnsi="宋体" w:cs="宋体"/>
                <w:sz w:val="18"/>
                <w:szCs w:val="18"/>
              </w:rPr>
              <w:t>,</w:t>
            </w:r>
            <w:r w:rsidRPr="00987CF2">
              <w:rPr>
                <w:rFonts w:ascii="Times New Roman" w:eastAsia="宋体" w:hAnsi="Times New Roman" w:cs="宋体"/>
                <w:sz w:val="18"/>
                <w:szCs w:val="18"/>
              </w:rPr>
              <w:t>404</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498</w:t>
            </w:r>
            <w:r>
              <w:rPr>
                <w:rFonts w:ascii="宋体" w:eastAsia="宋体" w:hAnsi="宋体" w:cs="宋体"/>
                <w:sz w:val="18"/>
                <w:szCs w:val="18"/>
              </w:rPr>
              <w:t>,</w:t>
            </w:r>
            <w:r w:rsidRPr="00987CF2">
              <w:rPr>
                <w:rFonts w:ascii="Times New Roman" w:eastAsia="宋体" w:hAnsi="Times New Roman" w:cs="宋体"/>
                <w:sz w:val="18"/>
                <w:szCs w:val="18"/>
              </w:rPr>
              <w:t>819</w:t>
            </w:r>
            <w:r>
              <w:rPr>
                <w:rFonts w:ascii="宋体" w:eastAsia="宋体" w:hAnsi="宋体" w:cs="宋体"/>
                <w:sz w:val="18"/>
                <w:szCs w:val="18"/>
              </w:rPr>
              <w:t>,</w:t>
            </w:r>
            <w:r w:rsidRPr="00987CF2">
              <w:rPr>
                <w:rFonts w:ascii="Times New Roman" w:eastAsia="宋体" w:hAnsi="Times New Roman" w:cs="宋体"/>
                <w:sz w:val="18"/>
                <w:szCs w:val="18"/>
              </w:rPr>
              <w:t>068</w:t>
            </w:r>
            <w:r>
              <w:rPr>
                <w:rFonts w:ascii="宋体" w:eastAsia="宋体" w:hAnsi="宋体" w:cs="宋体"/>
                <w:sz w:val="18"/>
                <w:szCs w:val="18"/>
              </w:rPr>
              <w:t>.</w:t>
            </w:r>
            <w:r w:rsidRPr="00987CF2">
              <w:rPr>
                <w:rFonts w:ascii="Times New Roman" w:eastAsia="宋体" w:hAnsi="Times New Roman" w:cs="宋体"/>
                <w:sz w:val="18"/>
                <w:szCs w:val="18"/>
              </w:rPr>
              <w:t>31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639</w:t>
            </w:r>
            <w:r>
              <w:rPr>
                <w:rFonts w:ascii="宋体" w:eastAsia="宋体" w:hAnsi="宋体" w:cs="宋体"/>
                <w:sz w:val="18"/>
                <w:szCs w:val="18"/>
              </w:rPr>
              <w:t>,</w:t>
            </w:r>
            <w:r w:rsidRPr="00987CF2">
              <w:rPr>
                <w:rFonts w:ascii="Times New Roman" w:eastAsia="宋体" w:hAnsi="Times New Roman" w:cs="宋体"/>
                <w:sz w:val="18"/>
                <w:szCs w:val="18"/>
              </w:rPr>
              <w:t>855</w:t>
            </w:r>
            <w:r>
              <w:rPr>
                <w:rFonts w:ascii="宋体" w:eastAsia="宋体" w:hAnsi="宋体" w:cs="宋体"/>
                <w:sz w:val="18"/>
                <w:szCs w:val="18"/>
              </w:rPr>
              <w:t>,</w:t>
            </w:r>
            <w:r w:rsidRPr="00987CF2">
              <w:rPr>
                <w:rFonts w:ascii="Times New Roman" w:eastAsia="宋体" w:hAnsi="Times New Roman" w:cs="宋体"/>
                <w:sz w:val="18"/>
                <w:szCs w:val="18"/>
              </w:rPr>
              <w:t>598</w:t>
            </w:r>
            <w:r>
              <w:rPr>
                <w:rFonts w:ascii="宋体" w:eastAsia="宋体" w:hAnsi="宋体" w:cs="宋体"/>
                <w:sz w:val="18"/>
                <w:szCs w:val="18"/>
              </w:rPr>
              <w:t>.</w:t>
            </w:r>
            <w:r w:rsidRPr="00987CF2">
              <w:rPr>
                <w:rFonts w:ascii="Times New Roman" w:eastAsia="宋体" w:hAnsi="Times New Roman" w:cs="宋体"/>
                <w:sz w:val="18"/>
                <w:szCs w:val="18"/>
              </w:rPr>
              <w:t>83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90</w:t>
            </w:r>
            <w:r>
              <w:rPr>
                <w:rFonts w:ascii="宋体" w:eastAsia="宋体" w:hAnsi="宋体" w:cs="宋体"/>
                <w:sz w:val="18"/>
                <w:szCs w:val="18"/>
              </w:rPr>
              <w:t>,</w:t>
            </w:r>
            <w:r w:rsidRPr="00987CF2">
              <w:rPr>
                <w:rFonts w:ascii="Times New Roman" w:eastAsia="宋体" w:hAnsi="Times New Roman" w:cs="宋体"/>
                <w:sz w:val="18"/>
                <w:szCs w:val="18"/>
              </w:rPr>
              <w:t>451</w:t>
            </w:r>
            <w:r>
              <w:rPr>
                <w:rFonts w:ascii="宋体" w:eastAsia="宋体" w:hAnsi="宋体" w:cs="宋体"/>
                <w:sz w:val="18"/>
                <w:szCs w:val="18"/>
              </w:rPr>
              <w:t>,</w:t>
            </w:r>
            <w:r w:rsidRPr="00987CF2">
              <w:rPr>
                <w:rFonts w:ascii="Times New Roman" w:eastAsia="宋体" w:hAnsi="Times New Roman" w:cs="宋体"/>
                <w:sz w:val="18"/>
                <w:szCs w:val="18"/>
              </w:rPr>
              <w:t>781</w:t>
            </w:r>
            <w:r>
              <w:rPr>
                <w:rFonts w:ascii="宋体" w:eastAsia="宋体" w:hAnsi="宋体" w:cs="宋体"/>
                <w:sz w:val="18"/>
                <w:szCs w:val="18"/>
              </w:rPr>
              <w:t>.</w:t>
            </w:r>
            <w:r w:rsidRPr="00987CF2">
              <w:rPr>
                <w:rFonts w:ascii="Times New Roman" w:eastAsia="宋体" w:hAnsi="Times New Roman" w:cs="宋体"/>
                <w:sz w:val="18"/>
                <w:szCs w:val="18"/>
              </w:rPr>
              <w:t>42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134</w:t>
            </w:r>
            <w:r>
              <w:rPr>
                <w:rFonts w:ascii="宋体" w:eastAsia="宋体" w:hAnsi="宋体" w:cs="宋体"/>
                <w:sz w:val="18"/>
                <w:szCs w:val="18"/>
              </w:rPr>
              <w:t>,</w:t>
            </w:r>
            <w:r w:rsidRPr="00987CF2">
              <w:rPr>
                <w:rFonts w:ascii="Times New Roman" w:eastAsia="宋体" w:hAnsi="Times New Roman" w:cs="宋体"/>
                <w:sz w:val="18"/>
                <w:szCs w:val="18"/>
              </w:rPr>
              <w:t>439</w:t>
            </w:r>
            <w:r>
              <w:rPr>
                <w:rFonts w:ascii="宋体" w:eastAsia="宋体" w:hAnsi="宋体" w:cs="宋体"/>
                <w:sz w:val="18"/>
                <w:szCs w:val="18"/>
              </w:rPr>
              <w:t>,</w:t>
            </w:r>
            <w:r w:rsidRPr="00987CF2">
              <w:rPr>
                <w:rFonts w:ascii="Times New Roman" w:eastAsia="宋体" w:hAnsi="Times New Roman" w:cs="宋体"/>
                <w:sz w:val="18"/>
                <w:szCs w:val="18"/>
              </w:rPr>
              <w:t>194</w:t>
            </w:r>
            <w:r>
              <w:rPr>
                <w:rFonts w:ascii="宋体" w:eastAsia="宋体" w:hAnsi="宋体" w:cs="宋体"/>
                <w:sz w:val="18"/>
                <w:szCs w:val="18"/>
              </w:rPr>
              <w:t>.</w:t>
            </w:r>
            <w:r w:rsidRPr="00987CF2">
              <w:rPr>
                <w:rFonts w:ascii="Times New Roman" w:eastAsia="宋体" w:hAnsi="Times New Roman" w:cs="宋体"/>
                <w:sz w:val="18"/>
                <w:szCs w:val="18"/>
              </w:rPr>
              <w:t>26</w:t>
            </w:r>
          </w:p>
        </w:tc>
      </w:tr>
    </w:tbl>
    <w:p w:rsidR="003743F5" w:rsidRDefault="003743F5" w:rsidP="003743F5">
      <w:pPr>
        <w:spacing w:before="100" w:after="100" w:line="240" w:lineRule="exact"/>
        <w:rPr>
          <w:rFonts w:ascii="宋体" w:eastAsia="宋体" w:hAnsi="宋体" w:cs="宋体"/>
          <w:sz w:val="18"/>
          <w:szCs w:val="18"/>
        </w:rPr>
      </w:pPr>
      <w:bookmarkStart w:id="103" w:name="_Toc988991"/>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 xml:space="preserve">  会计机构负责人：赖宏伟</w:t>
      </w:r>
    </w:p>
    <w:p w:rsidR="007F35D5" w:rsidRDefault="007F35D5">
      <w:pPr>
        <w:pStyle w:val="3"/>
        <w:spacing w:line="280" w:lineRule="exact"/>
        <w:jc w:val="left"/>
        <w:rPr>
          <w:rFonts w:ascii="Times New Roman" w:hAnsi="Times New Roman" w:cs="宋体"/>
          <w:b/>
          <w:bCs/>
        </w:rPr>
        <w:sectPr w:rsidR="007F35D5">
          <w:pgSz w:w="11905" w:h="16840"/>
          <w:pgMar w:top="1440" w:right="1134" w:bottom="1440" w:left="1134" w:header="850" w:footer="992" w:gutter="0"/>
          <w:cols w:space="720"/>
          <w:docGrid w:type="linesAndChars" w:linePitch="312"/>
        </w:sectPr>
      </w:pPr>
    </w:p>
    <w:p w:rsidR="00514C2A" w:rsidRDefault="006146C8">
      <w:pPr>
        <w:pStyle w:val="3"/>
        <w:spacing w:line="280" w:lineRule="exact"/>
        <w:jc w:val="left"/>
        <w:rPr>
          <w:rFonts w:ascii="宋体" w:hAnsi="宋体" w:cs="宋体"/>
          <w:b/>
          <w:bCs/>
        </w:rPr>
      </w:pPr>
      <w:r w:rsidRPr="00987CF2">
        <w:rPr>
          <w:rFonts w:ascii="Times New Roman" w:hAnsi="Times New Roman" w:cs="宋体"/>
          <w:b/>
          <w:bCs/>
        </w:rPr>
        <w:lastRenderedPageBreak/>
        <w:t>7</w:t>
      </w:r>
      <w:r>
        <w:rPr>
          <w:rFonts w:ascii="宋体" w:hAnsi="宋体" w:cs="宋体"/>
          <w:b/>
          <w:bCs/>
        </w:rPr>
        <w:t>、合并所有者权益变动表</w:t>
      </w:r>
      <w:bookmarkEnd w:id="103"/>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400" w:type="pct"/>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521"/>
        <w:gridCol w:w="1176"/>
        <w:gridCol w:w="431"/>
        <w:gridCol w:w="432"/>
        <w:gridCol w:w="416"/>
        <w:gridCol w:w="1268"/>
        <w:gridCol w:w="1176"/>
        <w:gridCol w:w="946"/>
        <w:gridCol w:w="450"/>
        <w:gridCol w:w="1176"/>
        <w:gridCol w:w="646"/>
        <w:gridCol w:w="1277"/>
        <w:gridCol w:w="423"/>
        <w:gridCol w:w="1421"/>
        <w:gridCol w:w="1133"/>
        <w:gridCol w:w="1418"/>
      </w:tblGrid>
      <w:tr w:rsidR="00514C2A" w:rsidTr="00BF0927">
        <w:trPr>
          <w:trHeight w:val="240"/>
          <w:tblHeader/>
        </w:trPr>
        <w:tc>
          <w:tcPr>
            <w:tcW w:w="49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503" w:type="pct"/>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年半年度</w:t>
            </w:r>
          </w:p>
        </w:tc>
      </w:tr>
      <w:tr w:rsidR="00BF0927" w:rsidTr="00BF0927">
        <w:trPr>
          <w:trHeight w:val="240"/>
          <w:tblHeader/>
        </w:trPr>
        <w:tc>
          <w:tcPr>
            <w:tcW w:w="49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670" w:type="pct"/>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37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46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BF0927" w:rsidTr="00BB5E47">
        <w:trPr>
          <w:trHeight w:val="240"/>
          <w:tblHeader/>
        </w:trPr>
        <w:tc>
          <w:tcPr>
            <w:tcW w:w="49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418"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41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30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14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专项储备</w:t>
            </w:r>
          </w:p>
        </w:tc>
        <w:tc>
          <w:tcPr>
            <w:tcW w:w="3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21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41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138"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46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37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6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BF0927" w:rsidTr="00BB5E47">
        <w:trPr>
          <w:trHeight w:val="240"/>
          <w:tblHeader/>
        </w:trPr>
        <w:tc>
          <w:tcPr>
            <w:tcW w:w="49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4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14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13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41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0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47" w:type="pct"/>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3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1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1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8"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6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7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6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一、上年年末余额</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462</w:t>
            </w:r>
            <w:r>
              <w:rPr>
                <w:rFonts w:ascii="宋体" w:eastAsia="宋体" w:hAnsi="宋体" w:cs="宋体"/>
                <w:sz w:val="18"/>
                <w:szCs w:val="18"/>
              </w:rPr>
              <w:t>.</w:t>
            </w:r>
            <w:r w:rsidRPr="00987CF2">
              <w:rPr>
                <w:rFonts w:ascii="Times New Roman" w:eastAsia="宋体" w:hAnsi="Times New Roman" w:cs="宋体"/>
                <w:sz w:val="18"/>
                <w:szCs w:val="18"/>
              </w:rPr>
              <w:t>27</w:t>
            </w: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333</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42</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546</w:t>
            </w:r>
            <w:r>
              <w:rPr>
                <w:rFonts w:ascii="宋体" w:eastAsia="宋体" w:hAnsi="宋体" w:cs="宋体"/>
                <w:sz w:val="18"/>
                <w:szCs w:val="18"/>
              </w:rPr>
              <w:t>,</w:t>
            </w: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74</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39</w:t>
            </w: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228</w:t>
            </w:r>
            <w:r>
              <w:rPr>
                <w:rFonts w:ascii="宋体" w:eastAsia="宋体" w:hAnsi="宋体" w:cs="宋体"/>
                <w:sz w:val="18"/>
                <w:szCs w:val="18"/>
              </w:rPr>
              <w:t>,</w:t>
            </w:r>
            <w:r w:rsidRPr="00987CF2">
              <w:rPr>
                <w:rFonts w:ascii="Times New Roman" w:eastAsia="宋体" w:hAnsi="Times New Roman" w:cs="宋体"/>
                <w:sz w:val="18"/>
                <w:szCs w:val="18"/>
              </w:rPr>
              <w:t>828</w:t>
            </w:r>
            <w:r>
              <w:rPr>
                <w:rFonts w:ascii="宋体" w:eastAsia="宋体" w:hAnsi="宋体" w:cs="宋体"/>
                <w:sz w:val="18"/>
                <w:szCs w:val="18"/>
              </w:rPr>
              <w:t>.</w:t>
            </w:r>
            <w:r w:rsidRPr="00987CF2">
              <w:rPr>
                <w:rFonts w:ascii="Times New Roman" w:eastAsia="宋体" w:hAnsi="Times New Roman" w:cs="宋体"/>
                <w:sz w:val="18"/>
                <w:szCs w:val="18"/>
              </w:rPr>
              <w:t>35</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462</w:t>
            </w:r>
            <w:r>
              <w:rPr>
                <w:rFonts w:ascii="宋体" w:eastAsia="宋体" w:hAnsi="宋体" w:cs="宋体"/>
                <w:sz w:val="18"/>
                <w:szCs w:val="18"/>
              </w:rPr>
              <w:t>.</w:t>
            </w:r>
            <w:r w:rsidRPr="00987CF2">
              <w:rPr>
                <w:rFonts w:ascii="Times New Roman" w:eastAsia="宋体" w:hAnsi="Times New Roman" w:cs="宋体"/>
                <w:sz w:val="18"/>
                <w:szCs w:val="18"/>
              </w:rPr>
              <w:t>27</w:t>
            </w: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333</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42</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546</w:t>
            </w:r>
            <w:r>
              <w:rPr>
                <w:rFonts w:ascii="宋体" w:eastAsia="宋体" w:hAnsi="宋体" w:cs="宋体"/>
                <w:sz w:val="18"/>
                <w:szCs w:val="18"/>
              </w:rPr>
              <w:t>,</w:t>
            </w: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74</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39</w:t>
            </w: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228</w:t>
            </w:r>
            <w:r>
              <w:rPr>
                <w:rFonts w:ascii="宋体" w:eastAsia="宋体" w:hAnsi="宋体" w:cs="宋体"/>
                <w:sz w:val="18"/>
                <w:szCs w:val="18"/>
              </w:rPr>
              <w:t>,</w:t>
            </w:r>
            <w:r w:rsidRPr="00987CF2">
              <w:rPr>
                <w:rFonts w:ascii="Times New Roman" w:eastAsia="宋体" w:hAnsi="Times New Roman" w:cs="宋体"/>
                <w:sz w:val="18"/>
                <w:szCs w:val="18"/>
              </w:rPr>
              <w:t>828</w:t>
            </w:r>
            <w:r>
              <w:rPr>
                <w:rFonts w:ascii="宋体" w:eastAsia="宋体" w:hAnsi="宋体" w:cs="宋体"/>
                <w:sz w:val="18"/>
                <w:szCs w:val="18"/>
              </w:rPr>
              <w:t>.</w:t>
            </w:r>
            <w:r w:rsidRPr="00987CF2">
              <w:rPr>
                <w:rFonts w:ascii="Times New Roman" w:eastAsia="宋体" w:hAnsi="Times New Roman" w:cs="宋体"/>
                <w:sz w:val="18"/>
                <w:szCs w:val="18"/>
              </w:rPr>
              <w:t>35</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008</w:t>
            </w:r>
            <w:r>
              <w:rPr>
                <w:rFonts w:ascii="宋体" w:eastAsia="宋体" w:hAnsi="宋体" w:cs="宋体"/>
                <w:sz w:val="18"/>
                <w:szCs w:val="18"/>
              </w:rPr>
              <w:t>,</w:t>
            </w:r>
            <w:r w:rsidRPr="00987CF2">
              <w:rPr>
                <w:rFonts w:ascii="Times New Roman" w:eastAsia="宋体" w:hAnsi="Times New Roman" w:cs="宋体"/>
                <w:sz w:val="18"/>
                <w:szCs w:val="18"/>
              </w:rPr>
              <w:t>022</w:t>
            </w:r>
            <w:r>
              <w:rPr>
                <w:rFonts w:ascii="宋体" w:eastAsia="宋体" w:hAnsi="宋体" w:cs="宋体"/>
                <w:sz w:val="18"/>
                <w:szCs w:val="18"/>
              </w:rPr>
              <w:t>.</w:t>
            </w:r>
            <w:r w:rsidRPr="00987CF2">
              <w:rPr>
                <w:rFonts w:ascii="Times New Roman" w:eastAsia="宋体" w:hAnsi="Times New Roman" w:cs="宋体"/>
                <w:sz w:val="18"/>
                <w:szCs w:val="18"/>
              </w:rPr>
              <w:t>64</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740</w:t>
            </w:r>
            <w:r>
              <w:rPr>
                <w:rFonts w:ascii="宋体" w:eastAsia="宋体" w:hAnsi="宋体" w:cs="宋体"/>
                <w:sz w:val="18"/>
                <w:szCs w:val="18"/>
              </w:rPr>
              <w:t>.</w:t>
            </w:r>
            <w:r w:rsidRPr="00987CF2">
              <w:rPr>
                <w:rFonts w:ascii="Times New Roman" w:eastAsia="宋体" w:hAnsi="Times New Roman" w:cs="宋体"/>
                <w:sz w:val="18"/>
                <w:szCs w:val="18"/>
              </w:rPr>
              <w:t>90</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194</w:t>
            </w:r>
            <w:r>
              <w:rPr>
                <w:rFonts w:ascii="宋体" w:eastAsia="宋体" w:hAnsi="宋体" w:cs="宋体"/>
                <w:sz w:val="18"/>
                <w:szCs w:val="18"/>
              </w:rPr>
              <w:t>,</w:t>
            </w:r>
            <w:r w:rsidRPr="00987CF2">
              <w:rPr>
                <w:rFonts w:ascii="Times New Roman" w:eastAsia="宋体" w:hAnsi="Times New Roman" w:cs="宋体"/>
                <w:sz w:val="18"/>
                <w:szCs w:val="18"/>
              </w:rPr>
              <w:t>360</w:t>
            </w:r>
            <w:r>
              <w:rPr>
                <w:rFonts w:ascii="宋体" w:eastAsia="宋体" w:hAnsi="宋体" w:cs="宋体"/>
                <w:sz w:val="18"/>
                <w:szCs w:val="18"/>
              </w:rPr>
              <w:t>.</w:t>
            </w:r>
            <w:r w:rsidRPr="00987CF2">
              <w:rPr>
                <w:rFonts w:ascii="Times New Roman" w:eastAsia="宋体" w:hAnsi="Times New Roman" w:cs="宋体"/>
                <w:sz w:val="18"/>
                <w:szCs w:val="18"/>
              </w:rPr>
              <w:t>72</w:t>
            </w: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480</w:t>
            </w:r>
            <w:r>
              <w:rPr>
                <w:rFonts w:ascii="宋体" w:eastAsia="宋体" w:hAnsi="宋体" w:cs="宋体"/>
                <w:sz w:val="18"/>
                <w:szCs w:val="18"/>
              </w:rPr>
              <w:t>,</w:t>
            </w:r>
            <w:r w:rsidRPr="00987CF2">
              <w:rPr>
                <w:rFonts w:ascii="Times New Roman" w:eastAsia="宋体" w:hAnsi="Times New Roman" w:cs="宋体"/>
                <w:sz w:val="18"/>
                <w:szCs w:val="18"/>
              </w:rPr>
              <w:t>101</w:t>
            </w:r>
            <w:r>
              <w:rPr>
                <w:rFonts w:ascii="宋体" w:eastAsia="宋体" w:hAnsi="宋体" w:cs="宋体"/>
                <w:sz w:val="18"/>
                <w:szCs w:val="18"/>
              </w:rPr>
              <w:t>.</w:t>
            </w:r>
            <w:r w:rsidRPr="00987CF2">
              <w:rPr>
                <w:rFonts w:ascii="Times New Roman" w:eastAsia="宋体" w:hAnsi="Times New Roman" w:cs="宋体"/>
                <w:sz w:val="18"/>
                <w:szCs w:val="18"/>
              </w:rPr>
              <w:t>62</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268</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36</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253</w:t>
            </w:r>
            <w:r>
              <w:rPr>
                <w:rFonts w:ascii="宋体" w:eastAsia="宋体" w:hAnsi="宋体" w:cs="宋体"/>
                <w:sz w:val="18"/>
                <w:szCs w:val="18"/>
              </w:rPr>
              <w:t>,</w:t>
            </w:r>
            <w:r w:rsidRPr="00987CF2">
              <w:rPr>
                <w:rFonts w:ascii="Times New Roman" w:eastAsia="宋体" w:hAnsi="Times New Roman" w:cs="宋体"/>
                <w:sz w:val="18"/>
                <w:szCs w:val="18"/>
              </w:rPr>
              <w:t>306</w:t>
            </w:r>
            <w:r>
              <w:rPr>
                <w:rFonts w:ascii="宋体" w:eastAsia="宋体" w:hAnsi="宋体" w:cs="宋体"/>
                <w:sz w:val="18"/>
                <w:szCs w:val="18"/>
              </w:rPr>
              <w:t>.</w:t>
            </w:r>
            <w:r w:rsidRPr="00987CF2">
              <w:rPr>
                <w:rFonts w:ascii="Times New Roman" w:eastAsia="宋体" w:hAnsi="Times New Roman" w:cs="宋体"/>
                <w:sz w:val="18"/>
                <w:szCs w:val="18"/>
              </w:rPr>
              <w:t>30</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809</w:t>
            </w:r>
            <w:r>
              <w:rPr>
                <w:rFonts w:ascii="宋体" w:eastAsia="宋体" w:hAnsi="宋体" w:cs="宋体"/>
                <w:sz w:val="18"/>
                <w:szCs w:val="18"/>
              </w:rPr>
              <w:t>.</w:t>
            </w:r>
            <w:r w:rsidRPr="00987CF2">
              <w:rPr>
                <w:rFonts w:ascii="Times New Roman" w:eastAsia="宋体" w:hAnsi="Times New Roman" w:cs="宋体"/>
                <w:sz w:val="18"/>
                <w:szCs w:val="18"/>
              </w:rPr>
              <w:t>38</w:t>
            </w: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92</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551</w:t>
            </w:r>
            <w:r>
              <w:rPr>
                <w:rFonts w:ascii="宋体" w:eastAsia="宋体" w:hAnsi="宋体" w:cs="宋体"/>
                <w:sz w:val="18"/>
                <w:szCs w:val="18"/>
              </w:rPr>
              <w:t>.</w:t>
            </w:r>
            <w:r w:rsidRPr="00987CF2">
              <w:rPr>
                <w:rFonts w:ascii="Times New Roman" w:eastAsia="宋体" w:hAnsi="Times New Roman" w:cs="宋体"/>
                <w:sz w:val="18"/>
                <w:szCs w:val="18"/>
              </w:rPr>
              <w:t>34</w:t>
            </w: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312</w:t>
            </w:r>
            <w:r>
              <w:rPr>
                <w:rFonts w:ascii="宋体" w:eastAsia="宋体" w:hAnsi="宋体" w:cs="宋体"/>
                <w:sz w:val="18"/>
                <w:szCs w:val="18"/>
              </w:rPr>
              <w:t>,</w:t>
            </w:r>
            <w:r w:rsidRPr="00987CF2">
              <w:rPr>
                <w:rFonts w:ascii="Times New Roman" w:eastAsia="宋体" w:hAnsi="Times New Roman" w:cs="宋体"/>
                <w:sz w:val="18"/>
                <w:szCs w:val="18"/>
              </w:rPr>
              <w:t>054</w:t>
            </w:r>
            <w:r>
              <w:rPr>
                <w:rFonts w:ascii="宋体" w:eastAsia="宋体" w:hAnsi="宋体" w:cs="宋体"/>
                <w:sz w:val="18"/>
                <w:szCs w:val="18"/>
              </w:rPr>
              <w:t>.</w:t>
            </w:r>
            <w:r w:rsidRPr="00987CF2">
              <w:rPr>
                <w:rFonts w:ascii="Times New Roman" w:eastAsia="宋体" w:hAnsi="Times New Roman" w:cs="宋体"/>
                <w:sz w:val="18"/>
                <w:szCs w:val="18"/>
              </w:rPr>
              <w:t>54</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．所有者投入的普通股</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．其他权益工具持有者投入资</w:t>
            </w:r>
            <w:r>
              <w:rPr>
                <w:rFonts w:ascii="宋体" w:eastAsia="宋体" w:hAnsi="宋体" w:cs="宋体"/>
                <w:sz w:val="18"/>
                <w:szCs w:val="18"/>
              </w:rPr>
              <w:lastRenderedPageBreak/>
              <w:t>本</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lastRenderedPageBreak/>
              <w:t>3</w:t>
            </w:r>
            <w:r>
              <w:rPr>
                <w:rFonts w:ascii="宋体" w:eastAsia="宋体" w:hAnsi="宋体" w:cs="宋体"/>
                <w:sz w:val="18"/>
                <w:szCs w:val="18"/>
              </w:rPr>
              <w:t>．股份支付计入所有者权益的金额</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551</w:t>
            </w:r>
            <w:r>
              <w:rPr>
                <w:rFonts w:ascii="宋体" w:eastAsia="宋体" w:hAnsi="宋体" w:cs="宋体"/>
                <w:sz w:val="18"/>
                <w:szCs w:val="18"/>
              </w:rPr>
              <w:t>.</w:t>
            </w:r>
            <w:r w:rsidRPr="00987CF2">
              <w:rPr>
                <w:rFonts w:ascii="Times New Roman" w:eastAsia="宋体" w:hAnsi="Times New Roman" w:cs="宋体"/>
                <w:sz w:val="18"/>
                <w:szCs w:val="18"/>
              </w:rPr>
              <w:t>34</w:t>
            </w: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551</w:t>
            </w:r>
            <w:r>
              <w:rPr>
                <w:rFonts w:ascii="宋体" w:eastAsia="宋体" w:hAnsi="宋体" w:cs="宋体"/>
                <w:sz w:val="18"/>
                <w:szCs w:val="18"/>
              </w:rPr>
              <w:t>.</w:t>
            </w:r>
            <w:r w:rsidRPr="00987CF2">
              <w:rPr>
                <w:rFonts w:ascii="Times New Roman" w:eastAsia="宋体" w:hAnsi="Times New Roman" w:cs="宋体"/>
                <w:sz w:val="18"/>
                <w:szCs w:val="18"/>
              </w:rPr>
              <w:t>34</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．提取盈余公积</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．提取一般风险准备</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．对所有者（或股东）的分配</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．资本公积转增资本（或股本）</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．盈余公积转增资本（或股本）</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．盈余公积弥补亏损</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．设定受益计划变动额结转留存收益</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lastRenderedPageBreak/>
              <w:t>5</w:t>
            </w:r>
            <w:r>
              <w:rPr>
                <w:rFonts w:ascii="宋体" w:eastAsia="宋体" w:hAnsi="宋体" w:cs="宋体"/>
                <w:sz w:val="18"/>
                <w:szCs w:val="18"/>
              </w:rPr>
              <w:t>．其他综合收益结转留存收益</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．其他</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．本期提取</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．本期使用</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r>
      <w:tr w:rsidR="00BF0927" w:rsidTr="00BB5E47">
        <w:trPr>
          <w:trHeight w:val="240"/>
        </w:trPr>
        <w:tc>
          <w:tcPr>
            <w:tcW w:w="49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4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136"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09"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116</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21</w:t>
            </w:r>
          </w:p>
        </w:tc>
        <w:tc>
          <w:tcPr>
            <w:tcW w:w="147"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211"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17"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170</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907</w:t>
            </w:r>
            <w:r>
              <w:rPr>
                <w:rFonts w:ascii="宋体" w:eastAsia="宋体" w:hAnsi="宋体" w:cs="宋体"/>
                <w:sz w:val="18"/>
                <w:szCs w:val="18"/>
              </w:rPr>
              <w:t>.</w:t>
            </w:r>
            <w:r w:rsidRPr="00987CF2">
              <w:rPr>
                <w:rFonts w:ascii="Times New Roman" w:eastAsia="宋体" w:hAnsi="Times New Roman" w:cs="宋体"/>
                <w:sz w:val="18"/>
                <w:szCs w:val="18"/>
              </w:rPr>
              <w:t>78</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F35D5">
            <w:pPr>
              <w:spacing w:line="240" w:lineRule="exact"/>
              <w:ind w:leftChars="-50" w:left="-105" w:rightChars="-50" w:right="-105"/>
              <w:jc w:val="right"/>
              <w:rPr>
                <w:rFonts w:ascii="宋体" w:eastAsia="宋体" w:hAnsi="宋体" w:cs="宋体"/>
                <w:sz w:val="18"/>
                <w:szCs w:val="18"/>
              </w:rPr>
            </w:pPr>
          </w:p>
        </w:tc>
        <w:tc>
          <w:tcPr>
            <w:tcW w:w="464"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821</w:t>
            </w:r>
            <w:r>
              <w:rPr>
                <w:rFonts w:ascii="宋体" w:eastAsia="宋体" w:hAnsi="宋体" w:cs="宋体"/>
                <w:sz w:val="18"/>
                <w:szCs w:val="18"/>
              </w:rPr>
              <w:t>,</w:t>
            </w:r>
            <w:r w:rsidRPr="00987CF2">
              <w:rPr>
                <w:rFonts w:ascii="Times New Roman" w:eastAsia="宋体" w:hAnsi="Times New Roman" w:cs="宋体"/>
                <w:sz w:val="18"/>
                <w:szCs w:val="18"/>
              </w:rPr>
              <w:t>260</w:t>
            </w:r>
            <w:r>
              <w:rPr>
                <w:rFonts w:ascii="宋体" w:eastAsia="宋体" w:hAnsi="宋体" w:cs="宋体"/>
                <w:sz w:val="18"/>
                <w:szCs w:val="18"/>
              </w:rPr>
              <w:t>,</w:t>
            </w:r>
            <w:r w:rsidRPr="00987CF2">
              <w:rPr>
                <w:rFonts w:ascii="Times New Roman" w:eastAsia="宋体" w:hAnsi="Times New Roman" w:cs="宋体"/>
                <w:sz w:val="18"/>
                <w:szCs w:val="18"/>
              </w:rPr>
              <w:t>608</w:t>
            </w:r>
            <w:r>
              <w:rPr>
                <w:rFonts w:ascii="宋体" w:eastAsia="宋体" w:hAnsi="宋体" w:cs="宋体"/>
                <w:sz w:val="18"/>
                <w:szCs w:val="18"/>
              </w:rPr>
              <w:t>.</w:t>
            </w:r>
            <w:r w:rsidRPr="00987CF2">
              <w:rPr>
                <w:rFonts w:ascii="Times New Roman" w:eastAsia="宋体" w:hAnsi="Times New Roman" w:cs="宋体"/>
                <w:sz w:val="18"/>
                <w:szCs w:val="18"/>
              </w:rPr>
              <w:t>84</w:t>
            </w:r>
          </w:p>
        </w:tc>
        <w:tc>
          <w:tcPr>
            <w:tcW w:w="370"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511</w:t>
            </w:r>
            <w:r>
              <w:rPr>
                <w:rFonts w:ascii="宋体" w:eastAsia="宋体" w:hAnsi="宋体" w:cs="宋体"/>
                <w:sz w:val="18"/>
                <w:szCs w:val="18"/>
              </w:rPr>
              <w:t>,</w:t>
            </w:r>
            <w:r w:rsidRPr="00987CF2">
              <w:rPr>
                <w:rFonts w:ascii="Times New Roman" w:eastAsia="宋体" w:hAnsi="Times New Roman" w:cs="宋体"/>
                <w:sz w:val="18"/>
                <w:szCs w:val="18"/>
              </w:rPr>
              <w:t>882</w:t>
            </w:r>
            <w:r>
              <w:rPr>
                <w:rFonts w:ascii="宋体" w:eastAsia="宋体" w:hAnsi="宋体" w:cs="宋体"/>
                <w:sz w:val="18"/>
                <w:szCs w:val="18"/>
              </w:rPr>
              <w:t>.</w:t>
            </w:r>
            <w:r w:rsidRPr="00987CF2">
              <w:rPr>
                <w:rFonts w:ascii="Times New Roman" w:eastAsia="宋体" w:hAnsi="Times New Roman" w:cs="宋体"/>
                <w:sz w:val="18"/>
                <w:szCs w:val="18"/>
              </w:rPr>
              <w:t>11</w:t>
            </w:r>
          </w:p>
        </w:tc>
        <w:tc>
          <w:tcPr>
            <w:tcW w:w="463" w:type="pct"/>
            <w:tcBorders>
              <w:top w:val="single" w:sz="2" w:space="0" w:color="auto"/>
              <w:left w:val="single" w:sz="2" w:space="0" w:color="auto"/>
              <w:bottom w:val="single" w:sz="2" w:space="0" w:color="auto"/>
              <w:right w:val="single" w:sz="2" w:space="0" w:color="auto"/>
            </w:tcBorders>
            <w:vAlign w:val="center"/>
          </w:tcPr>
          <w:p w:rsidR="00514C2A" w:rsidRDefault="006146C8" w:rsidP="007F35D5">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820</w:t>
            </w:r>
            <w:r>
              <w:rPr>
                <w:rFonts w:ascii="宋体" w:eastAsia="宋体" w:hAnsi="宋体" w:cs="宋体"/>
                <w:sz w:val="18"/>
                <w:szCs w:val="18"/>
              </w:rPr>
              <w:t>,</w:t>
            </w:r>
            <w:r w:rsidRPr="00987CF2">
              <w:rPr>
                <w:rFonts w:ascii="Times New Roman" w:eastAsia="宋体" w:hAnsi="Times New Roman" w:cs="宋体"/>
                <w:sz w:val="18"/>
                <w:szCs w:val="18"/>
              </w:rPr>
              <w:t>748</w:t>
            </w:r>
            <w:r>
              <w:rPr>
                <w:rFonts w:ascii="宋体" w:eastAsia="宋体" w:hAnsi="宋体" w:cs="宋体"/>
                <w:sz w:val="18"/>
                <w:szCs w:val="18"/>
              </w:rPr>
              <w:t>,</w:t>
            </w:r>
            <w:r w:rsidRPr="00987CF2">
              <w:rPr>
                <w:rFonts w:ascii="Times New Roman" w:eastAsia="宋体" w:hAnsi="Times New Roman" w:cs="宋体"/>
                <w:sz w:val="18"/>
                <w:szCs w:val="18"/>
              </w:rPr>
              <w:t>726</w:t>
            </w:r>
            <w:r>
              <w:rPr>
                <w:rFonts w:ascii="宋体" w:eastAsia="宋体" w:hAnsi="宋体" w:cs="宋体"/>
                <w:sz w:val="18"/>
                <w:szCs w:val="18"/>
              </w:rPr>
              <w:t>.</w:t>
            </w:r>
            <w:r w:rsidRPr="00987CF2">
              <w:rPr>
                <w:rFonts w:ascii="Times New Roman" w:eastAsia="宋体" w:hAnsi="Times New Roman" w:cs="宋体"/>
                <w:sz w:val="18"/>
                <w:szCs w:val="18"/>
              </w:rPr>
              <w:t>73</w:t>
            </w:r>
          </w:p>
        </w:tc>
      </w:tr>
    </w:tbl>
    <w:p w:rsidR="00BB5E47" w:rsidRDefault="00BB5E47" w:rsidP="00BB5E47">
      <w:pPr>
        <w:spacing w:before="100" w:after="100" w:line="240" w:lineRule="exact"/>
        <w:rPr>
          <w:rFonts w:ascii="宋体" w:eastAsia="宋体" w:hAnsi="宋体" w:cs="宋体"/>
          <w:sz w:val="18"/>
          <w:szCs w:val="18"/>
        </w:rPr>
      </w:pPr>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会计机构负责人：赖宏伟</w:t>
      </w:r>
    </w:p>
    <w:p w:rsidR="00765646" w:rsidRPr="00BB5E47" w:rsidRDefault="00765646">
      <w:pPr>
        <w:spacing w:before="100" w:after="100" w:line="240" w:lineRule="exact"/>
        <w:rPr>
          <w:rFonts w:ascii="宋体" w:eastAsia="宋体" w:hAnsi="宋体" w:cs="宋体"/>
          <w:sz w:val="18"/>
          <w:szCs w:val="18"/>
        </w:rPr>
      </w:pPr>
    </w:p>
    <w:p w:rsidR="00765646" w:rsidRDefault="00765646">
      <w:pPr>
        <w:widowControl/>
        <w:rPr>
          <w:rFonts w:ascii="宋体" w:eastAsia="宋体" w:hAnsi="宋体" w:cs="宋体"/>
          <w:sz w:val="18"/>
          <w:szCs w:val="18"/>
        </w:rPr>
      </w:pPr>
      <w:r>
        <w:rPr>
          <w:rFonts w:ascii="宋体" w:eastAsia="宋体" w:hAnsi="宋体" w:cs="宋体"/>
          <w:sz w:val="18"/>
          <w:szCs w:val="18"/>
        </w:rPr>
        <w:br w:type="page"/>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上年金额</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450" w:type="pct"/>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42"/>
        <w:gridCol w:w="1194"/>
        <w:gridCol w:w="427"/>
        <w:gridCol w:w="426"/>
        <w:gridCol w:w="426"/>
        <w:gridCol w:w="1273"/>
        <w:gridCol w:w="1276"/>
        <w:gridCol w:w="850"/>
        <w:gridCol w:w="426"/>
        <w:gridCol w:w="1273"/>
        <w:gridCol w:w="569"/>
        <w:gridCol w:w="1273"/>
        <w:gridCol w:w="423"/>
        <w:gridCol w:w="1425"/>
        <w:gridCol w:w="1134"/>
        <w:gridCol w:w="1415"/>
      </w:tblGrid>
      <w:tr w:rsidR="00514C2A" w:rsidTr="002263A9">
        <w:trPr>
          <w:trHeight w:val="240"/>
          <w:tblHeader/>
        </w:trPr>
        <w:tc>
          <w:tcPr>
            <w:tcW w:w="53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469" w:type="pct"/>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年半年度</w:t>
            </w:r>
          </w:p>
        </w:tc>
      </w:tr>
      <w:tr w:rsidR="00BF0927" w:rsidTr="002263A9">
        <w:trPr>
          <w:trHeight w:val="240"/>
          <w:tblHeader/>
        </w:trPr>
        <w:tc>
          <w:tcPr>
            <w:tcW w:w="53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644" w:type="pct"/>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36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458"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2263A9" w:rsidTr="002263A9">
        <w:trPr>
          <w:trHeight w:val="240"/>
          <w:tblHeader/>
        </w:trPr>
        <w:tc>
          <w:tcPr>
            <w:tcW w:w="53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86"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414"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4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41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27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138"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专项储备</w:t>
            </w:r>
          </w:p>
        </w:tc>
        <w:tc>
          <w:tcPr>
            <w:tcW w:w="4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18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4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13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46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36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58"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2263A9" w:rsidTr="002263A9">
        <w:trPr>
          <w:trHeight w:val="240"/>
          <w:tblHeader/>
        </w:trPr>
        <w:tc>
          <w:tcPr>
            <w:tcW w:w="53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86"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13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13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4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1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7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8" w:type="pct"/>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4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8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 w:type="pct"/>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461" w:type="pct"/>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36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58"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一、上年年末余额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47</w:t>
            </w:r>
            <w:r>
              <w:rPr>
                <w:rFonts w:ascii="宋体" w:eastAsia="宋体" w:hAnsi="宋体" w:cs="宋体"/>
                <w:sz w:val="18"/>
                <w:szCs w:val="18"/>
              </w:rPr>
              <w:t>,</w:t>
            </w:r>
            <w:r w:rsidRPr="00987CF2">
              <w:rPr>
                <w:rFonts w:ascii="Times New Roman" w:eastAsia="宋体" w:hAnsi="Times New Roman" w:cs="宋体"/>
                <w:sz w:val="18"/>
                <w:szCs w:val="18"/>
              </w:rPr>
              <w:t>112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064</w:t>
            </w:r>
            <w:r>
              <w:rPr>
                <w:rFonts w:ascii="宋体" w:eastAsia="宋体" w:hAnsi="宋体" w:cs="宋体"/>
                <w:sz w:val="18"/>
                <w:szCs w:val="18"/>
              </w:rPr>
              <w:t>,</w:t>
            </w:r>
            <w:r w:rsidRPr="00987CF2">
              <w:rPr>
                <w:rFonts w:ascii="Times New Roman" w:eastAsia="宋体" w:hAnsi="Times New Roman" w:cs="宋体"/>
                <w:sz w:val="18"/>
                <w:szCs w:val="18"/>
              </w:rPr>
              <w:t>516</w:t>
            </w:r>
            <w:r>
              <w:rPr>
                <w:rFonts w:ascii="宋体" w:eastAsia="宋体" w:hAnsi="宋体" w:cs="宋体"/>
                <w:sz w:val="18"/>
                <w:szCs w:val="18"/>
              </w:rPr>
              <w:t>.</w:t>
            </w:r>
            <w:r w:rsidRPr="00987CF2">
              <w:rPr>
                <w:rFonts w:ascii="Times New Roman" w:eastAsia="宋体" w:hAnsi="Times New Roman" w:cs="宋体"/>
                <w:sz w:val="18"/>
                <w:szCs w:val="18"/>
              </w:rPr>
              <w:t>72</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554</w:t>
            </w:r>
            <w:r>
              <w:rPr>
                <w:rFonts w:ascii="宋体" w:eastAsia="宋体" w:hAnsi="宋体" w:cs="宋体"/>
                <w:sz w:val="18"/>
                <w:szCs w:val="18"/>
              </w:rPr>
              <w:t>.</w:t>
            </w:r>
            <w:r w:rsidRPr="00987CF2">
              <w:rPr>
                <w:rFonts w:ascii="Times New Roman" w:eastAsia="宋体" w:hAnsi="Times New Roman" w:cs="宋体"/>
                <w:sz w:val="18"/>
                <w:szCs w:val="18"/>
              </w:rPr>
              <w:t>76</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772</w:t>
            </w:r>
            <w:r>
              <w:rPr>
                <w:rFonts w:ascii="宋体" w:eastAsia="宋体" w:hAnsi="宋体" w:cs="宋体"/>
                <w:sz w:val="18"/>
                <w:szCs w:val="18"/>
              </w:rPr>
              <w:t>,</w:t>
            </w:r>
            <w:r w:rsidRPr="00987CF2">
              <w:rPr>
                <w:rFonts w:ascii="Times New Roman" w:eastAsia="宋体" w:hAnsi="Times New Roman" w:cs="宋体"/>
                <w:sz w:val="18"/>
                <w:szCs w:val="18"/>
              </w:rPr>
              <w:t>729</w:t>
            </w:r>
            <w:r>
              <w:rPr>
                <w:rFonts w:ascii="宋体" w:eastAsia="宋体" w:hAnsi="宋体" w:cs="宋体"/>
                <w:sz w:val="18"/>
                <w:szCs w:val="18"/>
              </w:rPr>
              <w:t>.</w:t>
            </w:r>
            <w:r w:rsidRPr="00987CF2">
              <w:rPr>
                <w:rFonts w:ascii="Times New Roman" w:eastAsia="宋体" w:hAnsi="Times New Roman" w:cs="宋体"/>
                <w:sz w:val="18"/>
                <w:szCs w:val="18"/>
              </w:rPr>
              <w:t>30</w:t>
            </w: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747</w:t>
            </w:r>
            <w:r>
              <w:rPr>
                <w:rFonts w:ascii="宋体" w:eastAsia="宋体" w:hAnsi="宋体" w:cs="宋体"/>
                <w:sz w:val="18"/>
                <w:szCs w:val="18"/>
              </w:rPr>
              <w:t>,</w:t>
            </w:r>
            <w:r w:rsidRPr="00987CF2">
              <w:rPr>
                <w:rFonts w:ascii="Times New Roman" w:eastAsia="宋体" w:hAnsi="Times New Roman" w:cs="宋体"/>
                <w:sz w:val="18"/>
                <w:szCs w:val="18"/>
              </w:rPr>
              <w:t>788</w:t>
            </w:r>
            <w:r>
              <w:rPr>
                <w:rFonts w:ascii="宋体" w:eastAsia="宋体" w:hAnsi="宋体" w:cs="宋体"/>
                <w:sz w:val="18"/>
                <w:szCs w:val="18"/>
              </w:rPr>
              <w:t>.</w:t>
            </w:r>
            <w:r w:rsidRPr="00987CF2">
              <w:rPr>
                <w:rFonts w:ascii="Times New Roman" w:eastAsia="宋体" w:hAnsi="Times New Roman" w:cs="宋体"/>
                <w:sz w:val="18"/>
                <w:szCs w:val="18"/>
              </w:rPr>
              <w:t>25</w:t>
            </w: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818</w:t>
            </w:r>
            <w:r>
              <w:rPr>
                <w:rFonts w:ascii="宋体" w:eastAsia="宋体" w:hAnsi="宋体" w:cs="宋体"/>
                <w:sz w:val="18"/>
                <w:szCs w:val="18"/>
              </w:rPr>
              <w:t>,</w:t>
            </w:r>
            <w:r w:rsidRPr="00987CF2">
              <w:rPr>
                <w:rFonts w:ascii="Times New Roman" w:eastAsia="宋体" w:hAnsi="Times New Roman" w:cs="宋体"/>
                <w:sz w:val="18"/>
                <w:szCs w:val="18"/>
              </w:rPr>
              <w:t>790</w:t>
            </w:r>
            <w:r>
              <w:rPr>
                <w:rFonts w:ascii="宋体" w:eastAsia="宋体" w:hAnsi="宋体" w:cs="宋体"/>
                <w:sz w:val="18"/>
                <w:szCs w:val="18"/>
              </w:rPr>
              <w:t>,</w:t>
            </w:r>
            <w:r w:rsidRPr="00987CF2">
              <w:rPr>
                <w:rFonts w:ascii="Times New Roman" w:eastAsia="宋体" w:hAnsi="Times New Roman" w:cs="宋体"/>
                <w:sz w:val="18"/>
                <w:szCs w:val="18"/>
              </w:rPr>
              <w:t>589</w:t>
            </w:r>
            <w:r>
              <w:rPr>
                <w:rFonts w:ascii="宋体" w:eastAsia="宋体" w:hAnsi="宋体" w:cs="宋体"/>
                <w:sz w:val="18"/>
                <w:szCs w:val="18"/>
              </w:rPr>
              <w:t>.</w:t>
            </w:r>
            <w:r w:rsidRPr="00987CF2">
              <w:rPr>
                <w:rFonts w:ascii="Times New Roman" w:eastAsia="宋体" w:hAnsi="Times New Roman" w:cs="宋体"/>
                <w:sz w:val="18"/>
                <w:szCs w:val="18"/>
              </w:rPr>
              <w:t>03</w:t>
            </w: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315</w:t>
            </w:r>
            <w:r>
              <w:rPr>
                <w:rFonts w:ascii="宋体" w:eastAsia="宋体" w:hAnsi="宋体" w:cs="宋体"/>
                <w:sz w:val="18"/>
                <w:szCs w:val="18"/>
              </w:rPr>
              <w:t>,</w:t>
            </w:r>
            <w:r w:rsidRPr="00987CF2">
              <w:rPr>
                <w:rFonts w:ascii="Times New Roman" w:eastAsia="宋体" w:hAnsi="Times New Roman" w:cs="宋体"/>
                <w:sz w:val="18"/>
                <w:szCs w:val="18"/>
              </w:rPr>
              <w:t>754</w:t>
            </w:r>
            <w:r>
              <w:rPr>
                <w:rFonts w:ascii="宋体" w:eastAsia="宋体" w:hAnsi="宋体" w:cs="宋体"/>
                <w:sz w:val="18"/>
                <w:szCs w:val="18"/>
              </w:rPr>
              <w:t>.</w:t>
            </w:r>
            <w:r w:rsidRPr="00987CF2">
              <w:rPr>
                <w:rFonts w:ascii="Times New Roman" w:eastAsia="宋体" w:hAnsi="Times New Roman" w:cs="宋体"/>
                <w:sz w:val="18"/>
                <w:szCs w:val="18"/>
              </w:rPr>
              <w:t>85</w:t>
            </w: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818</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834</w:t>
            </w:r>
            <w:r>
              <w:rPr>
                <w:rFonts w:ascii="宋体" w:eastAsia="宋体" w:hAnsi="宋体" w:cs="宋体"/>
                <w:sz w:val="18"/>
                <w:szCs w:val="18"/>
              </w:rPr>
              <w:t>.</w:t>
            </w:r>
            <w:r w:rsidRPr="00987CF2">
              <w:rPr>
                <w:rFonts w:ascii="Times New Roman" w:eastAsia="宋体" w:hAnsi="Times New Roman" w:cs="宋体"/>
                <w:sz w:val="18"/>
                <w:szCs w:val="18"/>
              </w:rPr>
              <w:t>18</w:t>
            </w: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同一控制下企业合并</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47</w:t>
            </w:r>
            <w:r>
              <w:rPr>
                <w:rFonts w:ascii="宋体" w:eastAsia="宋体" w:hAnsi="宋体" w:cs="宋体"/>
                <w:sz w:val="18"/>
                <w:szCs w:val="18"/>
              </w:rPr>
              <w:t>,</w:t>
            </w:r>
            <w:r w:rsidRPr="00987CF2">
              <w:rPr>
                <w:rFonts w:ascii="Times New Roman" w:eastAsia="宋体" w:hAnsi="Times New Roman" w:cs="宋体"/>
                <w:sz w:val="18"/>
                <w:szCs w:val="18"/>
              </w:rPr>
              <w:t>112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064</w:t>
            </w:r>
            <w:r>
              <w:rPr>
                <w:rFonts w:ascii="宋体" w:eastAsia="宋体" w:hAnsi="宋体" w:cs="宋体"/>
                <w:sz w:val="18"/>
                <w:szCs w:val="18"/>
              </w:rPr>
              <w:t>,</w:t>
            </w:r>
            <w:r w:rsidRPr="00987CF2">
              <w:rPr>
                <w:rFonts w:ascii="Times New Roman" w:eastAsia="宋体" w:hAnsi="Times New Roman" w:cs="宋体"/>
                <w:sz w:val="18"/>
                <w:szCs w:val="18"/>
              </w:rPr>
              <w:t>516</w:t>
            </w:r>
            <w:r>
              <w:rPr>
                <w:rFonts w:ascii="宋体" w:eastAsia="宋体" w:hAnsi="宋体" w:cs="宋体"/>
                <w:sz w:val="18"/>
                <w:szCs w:val="18"/>
              </w:rPr>
              <w:t>.</w:t>
            </w:r>
            <w:r w:rsidRPr="00987CF2">
              <w:rPr>
                <w:rFonts w:ascii="Times New Roman" w:eastAsia="宋体" w:hAnsi="Times New Roman" w:cs="宋体"/>
                <w:sz w:val="18"/>
                <w:szCs w:val="18"/>
              </w:rPr>
              <w:t>72</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554</w:t>
            </w:r>
            <w:r>
              <w:rPr>
                <w:rFonts w:ascii="宋体" w:eastAsia="宋体" w:hAnsi="宋体" w:cs="宋体"/>
                <w:sz w:val="18"/>
                <w:szCs w:val="18"/>
              </w:rPr>
              <w:t>.</w:t>
            </w:r>
            <w:r w:rsidRPr="00987CF2">
              <w:rPr>
                <w:rFonts w:ascii="Times New Roman" w:eastAsia="宋体" w:hAnsi="Times New Roman" w:cs="宋体"/>
                <w:sz w:val="18"/>
                <w:szCs w:val="18"/>
              </w:rPr>
              <w:t>76</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772</w:t>
            </w:r>
            <w:r>
              <w:rPr>
                <w:rFonts w:ascii="宋体" w:eastAsia="宋体" w:hAnsi="宋体" w:cs="宋体"/>
                <w:sz w:val="18"/>
                <w:szCs w:val="18"/>
              </w:rPr>
              <w:t>,</w:t>
            </w:r>
            <w:r w:rsidRPr="00987CF2">
              <w:rPr>
                <w:rFonts w:ascii="Times New Roman" w:eastAsia="宋体" w:hAnsi="Times New Roman" w:cs="宋体"/>
                <w:sz w:val="18"/>
                <w:szCs w:val="18"/>
              </w:rPr>
              <w:t>729</w:t>
            </w:r>
            <w:r>
              <w:rPr>
                <w:rFonts w:ascii="宋体" w:eastAsia="宋体" w:hAnsi="宋体" w:cs="宋体"/>
                <w:sz w:val="18"/>
                <w:szCs w:val="18"/>
              </w:rPr>
              <w:t>.</w:t>
            </w:r>
            <w:r w:rsidRPr="00987CF2">
              <w:rPr>
                <w:rFonts w:ascii="Times New Roman" w:eastAsia="宋体" w:hAnsi="Times New Roman" w:cs="宋体"/>
                <w:sz w:val="18"/>
                <w:szCs w:val="18"/>
              </w:rPr>
              <w:t>30</w:t>
            </w: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747</w:t>
            </w:r>
            <w:r>
              <w:rPr>
                <w:rFonts w:ascii="宋体" w:eastAsia="宋体" w:hAnsi="宋体" w:cs="宋体"/>
                <w:sz w:val="18"/>
                <w:szCs w:val="18"/>
              </w:rPr>
              <w:t>,</w:t>
            </w:r>
            <w:r w:rsidRPr="00987CF2">
              <w:rPr>
                <w:rFonts w:ascii="Times New Roman" w:eastAsia="宋体" w:hAnsi="Times New Roman" w:cs="宋体"/>
                <w:sz w:val="18"/>
                <w:szCs w:val="18"/>
              </w:rPr>
              <w:t>788</w:t>
            </w:r>
            <w:r>
              <w:rPr>
                <w:rFonts w:ascii="宋体" w:eastAsia="宋体" w:hAnsi="宋体" w:cs="宋体"/>
                <w:sz w:val="18"/>
                <w:szCs w:val="18"/>
              </w:rPr>
              <w:t>.</w:t>
            </w:r>
            <w:r w:rsidRPr="00987CF2">
              <w:rPr>
                <w:rFonts w:ascii="Times New Roman" w:eastAsia="宋体" w:hAnsi="Times New Roman" w:cs="宋体"/>
                <w:sz w:val="18"/>
                <w:szCs w:val="18"/>
              </w:rPr>
              <w:t>25</w:t>
            </w: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818</w:t>
            </w:r>
            <w:r>
              <w:rPr>
                <w:rFonts w:ascii="宋体" w:eastAsia="宋体" w:hAnsi="宋体" w:cs="宋体"/>
                <w:sz w:val="18"/>
                <w:szCs w:val="18"/>
              </w:rPr>
              <w:t>,</w:t>
            </w:r>
            <w:r w:rsidRPr="00987CF2">
              <w:rPr>
                <w:rFonts w:ascii="Times New Roman" w:eastAsia="宋体" w:hAnsi="Times New Roman" w:cs="宋体"/>
                <w:sz w:val="18"/>
                <w:szCs w:val="18"/>
              </w:rPr>
              <w:t>790</w:t>
            </w:r>
            <w:r>
              <w:rPr>
                <w:rFonts w:ascii="宋体" w:eastAsia="宋体" w:hAnsi="宋体" w:cs="宋体"/>
                <w:sz w:val="18"/>
                <w:szCs w:val="18"/>
              </w:rPr>
              <w:t>,</w:t>
            </w:r>
            <w:r w:rsidRPr="00987CF2">
              <w:rPr>
                <w:rFonts w:ascii="Times New Roman" w:eastAsia="宋体" w:hAnsi="Times New Roman" w:cs="宋体"/>
                <w:sz w:val="18"/>
                <w:szCs w:val="18"/>
              </w:rPr>
              <w:t>589</w:t>
            </w:r>
            <w:r>
              <w:rPr>
                <w:rFonts w:ascii="宋体" w:eastAsia="宋体" w:hAnsi="宋体" w:cs="宋体"/>
                <w:sz w:val="18"/>
                <w:szCs w:val="18"/>
              </w:rPr>
              <w:t>.</w:t>
            </w:r>
            <w:r w:rsidRPr="00987CF2">
              <w:rPr>
                <w:rFonts w:ascii="Times New Roman" w:eastAsia="宋体" w:hAnsi="Times New Roman" w:cs="宋体"/>
                <w:sz w:val="18"/>
                <w:szCs w:val="18"/>
              </w:rPr>
              <w:t>03</w:t>
            </w: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315</w:t>
            </w:r>
            <w:r>
              <w:rPr>
                <w:rFonts w:ascii="宋体" w:eastAsia="宋体" w:hAnsi="宋体" w:cs="宋体"/>
                <w:sz w:val="18"/>
                <w:szCs w:val="18"/>
              </w:rPr>
              <w:t>,</w:t>
            </w:r>
            <w:r w:rsidRPr="00987CF2">
              <w:rPr>
                <w:rFonts w:ascii="Times New Roman" w:eastAsia="宋体" w:hAnsi="Times New Roman" w:cs="宋体"/>
                <w:sz w:val="18"/>
                <w:szCs w:val="18"/>
              </w:rPr>
              <w:t>754</w:t>
            </w:r>
            <w:r>
              <w:rPr>
                <w:rFonts w:ascii="宋体" w:eastAsia="宋体" w:hAnsi="宋体" w:cs="宋体"/>
                <w:sz w:val="18"/>
                <w:szCs w:val="18"/>
              </w:rPr>
              <w:t>.</w:t>
            </w:r>
            <w:r w:rsidRPr="00987CF2">
              <w:rPr>
                <w:rFonts w:ascii="Times New Roman" w:eastAsia="宋体" w:hAnsi="Times New Roman" w:cs="宋体"/>
                <w:sz w:val="18"/>
                <w:szCs w:val="18"/>
              </w:rPr>
              <w:t>85</w:t>
            </w: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818</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834</w:t>
            </w:r>
            <w:r>
              <w:rPr>
                <w:rFonts w:ascii="宋体" w:eastAsia="宋体" w:hAnsi="宋体" w:cs="宋体"/>
                <w:sz w:val="18"/>
                <w:szCs w:val="18"/>
              </w:rPr>
              <w:t>.</w:t>
            </w:r>
            <w:r w:rsidRPr="00987CF2">
              <w:rPr>
                <w:rFonts w:ascii="Times New Roman" w:eastAsia="宋体" w:hAnsi="Times New Roman" w:cs="宋体"/>
                <w:sz w:val="18"/>
                <w:szCs w:val="18"/>
              </w:rPr>
              <w:t>18</w:t>
            </w: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58</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581</w:t>
            </w:r>
            <w:r>
              <w:rPr>
                <w:rFonts w:ascii="宋体" w:eastAsia="宋体" w:hAnsi="宋体" w:cs="宋体"/>
                <w:sz w:val="18"/>
                <w:szCs w:val="18"/>
              </w:rPr>
              <w:t>,</w:t>
            </w:r>
            <w:r w:rsidRPr="00987CF2">
              <w:rPr>
                <w:rFonts w:ascii="Times New Roman" w:eastAsia="宋体" w:hAnsi="Times New Roman" w:cs="宋体"/>
                <w:sz w:val="18"/>
                <w:szCs w:val="18"/>
              </w:rPr>
              <w:t>692</w:t>
            </w:r>
            <w:r>
              <w:rPr>
                <w:rFonts w:ascii="宋体" w:eastAsia="宋体" w:hAnsi="宋体" w:cs="宋体"/>
                <w:sz w:val="18"/>
                <w:szCs w:val="18"/>
              </w:rPr>
              <w:t>.</w:t>
            </w:r>
            <w:r w:rsidRPr="00987CF2">
              <w:rPr>
                <w:rFonts w:ascii="Times New Roman" w:eastAsia="宋体" w:hAnsi="Times New Roman" w:cs="宋体"/>
                <w:sz w:val="18"/>
                <w:szCs w:val="18"/>
              </w:rPr>
              <w:t>35</w:t>
            </w: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575</w:t>
            </w:r>
            <w:r>
              <w:rPr>
                <w:rFonts w:ascii="宋体" w:eastAsia="宋体" w:hAnsi="宋体" w:cs="宋体"/>
                <w:sz w:val="18"/>
                <w:szCs w:val="18"/>
              </w:rPr>
              <w:t>,</w:t>
            </w:r>
            <w:r w:rsidRPr="00987CF2">
              <w:rPr>
                <w:rFonts w:ascii="Times New Roman" w:eastAsia="宋体" w:hAnsi="Times New Roman" w:cs="宋体"/>
                <w:sz w:val="18"/>
                <w:szCs w:val="18"/>
              </w:rPr>
              <w:t>824</w:t>
            </w:r>
            <w:r>
              <w:rPr>
                <w:rFonts w:ascii="宋体" w:eastAsia="宋体" w:hAnsi="宋体" w:cs="宋体"/>
                <w:sz w:val="18"/>
                <w:szCs w:val="18"/>
              </w:rPr>
              <w:t>.</w:t>
            </w:r>
            <w:r w:rsidRPr="00987CF2">
              <w:rPr>
                <w:rFonts w:ascii="Times New Roman" w:eastAsia="宋体" w:hAnsi="Times New Roman" w:cs="宋体"/>
                <w:sz w:val="18"/>
                <w:szCs w:val="18"/>
              </w:rPr>
              <w:t>77</w:t>
            </w: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119</w:t>
            </w:r>
            <w:r>
              <w:rPr>
                <w:rFonts w:ascii="宋体" w:eastAsia="宋体" w:hAnsi="宋体" w:cs="宋体"/>
                <w:sz w:val="18"/>
                <w:szCs w:val="18"/>
              </w:rPr>
              <w:t>.</w:t>
            </w:r>
            <w:r w:rsidRPr="00987CF2">
              <w:rPr>
                <w:rFonts w:ascii="Times New Roman" w:eastAsia="宋体" w:hAnsi="Times New Roman" w:cs="宋体"/>
                <w:sz w:val="18"/>
                <w:szCs w:val="18"/>
              </w:rPr>
              <w:t>66</w:t>
            </w: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576</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43</w:t>
            </w: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58</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263</w:t>
            </w:r>
            <w:r>
              <w:rPr>
                <w:rFonts w:ascii="宋体" w:eastAsia="宋体" w:hAnsi="宋体" w:cs="宋体"/>
                <w:sz w:val="18"/>
                <w:szCs w:val="18"/>
              </w:rPr>
              <w:t>,</w:t>
            </w:r>
            <w:r w:rsidRPr="00987CF2">
              <w:rPr>
                <w:rFonts w:ascii="Times New Roman" w:eastAsia="宋体" w:hAnsi="Times New Roman" w:cs="宋体"/>
                <w:sz w:val="18"/>
                <w:szCs w:val="18"/>
              </w:rPr>
              <w:t>107</w:t>
            </w:r>
            <w:r>
              <w:rPr>
                <w:rFonts w:ascii="宋体" w:eastAsia="宋体" w:hAnsi="宋体" w:cs="宋体"/>
                <w:sz w:val="18"/>
                <w:szCs w:val="18"/>
              </w:rPr>
              <w:t>.</w:t>
            </w:r>
            <w:r w:rsidRPr="00987CF2">
              <w:rPr>
                <w:rFonts w:ascii="Times New Roman" w:eastAsia="宋体" w:hAnsi="Times New Roman" w:cs="宋体"/>
                <w:sz w:val="18"/>
                <w:szCs w:val="18"/>
              </w:rPr>
              <w:t>65</w:t>
            </w: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268</w:t>
            </w:r>
            <w:r>
              <w:rPr>
                <w:rFonts w:ascii="宋体" w:eastAsia="宋体" w:hAnsi="宋体" w:cs="宋体"/>
                <w:sz w:val="18"/>
                <w:szCs w:val="18"/>
              </w:rPr>
              <w:t>,</w:t>
            </w:r>
            <w:r w:rsidRPr="00987CF2">
              <w:rPr>
                <w:rFonts w:ascii="Times New Roman" w:eastAsia="宋体" w:hAnsi="Times New Roman" w:cs="宋体"/>
                <w:sz w:val="18"/>
                <w:szCs w:val="18"/>
              </w:rPr>
              <w:t>975</w:t>
            </w:r>
            <w:r>
              <w:rPr>
                <w:rFonts w:ascii="宋体" w:eastAsia="宋体" w:hAnsi="宋体" w:cs="宋体"/>
                <w:sz w:val="18"/>
                <w:szCs w:val="18"/>
              </w:rPr>
              <w:t>.</w:t>
            </w:r>
            <w:r w:rsidRPr="00987CF2">
              <w:rPr>
                <w:rFonts w:ascii="Times New Roman" w:eastAsia="宋体" w:hAnsi="Times New Roman" w:cs="宋体"/>
                <w:sz w:val="18"/>
                <w:szCs w:val="18"/>
              </w:rPr>
              <w:t>23</w:t>
            </w: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119</w:t>
            </w:r>
            <w:r>
              <w:rPr>
                <w:rFonts w:ascii="宋体" w:eastAsia="宋体" w:hAnsi="宋体" w:cs="宋体"/>
                <w:sz w:val="18"/>
                <w:szCs w:val="18"/>
              </w:rPr>
              <w:t>.</w:t>
            </w:r>
            <w:r w:rsidRPr="00987CF2">
              <w:rPr>
                <w:rFonts w:ascii="Times New Roman" w:eastAsia="宋体" w:hAnsi="Times New Roman" w:cs="宋体"/>
                <w:sz w:val="18"/>
                <w:szCs w:val="18"/>
              </w:rPr>
              <w:t>66</w:t>
            </w: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267</w:t>
            </w:r>
            <w:r>
              <w:rPr>
                <w:rFonts w:ascii="宋体" w:eastAsia="宋体" w:hAnsi="宋体" w:cs="宋体"/>
                <w:sz w:val="18"/>
                <w:szCs w:val="18"/>
              </w:rPr>
              <w:t>,</w:t>
            </w:r>
            <w:r w:rsidRPr="00987CF2">
              <w:rPr>
                <w:rFonts w:ascii="Times New Roman" w:eastAsia="宋体" w:hAnsi="Times New Roman" w:cs="宋体"/>
                <w:sz w:val="18"/>
                <w:szCs w:val="18"/>
              </w:rPr>
              <w:t>855</w:t>
            </w:r>
            <w:r>
              <w:rPr>
                <w:rFonts w:ascii="宋体" w:eastAsia="宋体" w:hAnsi="宋体" w:cs="宋体"/>
                <w:sz w:val="18"/>
                <w:szCs w:val="18"/>
              </w:rPr>
              <w:t>.</w:t>
            </w:r>
            <w:r w:rsidRPr="00987CF2">
              <w:rPr>
                <w:rFonts w:ascii="Times New Roman" w:eastAsia="宋体" w:hAnsi="Times New Roman" w:cs="宋体"/>
                <w:sz w:val="18"/>
                <w:szCs w:val="18"/>
              </w:rPr>
              <w:t>57</w:t>
            </w: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．所有者投入的普通股</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．其他权益工具持有者投入资本</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．股份支付计入</w:t>
            </w:r>
            <w:r>
              <w:rPr>
                <w:rFonts w:ascii="宋体" w:eastAsia="宋体" w:hAnsi="宋体" w:cs="宋体"/>
                <w:sz w:val="18"/>
                <w:szCs w:val="18"/>
              </w:rPr>
              <w:lastRenderedPageBreak/>
              <w:t>所有者权益的金额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lastRenderedPageBreak/>
              <w:t>4</w:t>
            </w:r>
            <w:r>
              <w:rPr>
                <w:rFonts w:ascii="宋体" w:eastAsia="宋体" w:hAnsi="宋体" w:cs="宋体"/>
                <w:sz w:val="18"/>
                <w:szCs w:val="18"/>
              </w:rPr>
              <w:t>．其他</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．提取盈余公积</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．提取一般风险准备</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．对所有者（或股东）的分配</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．资本公积转增资本（或股本）</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．盈余公积转增资本（或股本）</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．盈余公积弥补亏损</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．设定受益计划变动额结转留存收益</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．其他综合收益结转留存收益</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．其他</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lastRenderedPageBreak/>
              <w:t>1</w:t>
            </w:r>
            <w:r>
              <w:rPr>
                <w:rFonts w:ascii="宋体" w:eastAsia="宋体" w:hAnsi="宋体" w:cs="宋体"/>
                <w:sz w:val="18"/>
                <w:szCs w:val="18"/>
              </w:rPr>
              <w:t>．本期提取</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．本期使用</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3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386"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275"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99</w:t>
            </w:r>
            <w:r>
              <w:rPr>
                <w:rFonts w:ascii="宋体" w:eastAsia="宋体" w:hAnsi="宋体" w:cs="宋体"/>
                <w:sz w:val="18"/>
                <w:szCs w:val="18"/>
              </w:rPr>
              <w:t>,</w:t>
            </w:r>
            <w:r w:rsidRPr="00987CF2">
              <w:rPr>
                <w:rFonts w:ascii="Times New Roman" w:eastAsia="宋体" w:hAnsi="Times New Roman" w:cs="宋体"/>
                <w:sz w:val="18"/>
                <w:szCs w:val="18"/>
              </w:rPr>
              <w:t>422</w:t>
            </w:r>
            <w:r>
              <w:rPr>
                <w:rFonts w:ascii="宋体" w:eastAsia="宋体" w:hAnsi="宋体" w:cs="宋体"/>
                <w:sz w:val="18"/>
                <w:szCs w:val="18"/>
              </w:rPr>
              <w:t>.</w:t>
            </w:r>
            <w:r w:rsidRPr="00987CF2">
              <w:rPr>
                <w:rFonts w:ascii="Times New Roman" w:eastAsia="宋体" w:hAnsi="Times New Roman" w:cs="宋体"/>
                <w:sz w:val="18"/>
                <w:szCs w:val="18"/>
              </w:rPr>
              <w:t>34</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772</w:t>
            </w:r>
            <w:r>
              <w:rPr>
                <w:rFonts w:ascii="宋体" w:eastAsia="宋体" w:hAnsi="宋体" w:cs="宋体"/>
                <w:sz w:val="18"/>
                <w:szCs w:val="18"/>
              </w:rPr>
              <w:t>,</w:t>
            </w:r>
            <w:r w:rsidRPr="00987CF2">
              <w:rPr>
                <w:rFonts w:ascii="Times New Roman" w:eastAsia="宋体" w:hAnsi="Times New Roman" w:cs="宋体"/>
                <w:sz w:val="18"/>
                <w:szCs w:val="18"/>
              </w:rPr>
              <w:t>729</w:t>
            </w:r>
            <w:r>
              <w:rPr>
                <w:rFonts w:ascii="宋体" w:eastAsia="宋体" w:hAnsi="宋体" w:cs="宋体"/>
                <w:sz w:val="18"/>
                <w:szCs w:val="18"/>
              </w:rPr>
              <w:t>.</w:t>
            </w:r>
            <w:r w:rsidRPr="00987CF2">
              <w:rPr>
                <w:rFonts w:ascii="Times New Roman" w:eastAsia="宋体" w:hAnsi="Times New Roman" w:cs="宋体"/>
                <w:sz w:val="18"/>
                <w:szCs w:val="18"/>
              </w:rPr>
              <w:t>30</w:t>
            </w:r>
          </w:p>
        </w:tc>
        <w:tc>
          <w:tcPr>
            <w:tcW w:w="184"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166</w:t>
            </w:r>
            <w:r>
              <w:rPr>
                <w:rFonts w:ascii="宋体" w:eastAsia="宋体" w:hAnsi="宋体" w:cs="宋体"/>
                <w:sz w:val="18"/>
                <w:szCs w:val="18"/>
              </w:rPr>
              <w:t>,</w:t>
            </w:r>
            <w:r w:rsidRPr="00987CF2">
              <w:rPr>
                <w:rFonts w:ascii="Times New Roman" w:eastAsia="宋体" w:hAnsi="Times New Roman" w:cs="宋体"/>
                <w:sz w:val="18"/>
                <w:szCs w:val="18"/>
              </w:rPr>
              <w:t>095</w:t>
            </w:r>
            <w:r>
              <w:rPr>
                <w:rFonts w:ascii="宋体" w:eastAsia="宋体" w:hAnsi="宋体" w:cs="宋体"/>
                <w:sz w:val="18"/>
                <w:szCs w:val="18"/>
              </w:rPr>
              <w:t>.</w:t>
            </w:r>
            <w:r w:rsidRPr="00987CF2">
              <w:rPr>
                <w:rFonts w:ascii="Times New Roman" w:eastAsia="宋体" w:hAnsi="Times New Roman" w:cs="宋体"/>
                <w:sz w:val="18"/>
                <w:szCs w:val="18"/>
              </w:rPr>
              <w:t>90</w:t>
            </w: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765646">
            <w:pPr>
              <w:spacing w:line="240" w:lineRule="exact"/>
              <w:ind w:leftChars="-50" w:left="-105" w:rightChars="-50" w:right="-105"/>
              <w:jc w:val="right"/>
              <w:rPr>
                <w:rFonts w:ascii="宋体" w:eastAsia="宋体" w:hAnsi="宋体" w:cs="宋体"/>
                <w:sz w:val="18"/>
                <w:szCs w:val="18"/>
              </w:rPr>
            </w:pPr>
          </w:p>
        </w:tc>
        <w:tc>
          <w:tcPr>
            <w:tcW w:w="461"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802</w:t>
            </w:r>
            <w:r>
              <w:rPr>
                <w:rFonts w:ascii="宋体" w:eastAsia="宋体" w:hAnsi="宋体" w:cs="宋体"/>
                <w:sz w:val="18"/>
                <w:szCs w:val="18"/>
              </w:rPr>
              <w:t>,</w:t>
            </w:r>
            <w:r w:rsidRPr="00987CF2">
              <w:rPr>
                <w:rFonts w:ascii="Times New Roman" w:eastAsia="宋体" w:hAnsi="Times New Roman" w:cs="宋体"/>
                <w:sz w:val="18"/>
                <w:szCs w:val="18"/>
              </w:rPr>
              <w:t>214</w:t>
            </w:r>
            <w:r>
              <w:rPr>
                <w:rFonts w:ascii="宋体" w:eastAsia="宋体" w:hAnsi="宋体" w:cs="宋体"/>
                <w:sz w:val="18"/>
                <w:szCs w:val="18"/>
              </w:rPr>
              <w:t>,</w:t>
            </w:r>
            <w:r w:rsidRPr="00987CF2">
              <w:rPr>
                <w:rFonts w:ascii="Times New Roman" w:eastAsia="宋体" w:hAnsi="Times New Roman" w:cs="宋体"/>
                <w:sz w:val="18"/>
                <w:szCs w:val="18"/>
              </w:rPr>
              <w:t>764</w:t>
            </w:r>
            <w:r>
              <w:rPr>
                <w:rFonts w:ascii="宋体" w:eastAsia="宋体" w:hAnsi="宋体" w:cs="宋体"/>
                <w:sz w:val="18"/>
                <w:szCs w:val="18"/>
              </w:rPr>
              <w:t>.</w:t>
            </w:r>
            <w:r w:rsidRPr="00987CF2">
              <w:rPr>
                <w:rFonts w:ascii="Times New Roman" w:eastAsia="宋体" w:hAnsi="Times New Roman" w:cs="宋体"/>
                <w:sz w:val="18"/>
                <w:szCs w:val="18"/>
              </w:rPr>
              <w:t>26</w:t>
            </w:r>
          </w:p>
        </w:tc>
        <w:tc>
          <w:tcPr>
            <w:tcW w:w="367"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316</w:t>
            </w:r>
            <w:r>
              <w:rPr>
                <w:rFonts w:ascii="宋体" w:eastAsia="宋体" w:hAnsi="宋体" w:cs="宋体"/>
                <w:sz w:val="18"/>
                <w:szCs w:val="18"/>
              </w:rPr>
              <w:t>,</w:t>
            </w:r>
            <w:r w:rsidRPr="00987CF2">
              <w:rPr>
                <w:rFonts w:ascii="Times New Roman" w:eastAsia="宋体" w:hAnsi="Times New Roman" w:cs="宋体"/>
                <w:sz w:val="18"/>
                <w:szCs w:val="18"/>
              </w:rPr>
              <w:t>874</w:t>
            </w:r>
            <w:r>
              <w:rPr>
                <w:rFonts w:ascii="宋体" w:eastAsia="宋体" w:hAnsi="宋体" w:cs="宋体"/>
                <w:sz w:val="18"/>
                <w:szCs w:val="18"/>
              </w:rPr>
              <w:t>.</w:t>
            </w:r>
            <w:r w:rsidRPr="00987CF2">
              <w:rPr>
                <w:rFonts w:ascii="Times New Roman" w:eastAsia="宋体" w:hAnsi="Times New Roman" w:cs="宋体"/>
                <w:sz w:val="18"/>
                <w:szCs w:val="18"/>
              </w:rPr>
              <w:t>51</w:t>
            </w:r>
          </w:p>
        </w:tc>
        <w:tc>
          <w:tcPr>
            <w:tcW w:w="458" w:type="pct"/>
            <w:tcBorders>
              <w:top w:val="single" w:sz="2" w:space="0" w:color="auto"/>
              <w:left w:val="single" w:sz="2" w:space="0" w:color="auto"/>
              <w:bottom w:val="single" w:sz="2" w:space="0" w:color="auto"/>
              <w:right w:val="single" w:sz="2" w:space="0" w:color="auto"/>
            </w:tcBorders>
            <w:vAlign w:val="center"/>
          </w:tcPr>
          <w:p w:rsidR="00514C2A" w:rsidRDefault="006146C8" w:rsidP="00765646">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801</w:t>
            </w:r>
            <w:r>
              <w:rPr>
                <w:rFonts w:ascii="宋体" w:eastAsia="宋体" w:hAnsi="宋体" w:cs="宋体"/>
                <w:sz w:val="18"/>
                <w:szCs w:val="18"/>
              </w:rPr>
              <w:t>,</w:t>
            </w:r>
            <w:r w:rsidRPr="00987CF2">
              <w:rPr>
                <w:rFonts w:ascii="Times New Roman" w:eastAsia="宋体" w:hAnsi="Times New Roman" w:cs="宋体"/>
                <w:sz w:val="18"/>
                <w:szCs w:val="18"/>
              </w:rPr>
              <w:t>897</w:t>
            </w:r>
            <w:r>
              <w:rPr>
                <w:rFonts w:ascii="宋体" w:eastAsia="宋体" w:hAnsi="宋体" w:cs="宋体"/>
                <w:sz w:val="18"/>
                <w:szCs w:val="18"/>
              </w:rPr>
              <w:t>,</w:t>
            </w:r>
            <w:r w:rsidRPr="00987CF2">
              <w:rPr>
                <w:rFonts w:ascii="Times New Roman" w:eastAsia="宋体" w:hAnsi="Times New Roman" w:cs="宋体"/>
                <w:sz w:val="18"/>
                <w:szCs w:val="18"/>
              </w:rPr>
              <w:t>889</w:t>
            </w:r>
            <w:r>
              <w:rPr>
                <w:rFonts w:ascii="宋体" w:eastAsia="宋体" w:hAnsi="宋体" w:cs="宋体"/>
                <w:sz w:val="18"/>
                <w:szCs w:val="18"/>
              </w:rPr>
              <w:t>.</w:t>
            </w:r>
            <w:r w:rsidRPr="00987CF2">
              <w:rPr>
                <w:rFonts w:ascii="Times New Roman" w:eastAsia="宋体" w:hAnsi="Times New Roman" w:cs="宋体"/>
                <w:sz w:val="18"/>
                <w:szCs w:val="18"/>
              </w:rPr>
              <w:t>75</w:t>
            </w:r>
          </w:p>
        </w:tc>
      </w:tr>
    </w:tbl>
    <w:p w:rsidR="00BC75BD" w:rsidRDefault="00BC75BD" w:rsidP="00BC75BD">
      <w:pPr>
        <w:spacing w:before="100" w:after="100" w:line="240" w:lineRule="exact"/>
        <w:rPr>
          <w:rFonts w:ascii="宋体" w:eastAsia="宋体" w:hAnsi="宋体" w:cs="宋体"/>
          <w:sz w:val="18"/>
          <w:szCs w:val="18"/>
        </w:rPr>
      </w:pPr>
      <w:bookmarkStart w:id="104" w:name="_Toc988992"/>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会计机构负责人：赖宏伟</w:t>
      </w:r>
    </w:p>
    <w:p w:rsidR="00514C2A" w:rsidRDefault="006146C8">
      <w:pPr>
        <w:pStyle w:val="3"/>
        <w:spacing w:line="280" w:lineRule="exact"/>
        <w:jc w:val="left"/>
        <w:rPr>
          <w:rFonts w:ascii="宋体" w:hAnsi="宋体" w:cs="宋体"/>
          <w:b/>
          <w:bCs/>
        </w:rPr>
      </w:pPr>
      <w:r w:rsidRPr="00987CF2">
        <w:rPr>
          <w:rFonts w:ascii="Times New Roman" w:hAnsi="Times New Roman" w:cs="宋体"/>
          <w:b/>
          <w:bCs/>
        </w:rPr>
        <w:t>8</w:t>
      </w:r>
      <w:r>
        <w:rPr>
          <w:rFonts w:ascii="宋体" w:hAnsi="宋体" w:cs="宋体"/>
          <w:b/>
          <w:bCs/>
        </w:rPr>
        <w:t>、母公司所有者权益变动表</w:t>
      </w:r>
      <w:bookmarkEnd w:id="104"/>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本期金额</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450" w:type="pct"/>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30"/>
        <w:gridCol w:w="1209"/>
        <w:gridCol w:w="427"/>
        <w:gridCol w:w="423"/>
        <w:gridCol w:w="426"/>
        <w:gridCol w:w="1276"/>
        <w:gridCol w:w="1273"/>
        <w:gridCol w:w="1276"/>
        <w:gridCol w:w="1279"/>
        <w:gridCol w:w="1845"/>
        <w:gridCol w:w="1842"/>
        <w:gridCol w:w="992"/>
        <w:gridCol w:w="1554"/>
      </w:tblGrid>
      <w:tr w:rsidR="00514C2A" w:rsidTr="002263A9">
        <w:trPr>
          <w:trHeight w:val="240"/>
          <w:tblHeader/>
        </w:trPr>
        <w:tc>
          <w:tcPr>
            <w:tcW w:w="52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473" w:type="pct"/>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年半年度</w:t>
            </w:r>
          </w:p>
        </w:tc>
      </w:tr>
      <w:tr w:rsidR="002263A9" w:rsidTr="002263A9">
        <w:trPr>
          <w:trHeight w:val="240"/>
          <w:tblHeader/>
        </w:trPr>
        <w:tc>
          <w:tcPr>
            <w:tcW w:w="52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9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413"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41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41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41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41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597"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596"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321"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50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2263A9" w:rsidTr="002263A9">
        <w:trPr>
          <w:trHeight w:val="240"/>
          <w:tblHeader/>
        </w:trPr>
        <w:tc>
          <w:tcPr>
            <w:tcW w:w="52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91"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13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13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41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1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1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14" w:type="pct"/>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597"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96"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 w:type="pct"/>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50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一、上年年末余额</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34</w:t>
            </w: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150</w:t>
            </w:r>
            <w:r>
              <w:rPr>
                <w:rFonts w:ascii="宋体" w:eastAsia="宋体" w:hAnsi="宋体" w:cs="宋体"/>
                <w:sz w:val="18"/>
                <w:szCs w:val="18"/>
              </w:rPr>
              <w:t>,</w:t>
            </w:r>
            <w:r w:rsidRPr="00987CF2">
              <w:rPr>
                <w:rFonts w:ascii="Times New Roman" w:eastAsia="宋体" w:hAnsi="Times New Roman" w:cs="宋体"/>
                <w:sz w:val="18"/>
                <w:szCs w:val="18"/>
              </w:rPr>
              <w:t>588</w:t>
            </w:r>
            <w:r>
              <w:rPr>
                <w:rFonts w:ascii="宋体" w:eastAsia="宋体" w:hAnsi="宋体" w:cs="宋体"/>
                <w:sz w:val="18"/>
                <w:szCs w:val="18"/>
              </w:rPr>
              <w:t>,</w:t>
            </w: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33</w:t>
            </w: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815</w:t>
            </w:r>
            <w:r>
              <w:rPr>
                <w:rFonts w:ascii="宋体" w:eastAsia="宋体" w:hAnsi="宋体" w:cs="宋体"/>
                <w:sz w:val="18"/>
                <w:szCs w:val="18"/>
              </w:rPr>
              <w:t>,</w:t>
            </w:r>
            <w:r w:rsidRPr="00987CF2">
              <w:rPr>
                <w:rFonts w:ascii="Times New Roman" w:eastAsia="宋体" w:hAnsi="Times New Roman" w:cs="宋体"/>
                <w:sz w:val="18"/>
                <w:szCs w:val="18"/>
              </w:rPr>
              <w:t>186</w:t>
            </w:r>
            <w:r>
              <w:rPr>
                <w:rFonts w:ascii="宋体" w:eastAsia="宋体" w:hAnsi="宋体" w:cs="宋体"/>
                <w:sz w:val="18"/>
                <w:szCs w:val="18"/>
              </w:rPr>
              <w:t>,</w:t>
            </w: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二、本年期初余额</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34</w:t>
            </w: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150</w:t>
            </w:r>
            <w:r>
              <w:rPr>
                <w:rFonts w:ascii="宋体" w:eastAsia="宋体" w:hAnsi="宋体" w:cs="宋体"/>
                <w:sz w:val="18"/>
                <w:szCs w:val="18"/>
              </w:rPr>
              <w:t>,</w:t>
            </w:r>
            <w:r w:rsidRPr="00987CF2">
              <w:rPr>
                <w:rFonts w:ascii="Times New Roman" w:eastAsia="宋体" w:hAnsi="Times New Roman" w:cs="宋体"/>
                <w:sz w:val="18"/>
                <w:szCs w:val="18"/>
              </w:rPr>
              <w:t>588</w:t>
            </w:r>
            <w:r>
              <w:rPr>
                <w:rFonts w:ascii="宋体" w:eastAsia="宋体" w:hAnsi="宋体" w:cs="宋体"/>
                <w:sz w:val="18"/>
                <w:szCs w:val="18"/>
              </w:rPr>
              <w:t>,</w:t>
            </w: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33</w:t>
            </w: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815</w:t>
            </w:r>
            <w:r>
              <w:rPr>
                <w:rFonts w:ascii="宋体" w:eastAsia="宋体" w:hAnsi="宋体" w:cs="宋体"/>
                <w:sz w:val="18"/>
                <w:szCs w:val="18"/>
              </w:rPr>
              <w:t>,</w:t>
            </w:r>
            <w:r w:rsidRPr="00987CF2">
              <w:rPr>
                <w:rFonts w:ascii="Times New Roman" w:eastAsia="宋体" w:hAnsi="Times New Roman" w:cs="宋体"/>
                <w:sz w:val="18"/>
                <w:szCs w:val="18"/>
              </w:rPr>
              <w:t>186</w:t>
            </w:r>
            <w:r>
              <w:rPr>
                <w:rFonts w:ascii="宋体" w:eastAsia="宋体" w:hAnsi="宋体" w:cs="宋体"/>
                <w:sz w:val="18"/>
                <w:szCs w:val="18"/>
              </w:rPr>
              <w:t>,</w:t>
            </w: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740</w:t>
            </w:r>
            <w:r>
              <w:rPr>
                <w:rFonts w:ascii="宋体" w:eastAsia="宋体" w:hAnsi="宋体" w:cs="宋体"/>
                <w:sz w:val="18"/>
                <w:szCs w:val="18"/>
              </w:rPr>
              <w:t>,</w:t>
            </w:r>
            <w:r w:rsidRPr="00987CF2">
              <w:rPr>
                <w:rFonts w:ascii="Times New Roman" w:eastAsia="宋体" w:hAnsi="Times New Roman" w:cs="宋体"/>
                <w:sz w:val="18"/>
                <w:szCs w:val="18"/>
              </w:rPr>
              <w:t>607</w:t>
            </w:r>
            <w:r>
              <w:rPr>
                <w:rFonts w:ascii="宋体" w:eastAsia="宋体" w:hAnsi="宋体" w:cs="宋体"/>
                <w:sz w:val="18"/>
                <w:szCs w:val="18"/>
              </w:rPr>
              <w:t>.</w:t>
            </w:r>
            <w:r w:rsidRPr="00987CF2">
              <w:rPr>
                <w:rFonts w:ascii="Times New Roman" w:eastAsia="宋体" w:hAnsi="Times New Roman" w:cs="宋体"/>
                <w:sz w:val="18"/>
                <w:szCs w:val="18"/>
              </w:rPr>
              <w:t>19</w:t>
            </w: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003</w:t>
            </w:r>
            <w:r>
              <w:rPr>
                <w:rFonts w:ascii="宋体" w:eastAsia="宋体" w:hAnsi="宋体" w:cs="宋体"/>
                <w:sz w:val="18"/>
                <w:szCs w:val="18"/>
              </w:rPr>
              <w:t>,</w:t>
            </w: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39</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464</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19</w:t>
            </w: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464</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19</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．所有者投入的普通股</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．其他权益工具持有者投入资本</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．股份支付计入所有者权益的金额</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．提取盈余公积</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．对所有者（或股东）的分配</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．其他</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．资本公积转增资本（或股本）</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．盈余公积转增</w:t>
            </w:r>
            <w:r>
              <w:rPr>
                <w:rFonts w:ascii="宋体" w:eastAsia="宋体" w:hAnsi="宋体" w:cs="宋体"/>
                <w:sz w:val="18"/>
                <w:szCs w:val="18"/>
              </w:rPr>
              <w:lastRenderedPageBreak/>
              <w:t>资本（或股本）</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lastRenderedPageBreak/>
              <w:t>3</w:t>
            </w:r>
            <w:r>
              <w:rPr>
                <w:rFonts w:ascii="宋体" w:eastAsia="宋体" w:hAnsi="宋体" w:cs="宋体"/>
                <w:sz w:val="18"/>
                <w:szCs w:val="18"/>
              </w:rPr>
              <w:t>．盈余公积弥补亏损</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．设定受益计划变动额结转留存收益</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．其他综合收益结转留存收益</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．其他</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．本期提取</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．本期使用</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r>
      <w:tr w:rsidR="002263A9" w:rsidTr="002263A9">
        <w:trPr>
          <w:trHeight w:val="240"/>
        </w:trPr>
        <w:tc>
          <w:tcPr>
            <w:tcW w:w="52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391"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7"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138"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34</w:t>
            </w:r>
          </w:p>
        </w:tc>
        <w:tc>
          <w:tcPr>
            <w:tcW w:w="412"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41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14"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97"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596"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516</w:t>
            </w:r>
            <w:r>
              <w:rPr>
                <w:rFonts w:ascii="宋体" w:eastAsia="宋体" w:hAnsi="宋体" w:cs="宋体"/>
                <w:sz w:val="18"/>
                <w:szCs w:val="18"/>
              </w:rPr>
              <w:t>.</w:t>
            </w:r>
            <w:r w:rsidRPr="00987CF2">
              <w:rPr>
                <w:rFonts w:ascii="Times New Roman" w:eastAsia="宋体" w:hAnsi="Times New Roman" w:cs="宋体"/>
                <w:sz w:val="18"/>
                <w:szCs w:val="18"/>
              </w:rPr>
              <w:t>14</w:t>
            </w:r>
          </w:p>
        </w:tc>
        <w:tc>
          <w:tcPr>
            <w:tcW w:w="321" w:type="pct"/>
            <w:tcBorders>
              <w:top w:val="single" w:sz="2" w:space="0" w:color="auto"/>
              <w:left w:val="single" w:sz="2" w:space="0" w:color="auto"/>
              <w:bottom w:val="single" w:sz="2" w:space="0" w:color="auto"/>
              <w:right w:val="single" w:sz="2" w:space="0" w:color="auto"/>
            </w:tcBorders>
            <w:vAlign w:val="center"/>
          </w:tcPr>
          <w:p w:rsidR="00514C2A" w:rsidRDefault="00514C2A" w:rsidP="002263A9">
            <w:pPr>
              <w:spacing w:line="240" w:lineRule="exact"/>
              <w:ind w:leftChars="-50" w:left="-105" w:rightChars="-50" w:right="-105"/>
              <w:jc w:val="right"/>
              <w:rPr>
                <w:rFonts w:ascii="宋体" w:eastAsia="宋体" w:hAnsi="宋体" w:cs="宋体"/>
                <w:sz w:val="18"/>
                <w:szCs w:val="18"/>
              </w:rPr>
            </w:pPr>
          </w:p>
        </w:tc>
        <w:tc>
          <w:tcPr>
            <w:tcW w:w="503" w:type="pct"/>
            <w:tcBorders>
              <w:top w:val="single" w:sz="2" w:space="0" w:color="auto"/>
              <w:left w:val="single" w:sz="2" w:space="0" w:color="auto"/>
              <w:bottom w:val="single" w:sz="2" w:space="0" w:color="auto"/>
              <w:right w:val="single" w:sz="2" w:space="0" w:color="auto"/>
            </w:tcBorders>
            <w:vAlign w:val="center"/>
          </w:tcPr>
          <w:p w:rsidR="00514C2A" w:rsidRDefault="006146C8" w:rsidP="002263A9">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796</w:t>
            </w:r>
            <w:r>
              <w:rPr>
                <w:rFonts w:ascii="宋体" w:eastAsia="宋体" w:hAnsi="宋体" w:cs="宋体"/>
                <w:sz w:val="18"/>
                <w:szCs w:val="18"/>
              </w:rPr>
              <w:t>,</w:t>
            </w:r>
            <w:r w:rsidRPr="00987CF2">
              <w:rPr>
                <w:rFonts w:ascii="Times New Roman" w:eastAsia="宋体" w:hAnsi="Times New Roman" w:cs="宋体"/>
                <w:sz w:val="18"/>
                <w:szCs w:val="18"/>
              </w:rPr>
              <w:t>183</w:t>
            </w:r>
            <w:r>
              <w:rPr>
                <w:rFonts w:ascii="宋体" w:eastAsia="宋体" w:hAnsi="宋体" w:cs="宋体"/>
                <w:sz w:val="18"/>
                <w:szCs w:val="18"/>
              </w:rPr>
              <w:t>,</w:t>
            </w:r>
            <w:r w:rsidRPr="00987CF2">
              <w:rPr>
                <w:rFonts w:ascii="Times New Roman" w:eastAsia="宋体" w:hAnsi="Times New Roman" w:cs="宋体"/>
                <w:sz w:val="18"/>
                <w:szCs w:val="18"/>
              </w:rPr>
              <w:t>080</w:t>
            </w:r>
            <w:r>
              <w:rPr>
                <w:rFonts w:ascii="宋体" w:eastAsia="宋体" w:hAnsi="宋体" w:cs="宋体"/>
                <w:sz w:val="18"/>
                <w:szCs w:val="18"/>
              </w:rPr>
              <w:t>.</w:t>
            </w:r>
            <w:r w:rsidRPr="00987CF2">
              <w:rPr>
                <w:rFonts w:ascii="Times New Roman" w:eastAsia="宋体" w:hAnsi="Times New Roman" w:cs="宋体"/>
                <w:sz w:val="18"/>
                <w:szCs w:val="18"/>
              </w:rPr>
              <w:t>61</w:t>
            </w:r>
          </w:p>
        </w:tc>
      </w:tr>
    </w:tbl>
    <w:p w:rsidR="00BC75BD" w:rsidRDefault="00BC75BD" w:rsidP="00BC75BD">
      <w:pPr>
        <w:spacing w:before="100" w:after="100" w:line="240" w:lineRule="exact"/>
        <w:rPr>
          <w:rFonts w:ascii="宋体" w:eastAsia="宋体" w:hAnsi="宋体" w:cs="宋体"/>
          <w:sz w:val="18"/>
          <w:szCs w:val="18"/>
        </w:rPr>
      </w:pPr>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会计机构负责人：赖宏伟</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上期金额</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15451" w:type="dxa"/>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560"/>
        <w:gridCol w:w="1276"/>
        <w:gridCol w:w="425"/>
        <w:gridCol w:w="425"/>
        <w:gridCol w:w="425"/>
        <w:gridCol w:w="1276"/>
        <w:gridCol w:w="1276"/>
        <w:gridCol w:w="1276"/>
        <w:gridCol w:w="1275"/>
        <w:gridCol w:w="1843"/>
        <w:gridCol w:w="1843"/>
        <w:gridCol w:w="992"/>
        <w:gridCol w:w="1559"/>
      </w:tblGrid>
      <w:tr w:rsidR="00514C2A" w:rsidTr="0087719B">
        <w:trPr>
          <w:trHeight w:val="240"/>
          <w:tblHeader/>
        </w:trPr>
        <w:tc>
          <w:tcPr>
            <w:tcW w:w="156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891"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年半年度</w:t>
            </w:r>
          </w:p>
        </w:tc>
      </w:tr>
      <w:tr w:rsidR="002263A9" w:rsidTr="0087719B">
        <w:trPr>
          <w:trHeight w:val="240"/>
          <w:tblHeader/>
        </w:trPr>
        <w:tc>
          <w:tcPr>
            <w:tcW w:w="15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27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2263A9" w:rsidTr="0087719B">
        <w:trPr>
          <w:trHeight w:val="240"/>
          <w:tblHeader/>
        </w:trPr>
        <w:tc>
          <w:tcPr>
            <w:tcW w:w="156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42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75" w:type="dxa"/>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184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84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992" w:type="dxa"/>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1559"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一、上年年末余额</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47</w:t>
            </w:r>
            <w:r>
              <w:rPr>
                <w:rFonts w:ascii="宋体" w:eastAsia="宋体" w:hAnsi="宋体" w:cs="宋体"/>
                <w:sz w:val="18"/>
                <w:szCs w:val="18"/>
              </w:rPr>
              <w:t>,</w:t>
            </w:r>
            <w:r w:rsidRPr="00987CF2">
              <w:rPr>
                <w:rFonts w:ascii="Times New Roman" w:eastAsia="宋体" w:hAnsi="Times New Roman" w:cs="宋体"/>
                <w:sz w:val="18"/>
                <w:szCs w:val="18"/>
              </w:rPr>
              <w:t>112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071</w:t>
            </w:r>
            <w:r>
              <w:rPr>
                <w:rFonts w:ascii="宋体" w:eastAsia="宋体" w:hAnsi="宋体" w:cs="宋体"/>
                <w:sz w:val="18"/>
                <w:szCs w:val="18"/>
              </w:rPr>
              <w:t>,</w:t>
            </w:r>
            <w:r w:rsidRPr="00987CF2">
              <w:rPr>
                <w:rFonts w:ascii="Times New Roman" w:eastAsia="宋体" w:hAnsi="Times New Roman" w:cs="宋体"/>
                <w:sz w:val="18"/>
                <w:szCs w:val="18"/>
              </w:rPr>
              <w:t>627</w:t>
            </w:r>
            <w:r>
              <w:rPr>
                <w:rFonts w:ascii="宋体" w:eastAsia="宋体" w:hAnsi="宋体" w:cs="宋体"/>
                <w:sz w:val="18"/>
                <w:szCs w:val="18"/>
              </w:rPr>
              <w:t>.</w:t>
            </w:r>
            <w:r w:rsidRPr="00987CF2">
              <w:rPr>
                <w:rFonts w:ascii="Times New Roman" w:eastAsia="宋体" w:hAnsi="Times New Roman" w:cs="宋体"/>
                <w:sz w:val="18"/>
                <w:szCs w:val="18"/>
              </w:rPr>
              <w:t>34</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772</w:t>
            </w:r>
            <w:r>
              <w:rPr>
                <w:rFonts w:ascii="宋体" w:eastAsia="宋体" w:hAnsi="宋体" w:cs="宋体"/>
                <w:sz w:val="18"/>
                <w:szCs w:val="18"/>
              </w:rPr>
              <w:t>,</w:t>
            </w:r>
            <w:r w:rsidRPr="00987CF2">
              <w:rPr>
                <w:rFonts w:ascii="Times New Roman" w:eastAsia="宋体" w:hAnsi="Times New Roman" w:cs="宋体"/>
                <w:sz w:val="18"/>
                <w:szCs w:val="18"/>
              </w:rPr>
              <w:t>729</w:t>
            </w:r>
            <w:r>
              <w:rPr>
                <w:rFonts w:ascii="宋体" w:eastAsia="宋体" w:hAnsi="宋体" w:cs="宋体"/>
                <w:sz w:val="18"/>
                <w:szCs w:val="18"/>
              </w:rPr>
              <w:t>.</w:t>
            </w:r>
            <w:r w:rsidRPr="00987CF2">
              <w:rPr>
                <w:rFonts w:ascii="Times New Roman" w:eastAsia="宋体" w:hAnsi="Times New Roman" w:cs="宋体"/>
                <w:sz w:val="18"/>
                <w:szCs w:val="18"/>
              </w:rPr>
              <w:t>30</w:t>
            </w: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524</w:t>
            </w:r>
            <w:r>
              <w:rPr>
                <w:rFonts w:ascii="宋体" w:eastAsia="宋体" w:hAnsi="宋体" w:cs="宋体"/>
                <w:sz w:val="18"/>
                <w:szCs w:val="18"/>
              </w:rPr>
              <w:t>.</w:t>
            </w:r>
            <w:r w:rsidRPr="00987CF2">
              <w:rPr>
                <w:rFonts w:ascii="Times New Roman" w:eastAsia="宋体" w:hAnsi="Times New Roman" w:cs="宋体"/>
                <w:sz w:val="18"/>
                <w:szCs w:val="18"/>
              </w:rPr>
              <w:t>07</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802</w:t>
            </w:r>
            <w:r>
              <w:rPr>
                <w:rFonts w:ascii="宋体" w:eastAsia="宋体" w:hAnsi="宋体" w:cs="宋体"/>
                <w:sz w:val="18"/>
                <w:szCs w:val="18"/>
              </w:rPr>
              <w:t>,</w:t>
            </w:r>
            <w:r w:rsidRPr="00987CF2">
              <w:rPr>
                <w:rFonts w:ascii="Times New Roman" w:eastAsia="宋体" w:hAnsi="Times New Roman" w:cs="宋体"/>
                <w:sz w:val="18"/>
                <w:szCs w:val="18"/>
              </w:rPr>
              <w:t>713</w:t>
            </w:r>
            <w:r>
              <w:rPr>
                <w:rFonts w:ascii="宋体" w:eastAsia="宋体" w:hAnsi="宋体" w:cs="宋体"/>
                <w:sz w:val="18"/>
                <w:szCs w:val="18"/>
              </w:rPr>
              <w:t>,</w:t>
            </w:r>
            <w:r w:rsidRPr="00987CF2">
              <w:rPr>
                <w:rFonts w:ascii="Times New Roman" w:eastAsia="宋体" w:hAnsi="Times New Roman" w:cs="宋体"/>
                <w:sz w:val="18"/>
                <w:szCs w:val="18"/>
              </w:rPr>
              <w:t>880</w:t>
            </w:r>
            <w:r>
              <w:rPr>
                <w:rFonts w:ascii="宋体" w:eastAsia="宋体" w:hAnsi="宋体" w:cs="宋体"/>
                <w:sz w:val="18"/>
                <w:szCs w:val="18"/>
              </w:rPr>
              <w:t>.</w:t>
            </w:r>
            <w:r w:rsidRPr="00987CF2">
              <w:rPr>
                <w:rFonts w:ascii="Times New Roman" w:eastAsia="宋体" w:hAnsi="Times New Roman" w:cs="宋体"/>
                <w:sz w:val="18"/>
                <w:szCs w:val="18"/>
              </w:rPr>
              <w:t>71</w:t>
            </w: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加：会计政策变更</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47</w:t>
            </w:r>
            <w:r>
              <w:rPr>
                <w:rFonts w:ascii="宋体" w:eastAsia="宋体" w:hAnsi="宋体" w:cs="宋体"/>
                <w:sz w:val="18"/>
                <w:szCs w:val="18"/>
              </w:rPr>
              <w:t>,</w:t>
            </w:r>
            <w:r w:rsidRPr="00987CF2">
              <w:rPr>
                <w:rFonts w:ascii="Times New Roman" w:eastAsia="宋体" w:hAnsi="Times New Roman" w:cs="宋体"/>
                <w:sz w:val="18"/>
                <w:szCs w:val="18"/>
              </w:rPr>
              <w:t>112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071</w:t>
            </w:r>
            <w:r>
              <w:rPr>
                <w:rFonts w:ascii="宋体" w:eastAsia="宋体" w:hAnsi="宋体" w:cs="宋体"/>
                <w:sz w:val="18"/>
                <w:szCs w:val="18"/>
              </w:rPr>
              <w:t>,</w:t>
            </w:r>
            <w:r w:rsidRPr="00987CF2">
              <w:rPr>
                <w:rFonts w:ascii="Times New Roman" w:eastAsia="宋体" w:hAnsi="Times New Roman" w:cs="宋体"/>
                <w:sz w:val="18"/>
                <w:szCs w:val="18"/>
              </w:rPr>
              <w:t>627</w:t>
            </w:r>
            <w:r>
              <w:rPr>
                <w:rFonts w:ascii="宋体" w:eastAsia="宋体" w:hAnsi="宋体" w:cs="宋体"/>
                <w:sz w:val="18"/>
                <w:szCs w:val="18"/>
              </w:rPr>
              <w:t>.</w:t>
            </w:r>
            <w:r w:rsidRPr="00987CF2">
              <w:rPr>
                <w:rFonts w:ascii="Times New Roman" w:eastAsia="宋体" w:hAnsi="Times New Roman" w:cs="宋体"/>
                <w:sz w:val="18"/>
                <w:szCs w:val="18"/>
              </w:rPr>
              <w:t>34</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772</w:t>
            </w:r>
            <w:r>
              <w:rPr>
                <w:rFonts w:ascii="宋体" w:eastAsia="宋体" w:hAnsi="宋体" w:cs="宋体"/>
                <w:sz w:val="18"/>
                <w:szCs w:val="18"/>
              </w:rPr>
              <w:t>,</w:t>
            </w:r>
            <w:r w:rsidRPr="00987CF2">
              <w:rPr>
                <w:rFonts w:ascii="Times New Roman" w:eastAsia="宋体" w:hAnsi="Times New Roman" w:cs="宋体"/>
                <w:sz w:val="18"/>
                <w:szCs w:val="18"/>
              </w:rPr>
              <w:t>729</w:t>
            </w:r>
            <w:r>
              <w:rPr>
                <w:rFonts w:ascii="宋体" w:eastAsia="宋体" w:hAnsi="宋体" w:cs="宋体"/>
                <w:sz w:val="18"/>
                <w:szCs w:val="18"/>
              </w:rPr>
              <w:t>.</w:t>
            </w:r>
            <w:r w:rsidRPr="00987CF2">
              <w:rPr>
                <w:rFonts w:ascii="Times New Roman" w:eastAsia="宋体" w:hAnsi="Times New Roman" w:cs="宋体"/>
                <w:sz w:val="18"/>
                <w:szCs w:val="18"/>
              </w:rPr>
              <w:t>30</w:t>
            </w: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524</w:t>
            </w:r>
            <w:r>
              <w:rPr>
                <w:rFonts w:ascii="宋体" w:eastAsia="宋体" w:hAnsi="宋体" w:cs="宋体"/>
                <w:sz w:val="18"/>
                <w:szCs w:val="18"/>
              </w:rPr>
              <w:t>.</w:t>
            </w:r>
            <w:r w:rsidRPr="00987CF2">
              <w:rPr>
                <w:rFonts w:ascii="Times New Roman" w:eastAsia="宋体" w:hAnsi="Times New Roman" w:cs="宋体"/>
                <w:sz w:val="18"/>
                <w:szCs w:val="18"/>
              </w:rPr>
              <w:t>07</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802</w:t>
            </w:r>
            <w:r>
              <w:rPr>
                <w:rFonts w:ascii="宋体" w:eastAsia="宋体" w:hAnsi="宋体" w:cs="宋体"/>
                <w:sz w:val="18"/>
                <w:szCs w:val="18"/>
              </w:rPr>
              <w:t>,</w:t>
            </w:r>
            <w:r w:rsidRPr="00987CF2">
              <w:rPr>
                <w:rFonts w:ascii="Times New Roman" w:eastAsia="宋体" w:hAnsi="Times New Roman" w:cs="宋体"/>
                <w:sz w:val="18"/>
                <w:szCs w:val="18"/>
              </w:rPr>
              <w:t>713</w:t>
            </w:r>
            <w:r>
              <w:rPr>
                <w:rFonts w:ascii="宋体" w:eastAsia="宋体" w:hAnsi="宋体" w:cs="宋体"/>
                <w:sz w:val="18"/>
                <w:szCs w:val="18"/>
              </w:rPr>
              <w:t>,</w:t>
            </w:r>
            <w:r w:rsidRPr="00987CF2">
              <w:rPr>
                <w:rFonts w:ascii="Times New Roman" w:eastAsia="宋体" w:hAnsi="Times New Roman" w:cs="宋体"/>
                <w:sz w:val="18"/>
                <w:szCs w:val="18"/>
              </w:rPr>
              <w:t>880</w:t>
            </w:r>
            <w:r>
              <w:rPr>
                <w:rFonts w:ascii="宋体" w:eastAsia="宋体" w:hAnsi="宋体" w:cs="宋体"/>
                <w:sz w:val="18"/>
                <w:szCs w:val="18"/>
              </w:rPr>
              <w:t>.</w:t>
            </w:r>
            <w:r w:rsidRPr="00987CF2">
              <w:rPr>
                <w:rFonts w:ascii="Times New Roman" w:eastAsia="宋体" w:hAnsi="Times New Roman" w:cs="宋体"/>
                <w:sz w:val="18"/>
                <w:szCs w:val="18"/>
              </w:rPr>
              <w:t>71</w:t>
            </w: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833</w:t>
            </w:r>
            <w:r>
              <w:rPr>
                <w:rFonts w:ascii="宋体" w:eastAsia="宋体" w:hAnsi="宋体" w:cs="宋体"/>
                <w:sz w:val="18"/>
                <w:szCs w:val="18"/>
              </w:rPr>
              <w:t>,</w:t>
            </w:r>
            <w:r w:rsidRPr="00987CF2">
              <w:rPr>
                <w:rFonts w:ascii="Times New Roman" w:eastAsia="宋体" w:hAnsi="Times New Roman" w:cs="宋体"/>
                <w:sz w:val="18"/>
                <w:szCs w:val="18"/>
              </w:rPr>
              <w:t>348</w:t>
            </w:r>
            <w:r>
              <w:rPr>
                <w:rFonts w:ascii="宋体" w:eastAsia="宋体" w:hAnsi="宋体" w:cs="宋体"/>
                <w:sz w:val="18"/>
                <w:szCs w:val="18"/>
              </w:rPr>
              <w:t>.</w:t>
            </w:r>
            <w:r w:rsidRPr="00987CF2">
              <w:rPr>
                <w:rFonts w:ascii="Times New Roman" w:eastAsia="宋体" w:hAnsi="Times New Roman" w:cs="宋体"/>
                <w:sz w:val="18"/>
                <w:szCs w:val="18"/>
              </w:rPr>
              <w:t>17</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833</w:t>
            </w:r>
            <w:r>
              <w:rPr>
                <w:rFonts w:ascii="宋体" w:eastAsia="宋体" w:hAnsi="宋体" w:cs="宋体"/>
                <w:sz w:val="18"/>
                <w:szCs w:val="18"/>
              </w:rPr>
              <w:t>,</w:t>
            </w:r>
            <w:r w:rsidRPr="00987CF2">
              <w:rPr>
                <w:rFonts w:ascii="Times New Roman" w:eastAsia="宋体" w:hAnsi="Times New Roman" w:cs="宋体"/>
                <w:sz w:val="18"/>
                <w:szCs w:val="18"/>
              </w:rPr>
              <w:t>348</w:t>
            </w:r>
            <w:r>
              <w:rPr>
                <w:rFonts w:ascii="宋体" w:eastAsia="宋体" w:hAnsi="宋体" w:cs="宋体"/>
                <w:sz w:val="18"/>
                <w:szCs w:val="18"/>
              </w:rPr>
              <w:t>.</w:t>
            </w:r>
            <w:r w:rsidRPr="00987CF2">
              <w:rPr>
                <w:rFonts w:ascii="Times New Roman" w:eastAsia="宋体" w:hAnsi="Times New Roman" w:cs="宋体"/>
                <w:sz w:val="18"/>
                <w:szCs w:val="18"/>
              </w:rPr>
              <w:t>17</w:t>
            </w: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011</w:t>
            </w:r>
            <w:r>
              <w:rPr>
                <w:rFonts w:ascii="宋体" w:eastAsia="宋体" w:hAnsi="宋体" w:cs="宋体"/>
                <w:sz w:val="18"/>
                <w:szCs w:val="18"/>
              </w:rPr>
              <w:t>,</w:t>
            </w:r>
            <w:r w:rsidRPr="00987CF2">
              <w:rPr>
                <w:rFonts w:ascii="Times New Roman" w:eastAsia="宋体" w:hAnsi="Times New Roman" w:cs="宋体"/>
                <w:sz w:val="18"/>
                <w:szCs w:val="18"/>
              </w:rPr>
              <w:t>451</w:t>
            </w:r>
            <w:r>
              <w:rPr>
                <w:rFonts w:ascii="宋体" w:eastAsia="宋体" w:hAnsi="宋体" w:cs="宋体"/>
                <w:sz w:val="18"/>
                <w:szCs w:val="18"/>
              </w:rPr>
              <w:t>.</w:t>
            </w:r>
            <w:r w:rsidRPr="00987CF2">
              <w:rPr>
                <w:rFonts w:ascii="Times New Roman" w:eastAsia="宋体" w:hAnsi="Times New Roman" w:cs="宋体"/>
                <w:sz w:val="18"/>
                <w:szCs w:val="18"/>
              </w:rPr>
              <w:t>83</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011</w:t>
            </w:r>
            <w:r>
              <w:rPr>
                <w:rFonts w:ascii="宋体" w:eastAsia="宋体" w:hAnsi="宋体" w:cs="宋体"/>
                <w:sz w:val="18"/>
                <w:szCs w:val="18"/>
              </w:rPr>
              <w:t>,</w:t>
            </w:r>
            <w:r w:rsidRPr="00987CF2">
              <w:rPr>
                <w:rFonts w:ascii="Times New Roman" w:eastAsia="宋体" w:hAnsi="Times New Roman" w:cs="宋体"/>
                <w:sz w:val="18"/>
                <w:szCs w:val="18"/>
              </w:rPr>
              <w:t>451</w:t>
            </w:r>
            <w:r>
              <w:rPr>
                <w:rFonts w:ascii="宋体" w:eastAsia="宋体" w:hAnsi="宋体" w:cs="宋体"/>
                <w:sz w:val="18"/>
                <w:szCs w:val="18"/>
              </w:rPr>
              <w:t>.</w:t>
            </w:r>
            <w:r w:rsidRPr="00987CF2">
              <w:rPr>
                <w:rFonts w:ascii="Times New Roman" w:eastAsia="宋体" w:hAnsi="Times New Roman" w:cs="宋体"/>
                <w:sz w:val="18"/>
                <w:szCs w:val="18"/>
              </w:rPr>
              <w:t>83</w:t>
            </w: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．所有者投入的普通股</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．其他权益工具持有者投入资本</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．股份支付计入所有者权益的金额</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．其他</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．提取盈余公积</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．对所有者（或股东）的分</w:t>
            </w:r>
            <w:r>
              <w:rPr>
                <w:rFonts w:ascii="宋体" w:eastAsia="宋体" w:hAnsi="宋体" w:cs="宋体"/>
                <w:sz w:val="18"/>
                <w:szCs w:val="18"/>
              </w:rPr>
              <w:lastRenderedPageBreak/>
              <w:t>配</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lastRenderedPageBreak/>
              <w:t>3</w:t>
            </w:r>
            <w:r>
              <w:rPr>
                <w:rFonts w:ascii="宋体" w:eastAsia="宋体" w:hAnsi="宋体" w:cs="宋体"/>
                <w:sz w:val="18"/>
                <w:szCs w:val="18"/>
              </w:rPr>
              <w:t>．其他</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．资本公积转增资本（或股本）</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．盈余公积转增资本（或股本）</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．盈余公积弥补亏损</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．设定受益计划变动额结转留存收益</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．其他综合收益结转留存收益</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．其他</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．本期提取</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．本期使用</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r>
      <w:tr w:rsidR="002263A9" w:rsidTr="0087719B">
        <w:trPr>
          <w:trHeight w:val="240"/>
        </w:trPr>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34</w:t>
            </w: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75"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772</w:t>
            </w:r>
            <w:r>
              <w:rPr>
                <w:rFonts w:ascii="宋体" w:eastAsia="宋体" w:hAnsi="宋体" w:cs="宋体"/>
                <w:sz w:val="18"/>
                <w:szCs w:val="18"/>
              </w:rPr>
              <w:t>,</w:t>
            </w:r>
            <w:r w:rsidRPr="00987CF2">
              <w:rPr>
                <w:rFonts w:ascii="Times New Roman" w:eastAsia="宋体" w:hAnsi="Times New Roman" w:cs="宋体"/>
                <w:sz w:val="18"/>
                <w:szCs w:val="18"/>
              </w:rPr>
              <w:t>729</w:t>
            </w:r>
            <w:r>
              <w:rPr>
                <w:rFonts w:ascii="宋体" w:eastAsia="宋体" w:hAnsi="宋体" w:cs="宋体"/>
                <w:sz w:val="18"/>
                <w:szCs w:val="18"/>
              </w:rPr>
              <w:t>.</w:t>
            </w:r>
            <w:r w:rsidRPr="00987CF2">
              <w:rPr>
                <w:rFonts w:ascii="Times New Roman" w:eastAsia="宋体" w:hAnsi="Times New Roman" w:cs="宋体"/>
                <w:sz w:val="18"/>
                <w:szCs w:val="18"/>
              </w:rPr>
              <w:t>30</w:t>
            </w: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124</w:t>
            </w:r>
            <w:r>
              <w:rPr>
                <w:rFonts w:ascii="宋体" w:eastAsia="宋体" w:hAnsi="宋体" w:cs="宋体"/>
                <w:sz w:val="18"/>
                <w:szCs w:val="18"/>
              </w:rPr>
              <w:t>,</w:t>
            </w:r>
            <w:r w:rsidRPr="00987CF2">
              <w:rPr>
                <w:rFonts w:ascii="Times New Roman" w:eastAsia="宋体" w:hAnsi="Times New Roman" w:cs="宋体"/>
                <w:sz w:val="18"/>
                <w:szCs w:val="18"/>
              </w:rPr>
              <w:t>414</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90</w:t>
            </w:r>
          </w:p>
        </w:tc>
        <w:tc>
          <w:tcPr>
            <w:tcW w:w="992" w:type="dxa"/>
            <w:tcBorders>
              <w:top w:val="single" w:sz="2" w:space="0" w:color="auto"/>
              <w:left w:val="single" w:sz="2" w:space="0" w:color="auto"/>
              <w:bottom w:val="single" w:sz="2" w:space="0" w:color="auto"/>
              <w:right w:val="single" w:sz="2" w:space="0" w:color="auto"/>
            </w:tcBorders>
            <w:vAlign w:val="center"/>
          </w:tcPr>
          <w:p w:rsidR="00514C2A" w:rsidRDefault="00514C2A" w:rsidP="00D62653">
            <w:pPr>
              <w:spacing w:line="240" w:lineRule="exact"/>
              <w:ind w:leftChars="-50" w:left="-105" w:rightChars="-50" w:right="-105"/>
              <w:jc w:val="right"/>
              <w:rPr>
                <w:rFonts w:ascii="宋体" w:eastAsia="宋体" w:hAnsi="宋体" w:cs="宋体"/>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rsidR="00514C2A" w:rsidRDefault="006146C8" w:rsidP="00D62653">
            <w:pPr>
              <w:spacing w:line="240" w:lineRule="exact"/>
              <w:ind w:leftChars="-50" w:left="-105" w:rightChars="-50" w:right="-105"/>
              <w:jc w:val="right"/>
              <w:rPr>
                <w:rFonts w:ascii="宋体" w:eastAsia="宋体" w:hAnsi="宋体" w:cs="宋体"/>
                <w:sz w:val="18"/>
                <w:szCs w:val="18"/>
              </w:rPr>
            </w:pPr>
            <w:r w:rsidRPr="00987CF2">
              <w:rPr>
                <w:rFonts w:ascii="Times New Roman" w:eastAsia="宋体" w:hAnsi="Times New Roman" w:cs="宋体"/>
                <w:sz w:val="18"/>
                <w:szCs w:val="18"/>
              </w:rPr>
              <w:t>785</w:t>
            </w:r>
            <w:r>
              <w:rPr>
                <w:rFonts w:ascii="宋体" w:eastAsia="宋体" w:hAnsi="宋体" w:cs="宋体"/>
                <w:sz w:val="18"/>
                <w:szCs w:val="18"/>
              </w:rPr>
              <w:t>,</w:t>
            </w:r>
            <w:r w:rsidRPr="00987CF2">
              <w:rPr>
                <w:rFonts w:ascii="Times New Roman" w:eastAsia="宋体" w:hAnsi="Times New Roman" w:cs="宋体"/>
                <w:sz w:val="18"/>
                <w:szCs w:val="18"/>
              </w:rPr>
              <w:t>880</w:t>
            </w:r>
            <w:r>
              <w:rPr>
                <w:rFonts w:ascii="宋体" w:eastAsia="宋体" w:hAnsi="宋体" w:cs="宋体"/>
                <w:sz w:val="18"/>
                <w:szCs w:val="18"/>
              </w:rPr>
              <w:t>,</w:t>
            </w:r>
            <w:r w:rsidRPr="00987CF2">
              <w:rPr>
                <w:rFonts w:ascii="Times New Roman" w:eastAsia="宋体" w:hAnsi="Times New Roman" w:cs="宋体"/>
                <w:sz w:val="18"/>
                <w:szCs w:val="18"/>
              </w:rPr>
              <w:t>532</w:t>
            </w:r>
            <w:r>
              <w:rPr>
                <w:rFonts w:ascii="宋体" w:eastAsia="宋体" w:hAnsi="宋体" w:cs="宋体"/>
                <w:sz w:val="18"/>
                <w:szCs w:val="18"/>
              </w:rPr>
              <w:t>.</w:t>
            </w:r>
            <w:r w:rsidRPr="00987CF2">
              <w:rPr>
                <w:rFonts w:ascii="Times New Roman" w:eastAsia="宋体" w:hAnsi="Times New Roman" w:cs="宋体"/>
                <w:sz w:val="18"/>
                <w:szCs w:val="18"/>
              </w:rPr>
              <w:t>54</w:t>
            </w:r>
          </w:p>
        </w:tc>
      </w:tr>
    </w:tbl>
    <w:p w:rsidR="00503C07" w:rsidRDefault="00503C07" w:rsidP="00503C07">
      <w:pPr>
        <w:spacing w:before="100" w:after="100" w:line="240" w:lineRule="exact"/>
        <w:rPr>
          <w:rFonts w:ascii="宋体" w:eastAsia="宋体" w:hAnsi="宋体" w:cs="宋体"/>
          <w:sz w:val="18"/>
          <w:szCs w:val="18"/>
        </w:rPr>
      </w:pPr>
      <w:bookmarkStart w:id="105" w:name="_Toc988993"/>
      <w:r>
        <w:rPr>
          <w:rFonts w:ascii="宋体" w:eastAsia="宋体" w:hAnsi="宋体" w:cs="宋体"/>
          <w:sz w:val="18"/>
          <w:szCs w:val="18"/>
        </w:rPr>
        <w:t xml:space="preserve">法定代表人：林明玲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主管会计工作负责人：陈焕盛    </w:t>
      </w:r>
      <w:r>
        <w:rPr>
          <w:rFonts w:ascii="宋体" w:eastAsia="宋体" w:hAnsi="宋体" w:cs="宋体" w:hint="eastAsia"/>
          <w:sz w:val="18"/>
          <w:szCs w:val="18"/>
        </w:rPr>
        <w:t xml:space="preserve">                                </w:t>
      </w:r>
      <w:r>
        <w:rPr>
          <w:rFonts w:ascii="宋体" w:eastAsia="宋体" w:hAnsi="宋体" w:cs="宋体"/>
          <w:sz w:val="18"/>
          <w:szCs w:val="18"/>
        </w:rPr>
        <w:t>会计机构负责人：赖宏伟</w:t>
      </w:r>
    </w:p>
    <w:p w:rsidR="007F35D5" w:rsidRDefault="007F35D5">
      <w:pPr>
        <w:pStyle w:val="2"/>
        <w:spacing w:before="300" w:after="300" w:line="320" w:lineRule="exact"/>
        <w:rPr>
          <w:rFonts w:ascii="宋体" w:eastAsia="宋体" w:hAnsi="宋体" w:cs="宋体"/>
          <w:b/>
          <w:bCs/>
          <w:sz w:val="24"/>
          <w:szCs w:val="24"/>
        </w:rPr>
        <w:sectPr w:rsidR="007F35D5" w:rsidSect="007F35D5">
          <w:pgSz w:w="16840" w:h="11905" w:orient="landscape"/>
          <w:pgMar w:top="1134" w:right="1440" w:bottom="1134" w:left="1440" w:header="850" w:footer="992" w:gutter="0"/>
          <w:cols w:space="720"/>
          <w:docGrid w:type="linesAndChars" w:linePitch="312"/>
        </w:sectPr>
      </w:pPr>
    </w:p>
    <w:p w:rsidR="00514C2A" w:rsidRDefault="006146C8">
      <w:pPr>
        <w:pStyle w:val="2"/>
        <w:spacing w:before="300" w:after="300" w:line="320" w:lineRule="exact"/>
        <w:rPr>
          <w:rFonts w:ascii="宋体" w:eastAsia="宋体" w:hAnsi="宋体" w:cs="宋体"/>
          <w:b/>
          <w:bCs/>
          <w:sz w:val="24"/>
          <w:szCs w:val="24"/>
        </w:rPr>
      </w:pPr>
      <w:r>
        <w:rPr>
          <w:rFonts w:ascii="宋体" w:eastAsia="宋体" w:hAnsi="宋体" w:cs="宋体"/>
          <w:b/>
          <w:bCs/>
          <w:sz w:val="24"/>
          <w:szCs w:val="24"/>
        </w:rPr>
        <w:lastRenderedPageBreak/>
        <w:t>三、公司基本情况</w:t>
      </w:r>
      <w:bookmarkEnd w:id="105"/>
    </w:p>
    <w:p w:rsidR="006146C8" w:rsidRPr="007E314E" w:rsidRDefault="006146C8" w:rsidP="003D4A67">
      <w:pPr>
        <w:pStyle w:val="a3"/>
        <w:spacing w:before="0" w:beforeAutospacing="0" w:after="0" w:afterAutospacing="0" w:line="460" w:lineRule="atLeast"/>
        <w:ind w:firstLine="422"/>
        <w:jc w:val="both"/>
        <w:divId w:val="961613989"/>
        <w:rPr>
          <w:rFonts w:ascii="Times New Roman" w:hAnsi="Times New Roman" w:cs="Times New Roman"/>
          <w:sz w:val="21"/>
          <w:szCs w:val="21"/>
        </w:rPr>
      </w:pPr>
      <w:r w:rsidRPr="007E314E">
        <w:rPr>
          <w:rStyle w:val="a4"/>
          <w:rFonts w:ascii="Times New Roman" w:hAnsi="Times New Roman" w:cs="Times New Roman"/>
          <w:sz w:val="21"/>
          <w:szCs w:val="21"/>
        </w:rPr>
        <w:t>1</w:t>
      </w:r>
      <w:r w:rsidRPr="007E314E">
        <w:rPr>
          <w:rStyle w:val="a4"/>
          <w:rFonts w:cs="Times New Roman" w:hint="eastAsia"/>
          <w:sz w:val="21"/>
          <w:szCs w:val="21"/>
        </w:rPr>
        <w:t>、公司概况</w:t>
      </w:r>
    </w:p>
    <w:p w:rsidR="006146C8" w:rsidRPr="007E314E" w:rsidRDefault="006146C8" w:rsidP="003D4A67">
      <w:pPr>
        <w:pStyle w:val="a3"/>
        <w:spacing w:before="0" w:beforeAutospacing="0" w:after="0" w:afterAutospacing="0" w:line="460" w:lineRule="atLeast"/>
        <w:ind w:firstLine="420"/>
        <w:jc w:val="both"/>
        <w:divId w:val="961613989"/>
        <w:rPr>
          <w:rFonts w:ascii="Times New Roman" w:hAnsi="Times New Roman" w:cs="Times New Roman"/>
          <w:sz w:val="21"/>
          <w:szCs w:val="21"/>
        </w:rPr>
      </w:pPr>
      <w:r w:rsidRPr="007E314E">
        <w:rPr>
          <w:rFonts w:cs="Times New Roman" w:hint="eastAsia"/>
          <w:sz w:val="21"/>
          <w:szCs w:val="21"/>
        </w:rPr>
        <w:t>公司名称：广东天亿马信息产业股份有限公司</w:t>
      </w:r>
    </w:p>
    <w:p w:rsidR="006146C8" w:rsidRPr="007E314E" w:rsidRDefault="006146C8" w:rsidP="003D4A67">
      <w:pPr>
        <w:pStyle w:val="a3"/>
        <w:spacing w:before="0" w:beforeAutospacing="0" w:after="0" w:afterAutospacing="0" w:line="460" w:lineRule="atLeast"/>
        <w:ind w:firstLine="420"/>
        <w:jc w:val="both"/>
        <w:divId w:val="961613989"/>
        <w:rPr>
          <w:rFonts w:ascii="Times New Roman" w:hAnsi="Times New Roman" w:cs="Times New Roman"/>
          <w:sz w:val="21"/>
          <w:szCs w:val="21"/>
        </w:rPr>
      </w:pPr>
      <w:r w:rsidRPr="007E314E">
        <w:rPr>
          <w:rFonts w:cs="Times New Roman" w:hint="eastAsia"/>
          <w:sz w:val="21"/>
          <w:szCs w:val="21"/>
        </w:rPr>
        <w:t>公司住所：汕头市嵩山路南</w:t>
      </w:r>
      <w:r w:rsidRPr="007E314E">
        <w:rPr>
          <w:rFonts w:ascii="Times New Roman" w:hAnsi="Times New Roman" w:cs="Times New Roman"/>
          <w:sz w:val="21"/>
          <w:szCs w:val="21"/>
        </w:rPr>
        <w:t>20</w:t>
      </w:r>
      <w:r w:rsidRPr="007E314E">
        <w:rPr>
          <w:rFonts w:cs="Times New Roman" w:hint="eastAsia"/>
          <w:sz w:val="21"/>
          <w:szCs w:val="21"/>
        </w:rPr>
        <w:t>号天澜国际大厦西塔</w:t>
      </w:r>
      <w:r w:rsidRPr="007E314E">
        <w:rPr>
          <w:rFonts w:ascii="Times New Roman" w:hAnsi="Times New Roman" w:cs="Times New Roman"/>
          <w:sz w:val="21"/>
          <w:szCs w:val="21"/>
        </w:rPr>
        <w:t>2111-2112</w:t>
      </w:r>
      <w:r w:rsidRPr="007E314E">
        <w:rPr>
          <w:rFonts w:cs="Times New Roman" w:hint="eastAsia"/>
          <w:sz w:val="21"/>
          <w:szCs w:val="21"/>
        </w:rPr>
        <w:t>房</w:t>
      </w:r>
    </w:p>
    <w:p w:rsidR="006146C8" w:rsidRPr="007E314E" w:rsidRDefault="006146C8" w:rsidP="003D4A67">
      <w:pPr>
        <w:pStyle w:val="a3"/>
        <w:spacing w:before="0" w:beforeAutospacing="0" w:after="0" w:afterAutospacing="0" w:line="460" w:lineRule="atLeast"/>
        <w:ind w:firstLine="420"/>
        <w:jc w:val="both"/>
        <w:divId w:val="961613989"/>
        <w:rPr>
          <w:rFonts w:ascii="Times New Roman" w:hAnsi="Times New Roman" w:cs="Times New Roman"/>
          <w:sz w:val="21"/>
          <w:szCs w:val="21"/>
        </w:rPr>
      </w:pPr>
      <w:r w:rsidRPr="007E314E">
        <w:rPr>
          <w:rFonts w:cs="Times New Roman" w:hint="eastAsia"/>
          <w:sz w:val="21"/>
          <w:szCs w:val="21"/>
        </w:rPr>
        <w:t>法定代表人：林明玲</w:t>
      </w:r>
    </w:p>
    <w:p w:rsidR="006146C8" w:rsidRPr="007E314E" w:rsidRDefault="006146C8" w:rsidP="003D4A67">
      <w:pPr>
        <w:pStyle w:val="a3"/>
        <w:spacing w:before="0" w:beforeAutospacing="0" w:after="0" w:afterAutospacing="0" w:line="460" w:lineRule="atLeast"/>
        <w:ind w:firstLine="420"/>
        <w:jc w:val="both"/>
        <w:divId w:val="961613989"/>
        <w:rPr>
          <w:rFonts w:ascii="Times New Roman" w:hAnsi="Times New Roman" w:cs="Times New Roman"/>
          <w:sz w:val="21"/>
          <w:szCs w:val="21"/>
        </w:rPr>
      </w:pPr>
      <w:r w:rsidRPr="007E314E">
        <w:rPr>
          <w:rFonts w:cs="Times New Roman" w:hint="eastAsia"/>
          <w:sz w:val="21"/>
          <w:szCs w:val="21"/>
        </w:rPr>
        <w:t>注册资本：人民币陆仟伍佰玖拾伍万陆仟捌佰元</w:t>
      </w:r>
    </w:p>
    <w:p w:rsidR="006146C8" w:rsidRPr="007E314E" w:rsidRDefault="006146C8" w:rsidP="003D4A67">
      <w:pPr>
        <w:pStyle w:val="a3"/>
        <w:spacing w:before="0" w:beforeAutospacing="0" w:after="0" w:afterAutospacing="0" w:line="460" w:lineRule="atLeast"/>
        <w:ind w:firstLine="420"/>
        <w:jc w:val="both"/>
        <w:divId w:val="961613989"/>
        <w:rPr>
          <w:rFonts w:ascii="Times New Roman" w:hAnsi="Times New Roman" w:cs="Times New Roman"/>
          <w:sz w:val="21"/>
          <w:szCs w:val="21"/>
        </w:rPr>
      </w:pPr>
      <w:r w:rsidRPr="007E314E">
        <w:rPr>
          <w:rFonts w:cs="Times New Roman" w:hint="eastAsia"/>
          <w:sz w:val="21"/>
          <w:szCs w:val="21"/>
        </w:rPr>
        <w:t>统一社会信用代码：</w:t>
      </w:r>
      <w:r w:rsidRPr="007E314E">
        <w:rPr>
          <w:rFonts w:ascii="Times New Roman" w:hAnsi="Times New Roman" w:cs="Times New Roman"/>
          <w:sz w:val="21"/>
          <w:szCs w:val="21"/>
        </w:rPr>
        <w:t>914405007080295548</w:t>
      </w:r>
    </w:p>
    <w:p w:rsidR="006146C8" w:rsidRPr="007E314E" w:rsidRDefault="006146C8" w:rsidP="003D4A67">
      <w:pPr>
        <w:pStyle w:val="a3"/>
        <w:spacing w:before="0" w:beforeAutospacing="0" w:after="0" w:afterAutospacing="0" w:line="460" w:lineRule="atLeast"/>
        <w:ind w:firstLine="422"/>
        <w:jc w:val="both"/>
        <w:divId w:val="961613989"/>
        <w:rPr>
          <w:rFonts w:ascii="Times New Roman" w:hAnsi="Times New Roman" w:cs="Times New Roman"/>
          <w:sz w:val="21"/>
          <w:szCs w:val="21"/>
        </w:rPr>
      </w:pPr>
      <w:r w:rsidRPr="007E314E">
        <w:rPr>
          <w:rStyle w:val="a4"/>
          <w:rFonts w:ascii="Times New Roman" w:hAnsi="Times New Roman" w:cs="Times New Roman"/>
          <w:sz w:val="21"/>
          <w:szCs w:val="21"/>
        </w:rPr>
        <w:t>2</w:t>
      </w:r>
      <w:r w:rsidRPr="007E314E">
        <w:rPr>
          <w:rStyle w:val="a4"/>
          <w:rFonts w:cs="Times New Roman" w:hint="eastAsia"/>
          <w:sz w:val="21"/>
          <w:szCs w:val="21"/>
        </w:rPr>
        <w:t>、历史沿革</w:t>
      </w:r>
    </w:p>
    <w:p w:rsidR="006146C8" w:rsidRPr="007E314E" w:rsidRDefault="006146C8" w:rsidP="007E314E">
      <w:pPr>
        <w:pStyle w:val="a3"/>
        <w:spacing w:beforeLines="50" w:before="156" w:beforeAutospacing="0" w:afterLines="50" w:after="156" w:afterAutospacing="0"/>
        <w:ind w:firstLine="420"/>
        <w:jc w:val="both"/>
        <w:divId w:val="961613989"/>
        <w:rPr>
          <w:rFonts w:ascii="Times New Roman" w:hAnsi="Times New Roman" w:cs="Times New Roman"/>
          <w:sz w:val="21"/>
          <w:szCs w:val="21"/>
        </w:rPr>
      </w:pPr>
      <w:r w:rsidRPr="007E314E">
        <w:rPr>
          <w:rFonts w:cs="Times New Roman" w:hint="eastAsia"/>
          <w:sz w:val="21"/>
          <w:szCs w:val="21"/>
        </w:rPr>
        <w:t>广东天亿马信息产业股份有限公司（以下简称“公司”或“本公司”），系在广东天亿马信息产业有限公司的基础上整体变更设立，于</w:t>
      </w:r>
      <w:r w:rsidRPr="007E314E">
        <w:rPr>
          <w:rFonts w:ascii="Times New Roman" w:hAnsi="Times New Roman" w:cs="Times New Roman"/>
          <w:sz w:val="21"/>
          <w:szCs w:val="21"/>
        </w:rPr>
        <w:t>2015</w:t>
      </w:r>
      <w:r w:rsidRPr="007E314E">
        <w:rPr>
          <w:rFonts w:cs="Times New Roman" w:hint="eastAsia"/>
          <w:sz w:val="21"/>
          <w:szCs w:val="21"/>
        </w:rPr>
        <w:t>年</w:t>
      </w:r>
      <w:r w:rsidRPr="007E314E">
        <w:rPr>
          <w:rFonts w:ascii="Times New Roman" w:hAnsi="Times New Roman" w:cs="Times New Roman"/>
          <w:sz w:val="21"/>
          <w:szCs w:val="21"/>
        </w:rPr>
        <w:t>8</w:t>
      </w:r>
      <w:r w:rsidRPr="007E314E">
        <w:rPr>
          <w:rFonts w:cs="Times New Roman" w:hint="eastAsia"/>
          <w:sz w:val="21"/>
          <w:szCs w:val="21"/>
        </w:rPr>
        <w:t>月</w:t>
      </w:r>
      <w:r w:rsidRPr="007E314E">
        <w:rPr>
          <w:rFonts w:ascii="Times New Roman" w:hAnsi="Times New Roman" w:cs="Times New Roman"/>
          <w:sz w:val="21"/>
          <w:szCs w:val="21"/>
        </w:rPr>
        <w:t>28</w:t>
      </w:r>
      <w:r w:rsidRPr="007E314E">
        <w:rPr>
          <w:rFonts w:cs="Times New Roman" w:hint="eastAsia"/>
          <w:sz w:val="21"/>
          <w:szCs w:val="21"/>
        </w:rPr>
        <w:t>日在汕头市市场监督管理局登记注册，取得统一社会信用代码</w:t>
      </w:r>
      <w:r w:rsidRPr="007E314E">
        <w:rPr>
          <w:rFonts w:ascii="Times New Roman" w:hAnsi="Times New Roman" w:cs="Times New Roman"/>
          <w:sz w:val="21"/>
          <w:szCs w:val="21"/>
        </w:rPr>
        <w:t>914405007080295548</w:t>
      </w:r>
      <w:r w:rsidRPr="007E314E">
        <w:rPr>
          <w:rFonts w:cs="Times New Roman" w:hint="eastAsia"/>
          <w:sz w:val="21"/>
          <w:szCs w:val="21"/>
        </w:rPr>
        <w:t>的营业执照，登记的注册资本为人民币</w:t>
      </w:r>
      <w:r w:rsidRPr="007E314E">
        <w:rPr>
          <w:rFonts w:ascii="Times New Roman" w:hAnsi="Times New Roman" w:cs="Times New Roman"/>
          <w:sz w:val="21"/>
          <w:szCs w:val="21"/>
        </w:rPr>
        <w:t>2,231.1111</w:t>
      </w:r>
      <w:r w:rsidRPr="007E314E">
        <w:rPr>
          <w:rFonts w:cs="Times New Roman" w:hint="eastAsia"/>
          <w:sz w:val="21"/>
          <w:szCs w:val="21"/>
        </w:rPr>
        <w:t>万元。</w:t>
      </w:r>
    </w:p>
    <w:p w:rsidR="006146C8" w:rsidRPr="007E314E" w:rsidRDefault="006146C8" w:rsidP="007E314E">
      <w:pPr>
        <w:pStyle w:val="a3"/>
        <w:spacing w:beforeLines="50" w:before="156" w:beforeAutospacing="0" w:afterLines="50" w:after="156" w:afterAutospacing="0"/>
        <w:ind w:firstLine="420"/>
        <w:jc w:val="both"/>
        <w:divId w:val="961613989"/>
        <w:rPr>
          <w:rFonts w:ascii="Times New Roman" w:hAnsi="Times New Roman" w:cs="Times New Roman"/>
          <w:sz w:val="21"/>
          <w:szCs w:val="21"/>
        </w:rPr>
      </w:pPr>
      <w:r w:rsidRPr="007E314E">
        <w:rPr>
          <w:rFonts w:cs="Times New Roman" w:hint="eastAsia"/>
          <w:sz w:val="21"/>
          <w:szCs w:val="21"/>
        </w:rPr>
        <w:t>根据公司</w:t>
      </w:r>
      <w:r w:rsidRPr="007E314E">
        <w:rPr>
          <w:rFonts w:ascii="Times New Roman" w:hAnsi="Times New Roman" w:cs="Times New Roman"/>
          <w:sz w:val="21"/>
          <w:szCs w:val="21"/>
        </w:rPr>
        <w:t>2015</w:t>
      </w:r>
      <w:r w:rsidRPr="007E314E">
        <w:rPr>
          <w:rFonts w:cs="Times New Roman" w:hint="eastAsia"/>
          <w:sz w:val="21"/>
          <w:szCs w:val="21"/>
        </w:rPr>
        <w:t>年</w:t>
      </w:r>
      <w:r w:rsidRPr="007E314E">
        <w:rPr>
          <w:rFonts w:ascii="Times New Roman" w:hAnsi="Times New Roman" w:cs="Times New Roman"/>
          <w:sz w:val="21"/>
          <w:szCs w:val="21"/>
        </w:rPr>
        <w:t>9</w:t>
      </w:r>
      <w:r w:rsidRPr="007E314E">
        <w:rPr>
          <w:rFonts w:cs="Times New Roman" w:hint="eastAsia"/>
          <w:sz w:val="21"/>
          <w:szCs w:val="21"/>
        </w:rPr>
        <w:t>月</w:t>
      </w:r>
      <w:r w:rsidRPr="007E314E">
        <w:rPr>
          <w:rFonts w:ascii="Times New Roman" w:hAnsi="Times New Roman" w:cs="Times New Roman"/>
          <w:sz w:val="21"/>
          <w:szCs w:val="21"/>
        </w:rPr>
        <w:t>13</w:t>
      </w:r>
      <w:r w:rsidRPr="007E314E">
        <w:rPr>
          <w:rFonts w:cs="Times New Roman" w:hint="eastAsia"/>
          <w:sz w:val="21"/>
          <w:szCs w:val="21"/>
        </w:rPr>
        <w:t>日召开的股东大会决议、修改后章程的规定，公司申请增加注册资本</w:t>
      </w:r>
      <w:r w:rsidRPr="007E314E">
        <w:rPr>
          <w:rFonts w:ascii="Times New Roman" w:hAnsi="Times New Roman" w:cs="Times New Roman"/>
          <w:sz w:val="21"/>
          <w:szCs w:val="21"/>
        </w:rPr>
        <w:t>247.9012</w:t>
      </w:r>
      <w:r w:rsidRPr="007E314E">
        <w:rPr>
          <w:rFonts w:cs="Times New Roman" w:hint="eastAsia"/>
          <w:sz w:val="21"/>
          <w:szCs w:val="21"/>
        </w:rPr>
        <w:t>万元，由深圳市乐成投资咨询企业（有限合伙）认缴出资</w:t>
      </w:r>
      <w:r w:rsidRPr="007E314E">
        <w:rPr>
          <w:rFonts w:ascii="Times New Roman" w:hAnsi="Times New Roman" w:cs="Times New Roman"/>
          <w:sz w:val="21"/>
          <w:szCs w:val="21"/>
        </w:rPr>
        <w:t>247.9012</w:t>
      </w:r>
      <w:r w:rsidRPr="007E314E">
        <w:rPr>
          <w:rFonts w:cs="Times New Roman" w:hint="eastAsia"/>
          <w:sz w:val="21"/>
          <w:szCs w:val="21"/>
        </w:rPr>
        <w:t>万元，变更后公司注册资本为</w:t>
      </w:r>
      <w:r w:rsidRPr="007E314E">
        <w:rPr>
          <w:rFonts w:ascii="Times New Roman" w:hAnsi="Times New Roman" w:cs="Times New Roman"/>
          <w:sz w:val="21"/>
          <w:szCs w:val="21"/>
        </w:rPr>
        <w:t>2,479.0123</w:t>
      </w:r>
      <w:r w:rsidRPr="007E314E">
        <w:rPr>
          <w:rFonts w:cs="Times New Roman" w:hint="eastAsia"/>
          <w:sz w:val="21"/>
          <w:szCs w:val="21"/>
        </w:rPr>
        <w:t>万元。</w:t>
      </w:r>
    </w:p>
    <w:p w:rsidR="006146C8" w:rsidRPr="007E314E" w:rsidRDefault="006146C8" w:rsidP="007E314E">
      <w:pPr>
        <w:pStyle w:val="a3"/>
        <w:spacing w:beforeLines="50" w:before="156" w:beforeAutospacing="0" w:afterLines="50" w:after="156" w:afterAutospacing="0"/>
        <w:ind w:firstLine="420"/>
        <w:jc w:val="both"/>
        <w:divId w:val="961613989"/>
        <w:rPr>
          <w:rFonts w:ascii="Times New Roman" w:hAnsi="Times New Roman" w:cs="Times New Roman"/>
          <w:sz w:val="21"/>
          <w:szCs w:val="21"/>
        </w:rPr>
      </w:pPr>
      <w:r w:rsidRPr="007E314E">
        <w:rPr>
          <w:rFonts w:cs="Times New Roman" w:hint="eastAsia"/>
          <w:sz w:val="21"/>
          <w:szCs w:val="21"/>
        </w:rPr>
        <w:t>根据公司</w:t>
      </w:r>
      <w:r w:rsidRPr="007E314E">
        <w:rPr>
          <w:rFonts w:ascii="Times New Roman" w:hAnsi="Times New Roman" w:cs="Times New Roman"/>
          <w:sz w:val="21"/>
          <w:szCs w:val="21"/>
        </w:rPr>
        <w:t xml:space="preserve">2016 </w:t>
      </w:r>
      <w:r w:rsidRPr="007E314E">
        <w:rPr>
          <w:rFonts w:cs="Times New Roman" w:hint="eastAsia"/>
          <w:sz w:val="21"/>
          <w:szCs w:val="21"/>
        </w:rPr>
        <w:t>年</w:t>
      </w:r>
      <w:r w:rsidRPr="007E314E">
        <w:rPr>
          <w:rFonts w:ascii="Times New Roman" w:hAnsi="Times New Roman" w:cs="Times New Roman"/>
          <w:sz w:val="21"/>
          <w:szCs w:val="21"/>
        </w:rPr>
        <w:t>5</w:t>
      </w:r>
      <w:r w:rsidRPr="007E314E">
        <w:rPr>
          <w:rFonts w:cs="Times New Roman" w:hint="eastAsia"/>
          <w:sz w:val="21"/>
          <w:szCs w:val="21"/>
        </w:rPr>
        <w:t>月</w:t>
      </w:r>
      <w:r w:rsidRPr="007E314E">
        <w:rPr>
          <w:rFonts w:ascii="Times New Roman" w:hAnsi="Times New Roman" w:cs="Times New Roman"/>
          <w:sz w:val="21"/>
          <w:szCs w:val="21"/>
        </w:rPr>
        <w:t>5</w:t>
      </w:r>
      <w:r w:rsidRPr="007E314E">
        <w:rPr>
          <w:rFonts w:cs="Times New Roman" w:hint="eastAsia"/>
          <w:sz w:val="21"/>
          <w:szCs w:val="21"/>
        </w:rPr>
        <w:t>日召开的股东大会决议、修改后章程的规定，公司申请增加注册资本</w:t>
      </w:r>
      <w:r w:rsidRPr="007E314E">
        <w:rPr>
          <w:rFonts w:ascii="Times New Roman" w:hAnsi="Times New Roman" w:cs="Times New Roman"/>
          <w:sz w:val="21"/>
          <w:szCs w:val="21"/>
        </w:rPr>
        <w:t>700.9875</w:t>
      </w:r>
      <w:r w:rsidRPr="007E314E">
        <w:rPr>
          <w:rFonts w:cs="Times New Roman" w:hint="eastAsia"/>
          <w:sz w:val="21"/>
          <w:szCs w:val="21"/>
        </w:rPr>
        <w:t>万元，公司以</w:t>
      </w:r>
      <w:r w:rsidRPr="007E314E">
        <w:rPr>
          <w:rFonts w:ascii="Times New Roman" w:hAnsi="Times New Roman" w:cs="Times New Roman"/>
          <w:sz w:val="21"/>
          <w:szCs w:val="21"/>
        </w:rPr>
        <w:t>2015</w:t>
      </w:r>
      <w:r w:rsidRPr="007E314E">
        <w:rPr>
          <w:rFonts w:cs="Times New Roman" w:hint="eastAsia"/>
          <w:sz w:val="21"/>
          <w:szCs w:val="21"/>
        </w:rPr>
        <w:t>年年度股东大会股权登记日的总股本</w:t>
      </w:r>
      <w:r w:rsidRPr="007E314E">
        <w:rPr>
          <w:rFonts w:ascii="Times New Roman" w:hAnsi="Times New Roman" w:cs="Times New Roman"/>
          <w:sz w:val="21"/>
          <w:szCs w:val="21"/>
        </w:rPr>
        <w:t>24,790,123</w:t>
      </w:r>
      <w:r w:rsidRPr="007E314E">
        <w:rPr>
          <w:rFonts w:cs="Times New Roman" w:hint="eastAsia"/>
          <w:sz w:val="21"/>
          <w:szCs w:val="21"/>
        </w:rPr>
        <w:t>股为基数，以资本公积向全体股东每</w:t>
      </w:r>
      <w:r w:rsidRPr="007E314E">
        <w:rPr>
          <w:rFonts w:ascii="Times New Roman" w:hAnsi="Times New Roman" w:cs="Times New Roman"/>
          <w:sz w:val="21"/>
          <w:szCs w:val="21"/>
        </w:rPr>
        <w:t>10</w:t>
      </w:r>
      <w:r w:rsidRPr="007E314E">
        <w:rPr>
          <w:rFonts w:cs="Times New Roman" w:hint="eastAsia"/>
          <w:sz w:val="21"/>
          <w:szCs w:val="21"/>
        </w:rPr>
        <w:t>股转增</w:t>
      </w:r>
      <w:r w:rsidRPr="007E314E">
        <w:rPr>
          <w:rFonts w:ascii="Times New Roman" w:hAnsi="Times New Roman" w:cs="Times New Roman"/>
          <w:sz w:val="21"/>
          <w:szCs w:val="21"/>
        </w:rPr>
        <w:t>2.827689</w:t>
      </w:r>
      <w:r w:rsidRPr="007E314E">
        <w:rPr>
          <w:rFonts w:cs="Times New Roman" w:hint="eastAsia"/>
          <w:sz w:val="21"/>
          <w:szCs w:val="21"/>
        </w:rPr>
        <w:t>股，共计转增</w:t>
      </w:r>
      <w:r w:rsidRPr="007E314E">
        <w:rPr>
          <w:rFonts w:ascii="Times New Roman" w:hAnsi="Times New Roman" w:cs="Times New Roman"/>
          <w:sz w:val="21"/>
          <w:szCs w:val="21"/>
        </w:rPr>
        <w:t>7,009,875</w:t>
      </w:r>
      <w:r w:rsidRPr="007E314E">
        <w:rPr>
          <w:rFonts w:cs="Times New Roman" w:hint="eastAsia"/>
          <w:sz w:val="21"/>
          <w:szCs w:val="21"/>
        </w:rPr>
        <w:t>股，变更后公司注册资本为</w:t>
      </w:r>
      <w:r w:rsidRPr="007E314E">
        <w:rPr>
          <w:rFonts w:ascii="Times New Roman" w:hAnsi="Times New Roman" w:cs="Times New Roman"/>
          <w:sz w:val="21"/>
          <w:szCs w:val="21"/>
        </w:rPr>
        <w:t>3,179.9998</w:t>
      </w:r>
      <w:r w:rsidRPr="007E314E">
        <w:rPr>
          <w:rFonts w:cs="Times New Roman" w:hint="eastAsia"/>
          <w:sz w:val="21"/>
          <w:szCs w:val="21"/>
        </w:rPr>
        <w:t>万元。</w:t>
      </w:r>
      <w:r w:rsidRPr="007E314E">
        <w:rPr>
          <w:rFonts w:ascii="Times New Roman" w:hAnsi="Times New Roman" w:cs="Times New Roman"/>
          <w:sz w:val="21"/>
          <w:szCs w:val="21"/>
        </w:rPr>
        <w:t> </w:t>
      </w:r>
    </w:p>
    <w:p w:rsidR="006146C8" w:rsidRPr="007E314E" w:rsidRDefault="006146C8" w:rsidP="007E314E">
      <w:pPr>
        <w:pStyle w:val="a3"/>
        <w:spacing w:beforeLines="50" w:before="156" w:beforeAutospacing="0" w:afterLines="50" w:after="156" w:afterAutospacing="0"/>
        <w:ind w:firstLine="420"/>
        <w:jc w:val="both"/>
        <w:divId w:val="961613989"/>
        <w:rPr>
          <w:rFonts w:ascii="Times New Roman" w:hAnsi="Times New Roman" w:cs="Times New Roman"/>
          <w:sz w:val="21"/>
          <w:szCs w:val="21"/>
        </w:rPr>
      </w:pPr>
      <w:r w:rsidRPr="007E314E">
        <w:rPr>
          <w:rFonts w:cs="Times New Roman" w:hint="eastAsia"/>
          <w:sz w:val="21"/>
          <w:szCs w:val="21"/>
        </w:rPr>
        <w:t>根据公司</w:t>
      </w:r>
      <w:r w:rsidRPr="007E314E">
        <w:rPr>
          <w:rFonts w:ascii="Times New Roman" w:hAnsi="Times New Roman" w:cs="Times New Roman"/>
          <w:sz w:val="21"/>
          <w:szCs w:val="21"/>
        </w:rPr>
        <w:t>2017</w:t>
      </w:r>
      <w:r w:rsidRPr="007E314E">
        <w:rPr>
          <w:rFonts w:cs="Times New Roman" w:hint="eastAsia"/>
          <w:sz w:val="21"/>
          <w:szCs w:val="21"/>
        </w:rPr>
        <w:t>年</w:t>
      </w:r>
      <w:r w:rsidRPr="007E314E">
        <w:rPr>
          <w:rFonts w:ascii="Times New Roman" w:hAnsi="Times New Roman" w:cs="Times New Roman"/>
          <w:sz w:val="21"/>
          <w:szCs w:val="21"/>
        </w:rPr>
        <w:t>9</w:t>
      </w:r>
      <w:r w:rsidRPr="007E314E">
        <w:rPr>
          <w:rFonts w:cs="Times New Roman" w:hint="eastAsia"/>
          <w:sz w:val="21"/>
          <w:szCs w:val="21"/>
        </w:rPr>
        <w:t>月</w:t>
      </w:r>
      <w:r w:rsidRPr="007E314E">
        <w:rPr>
          <w:rFonts w:ascii="Times New Roman" w:hAnsi="Times New Roman" w:cs="Times New Roman"/>
          <w:sz w:val="21"/>
          <w:szCs w:val="21"/>
        </w:rPr>
        <w:t>2</w:t>
      </w:r>
      <w:r w:rsidRPr="007E314E">
        <w:rPr>
          <w:rFonts w:cs="Times New Roman" w:hint="eastAsia"/>
          <w:sz w:val="21"/>
          <w:szCs w:val="21"/>
        </w:rPr>
        <w:t>日召开的股东大会决议、修改后章程的规定，公司申请增加注册资本</w:t>
      </w:r>
      <w:r w:rsidRPr="007E314E">
        <w:rPr>
          <w:rFonts w:ascii="Times New Roman" w:hAnsi="Times New Roman" w:cs="Times New Roman"/>
          <w:sz w:val="21"/>
          <w:szCs w:val="21"/>
        </w:rPr>
        <w:t>353.4002</w:t>
      </w:r>
      <w:r w:rsidRPr="007E314E">
        <w:rPr>
          <w:rFonts w:cs="Times New Roman" w:hint="eastAsia"/>
          <w:sz w:val="21"/>
          <w:szCs w:val="21"/>
        </w:rPr>
        <w:t>万元，由共青城东兴博元投资中心（有限合伙）认缴出资</w:t>
      </w:r>
      <w:r w:rsidRPr="007E314E">
        <w:rPr>
          <w:rFonts w:ascii="Times New Roman" w:hAnsi="Times New Roman" w:cs="Times New Roman"/>
          <w:sz w:val="21"/>
          <w:szCs w:val="21"/>
        </w:rPr>
        <w:t>176.7001</w:t>
      </w:r>
      <w:r w:rsidRPr="007E314E">
        <w:rPr>
          <w:rFonts w:cs="Times New Roman" w:hint="eastAsia"/>
          <w:sz w:val="21"/>
          <w:szCs w:val="21"/>
        </w:rPr>
        <w:t>万元、宁波梅山保税港区信度投资中心（有限合伙）认缴出资</w:t>
      </w:r>
      <w:r w:rsidRPr="007E314E">
        <w:rPr>
          <w:rFonts w:ascii="Times New Roman" w:hAnsi="Times New Roman" w:cs="Times New Roman"/>
          <w:sz w:val="21"/>
          <w:szCs w:val="21"/>
        </w:rPr>
        <w:t>176.7001</w:t>
      </w:r>
      <w:r w:rsidRPr="007E314E">
        <w:rPr>
          <w:rFonts w:cs="Times New Roman" w:hint="eastAsia"/>
          <w:sz w:val="21"/>
          <w:szCs w:val="21"/>
        </w:rPr>
        <w:t>万元，变更后公司注册资本为</w:t>
      </w:r>
      <w:r w:rsidRPr="007E314E">
        <w:rPr>
          <w:rFonts w:ascii="Times New Roman" w:hAnsi="Times New Roman" w:cs="Times New Roman"/>
          <w:sz w:val="21"/>
          <w:szCs w:val="21"/>
        </w:rPr>
        <w:t>3,533.40</w:t>
      </w:r>
      <w:r w:rsidRPr="007E314E">
        <w:rPr>
          <w:rFonts w:cs="Times New Roman" w:hint="eastAsia"/>
          <w:sz w:val="21"/>
          <w:szCs w:val="21"/>
        </w:rPr>
        <w:t>万元。</w:t>
      </w:r>
    </w:p>
    <w:p w:rsidR="006146C8" w:rsidRPr="007E314E" w:rsidRDefault="006146C8" w:rsidP="007E314E">
      <w:pPr>
        <w:pStyle w:val="a3"/>
        <w:spacing w:beforeLines="50" w:before="156" w:beforeAutospacing="0" w:afterLines="50" w:after="156" w:afterAutospacing="0"/>
        <w:ind w:firstLine="420"/>
        <w:jc w:val="both"/>
        <w:divId w:val="961613989"/>
        <w:rPr>
          <w:rFonts w:ascii="Times New Roman" w:hAnsi="Times New Roman" w:cs="Times New Roman"/>
          <w:sz w:val="21"/>
          <w:szCs w:val="21"/>
        </w:rPr>
      </w:pPr>
      <w:r w:rsidRPr="007E314E">
        <w:rPr>
          <w:rFonts w:cs="Times New Roman" w:hint="eastAsia"/>
          <w:sz w:val="21"/>
          <w:szCs w:val="21"/>
        </w:rPr>
        <w:t>根据公司</w:t>
      </w:r>
      <w:r w:rsidRPr="007E314E">
        <w:rPr>
          <w:rFonts w:ascii="Times New Roman" w:hAnsi="Times New Roman" w:cs="Times New Roman"/>
          <w:sz w:val="21"/>
          <w:szCs w:val="21"/>
        </w:rPr>
        <w:t>2020</w:t>
      </w:r>
      <w:r w:rsidRPr="007E314E">
        <w:rPr>
          <w:rFonts w:cs="Times New Roman" w:hint="eastAsia"/>
          <w:sz w:val="21"/>
          <w:szCs w:val="21"/>
        </w:rPr>
        <w:t>年第</w:t>
      </w:r>
      <w:r w:rsidRPr="007E314E">
        <w:rPr>
          <w:rFonts w:ascii="Times New Roman" w:hAnsi="Times New Roman" w:cs="Times New Roman"/>
          <w:sz w:val="21"/>
          <w:szCs w:val="21"/>
        </w:rPr>
        <w:t>4</w:t>
      </w:r>
      <w:r w:rsidRPr="007E314E">
        <w:rPr>
          <w:rFonts w:cs="Times New Roman" w:hint="eastAsia"/>
          <w:sz w:val="21"/>
          <w:szCs w:val="21"/>
        </w:rPr>
        <w:t>次临时股东大会决议及中国证券监督管理委员会证监许可</w:t>
      </w:r>
      <w:r w:rsidRPr="007E314E">
        <w:rPr>
          <w:rFonts w:ascii="Times New Roman" w:hAnsi="Times New Roman" w:cs="Times New Roman"/>
          <w:sz w:val="21"/>
          <w:szCs w:val="21"/>
        </w:rPr>
        <w:t>[2021]2937</w:t>
      </w:r>
      <w:r w:rsidRPr="007E314E">
        <w:rPr>
          <w:rFonts w:cs="Times New Roman" w:hint="eastAsia"/>
          <w:sz w:val="21"/>
          <w:szCs w:val="21"/>
        </w:rPr>
        <w:t>号文《关于同意广东天亿马信息产业股份有限公司首次公开发行股票注册的批复》，公司于</w:t>
      </w:r>
      <w:r w:rsidRPr="007E314E">
        <w:rPr>
          <w:rFonts w:ascii="Times New Roman" w:hAnsi="Times New Roman" w:cs="Times New Roman"/>
          <w:sz w:val="21"/>
          <w:szCs w:val="21"/>
        </w:rPr>
        <w:t>2021</w:t>
      </w:r>
      <w:r w:rsidRPr="007E314E">
        <w:rPr>
          <w:rFonts w:cs="Times New Roman" w:hint="eastAsia"/>
          <w:sz w:val="21"/>
          <w:szCs w:val="21"/>
        </w:rPr>
        <w:t>年</w:t>
      </w:r>
      <w:r w:rsidRPr="007E314E">
        <w:rPr>
          <w:rFonts w:ascii="Times New Roman" w:hAnsi="Times New Roman" w:cs="Times New Roman"/>
          <w:sz w:val="21"/>
          <w:szCs w:val="21"/>
        </w:rPr>
        <w:t>11</w:t>
      </w:r>
      <w:r w:rsidRPr="007E314E">
        <w:rPr>
          <w:rFonts w:cs="Times New Roman" w:hint="eastAsia"/>
          <w:sz w:val="21"/>
          <w:szCs w:val="21"/>
        </w:rPr>
        <w:t>月</w:t>
      </w:r>
      <w:r w:rsidRPr="007E314E">
        <w:rPr>
          <w:rFonts w:ascii="Times New Roman" w:hAnsi="Times New Roman" w:cs="Times New Roman"/>
          <w:sz w:val="21"/>
          <w:szCs w:val="21"/>
        </w:rPr>
        <w:t>1</w:t>
      </w:r>
      <w:r w:rsidRPr="007E314E">
        <w:rPr>
          <w:rFonts w:cs="Times New Roman" w:hint="eastAsia"/>
          <w:sz w:val="21"/>
          <w:szCs w:val="21"/>
        </w:rPr>
        <w:t>日采用网上定价方式公开发行人民币普通股（</w:t>
      </w:r>
      <w:r w:rsidRPr="007E314E">
        <w:rPr>
          <w:rFonts w:ascii="Times New Roman" w:hAnsi="Times New Roman" w:cs="Times New Roman"/>
          <w:sz w:val="21"/>
          <w:szCs w:val="21"/>
        </w:rPr>
        <w:t>A</w:t>
      </w:r>
      <w:r w:rsidRPr="007E314E">
        <w:rPr>
          <w:rFonts w:cs="Times New Roman" w:hint="eastAsia"/>
          <w:sz w:val="21"/>
          <w:szCs w:val="21"/>
        </w:rPr>
        <w:t>股）</w:t>
      </w:r>
      <w:r w:rsidRPr="007E314E">
        <w:rPr>
          <w:rFonts w:ascii="Times New Roman" w:hAnsi="Times New Roman" w:cs="Times New Roman"/>
          <w:sz w:val="21"/>
          <w:szCs w:val="21"/>
        </w:rPr>
        <w:t>1,177.80</w:t>
      </w:r>
      <w:r w:rsidRPr="007E314E">
        <w:rPr>
          <w:rFonts w:cs="Times New Roman" w:hint="eastAsia"/>
          <w:sz w:val="21"/>
          <w:szCs w:val="21"/>
        </w:rPr>
        <w:t>万股，变更后公司注册资本为</w:t>
      </w:r>
      <w:r w:rsidRPr="007E314E">
        <w:rPr>
          <w:rFonts w:ascii="Times New Roman" w:hAnsi="Times New Roman" w:cs="Times New Roman"/>
          <w:sz w:val="21"/>
          <w:szCs w:val="21"/>
        </w:rPr>
        <w:t>4,711.20</w:t>
      </w:r>
      <w:r w:rsidRPr="007E314E">
        <w:rPr>
          <w:rFonts w:cs="Times New Roman" w:hint="eastAsia"/>
          <w:sz w:val="21"/>
          <w:szCs w:val="21"/>
        </w:rPr>
        <w:t>万元。</w:t>
      </w:r>
    </w:p>
    <w:p w:rsidR="006146C8" w:rsidRPr="007E314E" w:rsidRDefault="006146C8" w:rsidP="007E314E">
      <w:pPr>
        <w:pStyle w:val="a3"/>
        <w:spacing w:beforeLines="50" w:before="156" w:beforeAutospacing="0" w:afterLines="50" w:after="156" w:afterAutospacing="0"/>
        <w:ind w:firstLine="420"/>
        <w:jc w:val="both"/>
        <w:divId w:val="961613989"/>
        <w:rPr>
          <w:rFonts w:ascii="Times New Roman" w:hAnsi="Times New Roman" w:cs="Times New Roman"/>
          <w:sz w:val="21"/>
          <w:szCs w:val="21"/>
        </w:rPr>
      </w:pPr>
      <w:r w:rsidRPr="007E314E">
        <w:rPr>
          <w:rFonts w:cs="Times New Roman" w:hint="eastAsia"/>
          <w:sz w:val="21"/>
          <w:szCs w:val="21"/>
        </w:rPr>
        <w:t>公司</w:t>
      </w:r>
      <w:r w:rsidRPr="007E314E">
        <w:rPr>
          <w:rFonts w:ascii="Times New Roman" w:hAnsi="Times New Roman" w:cs="Times New Roman"/>
          <w:sz w:val="21"/>
          <w:szCs w:val="21"/>
        </w:rPr>
        <w:t>2022</w:t>
      </w:r>
      <w:r w:rsidRPr="007E314E">
        <w:rPr>
          <w:rFonts w:cs="Times New Roman" w:hint="eastAsia"/>
          <w:sz w:val="21"/>
          <w:szCs w:val="21"/>
        </w:rPr>
        <w:t>年</w:t>
      </w:r>
      <w:r w:rsidRPr="007E314E">
        <w:rPr>
          <w:rFonts w:ascii="Times New Roman" w:hAnsi="Times New Roman" w:cs="Times New Roman"/>
          <w:sz w:val="21"/>
          <w:szCs w:val="21"/>
        </w:rPr>
        <w:t>5</w:t>
      </w:r>
      <w:r w:rsidRPr="007E314E">
        <w:rPr>
          <w:rFonts w:cs="Times New Roman" w:hint="eastAsia"/>
          <w:sz w:val="21"/>
          <w:szCs w:val="21"/>
        </w:rPr>
        <w:t>月</w:t>
      </w:r>
      <w:r w:rsidRPr="007E314E">
        <w:rPr>
          <w:rFonts w:ascii="Times New Roman" w:hAnsi="Times New Roman" w:cs="Times New Roman"/>
          <w:sz w:val="21"/>
          <w:szCs w:val="21"/>
        </w:rPr>
        <w:t>19</w:t>
      </w:r>
      <w:r w:rsidRPr="007E314E">
        <w:rPr>
          <w:rFonts w:cs="Times New Roman" w:hint="eastAsia"/>
          <w:sz w:val="21"/>
          <w:szCs w:val="21"/>
        </w:rPr>
        <w:t>日股东大会通过《关于</w:t>
      </w:r>
      <w:r w:rsidRPr="007E314E">
        <w:rPr>
          <w:rFonts w:ascii="Times New Roman" w:hAnsi="Times New Roman" w:cs="Times New Roman"/>
          <w:sz w:val="21"/>
          <w:szCs w:val="21"/>
        </w:rPr>
        <w:t>2021</w:t>
      </w:r>
      <w:r w:rsidRPr="007E314E">
        <w:rPr>
          <w:rFonts w:cs="Times New Roman" w:hint="eastAsia"/>
          <w:sz w:val="21"/>
          <w:szCs w:val="21"/>
        </w:rPr>
        <w:t>年年度利润分配预案的议案》决议，以总股本</w:t>
      </w:r>
      <w:r w:rsidRPr="007E314E">
        <w:rPr>
          <w:rFonts w:ascii="Times New Roman" w:hAnsi="Times New Roman" w:cs="Times New Roman"/>
          <w:sz w:val="21"/>
          <w:szCs w:val="21"/>
        </w:rPr>
        <w:t>47,112,000</w:t>
      </w:r>
      <w:r w:rsidRPr="007E314E">
        <w:rPr>
          <w:rFonts w:cs="Times New Roman" w:hint="eastAsia"/>
          <w:sz w:val="21"/>
          <w:szCs w:val="21"/>
        </w:rPr>
        <w:t>股为基数，向全体股东每</w:t>
      </w:r>
      <w:r w:rsidRPr="007E314E">
        <w:rPr>
          <w:rFonts w:ascii="Times New Roman" w:hAnsi="Times New Roman" w:cs="Times New Roman"/>
          <w:sz w:val="21"/>
          <w:szCs w:val="21"/>
        </w:rPr>
        <w:t>10</w:t>
      </w:r>
      <w:r w:rsidRPr="007E314E">
        <w:rPr>
          <w:rFonts w:cs="Times New Roman" w:hint="eastAsia"/>
          <w:sz w:val="21"/>
          <w:szCs w:val="21"/>
        </w:rPr>
        <w:t>股派发现金股利人民币</w:t>
      </w:r>
      <w:r w:rsidRPr="007E314E">
        <w:rPr>
          <w:rFonts w:ascii="Times New Roman" w:hAnsi="Times New Roman" w:cs="Times New Roman"/>
          <w:sz w:val="21"/>
          <w:szCs w:val="21"/>
        </w:rPr>
        <w:t>4.00</w:t>
      </w:r>
      <w:r w:rsidRPr="007E314E">
        <w:rPr>
          <w:rFonts w:cs="Times New Roman" w:hint="eastAsia"/>
          <w:sz w:val="21"/>
          <w:szCs w:val="21"/>
        </w:rPr>
        <w:t>元（含税），合计派发现金股利人民币</w:t>
      </w:r>
      <w:r w:rsidRPr="007E314E">
        <w:rPr>
          <w:rFonts w:ascii="Times New Roman" w:hAnsi="Times New Roman" w:cs="Times New Roman"/>
          <w:sz w:val="21"/>
          <w:szCs w:val="21"/>
        </w:rPr>
        <w:t>18,844,800</w:t>
      </w:r>
      <w:r w:rsidRPr="007E314E">
        <w:rPr>
          <w:rFonts w:cs="Times New Roman" w:hint="eastAsia"/>
          <w:sz w:val="21"/>
          <w:szCs w:val="21"/>
        </w:rPr>
        <w:t>元（含税）；不送红股，剩余未分配利润结转至以后年度；以资本公积金向全体股东每</w:t>
      </w:r>
      <w:r w:rsidRPr="007E314E">
        <w:rPr>
          <w:rFonts w:ascii="Times New Roman" w:hAnsi="Times New Roman" w:cs="Times New Roman"/>
          <w:sz w:val="21"/>
          <w:szCs w:val="21"/>
        </w:rPr>
        <w:t>10</w:t>
      </w:r>
      <w:r w:rsidRPr="007E314E">
        <w:rPr>
          <w:rFonts w:cs="Times New Roman" w:hint="eastAsia"/>
          <w:sz w:val="21"/>
          <w:szCs w:val="21"/>
        </w:rPr>
        <w:t>股转增</w:t>
      </w:r>
      <w:r w:rsidRPr="007E314E">
        <w:rPr>
          <w:rFonts w:ascii="Times New Roman" w:hAnsi="Times New Roman" w:cs="Times New Roman"/>
          <w:sz w:val="21"/>
          <w:szCs w:val="21"/>
        </w:rPr>
        <w:t>4</w:t>
      </w:r>
      <w:r w:rsidRPr="007E314E">
        <w:rPr>
          <w:rFonts w:cs="Times New Roman" w:hint="eastAsia"/>
          <w:sz w:val="21"/>
          <w:szCs w:val="21"/>
        </w:rPr>
        <w:t>股，共计转增</w:t>
      </w:r>
      <w:r w:rsidRPr="007E314E">
        <w:rPr>
          <w:rFonts w:ascii="Times New Roman" w:hAnsi="Times New Roman" w:cs="Times New Roman"/>
          <w:sz w:val="21"/>
          <w:szCs w:val="21"/>
        </w:rPr>
        <w:t>18,844,800</w:t>
      </w:r>
      <w:r w:rsidRPr="007E314E">
        <w:rPr>
          <w:rFonts w:cs="Times New Roman" w:hint="eastAsia"/>
          <w:sz w:val="21"/>
          <w:szCs w:val="21"/>
        </w:rPr>
        <w:t>股，转增后公司总股本为</w:t>
      </w:r>
      <w:r w:rsidRPr="007E314E">
        <w:rPr>
          <w:rFonts w:ascii="Times New Roman" w:hAnsi="Times New Roman" w:cs="Times New Roman"/>
          <w:sz w:val="21"/>
          <w:szCs w:val="21"/>
        </w:rPr>
        <w:t>65,956,800</w:t>
      </w:r>
      <w:r w:rsidRPr="007E314E">
        <w:rPr>
          <w:rFonts w:cs="Times New Roman" w:hint="eastAsia"/>
          <w:sz w:val="21"/>
          <w:szCs w:val="21"/>
        </w:rPr>
        <w:t>股。</w:t>
      </w:r>
    </w:p>
    <w:p w:rsidR="006146C8" w:rsidRPr="007E314E" w:rsidRDefault="006146C8" w:rsidP="007E314E">
      <w:pPr>
        <w:pStyle w:val="a3"/>
        <w:spacing w:beforeLines="50" w:before="156" w:beforeAutospacing="0" w:afterLines="50" w:after="156" w:afterAutospacing="0"/>
        <w:ind w:firstLine="420"/>
        <w:jc w:val="both"/>
        <w:divId w:val="961613989"/>
        <w:rPr>
          <w:rFonts w:ascii="Times New Roman" w:hAnsi="Times New Roman" w:cs="Times New Roman"/>
          <w:sz w:val="21"/>
          <w:szCs w:val="21"/>
        </w:rPr>
      </w:pPr>
      <w:r w:rsidRPr="007E314E">
        <w:rPr>
          <w:rFonts w:cs="Times New Roman" w:hint="eastAsia"/>
          <w:sz w:val="21"/>
          <w:szCs w:val="21"/>
        </w:rPr>
        <w:t>截止</w:t>
      </w:r>
      <w:r w:rsidRPr="007E314E">
        <w:rPr>
          <w:rFonts w:ascii="Times New Roman" w:hAnsi="Times New Roman" w:cs="Times New Roman"/>
          <w:sz w:val="21"/>
          <w:szCs w:val="21"/>
        </w:rPr>
        <w:t>2023</w:t>
      </w:r>
      <w:r w:rsidRPr="007E314E">
        <w:rPr>
          <w:rFonts w:cs="Times New Roman" w:hint="eastAsia"/>
          <w:sz w:val="21"/>
          <w:szCs w:val="21"/>
        </w:rPr>
        <w:t>年</w:t>
      </w:r>
      <w:r w:rsidRPr="007E314E">
        <w:rPr>
          <w:rFonts w:ascii="Times New Roman" w:hAnsi="Times New Roman" w:cs="Times New Roman"/>
          <w:sz w:val="21"/>
          <w:szCs w:val="21"/>
        </w:rPr>
        <w:t>6</w:t>
      </w:r>
      <w:r w:rsidRPr="007E314E">
        <w:rPr>
          <w:rFonts w:cs="Times New Roman" w:hint="eastAsia"/>
          <w:sz w:val="21"/>
          <w:szCs w:val="21"/>
        </w:rPr>
        <w:t>月</w:t>
      </w:r>
      <w:r w:rsidRPr="007E314E">
        <w:rPr>
          <w:rFonts w:ascii="Times New Roman" w:hAnsi="Times New Roman" w:cs="Times New Roman"/>
          <w:sz w:val="21"/>
          <w:szCs w:val="21"/>
        </w:rPr>
        <w:t>30</w:t>
      </w:r>
      <w:r w:rsidRPr="007E314E">
        <w:rPr>
          <w:rFonts w:cs="Times New Roman" w:hint="eastAsia"/>
          <w:sz w:val="21"/>
          <w:szCs w:val="21"/>
        </w:rPr>
        <w:t>日，公司注册资本为人民币</w:t>
      </w:r>
      <w:r w:rsidRPr="007E314E">
        <w:rPr>
          <w:rFonts w:ascii="Times New Roman" w:hAnsi="Times New Roman" w:cs="Times New Roman"/>
          <w:sz w:val="21"/>
          <w:szCs w:val="21"/>
        </w:rPr>
        <w:t>6,595.68</w:t>
      </w:r>
      <w:r w:rsidRPr="007E314E">
        <w:rPr>
          <w:rFonts w:cs="Times New Roman" w:hint="eastAsia"/>
          <w:sz w:val="21"/>
          <w:szCs w:val="21"/>
        </w:rPr>
        <w:t>万元。</w:t>
      </w:r>
    </w:p>
    <w:p w:rsidR="006146C8" w:rsidRPr="007E314E" w:rsidRDefault="006146C8" w:rsidP="003D4A67">
      <w:pPr>
        <w:pStyle w:val="a3"/>
        <w:spacing w:before="0" w:beforeAutospacing="0" w:after="0" w:afterAutospacing="0" w:line="460" w:lineRule="atLeast"/>
        <w:ind w:firstLine="422"/>
        <w:jc w:val="both"/>
        <w:textAlignment w:val="bottom"/>
        <w:divId w:val="961613989"/>
        <w:rPr>
          <w:rFonts w:ascii="Times New Roman" w:hAnsi="Times New Roman" w:cs="Times New Roman"/>
          <w:sz w:val="21"/>
          <w:szCs w:val="21"/>
        </w:rPr>
      </w:pPr>
      <w:r w:rsidRPr="007E314E">
        <w:rPr>
          <w:rStyle w:val="a4"/>
          <w:rFonts w:ascii="Times New Roman" w:hAnsi="Times New Roman" w:cs="Times New Roman"/>
          <w:sz w:val="21"/>
          <w:szCs w:val="21"/>
        </w:rPr>
        <w:t>3</w:t>
      </w:r>
      <w:r w:rsidRPr="007E314E">
        <w:rPr>
          <w:rStyle w:val="a4"/>
          <w:rFonts w:cs="Times New Roman" w:hint="eastAsia"/>
          <w:sz w:val="21"/>
          <w:szCs w:val="21"/>
        </w:rPr>
        <w:t>、业务性质和主要经营活动</w:t>
      </w:r>
    </w:p>
    <w:p w:rsidR="006146C8" w:rsidRPr="007E314E" w:rsidRDefault="006146C8" w:rsidP="007E314E">
      <w:pPr>
        <w:pStyle w:val="a3"/>
        <w:spacing w:beforeLines="50" w:before="156" w:beforeAutospacing="0" w:afterLines="50" w:after="156" w:afterAutospacing="0"/>
        <w:ind w:firstLine="420"/>
        <w:jc w:val="both"/>
        <w:divId w:val="961613989"/>
        <w:rPr>
          <w:rFonts w:cs="Times New Roman"/>
          <w:sz w:val="21"/>
          <w:szCs w:val="21"/>
        </w:rPr>
      </w:pPr>
      <w:r w:rsidRPr="007E314E">
        <w:rPr>
          <w:rFonts w:cs="Times New Roman" w:hint="eastAsia"/>
          <w:sz w:val="21"/>
          <w:szCs w:val="21"/>
        </w:rPr>
        <w:t>本公司及各子公司（统称“本集团”）主要从事软件和信息技术服务。</w:t>
      </w:r>
    </w:p>
    <w:p w:rsidR="006146C8" w:rsidRPr="007E314E" w:rsidRDefault="006146C8" w:rsidP="003D4A67">
      <w:pPr>
        <w:pStyle w:val="a3"/>
        <w:spacing w:before="0" w:beforeAutospacing="0" w:after="0" w:afterAutospacing="0" w:line="460" w:lineRule="atLeast"/>
        <w:ind w:firstLine="422"/>
        <w:jc w:val="both"/>
        <w:textAlignment w:val="bottom"/>
        <w:divId w:val="961613989"/>
        <w:rPr>
          <w:rFonts w:ascii="Times New Roman" w:hAnsi="Times New Roman" w:cs="Times New Roman"/>
          <w:sz w:val="21"/>
          <w:szCs w:val="21"/>
        </w:rPr>
      </w:pPr>
      <w:r w:rsidRPr="007E314E">
        <w:rPr>
          <w:rStyle w:val="a4"/>
          <w:rFonts w:ascii="Times New Roman" w:hAnsi="Times New Roman" w:cs="Times New Roman"/>
          <w:sz w:val="21"/>
          <w:szCs w:val="21"/>
        </w:rPr>
        <w:t>4</w:t>
      </w:r>
      <w:r w:rsidRPr="007E314E">
        <w:rPr>
          <w:rStyle w:val="a4"/>
          <w:rFonts w:cs="Times New Roman" w:hint="eastAsia"/>
          <w:sz w:val="21"/>
          <w:szCs w:val="21"/>
        </w:rPr>
        <w:t>、控股股东和实际控制人</w:t>
      </w:r>
    </w:p>
    <w:p w:rsidR="006146C8" w:rsidRPr="007E314E" w:rsidRDefault="006146C8" w:rsidP="007E314E">
      <w:pPr>
        <w:pStyle w:val="a3"/>
        <w:spacing w:beforeLines="50" w:before="156" w:beforeAutospacing="0" w:afterLines="50" w:after="156" w:afterAutospacing="0"/>
        <w:ind w:firstLine="420"/>
        <w:jc w:val="both"/>
        <w:divId w:val="961613989"/>
        <w:rPr>
          <w:rFonts w:cs="Times New Roman"/>
          <w:sz w:val="21"/>
          <w:szCs w:val="21"/>
        </w:rPr>
      </w:pPr>
      <w:r w:rsidRPr="007E314E">
        <w:rPr>
          <w:rFonts w:cs="Times New Roman" w:hint="eastAsia"/>
          <w:sz w:val="21"/>
          <w:szCs w:val="21"/>
        </w:rPr>
        <w:t>林明玲、马学沛夫妇直接和间接合计持有本公司34.34%股份，为公司控股股东和实际控制人。</w:t>
      </w:r>
    </w:p>
    <w:p w:rsidR="006146C8" w:rsidRPr="007E314E" w:rsidRDefault="006146C8" w:rsidP="003D4A67">
      <w:pPr>
        <w:pStyle w:val="a3"/>
        <w:spacing w:before="0" w:beforeAutospacing="0" w:after="0" w:afterAutospacing="0" w:line="460" w:lineRule="atLeast"/>
        <w:ind w:firstLine="422"/>
        <w:jc w:val="both"/>
        <w:textAlignment w:val="bottom"/>
        <w:divId w:val="961613989"/>
        <w:rPr>
          <w:rFonts w:ascii="Times New Roman" w:hAnsi="Times New Roman" w:cs="Times New Roman"/>
          <w:sz w:val="21"/>
          <w:szCs w:val="21"/>
        </w:rPr>
      </w:pPr>
      <w:r w:rsidRPr="007E314E">
        <w:rPr>
          <w:rStyle w:val="a4"/>
          <w:rFonts w:ascii="Times New Roman" w:hAnsi="Times New Roman" w:cs="Times New Roman"/>
          <w:sz w:val="21"/>
          <w:szCs w:val="21"/>
        </w:rPr>
        <w:lastRenderedPageBreak/>
        <w:t>5</w:t>
      </w:r>
      <w:r w:rsidRPr="007E314E">
        <w:rPr>
          <w:rStyle w:val="a4"/>
          <w:rFonts w:cs="Times New Roman" w:hint="eastAsia"/>
          <w:sz w:val="21"/>
          <w:szCs w:val="21"/>
        </w:rPr>
        <w:t>、财务报告的批准报出者和批准报出日</w:t>
      </w:r>
    </w:p>
    <w:p w:rsidR="006146C8" w:rsidRPr="007E314E" w:rsidRDefault="006146C8" w:rsidP="007E314E">
      <w:pPr>
        <w:pStyle w:val="a3"/>
        <w:spacing w:beforeLines="50" w:before="156" w:beforeAutospacing="0" w:afterLines="50" w:after="156" w:afterAutospacing="0"/>
        <w:ind w:firstLine="420"/>
        <w:jc w:val="both"/>
        <w:divId w:val="961613989"/>
        <w:rPr>
          <w:rFonts w:cs="Times New Roman"/>
          <w:sz w:val="21"/>
          <w:szCs w:val="21"/>
        </w:rPr>
      </w:pPr>
      <w:r w:rsidRPr="007E314E">
        <w:rPr>
          <w:rFonts w:cs="Times New Roman" w:hint="eastAsia"/>
          <w:sz w:val="21"/>
          <w:szCs w:val="21"/>
        </w:rPr>
        <w:t>本财务报告业经本公司董事会于</w:t>
      </w:r>
      <w:r w:rsidRPr="007E314E">
        <w:rPr>
          <w:rFonts w:cs="Times New Roman"/>
          <w:sz w:val="21"/>
          <w:szCs w:val="21"/>
        </w:rPr>
        <w:t>2023</w:t>
      </w:r>
      <w:r w:rsidRPr="007E314E">
        <w:rPr>
          <w:rFonts w:cs="Times New Roman" w:hint="eastAsia"/>
          <w:sz w:val="21"/>
          <w:szCs w:val="21"/>
        </w:rPr>
        <w:t>年</w:t>
      </w:r>
      <w:r w:rsidRPr="007E314E">
        <w:rPr>
          <w:rFonts w:cs="Times New Roman"/>
          <w:sz w:val="21"/>
          <w:szCs w:val="21"/>
        </w:rPr>
        <w:t>8</w:t>
      </w:r>
      <w:r w:rsidRPr="007E314E">
        <w:rPr>
          <w:rFonts w:cs="Times New Roman" w:hint="eastAsia"/>
          <w:sz w:val="21"/>
          <w:szCs w:val="21"/>
        </w:rPr>
        <w:t>月</w:t>
      </w:r>
      <w:r w:rsidRPr="007E314E">
        <w:rPr>
          <w:rFonts w:cs="Times New Roman"/>
          <w:sz w:val="21"/>
          <w:szCs w:val="21"/>
        </w:rPr>
        <w:t>28</w:t>
      </w:r>
      <w:r w:rsidRPr="007E314E">
        <w:rPr>
          <w:rFonts w:cs="Times New Roman" w:hint="eastAsia"/>
          <w:sz w:val="21"/>
          <w:szCs w:val="21"/>
        </w:rPr>
        <w:t>日决议批准报出。</w:t>
      </w:r>
    </w:p>
    <w:p w:rsidR="006146C8" w:rsidRPr="007E314E" w:rsidRDefault="006146C8" w:rsidP="003D4A67">
      <w:pPr>
        <w:pStyle w:val="a3"/>
        <w:spacing w:before="0" w:beforeAutospacing="0" w:after="0" w:afterAutospacing="0" w:line="460" w:lineRule="atLeast"/>
        <w:ind w:firstLine="422"/>
        <w:jc w:val="both"/>
        <w:textAlignment w:val="bottom"/>
        <w:divId w:val="685207692"/>
        <w:rPr>
          <w:rFonts w:ascii="Times New Roman" w:hAnsi="Times New Roman" w:cs="Times New Roman"/>
          <w:sz w:val="21"/>
          <w:szCs w:val="21"/>
        </w:rPr>
      </w:pPr>
      <w:r w:rsidRPr="007E314E">
        <w:rPr>
          <w:rStyle w:val="a4"/>
          <w:rFonts w:ascii="Times New Roman" w:hAnsi="Times New Roman" w:cs="Times New Roman"/>
          <w:sz w:val="21"/>
          <w:szCs w:val="21"/>
        </w:rPr>
        <w:t>6</w:t>
      </w:r>
      <w:r w:rsidRPr="007E314E">
        <w:rPr>
          <w:rStyle w:val="a4"/>
          <w:rFonts w:cs="Times New Roman" w:hint="eastAsia"/>
          <w:sz w:val="21"/>
          <w:szCs w:val="21"/>
        </w:rPr>
        <w:t>、合并财务报表范围及其变化情况</w:t>
      </w:r>
    </w:p>
    <w:p w:rsidR="006146C8" w:rsidRPr="007E314E" w:rsidRDefault="006146C8" w:rsidP="007E314E">
      <w:pPr>
        <w:pStyle w:val="a3"/>
        <w:spacing w:beforeLines="50" w:before="156" w:beforeAutospacing="0" w:afterLines="50" w:after="156" w:afterAutospacing="0"/>
        <w:ind w:firstLine="420"/>
        <w:jc w:val="both"/>
        <w:divId w:val="685207692"/>
        <w:rPr>
          <w:rFonts w:cs="Times New Roman"/>
          <w:sz w:val="21"/>
          <w:szCs w:val="21"/>
        </w:rPr>
      </w:pPr>
      <w:r w:rsidRPr="007E314E">
        <w:rPr>
          <w:rFonts w:cs="Times New Roman" w:hint="eastAsia"/>
          <w:sz w:val="21"/>
          <w:szCs w:val="21"/>
        </w:rPr>
        <w:t>截至</w:t>
      </w:r>
      <w:r w:rsidRPr="007E314E">
        <w:rPr>
          <w:rFonts w:cs="Times New Roman"/>
          <w:sz w:val="21"/>
          <w:szCs w:val="21"/>
        </w:rPr>
        <w:t>2023</w:t>
      </w:r>
      <w:r w:rsidRPr="007E314E">
        <w:rPr>
          <w:rFonts w:cs="Times New Roman" w:hint="eastAsia"/>
          <w:sz w:val="21"/>
          <w:szCs w:val="21"/>
        </w:rPr>
        <w:t>年</w:t>
      </w:r>
      <w:r w:rsidRPr="007E314E">
        <w:rPr>
          <w:rFonts w:cs="Times New Roman"/>
          <w:sz w:val="21"/>
          <w:szCs w:val="21"/>
        </w:rPr>
        <w:t>6</w:t>
      </w:r>
      <w:r w:rsidRPr="007E314E">
        <w:rPr>
          <w:rFonts w:cs="Times New Roman" w:hint="eastAsia"/>
          <w:sz w:val="21"/>
          <w:szCs w:val="21"/>
        </w:rPr>
        <w:t>月</w:t>
      </w:r>
      <w:r w:rsidRPr="007E314E">
        <w:rPr>
          <w:rFonts w:cs="Times New Roman"/>
          <w:sz w:val="21"/>
          <w:szCs w:val="21"/>
        </w:rPr>
        <w:t>30</w:t>
      </w:r>
      <w:r w:rsidRPr="007E314E">
        <w:rPr>
          <w:rFonts w:cs="Times New Roman" w:hint="eastAsia"/>
          <w:sz w:val="21"/>
          <w:szCs w:val="21"/>
        </w:rPr>
        <w:t>日，本集团纳入合并范围的子公司共</w:t>
      </w:r>
      <w:r w:rsidRPr="007E314E">
        <w:rPr>
          <w:rFonts w:cs="Times New Roman"/>
          <w:sz w:val="21"/>
          <w:szCs w:val="21"/>
        </w:rPr>
        <w:t>9</w:t>
      </w:r>
      <w:r w:rsidRPr="007E314E">
        <w:rPr>
          <w:rFonts w:cs="Times New Roman" w:hint="eastAsia"/>
          <w:sz w:val="21"/>
          <w:szCs w:val="21"/>
        </w:rPr>
        <w:t>户，详见本节九“在其他主体中的权益”。</w:t>
      </w:r>
    </w:p>
    <w:p w:rsidR="006146C8" w:rsidRPr="007E314E" w:rsidRDefault="006146C8" w:rsidP="007E314E">
      <w:pPr>
        <w:pStyle w:val="a3"/>
        <w:spacing w:beforeLines="50" w:before="156" w:beforeAutospacing="0" w:afterLines="50" w:after="156" w:afterAutospacing="0"/>
        <w:ind w:firstLine="420"/>
        <w:jc w:val="both"/>
        <w:divId w:val="685207692"/>
        <w:rPr>
          <w:rFonts w:cs="Times New Roman"/>
          <w:sz w:val="21"/>
          <w:szCs w:val="21"/>
        </w:rPr>
      </w:pPr>
      <w:r w:rsidRPr="007E314E">
        <w:rPr>
          <w:rFonts w:cs="Times New Roman" w:hint="eastAsia"/>
          <w:sz w:val="21"/>
          <w:szCs w:val="21"/>
        </w:rPr>
        <w:t>本集团本报告期纳入合并范围子公司与上年相比增加</w:t>
      </w:r>
      <w:r w:rsidRPr="007E314E">
        <w:rPr>
          <w:rFonts w:cs="Times New Roman"/>
          <w:sz w:val="21"/>
          <w:szCs w:val="21"/>
        </w:rPr>
        <w:t>4</w:t>
      </w:r>
      <w:r w:rsidRPr="007E314E">
        <w:rPr>
          <w:rFonts w:cs="Times New Roman" w:hint="eastAsia"/>
          <w:sz w:val="21"/>
          <w:szCs w:val="21"/>
        </w:rPr>
        <w:t>户。</w:t>
      </w:r>
    </w:p>
    <w:p w:rsidR="00514C2A" w:rsidRDefault="006146C8" w:rsidP="003D4A67">
      <w:pPr>
        <w:pStyle w:val="2"/>
        <w:spacing w:before="300" w:after="300" w:line="320" w:lineRule="exact"/>
        <w:jc w:val="both"/>
        <w:rPr>
          <w:rFonts w:ascii="宋体" w:eastAsia="宋体" w:hAnsi="宋体" w:cs="宋体"/>
          <w:b/>
          <w:bCs/>
          <w:sz w:val="24"/>
          <w:szCs w:val="24"/>
        </w:rPr>
      </w:pPr>
      <w:bookmarkStart w:id="106" w:name="_Toc988994"/>
      <w:r>
        <w:rPr>
          <w:rFonts w:ascii="宋体" w:eastAsia="宋体" w:hAnsi="宋体" w:cs="宋体"/>
          <w:b/>
          <w:bCs/>
          <w:sz w:val="24"/>
          <w:szCs w:val="24"/>
        </w:rPr>
        <w:t>四、财务报表的编制基础</w:t>
      </w:r>
      <w:bookmarkEnd w:id="106"/>
    </w:p>
    <w:p w:rsidR="00514C2A" w:rsidRDefault="006146C8" w:rsidP="003D4A67">
      <w:pPr>
        <w:pStyle w:val="3"/>
        <w:spacing w:line="280" w:lineRule="exact"/>
        <w:rPr>
          <w:rFonts w:ascii="宋体" w:hAnsi="宋体" w:cs="宋体"/>
          <w:b/>
          <w:bCs/>
        </w:rPr>
      </w:pPr>
      <w:bookmarkStart w:id="107" w:name="_Toc988995"/>
      <w:r w:rsidRPr="00987CF2">
        <w:rPr>
          <w:rFonts w:ascii="Times New Roman" w:hAnsi="Times New Roman" w:cs="宋体"/>
          <w:b/>
          <w:bCs/>
        </w:rPr>
        <w:t>1</w:t>
      </w:r>
      <w:r>
        <w:rPr>
          <w:rFonts w:ascii="宋体" w:hAnsi="宋体" w:cs="宋体"/>
          <w:b/>
          <w:bCs/>
        </w:rPr>
        <w:t>、编制基础</w:t>
      </w:r>
      <w:bookmarkEnd w:id="107"/>
    </w:p>
    <w:p w:rsidR="006146C8" w:rsidRPr="007E314E" w:rsidRDefault="006146C8" w:rsidP="007E314E">
      <w:pPr>
        <w:pStyle w:val="a3"/>
        <w:spacing w:beforeLines="50" w:before="156" w:beforeAutospacing="0" w:afterLines="50" w:after="156" w:afterAutospacing="0"/>
        <w:ind w:firstLine="420"/>
        <w:jc w:val="both"/>
        <w:divId w:val="1684478598"/>
        <w:rPr>
          <w:rFonts w:cs="Times New Roman"/>
          <w:sz w:val="21"/>
          <w:szCs w:val="21"/>
        </w:rPr>
      </w:pPr>
      <w:r w:rsidRPr="007E314E">
        <w:rPr>
          <w:rFonts w:cs="Times New Roman" w:hint="eastAsia"/>
          <w:sz w:val="21"/>
          <w:szCs w:val="21"/>
        </w:rPr>
        <w:t>本集团财务报表以持续经营假设为基础，根据实际发生的交易和事项，按照财政部发布的《企业会计准则</w:t>
      </w:r>
      <w:r w:rsidRPr="007E314E">
        <w:rPr>
          <w:rFonts w:cs="Times New Roman"/>
          <w:sz w:val="21"/>
          <w:szCs w:val="21"/>
        </w:rPr>
        <w:t>——</w:t>
      </w:r>
      <w:r w:rsidRPr="007E314E">
        <w:rPr>
          <w:rFonts w:cs="Times New Roman" w:hint="eastAsia"/>
          <w:sz w:val="21"/>
          <w:szCs w:val="21"/>
        </w:rPr>
        <w:t>基本准则》（财政部令第</w:t>
      </w:r>
      <w:r w:rsidRPr="007E314E">
        <w:rPr>
          <w:rFonts w:cs="Times New Roman"/>
          <w:sz w:val="21"/>
          <w:szCs w:val="21"/>
        </w:rPr>
        <w:t>33</w:t>
      </w:r>
      <w:r w:rsidRPr="007E314E">
        <w:rPr>
          <w:rFonts w:cs="Times New Roman" w:hint="eastAsia"/>
          <w:sz w:val="21"/>
          <w:szCs w:val="21"/>
        </w:rPr>
        <w:t>号发布、财政部令第</w:t>
      </w:r>
      <w:r w:rsidRPr="007E314E">
        <w:rPr>
          <w:rFonts w:cs="Times New Roman"/>
          <w:sz w:val="21"/>
          <w:szCs w:val="21"/>
        </w:rPr>
        <w:t>76</w:t>
      </w:r>
      <w:r w:rsidRPr="007E314E">
        <w:rPr>
          <w:rFonts w:cs="Times New Roman" w:hint="eastAsia"/>
          <w:sz w:val="21"/>
          <w:szCs w:val="21"/>
        </w:rPr>
        <w:t>号修订）、于</w:t>
      </w:r>
      <w:r w:rsidRPr="007E314E">
        <w:rPr>
          <w:rFonts w:cs="Times New Roman"/>
          <w:sz w:val="21"/>
          <w:szCs w:val="21"/>
        </w:rPr>
        <w:t>2006</w:t>
      </w:r>
      <w:r w:rsidRPr="007E314E">
        <w:rPr>
          <w:rFonts w:cs="Times New Roman" w:hint="eastAsia"/>
          <w:sz w:val="21"/>
          <w:szCs w:val="21"/>
        </w:rPr>
        <w:t>年</w:t>
      </w:r>
      <w:r w:rsidRPr="007E314E">
        <w:rPr>
          <w:rFonts w:cs="Times New Roman"/>
          <w:sz w:val="21"/>
          <w:szCs w:val="21"/>
        </w:rPr>
        <w:t>2</w:t>
      </w:r>
      <w:r w:rsidRPr="007E314E">
        <w:rPr>
          <w:rFonts w:cs="Times New Roman" w:hint="eastAsia"/>
          <w:sz w:val="21"/>
          <w:szCs w:val="21"/>
        </w:rPr>
        <w:t>月</w:t>
      </w:r>
      <w:r w:rsidRPr="007E314E">
        <w:rPr>
          <w:rFonts w:cs="Times New Roman"/>
          <w:sz w:val="21"/>
          <w:szCs w:val="21"/>
        </w:rPr>
        <w:t>15</w:t>
      </w:r>
      <w:r w:rsidRPr="007E314E">
        <w:rPr>
          <w:rFonts w:cs="Times New Roman" w:hint="eastAsia"/>
          <w:sz w:val="21"/>
          <w:szCs w:val="21"/>
        </w:rPr>
        <w:t>日及其后颁布和修订的</w:t>
      </w:r>
      <w:r w:rsidRPr="007E314E">
        <w:rPr>
          <w:rFonts w:cs="Times New Roman"/>
          <w:sz w:val="21"/>
          <w:szCs w:val="21"/>
        </w:rPr>
        <w:t>41</w:t>
      </w:r>
      <w:r w:rsidRPr="007E314E">
        <w:rPr>
          <w:rFonts w:cs="Times New Roman" w:hint="eastAsia"/>
          <w:sz w:val="21"/>
          <w:szCs w:val="21"/>
        </w:rPr>
        <w:t>项具体会计准则、企业会计准则应用指南、企业会计准则解释及其他相关规定（以下合称“企业会计准则”），以及中国证券监督管理委员会《公开发行证券的公司信息披露编报规则第</w:t>
      </w:r>
      <w:r w:rsidRPr="007E314E">
        <w:rPr>
          <w:rFonts w:cs="Times New Roman"/>
          <w:sz w:val="21"/>
          <w:szCs w:val="21"/>
        </w:rPr>
        <w:t>15</w:t>
      </w:r>
      <w:r w:rsidRPr="007E314E">
        <w:rPr>
          <w:rFonts w:cs="Times New Roman" w:hint="eastAsia"/>
          <w:sz w:val="21"/>
          <w:szCs w:val="21"/>
        </w:rPr>
        <w:t>号</w:t>
      </w:r>
      <w:r w:rsidRPr="007E314E">
        <w:rPr>
          <w:rFonts w:cs="Times New Roman"/>
          <w:sz w:val="21"/>
          <w:szCs w:val="21"/>
        </w:rPr>
        <w:t>——</w:t>
      </w:r>
      <w:r w:rsidRPr="007E314E">
        <w:rPr>
          <w:rFonts w:cs="Times New Roman" w:hint="eastAsia"/>
          <w:sz w:val="21"/>
          <w:szCs w:val="21"/>
        </w:rPr>
        <w:t>财务报告的一般规定（</w:t>
      </w:r>
      <w:r w:rsidRPr="007E314E">
        <w:rPr>
          <w:rFonts w:cs="Times New Roman"/>
          <w:sz w:val="21"/>
          <w:szCs w:val="21"/>
        </w:rPr>
        <w:t>2014</w:t>
      </w:r>
      <w:r w:rsidRPr="007E314E">
        <w:rPr>
          <w:rFonts w:cs="Times New Roman" w:hint="eastAsia"/>
          <w:sz w:val="21"/>
          <w:szCs w:val="21"/>
        </w:rPr>
        <w:t>年修订）》的披露规定编制。</w:t>
      </w:r>
      <w:r w:rsidRPr="007E314E">
        <w:rPr>
          <w:rFonts w:cs="Times New Roman"/>
          <w:sz w:val="21"/>
          <w:szCs w:val="21"/>
        </w:rPr>
        <w:t>  </w:t>
      </w:r>
    </w:p>
    <w:p w:rsidR="006146C8" w:rsidRPr="007E314E" w:rsidRDefault="006146C8" w:rsidP="007E314E">
      <w:pPr>
        <w:pStyle w:val="a3"/>
        <w:spacing w:beforeLines="50" w:before="156" w:beforeAutospacing="0" w:afterLines="50" w:after="156" w:afterAutospacing="0"/>
        <w:ind w:firstLine="420"/>
        <w:jc w:val="both"/>
        <w:divId w:val="1684478598"/>
        <w:rPr>
          <w:rFonts w:cs="Times New Roman"/>
          <w:sz w:val="21"/>
          <w:szCs w:val="21"/>
        </w:rPr>
      </w:pPr>
      <w:r w:rsidRPr="007E314E">
        <w:rPr>
          <w:rFonts w:cs="Times New Roman" w:hint="eastAsia"/>
          <w:sz w:val="21"/>
          <w:szCs w:val="21"/>
        </w:rPr>
        <w:t>根据企业会计准则的相关规定，本集团会计核算以权责发生制为基础。除某些金融工具外，本财务报表均以历史成本为计量基础。资产如果发生减值，则按照相关规定计提相应的减值准备。</w:t>
      </w:r>
    </w:p>
    <w:p w:rsidR="00514C2A" w:rsidRDefault="006146C8" w:rsidP="003D4A67">
      <w:pPr>
        <w:pStyle w:val="3"/>
        <w:spacing w:line="280" w:lineRule="exact"/>
        <w:rPr>
          <w:rFonts w:ascii="宋体" w:hAnsi="宋体" w:cs="宋体"/>
          <w:b/>
          <w:bCs/>
        </w:rPr>
      </w:pPr>
      <w:bookmarkStart w:id="108" w:name="_Toc988996"/>
      <w:r w:rsidRPr="00987CF2">
        <w:rPr>
          <w:rFonts w:ascii="Times New Roman" w:hAnsi="Times New Roman" w:cs="宋体"/>
          <w:b/>
          <w:bCs/>
        </w:rPr>
        <w:t>2</w:t>
      </w:r>
      <w:r>
        <w:rPr>
          <w:rFonts w:ascii="宋体" w:hAnsi="宋体" w:cs="宋体"/>
          <w:b/>
          <w:bCs/>
        </w:rPr>
        <w:t>、持续经营</w:t>
      </w:r>
      <w:bookmarkEnd w:id="108"/>
    </w:p>
    <w:p w:rsidR="006146C8" w:rsidRPr="007E314E" w:rsidRDefault="006146C8" w:rsidP="007E314E">
      <w:pPr>
        <w:pStyle w:val="a3"/>
        <w:spacing w:beforeLines="50" w:before="156" w:beforeAutospacing="0" w:afterLines="50" w:after="156" w:afterAutospacing="0"/>
        <w:ind w:firstLine="420"/>
        <w:jc w:val="both"/>
        <w:divId w:val="431902774"/>
        <w:rPr>
          <w:rFonts w:cs="Times New Roman"/>
          <w:sz w:val="21"/>
          <w:szCs w:val="21"/>
        </w:rPr>
      </w:pPr>
      <w:r w:rsidRPr="007E314E">
        <w:rPr>
          <w:rFonts w:cs="Times New Roman" w:hint="eastAsia"/>
          <w:sz w:val="21"/>
          <w:szCs w:val="21"/>
        </w:rPr>
        <w:t>本公司无影响持续经营能力的重大事项，预计未来十二个月内具备持续经营的能力。</w:t>
      </w:r>
    </w:p>
    <w:p w:rsidR="00514C2A" w:rsidRDefault="006146C8" w:rsidP="003D4A67">
      <w:pPr>
        <w:pStyle w:val="2"/>
        <w:spacing w:before="300" w:after="300" w:line="560" w:lineRule="exact"/>
        <w:jc w:val="both"/>
        <w:rPr>
          <w:rFonts w:ascii="宋体" w:eastAsia="宋体" w:hAnsi="宋体" w:cs="宋体"/>
          <w:b/>
          <w:bCs/>
          <w:sz w:val="24"/>
          <w:szCs w:val="24"/>
        </w:rPr>
      </w:pPr>
      <w:bookmarkStart w:id="109" w:name="_Toc988997"/>
      <w:r>
        <w:rPr>
          <w:rFonts w:ascii="宋体" w:eastAsia="宋体" w:hAnsi="宋体" w:cs="宋体"/>
          <w:b/>
          <w:bCs/>
          <w:sz w:val="24"/>
          <w:szCs w:val="24"/>
        </w:rPr>
        <w:t>五、重要会计政策及会计估计</w:t>
      </w:r>
      <w:bookmarkEnd w:id="109"/>
    </w:p>
    <w:p w:rsidR="00514C2A" w:rsidRPr="007E314E" w:rsidRDefault="006146C8" w:rsidP="007E314E">
      <w:pPr>
        <w:pStyle w:val="a3"/>
        <w:spacing w:beforeLines="50" w:before="156" w:beforeAutospacing="0" w:afterLines="50" w:after="156" w:afterAutospacing="0"/>
        <w:ind w:firstLine="420"/>
        <w:jc w:val="both"/>
        <w:rPr>
          <w:rFonts w:cs="Times New Roman"/>
          <w:sz w:val="21"/>
          <w:szCs w:val="21"/>
        </w:rPr>
      </w:pPr>
      <w:r w:rsidRPr="007E314E">
        <w:rPr>
          <w:rFonts w:cs="Times New Roman"/>
          <w:sz w:val="21"/>
          <w:szCs w:val="21"/>
        </w:rPr>
        <w:t>具体会计政策和会计估计提示：</w:t>
      </w:r>
    </w:p>
    <w:p w:rsidR="006146C8" w:rsidRPr="007E314E" w:rsidRDefault="006146C8" w:rsidP="007E314E">
      <w:pPr>
        <w:pStyle w:val="a3"/>
        <w:spacing w:beforeLines="50" w:before="156" w:beforeAutospacing="0" w:afterLines="50" w:after="156" w:afterAutospacing="0"/>
        <w:ind w:firstLine="420"/>
        <w:jc w:val="both"/>
        <w:divId w:val="885216341"/>
        <w:rPr>
          <w:rFonts w:cs="Times New Roman"/>
          <w:sz w:val="21"/>
          <w:szCs w:val="21"/>
        </w:rPr>
      </w:pPr>
      <w:r w:rsidRPr="007E314E">
        <w:rPr>
          <w:rFonts w:cs="Times New Roman" w:hint="eastAsia"/>
          <w:sz w:val="21"/>
          <w:szCs w:val="21"/>
        </w:rPr>
        <w:t>本集团根据实际生产经营特点，依据相关企业会计准则的规定，对收入确认等交易和事项制定了若干项具体会计政策和会计估计，详见本节、五、</w:t>
      </w:r>
      <w:r w:rsidRPr="007E314E">
        <w:rPr>
          <w:rFonts w:cs="Times New Roman"/>
          <w:sz w:val="21"/>
          <w:szCs w:val="21"/>
        </w:rPr>
        <w:t>36</w:t>
      </w:r>
      <w:r w:rsidRPr="007E314E">
        <w:rPr>
          <w:rFonts w:cs="Times New Roman" w:hint="eastAsia"/>
          <w:sz w:val="21"/>
          <w:szCs w:val="21"/>
        </w:rPr>
        <w:t>“收入”各项描述。关于管理层所作出的重大会计判断和估计的说明，请参阅本节、五、</w:t>
      </w:r>
      <w:r w:rsidRPr="007E314E">
        <w:rPr>
          <w:rFonts w:cs="Times New Roman"/>
          <w:sz w:val="21"/>
          <w:szCs w:val="21"/>
        </w:rPr>
        <w:t>41</w:t>
      </w:r>
      <w:r w:rsidRPr="007E314E">
        <w:rPr>
          <w:rFonts w:cs="Times New Roman" w:hint="eastAsia"/>
          <w:sz w:val="21"/>
          <w:szCs w:val="21"/>
        </w:rPr>
        <w:t>“会计判断和估计”。</w:t>
      </w:r>
    </w:p>
    <w:p w:rsidR="00514C2A" w:rsidRDefault="006146C8" w:rsidP="003D4A67">
      <w:pPr>
        <w:pStyle w:val="3"/>
        <w:spacing w:line="280" w:lineRule="exact"/>
        <w:rPr>
          <w:rFonts w:ascii="宋体" w:hAnsi="宋体" w:cs="宋体"/>
          <w:b/>
          <w:bCs/>
        </w:rPr>
      </w:pPr>
      <w:bookmarkStart w:id="110" w:name="_Toc988998"/>
      <w:r w:rsidRPr="00987CF2">
        <w:rPr>
          <w:rFonts w:ascii="Times New Roman" w:hAnsi="Times New Roman" w:cs="宋体"/>
          <w:b/>
          <w:bCs/>
        </w:rPr>
        <w:t>1</w:t>
      </w:r>
      <w:r>
        <w:rPr>
          <w:rFonts w:ascii="宋体" w:hAnsi="宋体" w:cs="宋体"/>
          <w:b/>
          <w:bCs/>
        </w:rPr>
        <w:t>、遵循企业会计准则的声明</w:t>
      </w:r>
      <w:bookmarkEnd w:id="110"/>
    </w:p>
    <w:p w:rsidR="006146C8" w:rsidRPr="007E314E" w:rsidRDefault="006146C8" w:rsidP="007E314E">
      <w:pPr>
        <w:pStyle w:val="a3"/>
        <w:spacing w:beforeLines="50" w:before="156" w:beforeAutospacing="0" w:afterLines="50" w:after="156" w:afterAutospacing="0"/>
        <w:ind w:firstLine="420"/>
        <w:jc w:val="both"/>
        <w:divId w:val="1382438692"/>
        <w:rPr>
          <w:rFonts w:cs="Times New Roman"/>
          <w:sz w:val="21"/>
          <w:szCs w:val="21"/>
        </w:rPr>
      </w:pPr>
      <w:r w:rsidRPr="007E314E">
        <w:rPr>
          <w:rFonts w:cs="Times New Roman" w:hint="eastAsia"/>
          <w:sz w:val="21"/>
          <w:szCs w:val="21"/>
        </w:rPr>
        <w:t>本公司编制的财务报表符合企业会计准则的要求，真实、完整地反映了本公司及本集团</w:t>
      </w:r>
      <w:r w:rsidRPr="007E314E">
        <w:rPr>
          <w:rFonts w:cs="Times New Roman"/>
          <w:sz w:val="21"/>
          <w:szCs w:val="21"/>
        </w:rPr>
        <w:t>2023</w:t>
      </w:r>
      <w:r w:rsidRPr="007E314E">
        <w:rPr>
          <w:rFonts w:cs="Times New Roman" w:hint="eastAsia"/>
          <w:sz w:val="21"/>
          <w:szCs w:val="21"/>
        </w:rPr>
        <w:t>年</w:t>
      </w:r>
      <w:r w:rsidRPr="007E314E">
        <w:rPr>
          <w:rFonts w:cs="Times New Roman"/>
          <w:sz w:val="21"/>
          <w:szCs w:val="21"/>
        </w:rPr>
        <w:t>6</w:t>
      </w:r>
      <w:r w:rsidRPr="007E314E">
        <w:rPr>
          <w:rFonts w:cs="Times New Roman" w:hint="eastAsia"/>
          <w:sz w:val="21"/>
          <w:szCs w:val="21"/>
        </w:rPr>
        <w:t>月</w:t>
      </w:r>
      <w:r w:rsidRPr="007E314E">
        <w:rPr>
          <w:rFonts w:cs="Times New Roman"/>
          <w:sz w:val="21"/>
          <w:szCs w:val="21"/>
        </w:rPr>
        <w:t>30</w:t>
      </w:r>
      <w:r w:rsidRPr="007E314E">
        <w:rPr>
          <w:rFonts w:cs="Times New Roman" w:hint="eastAsia"/>
          <w:sz w:val="21"/>
          <w:szCs w:val="21"/>
        </w:rPr>
        <w:t>日的财务状况及</w:t>
      </w:r>
      <w:r w:rsidRPr="007E314E">
        <w:rPr>
          <w:rFonts w:cs="Times New Roman"/>
          <w:sz w:val="21"/>
          <w:szCs w:val="21"/>
        </w:rPr>
        <w:t>2023</w:t>
      </w:r>
      <w:r w:rsidRPr="007E314E">
        <w:rPr>
          <w:rFonts w:cs="Times New Roman" w:hint="eastAsia"/>
          <w:sz w:val="21"/>
          <w:szCs w:val="21"/>
        </w:rPr>
        <w:t>年</w:t>
      </w:r>
      <w:r w:rsidRPr="007E314E">
        <w:rPr>
          <w:rFonts w:cs="Times New Roman"/>
          <w:sz w:val="21"/>
          <w:szCs w:val="21"/>
        </w:rPr>
        <w:t>1-6</w:t>
      </w:r>
      <w:r w:rsidRPr="007E314E">
        <w:rPr>
          <w:rFonts w:cs="Times New Roman" w:hint="eastAsia"/>
          <w:sz w:val="21"/>
          <w:szCs w:val="21"/>
        </w:rPr>
        <w:t>月的经营成果和现金流量等有关信息。此外，本公司及本集团的财务报表在所有重大方面符合中国证券监督管理委员会</w:t>
      </w:r>
      <w:r w:rsidRPr="007E314E">
        <w:rPr>
          <w:rFonts w:cs="Times New Roman"/>
          <w:sz w:val="21"/>
          <w:szCs w:val="21"/>
        </w:rPr>
        <w:t>2014</w:t>
      </w:r>
      <w:r w:rsidRPr="007E314E">
        <w:rPr>
          <w:rFonts w:cs="Times New Roman" w:hint="eastAsia"/>
          <w:sz w:val="21"/>
          <w:szCs w:val="21"/>
        </w:rPr>
        <w:t>年修订的《公开发行证券的公司信息披露编报规则第</w:t>
      </w:r>
      <w:r w:rsidRPr="007E314E">
        <w:rPr>
          <w:rFonts w:cs="Times New Roman"/>
          <w:sz w:val="21"/>
          <w:szCs w:val="21"/>
        </w:rPr>
        <w:t>15</w:t>
      </w:r>
      <w:r w:rsidRPr="007E314E">
        <w:rPr>
          <w:rFonts w:cs="Times New Roman" w:hint="eastAsia"/>
          <w:sz w:val="21"/>
          <w:szCs w:val="21"/>
        </w:rPr>
        <w:t>号——财务报告的一般规定》有关财务报表及其附注的披露要求。</w:t>
      </w:r>
      <w:r w:rsidRPr="007E314E">
        <w:rPr>
          <w:rFonts w:cs="Times New Roman"/>
          <w:sz w:val="21"/>
          <w:szCs w:val="21"/>
        </w:rPr>
        <w:t xml:space="preserve"> </w:t>
      </w:r>
    </w:p>
    <w:p w:rsidR="00514C2A" w:rsidRDefault="006146C8" w:rsidP="003D4A67">
      <w:pPr>
        <w:pStyle w:val="3"/>
        <w:spacing w:line="280" w:lineRule="exact"/>
        <w:rPr>
          <w:rFonts w:ascii="宋体" w:hAnsi="宋体" w:cs="宋体"/>
          <w:b/>
          <w:bCs/>
        </w:rPr>
      </w:pPr>
      <w:bookmarkStart w:id="111" w:name="_Toc988999"/>
      <w:r w:rsidRPr="00987CF2">
        <w:rPr>
          <w:rFonts w:ascii="Times New Roman" w:hAnsi="Times New Roman" w:cs="宋体"/>
          <w:b/>
          <w:bCs/>
        </w:rPr>
        <w:lastRenderedPageBreak/>
        <w:t>2</w:t>
      </w:r>
      <w:r>
        <w:rPr>
          <w:rFonts w:ascii="宋体" w:hAnsi="宋体" w:cs="宋体"/>
          <w:b/>
          <w:bCs/>
        </w:rPr>
        <w:t>、会计期间</w:t>
      </w:r>
      <w:bookmarkEnd w:id="111"/>
    </w:p>
    <w:p w:rsidR="006146C8" w:rsidRPr="007E314E" w:rsidRDefault="006146C8" w:rsidP="007E314E">
      <w:pPr>
        <w:pStyle w:val="a3"/>
        <w:spacing w:beforeLines="50" w:before="156" w:beforeAutospacing="0" w:afterLines="50" w:after="156" w:afterAutospacing="0"/>
        <w:ind w:firstLine="420"/>
        <w:jc w:val="both"/>
        <w:divId w:val="339435619"/>
        <w:rPr>
          <w:rFonts w:cs="Times New Roman"/>
          <w:sz w:val="21"/>
          <w:szCs w:val="21"/>
        </w:rPr>
      </w:pPr>
      <w:r w:rsidRPr="007E314E">
        <w:rPr>
          <w:rFonts w:cs="Times New Roman" w:hint="eastAsia"/>
          <w:sz w:val="21"/>
          <w:szCs w:val="21"/>
        </w:rPr>
        <w:t>本集团的会计期间分为年度和中期，会计中期指短于一个完整的会计年度的报告期间。本集团会计年度采用公历年度，即每年自</w:t>
      </w:r>
      <w:r w:rsidRPr="007E314E">
        <w:rPr>
          <w:rFonts w:cs="Times New Roman"/>
          <w:sz w:val="21"/>
          <w:szCs w:val="21"/>
        </w:rPr>
        <w:t>1</w:t>
      </w:r>
      <w:r w:rsidRPr="007E314E">
        <w:rPr>
          <w:rFonts w:cs="Times New Roman" w:hint="eastAsia"/>
          <w:sz w:val="21"/>
          <w:szCs w:val="21"/>
        </w:rPr>
        <w:t>月</w:t>
      </w:r>
      <w:r w:rsidRPr="007E314E">
        <w:rPr>
          <w:rFonts w:cs="Times New Roman"/>
          <w:sz w:val="21"/>
          <w:szCs w:val="21"/>
        </w:rPr>
        <w:t>1</w:t>
      </w:r>
      <w:r w:rsidRPr="007E314E">
        <w:rPr>
          <w:rFonts w:cs="Times New Roman" w:hint="eastAsia"/>
          <w:sz w:val="21"/>
          <w:szCs w:val="21"/>
        </w:rPr>
        <w:t>日起至</w:t>
      </w:r>
      <w:r w:rsidRPr="007E314E">
        <w:rPr>
          <w:rFonts w:cs="Times New Roman"/>
          <w:sz w:val="21"/>
          <w:szCs w:val="21"/>
        </w:rPr>
        <w:t>12</w:t>
      </w:r>
      <w:r w:rsidRPr="007E314E">
        <w:rPr>
          <w:rFonts w:cs="Times New Roman" w:hint="eastAsia"/>
          <w:sz w:val="21"/>
          <w:szCs w:val="21"/>
        </w:rPr>
        <w:t>月</w:t>
      </w:r>
      <w:r w:rsidRPr="007E314E">
        <w:rPr>
          <w:rFonts w:cs="Times New Roman"/>
          <w:sz w:val="21"/>
          <w:szCs w:val="21"/>
        </w:rPr>
        <w:t>31</w:t>
      </w:r>
      <w:r w:rsidRPr="007E314E">
        <w:rPr>
          <w:rFonts w:cs="Times New Roman" w:hint="eastAsia"/>
          <w:sz w:val="21"/>
          <w:szCs w:val="21"/>
        </w:rPr>
        <w:t>日止。</w:t>
      </w:r>
    </w:p>
    <w:p w:rsidR="006146C8" w:rsidRPr="007E314E" w:rsidRDefault="006146C8" w:rsidP="007E314E">
      <w:pPr>
        <w:pStyle w:val="a3"/>
        <w:spacing w:beforeLines="50" w:before="156" w:beforeAutospacing="0" w:afterLines="50" w:after="156" w:afterAutospacing="0"/>
        <w:ind w:firstLine="420"/>
        <w:jc w:val="both"/>
        <w:divId w:val="339435619"/>
        <w:rPr>
          <w:rFonts w:cs="Times New Roman"/>
          <w:sz w:val="21"/>
          <w:szCs w:val="21"/>
        </w:rPr>
      </w:pPr>
      <w:r w:rsidRPr="007E314E">
        <w:rPr>
          <w:rFonts w:cs="Times New Roman" w:hint="eastAsia"/>
          <w:sz w:val="21"/>
          <w:szCs w:val="21"/>
        </w:rPr>
        <w:t>本报告的实际编制期间为</w:t>
      </w:r>
      <w:r w:rsidRPr="007E314E">
        <w:rPr>
          <w:rFonts w:cs="Times New Roman"/>
          <w:sz w:val="21"/>
          <w:szCs w:val="21"/>
        </w:rPr>
        <w:t>2023</w:t>
      </w:r>
      <w:r w:rsidRPr="007E314E">
        <w:rPr>
          <w:rFonts w:cs="Times New Roman" w:hint="eastAsia"/>
          <w:sz w:val="21"/>
          <w:szCs w:val="21"/>
        </w:rPr>
        <w:t>年</w:t>
      </w:r>
      <w:r w:rsidRPr="007E314E">
        <w:rPr>
          <w:rFonts w:cs="Times New Roman"/>
          <w:sz w:val="21"/>
          <w:szCs w:val="21"/>
        </w:rPr>
        <w:t>1-6</w:t>
      </w:r>
      <w:r w:rsidRPr="007E314E">
        <w:rPr>
          <w:rFonts w:cs="Times New Roman" w:hint="eastAsia"/>
          <w:sz w:val="21"/>
          <w:szCs w:val="21"/>
        </w:rPr>
        <w:t>月。</w:t>
      </w:r>
    </w:p>
    <w:p w:rsidR="00514C2A" w:rsidRDefault="006146C8" w:rsidP="003D4A67">
      <w:pPr>
        <w:pStyle w:val="3"/>
        <w:spacing w:line="280" w:lineRule="exact"/>
        <w:rPr>
          <w:rFonts w:ascii="宋体" w:hAnsi="宋体" w:cs="宋体"/>
          <w:b/>
          <w:bCs/>
        </w:rPr>
      </w:pPr>
      <w:bookmarkStart w:id="112" w:name="_Toc989000"/>
      <w:r w:rsidRPr="00987CF2">
        <w:rPr>
          <w:rFonts w:ascii="Times New Roman" w:hAnsi="Times New Roman" w:cs="宋体"/>
          <w:b/>
          <w:bCs/>
        </w:rPr>
        <w:t>3</w:t>
      </w:r>
      <w:r>
        <w:rPr>
          <w:rFonts w:ascii="宋体" w:hAnsi="宋体" w:cs="宋体"/>
          <w:b/>
          <w:bCs/>
        </w:rPr>
        <w:t>、营业周期</w:t>
      </w:r>
      <w:bookmarkEnd w:id="112"/>
    </w:p>
    <w:p w:rsidR="006146C8" w:rsidRPr="007E314E" w:rsidRDefault="006146C8" w:rsidP="007E314E">
      <w:pPr>
        <w:pStyle w:val="a3"/>
        <w:spacing w:beforeLines="50" w:before="156" w:beforeAutospacing="0" w:afterLines="50" w:after="156" w:afterAutospacing="0"/>
        <w:ind w:firstLine="420"/>
        <w:jc w:val="both"/>
        <w:divId w:val="1494563832"/>
        <w:rPr>
          <w:rFonts w:cs="Times New Roman"/>
          <w:sz w:val="21"/>
          <w:szCs w:val="21"/>
        </w:rPr>
      </w:pPr>
      <w:r w:rsidRPr="007E314E">
        <w:rPr>
          <w:rFonts w:cs="Times New Roman" w:hint="eastAsia"/>
          <w:sz w:val="21"/>
          <w:szCs w:val="21"/>
        </w:rPr>
        <w:t>正常营业周期是指本集团从购买用于加工的资产起至实现现金或现金等价物的期间。本集团以</w:t>
      </w:r>
      <w:r w:rsidRPr="007E314E">
        <w:rPr>
          <w:rFonts w:cs="Times New Roman"/>
          <w:sz w:val="21"/>
          <w:szCs w:val="21"/>
        </w:rPr>
        <w:t>12</w:t>
      </w:r>
      <w:r w:rsidRPr="007E314E">
        <w:rPr>
          <w:rFonts w:cs="Times New Roman" w:hint="eastAsia"/>
          <w:sz w:val="21"/>
          <w:szCs w:val="21"/>
        </w:rPr>
        <w:t>个月作为一个营业周期，并以其作为资产和负债的流动性划分标准。</w:t>
      </w:r>
    </w:p>
    <w:p w:rsidR="00514C2A" w:rsidRDefault="006146C8" w:rsidP="003D4A67">
      <w:pPr>
        <w:pStyle w:val="3"/>
        <w:spacing w:line="280" w:lineRule="exact"/>
        <w:rPr>
          <w:rFonts w:ascii="宋体" w:hAnsi="宋体" w:cs="宋体"/>
          <w:b/>
          <w:bCs/>
        </w:rPr>
      </w:pPr>
      <w:bookmarkStart w:id="113" w:name="_Toc989001"/>
      <w:r w:rsidRPr="00987CF2">
        <w:rPr>
          <w:rFonts w:ascii="Times New Roman" w:hAnsi="Times New Roman" w:cs="宋体"/>
          <w:b/>
          <w:bCs/>
        </w:rPr>
        <w:t>4</w:t>
      </w:r>
      <w:r>
        <w:rPr>
          <w:rFonts w:ascii="宋体" w:hAnsi="宋体" w:cs="宋体"/>
          <w:b/>
          <w:bCs/>
        </w:rPr>
        <w:t>、记账本位币</w:t>
      </w:r>
      <w:bookmarkEnd w:id="113"/>
    </w:p>
    <w:p w:rsidR="006146C8" w:rsidRPr="007E314E" w:rsidRDefault="006146C8" w:rsidP="007E314E">
      <w:pPr>
        <w:pStyle w:val="a3"/>
        <w:spacing w:beforeLines="50" w:before="156" w:beforeAutospacing="0" w:afterLines="50" w:after="156" w:afterAutospacing="0"/>
        <w:ind w:firstLine="420"/>
        <w:jc w:val="both"/>
        <w:divId w:val="768548193"/>
        <w:rPr>
          <w:rFonts w:cs="Times New Roman"/>
          <w:sz w:val="21"/>
          <w:szCs w:val="21"/>
        </w:rPr>
      </w:pPr>
      <w:r w:rsidRPr="007E314E">
        <w:rPr>
          <w:rFonts w:cs="Times New Roman" w:hint="eastAsia"/>
          <w:sz w:val="21"/>
          <w:szCs w:val="21"/>
        </w:rPr>
        <w:t>人民币为本公司及境内子公司经营所处的主要经济环境中的货币，本公司及境内子公司以人民币为记账本位币。本公司之境外子公司根据其经营所处的主要经济环境中的货币确定港币为其记账本位币。本集团编制本财务报表时所采用的货币为人民币。</w:t>
      </w:r>
    </w:p>
    <w:p w:rsidR="00514C2A" w:rsidRDefault="006146C8" w:rsidP="003D4A67">
      <w:pPr>
        <w:pStyle w:val="3"/>
        <w:spacing w:line="280" w:lineRule="exact"/>
        <w:rPr>
          <w:rFonts w:ascii="宋体" w:hAnsi="宋体" w:cs="宋体"/>
          <w:b/>
          <w:bCs/>
        </w:rPr>
      </w:pPr>
      <w:bookmarkStart w:id="114" w:name="_Toc989002"/>
      <w:r w:rsidRPr="00987CF2">
        <w:rPr>
          <w:rFonts w:ascii="Times New Roman" w:hAnsi="Times New Roman" w:cs="宋体"/>
          <w:b/>
          <w:bCs/>
        </w:rPr>
        <w:t>5</w:t>
      </w:r>
      <w:r>
        <w:rPr>
          <w:rFonts w:ascii="宋体" w:hAnsi="宋体" w:cs="宋体"/>
          <w:b/>
          <w:bCs/>
        </w:rPr>
        <w:t>、同一控制下和非同一控制下企业合并的会计处理方法</w:t>
      </w:r>
      <w:bookmarkEnd w:id="114"/>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企业合并，是指将两个或两个以上单独的企业合并形成一个报告主体的交易或事项。企业合并分为同一控制下企业合并和非同一控制下企业合并。</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（1）同一控制下企业合并</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 xml:space="preserve">合并方为进行企业合并发生的各项直接费用，于发生时计入当期损益。 </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（2）非同一控制下企业合并</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sidRPr="007E314E">
        <w:rPr>
          <w:rFonts w:cs="Times New Roman"/>
          <w:sz w:val="21"/>
          <w:szCs w:val="21"/>
        </w:rPr>
        <w:t>12</w:t>
      </w:r>
      <w:r w:rsidRPr="007E314E">
        <w:rPr>
          <w:rFonts w:cs="Times New Roman" w:hint="eastAsia"/>
          <w:sz w:val="21"/>
          <w:szCs w:val="21"/>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w:t>
      </w:r>
      <w:r w:rsidRPr="007E314E">
        <w:rPr>
          <w:rFonts w:cs="Times New Roman" w:hint="eastAsia"/>
          <w:sz w:val="21"/>
          <w:szCs w:val="21"/>
        </w:rPr>
        <w:lastRenderedPageBreak/>
        <w:t>可辨认资产、负债及或有负债的公允价值以及合并成本的计量进行复核，复核后合并成本仍小于合并中取得的被购买方可辨认净资产公允价值份额的，其差额计入当期损益。</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购买方取得被购买方的可抵扣暂时性差异，在购买日因不符合递延所得税资产确认条件而未予确认的，在购买日后</w:t>
      </w:r>
      <w:r w:rsidRPr="007E314E">
        <w:rPr>
          <w:rFonts w:cs="Times New Roman"/>
          <w:sz w:val="21"/>
          <w:szCs w:val="21"/>
        </w:rPr>
        <w:t>12</w:t>
      </w:r>
      <w:r w:rsidRPr="007E314E">
        <w:rPr>
          <w:rFonts w:cs="Times New Roman" w:hint="eastAsia"/>
          <w:sz w:val="21"/>
          <w:szCs w:val="21"/>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通过多次交易分步实现的非同一控制下企业合并，根据《财政部关于印发企业会计准则解释第</w:t>
      </w:r>
      <w:r w:rsidRPr="007E314E">
        <w:rPr>
          <w:rFonts w:cs="Times New Roman"/>
          <w:sz w:val="21"/>
          <w:szCs w:val="21"/>
        </w:rPr>
        <w:t>5</w:t>
      </w:r>
      <w:r w:rsidRPr="007E314E">
        <w:rPr>
          <w:rFonts w:cs="Times New Roman" w:hint="eastAsia"/>
          <w:sz w:val="21"/>
          <w:szCs w:val="21"/>
        </w:rPr>
        <w:t>号的通知》（财会</w:t>
      </w:r>
      <w:r w:rsidRPr="007E314E">
        <w:rPr>
          <w:rFonts w:cs="Times New Roman"/>
          <w:sz w:val="21"/>
          <w:szCs w:val="21"/>
        </w:rPr>
        <w:t>[2012]19</w:t>
      </w:r>
      <w:r w:rsidRPr="007E314E">
        <w:rPr>
          <w:rFonts w:cs="Times New Roman" w:hint="eastAsia"/>
          <w:sz w:val="21"/>
          <w:szCs w:val="21"/>
        </w:rPr>
        <w:t>号）和《企业会计准则第</w:t>
      </w:r>
      <w:r w:rsidRPr="007E314E">
        <w:rPr>
          <w:rFonts w:cs="Times New Roman"/>
          <w:sz w:val="21"/>
          <w:szCs w:val="21"/>
        </w:rPr>
        <w:t>33</w:t>
      </w:r>
      <w:r w:rsidRPr="007E314E">
        <w:rPr>
          <w:rFonts w:cs="Times New Roman" w:hint="eastAsia"/>
          <w:sz w:val="21"/>
          <w:szCs w:val="21"/>
        </w:rPr>
        <w:t>号</w:t>
      </w:r>
      <w:r w:rsidRPr="007E314E">
        <w:rPr>
          <w:rFonts w:cs="Times New Roman"/>
          <w:sz w:val="21"/>
          <w:szCs w:val="21"/>
        </w:rPr>
        <w:t>——</w:t>
      </w:r>
      <w:r w:rsidRPr="007E314E">
        <w:rPr>
          <w:rFonts w:cs="Times New Roman" w:hint="eastAsia"/>
          <w:sz w:val="21"/>
          <w:szCs w:val="21"/>
        </w:rPr>
        <w:t>合并财务报表》第五十一条关于“一揽子交易”的判断标准（参见本节、五、</w:t>
      </w:r>
      <w:r w:rsidRPr="007E314E">
        <w:rPr>
          <w:rFonts w:cs="Times New Roman"/>
          <w:sz w:val="21"/>
          <w:szCs w:val="21"/>
        </w:rPr>
        <w:t>6</w:t>
      </w:r>
      <w:r w:rsidRPr="007E314E">
        <w:rPr>
          <w:rFonts w:cs="Times New Roman" w:hint="eastAsia"/>
          <w:sz w:val="21"/>
          <w:szCs w:val="21"/>
        </w:rPr>
        <w:t>“合并财务报表的编制方法”（</w:t>
      </w:r>
      <w:r w:rsidRPr="007E314E">
        <w:rPr>
          <w:rFonts w:cs="Times New Roman"/>
          <w:sz w:val="21"/>
          <w:szCs w:val="21"/>
        </w:rPr>
        <w:t>2</w:t>
      </w:r>
      <w:r w:rsidRPr="007E314E">
        <w:rPr>
          <w:rFonts w:cs="Times New Roman" w:hint="eastAsia"/>
          <w:sz w:val="21"/>
          <w:szCs w:val="21"/>
        </w:rPr>
        <w:t>）），判断该多次交易是否属于“一揽子交易”。属于“一揽子交易”的，参考本部分前面各段描述及本节、五、</w:t>
      </w:r>
      <w:r w:rsidRPr="007E314E">
        <w:rPr>
          <w:rFonts w:cs="Times New Roman"/>
          <w:sz w:val="21"/>
          <w:szCs w:val="21"/>
        </w:rPr>
        <w:t>22</w:t>
      </w:r>
      <w:r w:rsidRPr="007E314E">
        <w:rPr>
          <w:rFonts w:cs="Times New Roman" w:hint="eastAsia"/>
          <w:sz w:val="21"/>
          <w:szCs w:val="21"/>
        </w:rPr>
        <w:t>“长期股权投资”进行会计处理；不属于“一揽子交易”的，区分个别财务报表和合并财务报表进行相关会计处理：</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p>
    <w:p w:rsidR="006146C8" w:rsidRPr="007E314E" w:rsidRDefault="006146C8" w:rsidP="007E314E">
      <w:pPr>
        <w:pStyle w:val="a3"/>
        <w:spacing w:beforeLines="50" w:before="156" w:beforeAutospacing="0" w:afterLines="50" w:after="156" w:afterAutospacing="0"/>
        <w:ind w:firstLine="420"/>
        <w:jc w:val="both"/>
        <w:divId w:val="390930804"/>
        <w:rPr>
          <w:rFonts w:cs="Times New Roman"/>
          <w:sz w:val="21"/>
          <w:szCs w:val="21"/>
        </w:rPr>
      </w:pPr>
      <w:r w:rsidRPr="007E314E">
        <w:rPr>
          <w:rFonts w:cs="Times New Roman" w:hint="eastAsia"/>
          <w:sz w:val="21"/>
          <w:szCs w:val="21"/>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p>
    <w:p w:rsidR="00514C2A" w:rsidRDefault="006146C8" w:rsidP="003D4A67">
      <w:pPr>
        <w:pStyle w:val="3"/>
        <w:spacing w:line="280" w:lineRule="exact"/>
        <w:rPr>
          <w:rFonts w:ascii="宋体" w:hAnsi="宋体" w:cs="宋体"/>
          <w:b/>
          <w:bCs/>
        </w:rPr>
      </w:pPr>
      <w:bookmarkStart w:id="115" w:name="_Toc989003"/>
      <w:r w:rsidRPr="00987CF2">
        <w:rPr>
          <w:rFonts w:ascii="Times New Roman" w:hAnsi="Times New Roman" w:cs="宋体"/>
          <w:b/>
          <w:bCs/>
        </w:rPr>
        <w:t>6</w:t>
      </w:r>
      <w:r>
        <w:rPr>
          <w:rFonts w:ascii="宋体" w:hAnsi="宋体" w:cs="宋体"/>
          <w:b/>
          <w:bCs/>
        </w:rPr>
        <w:t>、合并财务报表的编制方法</w:t>
      </w:r>
      <w:bookmarkEnd w:id="115"/>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（1）合并财务报表范围的确定原则</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合并财务报表的合并范围以控制为基础予以确定。控制是指本集团拥有对被投资方的权力，通过参与被投资方的相关活动而享有可变回报，并且有能力运用对被投资方的权力影响该回报金额。合并范围包括本公司及全部子公司。子公司，是指被本集团控制的主体。</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一旦相关事实和情况的变化导致上述控制定义涉及的相关要素发生了变化，本集团将进行重新评估。</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（2）合并财务报表编制的方法</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从取得子公司的净资产和生产经营决策的实际控制权之日起，本集团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集团内所有重大往来余额、交易及未实现利润在合并财务报表编制时予以抵销。</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lastRenderedPageBreak/>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期初股东权益中所享有的份额，仍冲减少数股东权益。</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该子公司直接处置相关资产或负债相同的基础进行会计处理。其后，对该部分剩余股权按照《企业会计准则第</w:t>
      </w:r>
      <w:r w:rsidRPr="007E314E">
        <w:rPr>
          <w:rFonts w:cs="Times New Roman"/>
          <w:sz w:val="21"/>
          <w:szCs w:val="21"/>
        </w:rPr>
        <w:t>2</w:t>
      </w:r>
      <w:r w:rsidRPr="007E314E">
        <w:rPr>
          <w:rFonts w:cs="Times New Roman" w:hint="eastAsia"/>
          <w:sz w:val="21"/>
          <w:szCs w:val="21"/>
        </w:rPr>
        <w:t>号</w:t>
      </w:r>
      <w:r w:rsidRPr="007E314E">
        <w:rPr>
          <w:rFonts w:cs="Times New Roman"/>
          <w:sz w:val="21"/>
          <w:szCs w:val="21"/>
        </w:rPr>
        <w:t>——</w:t>
      </w:r>
      <w:r w:rsidRPr="007E314E">
        <w:rPr>
          <w:rFonts w:cs="Times New Roman" w:hint="eastAsia"/>
          <w:sz w:val="21"/>
          <w:szCs w:val="21"/>
        </w:rPr>
        <w:t>长期股权投资》或《企业会计准则第</w:t>
      </w:r>
      <w:r w:rsidRPr="007E314E">
        <w:rPr>
          <w:rFonts w:cs="Times New Roman"/>
          <w:sz w:val="21"/>
          <w:szCs w:val="21"/>
        </w:rPr>
        <w:t>22</w:t>
      </w:r>
      <w:r w:rsidRPr="007E314E">
        <w:rPr>
          <w:rFonts w:cs="Times New Roman" w:hint="eastAsia"/>
          <w:sz w:val="21"/>
          <w:szCs w:val="21"/>
        </w:rPr>
        <w:t>号</w:t>
      </w:r>
      <w:r w:rsidRPr="007E314E">
        <w:rPr>
          <w:rFonts w:cs="Times New Roman"/>
          <w:sz w:val="21"/>
          <w:szCs w:val="21"/>
        </w:rPr>
        <w:t>——</w:t>
      </w:r>
      <w:r w:rsidRPr="007E314E">
        <w:rPr>
          <w:rFonts w:cs="Times New Roman" w:hint="eastAsia"/>
          <w:sz w:val="21"/>
          <w:szCs w:val="21"/>
        </w:rPr>
        <w:t>金融工具确认和计量》等相关规定进行后续计量，详见本节、五、</w:t>
      </w:r>
      <w:r w:rsidRPr="007E314E">
        <w:rPr>
          <w:rFonts w:cs="Times New Roman"/>
          <w:sz w:val="21"/>
          <w:szCs w:val="21"/>
        </w:rPr>
        <w:t>22</w:t>
      </w:r>
      <w:r w:rsidRPr="007E314E">
        <w:rPr>
          <w:rFonts w:cs="Times New Roman" w:hint="eastAsia"/>
          <w:sz w:val="21"/>
          <w:szCs w:val="21"/>
        </w:rPr>
        <w:t>“长期股权投资”或本节、五、</w:t>
      </w:r>
      <w:r w:rsidRPr="007E314E">
        <w:rPr>
          <w:rFonts w:cs="Times New Roman"/>
          <w:sz w:val="21"/>
          <w:szCs w:val="21"/>
        </w:rPr>
        <w:t>10</w:t>
      </w:r>
      <w:r w:rsidRPr="007E314E">
        <w:rPr>
          <w:rFonts w:cs="Times New Roman" w:hint="eastAsia"/>
          <w:sz w:val="21"/>
          <w:szCs w:val="21"/>
        </w:rPr>
        <w:t>“金融工具”。</w:t>
      </w:r>
    </w:p>
    <w:p w:rsidR="006146C8" w:rsidRPr="007E314E" w:rsidRDefault="006146C8" w:rsidP="007E314E">
      <w:pPr>
        <w:pStyle w:val="a3"/>
        <w:spacing w:beforeLines="50" w:before="156" w:beforeAutospacing="0" w:afterLines="50" w:after="156" w:afterAutospacing="0"/>
        <w:ind w:firstLine="420"/>
        <w:jc w:val="both"/>
        <w:divId w:val="1639070285"/>
        <w:rPr>
          <w:rFonts w:cs="Times New Roman"/>
          <w:sz w:val="21"/>
          <w:szCs w:val="21"/>
        </w:rPr>
      </w:pPr>
      <w:r w:rsidRPr="007E314E">
        <w:rPr>
          <w:rFonts w:cs="Times New Roman" w:hint="eastAsia"/>
          <w:sz w:val="21"/>
          <w:szCs w:val="21"/>
        </w:rPr>
        <w:t>本集团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不丧失控制权的情况下部分处置对子公司的长期股权投资”（详见本节、五、</w:t>
      </w:r>
      <w:r w:rsidRPr="007E314E">
        <w:rPr>
          <w:rFonts w:cs="Times New Roman"/>
          <w:sz w:val="21"/>
          <w:szCs w:val="21"/>
        </w:rPr>
        <w:t>22</w:t>
      </w:r>
      <w:r w:rsidRPr="007E314E">
        <w:rPr>
          <w:rFonts w:cs="Times New Roman" w:hint="eastAsia"/>
          <w:sz w:val="21"/>
          <w:szCs w:val="21"/>
        </w:rPr>
        <w:t>“长期股权投资”（</w:t>
      </w:r>
      <w:r w:rsidRPr="007E314E">
        <w:rPr>
          <w:rFonts w:cs="Times New Roman"/>
          <w:sz w:val="21"/>
          <w:szCs w:val="21"/>
        </w:rPr>
        <w:t>2</w:t>
      </w:r>
      <w:r w:rsidRPr="007E314E">
        <w:rPr>
          <w:rFonts w:cs="Times New Roman" w:hint="eastAsia"/>
          <w:sz w:val="21"/>
          <w:szCs w:val="21"/>
        </w:rPr>
        <w:t>）④）和“因处置部分股权投资或其他原因丧失了对原有子公司的控制权”（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514C2A" w:rsidRDefault="006146C8" w:rsidP="003D4A67">
      <w:pPr>
        <w:pStyle w:val="3"/>
        <w:spacing w:line="280" w:lineRule="exact"/>
        <w:rPr>
          <w:rFonts w:ascii="宋体" w:hAnsi="宋体" w:cs="宋体"/>
          <w:b/>
          <w:bCs/>
        </w:rPr>
      </w:pPr>
      <w:bookmarkStart w:id="116" w:name="_Toc989004"/>
      <w:r w:rsidRPr="00987CF2">
        <w:rPr>
          <w:rFonts w:ascii="Times New Roman" w:hAnsi="Times New Roman" w:cs="宋体"/>
          <w:b/>
          <w:bCs/>
        </w:rPr>
        <w:t>7</w:t>
      </w:r>
      <w:r>
        <w:rPr>
          <w:rFonts w:ascii="宋体" w:hAnsi="宋体" w:cs="宋体"/>
          <w:b/>
          <w:bCs/>
        </w:rPr>
        <w:t>、合营安排分类及共同经营会计处理方法</w:t>
      </w:r>
      <w:bookmarkEnd w:id="116"/>
    </w:p>
    <w:p w:rsidR="006146C8" w:rsidRPr="007E314E" w:rsidRDefault="006146C8" w:rsidP="007E314E">
      <w:pPr>
        <w:pStyle w:val="a3"/>
        <w:spacing w:beforeLines="50" w:before="156" w:beforeAutospacing="0" w:afterLines="50" w:after="156" w:afterAutospacing="0"/>
        <w:ind w:firstLine="420"/>
        <w:jc w:val="both"/>
        <w:divId w:val="1112020226"/>
        <w:rPr>
          <w:rFonts w:cs="Times New Roman"/>
          <w:sz w:val="21"/>
          <w:szCs w:val="21"/>
        </w:rPr>
      </w:pPr>
      <w:r w:rsidRPr="007E314E">
        <w:rPr>
          <w:rFonts w:cs="Times New Roman" w:hint="eastAsia"/>
          <w:sz w:val="21"/>
          <w:szCs w:val="21"/>
        </w:rPr>
        <w:t>合营安排，是指一项由两个或两个以上的参与方共同控制的安排。本集团根据在合营安排中享有的权利和承担的义务，将合营安排分为共同经营和合营企业。共同经营，是指本集团享有该安排相关资产且承担该安排相关负债的合营安排。合营企业，是指本集团仅对该安排的净资产享有权利的合营安排。</w:t>
      </w:r>
    </w:p>
    <w:p w:rsidR="006146C8" w:rsidRPr="007E314E" w:rsidRDefault="006146C8" w:rsidP="007E314E">
      <w:pPr>
        <w:pStyle w:val="a3"/>
        <w:spacing w:beforeLines="50" w:before="156" w:beforeAutospacing="0" w:afterLines="50" w:after="156" w:afterAutospacing="0"/>
        <w:ind w:firstLine="420"/>
        <w:jc w:val="both"/>
        <w:divId w:val="1112020226"/>
        <w:rPr>
          <w:rFonts w:cs="Times New Roman"/>
          <w:sz w:val="21"/>
          <w:szCs w:val="21"/>
        </w:rPr>
      </w:pPr>
      <w:r w:rsidRPr="007E314E">
        <w:rPr>
          <w:rFonts w:cs="Times New Roman" w:hint="eastAsia"/>
          <w:sz w:val="21"/>
          <w:szCs w:val="21"/>
        </w:rPr>
        <w:t>本集团对合营企业的投资采用权益法核算，按照本节、五、</w:t>
      </w:r>
      <w:r w:rsidRPr="007E314E">
        <w:rPr>
          <w:rFonts w:cs="Times New Roman"/>
          <w:sz w:val="21"/>
          <w:szCs w:val="21"/>
        </w:rPr>
        <w:t>22</w:t>
      </w:r>
      <w:r w:rsidRPr="007E314E">
        <w:rPr>
          <w:rFonts w:cs="Times New Roman" w:hint="eastAsia"/>
          <w:sz w:val="21"/>
          <w:szCs w:val="21"/>
        </w:rPr>
        <w:t>“长期股权投资”（</w:t>
      </w:r>
      <w:r w:rsidRPr="007E314E">
        <w:rPr>
          <w:rFonts w:cs="Times New Roman"/>
          <w:sz w:val="21"/>
          <w:szCs w:val="21"/>
        </w:rPr>
        <w:t>2</w:t>
      </w:r>
      <w:r w:rsidRPr="007E314E">
        <w:rPr>
          <w:rFonts w:cs="Times New Roman" w:hint="eastAsia"/>
          <w:sz w:val="21"/>
          <w:szCs w:val="21"/>
        </w:rPr>
        <w:t>）②“权益法核算的长期股权投资”中所述的会计政策处理。</w:t>
      </w:r>
    </w:p>
    <w:p w:rsidR="006146C8" w:rsidRPr="007E314E" w:rsidRDefault="006146C8" w:rsidP="007E314E">
      <w:pPr>
        <w:pStyle w:val="a3"/>
        <w:spacing w:beforeLines="50" w:before="156" w:beforeAutospacing="0" w:afterLines="50" w:after="156" w:afterAutospacing="0"/>
        <w:ind w:firstLine="420"/>
        <w:jc w:val="both"/>
        <w:divId w:val="1112020226"/>
        <w:rPr>
          <w:rFonts w:cs="Times New Roman"/>
          <w:sz w:val="21"/>
          <w:szCs w:val="21"/>
        </w:rPr>
      </w:pPr>
      <w:r w:rsidRPr="007E314E">
        <w:rPr>
          <w:rFonts w:cs="Times New Roman" w:hint="eastAsia"/>
          <w:sz w:val="21"/>
          <w:szCs w:val="21"/>
        </w:rPr>
        <w:t>本集团作为合营方对共同经营，确认本集团单独持有的资产、单独所承担的负债，以及按本集团份额确认共同持有的资产和共同承担的负债；确认出售本集团享有的共同经营产出份额所产生的收入；按本集团份额确认共同经营因出售产出所产生的收入；确认本集团单独所发生的费用，以及按本集团份额确认共同经营发生的费用。</w:t>
      </w:r>
    </w:p>
    <w:p w:rsidR="006146C8" w:rsidRPr="007E314E" w:rsidRDefault="006146C8" w:rsidP="007E314E">
      <w:pPr>
        <w:pStyle w:val="a3"/>
        <w:spacing w:beforeLines="50" w:before="156" w:beforeAutospacing="0" w:afterLines="50" w:after="156" w:afterAutospacing="0"/>
        <w:ind w:firstLine="420"/>
        <w:jc w:val="both"/>
        <w:divId w:val="1112020226"/>
        <w:rPr>
          <w:rFonts w:cs="Times New Roman"/>
          <w:sz w:val="21"/>
          <w:szCs w:val="21"/>
        </w:rPr>
      </w:pPr>
      <w:r w:rsidRPr="007E314E">
        <w:rPr>
          <w:rFonts w:cs="Times New Roman" w:hint="eastAsia"/>
          <w:sz w:val="21"/>
          <w:szCs w:val="21"/>
        </w:rPr>
        <w:t>当本集团作为合营方向共同经营投出或出售资产（该资产不构成业务，下同）、或者自共同经营购买资产时，在该等资产出售给第三方之前，本集团仅确认因该交易产生的损益中归属于共同经营其他参与方的部分。该等资产发生符合《企业会计准则第</w:t>
      </w:r>
      <w:r w:rsidRPr="007E314E">
        <w:rPr>
          <w:rFonts w:cs="Times New Roman"/>
          <w:sz w:val="21"/>
          <w:szCs w:val="21"/>
        </w:rPr>
        <w:t>8</w:t>
      </w:r>
      <w:r w:rsidRPr="007E314E">
        <w:rPr>
          <w:rFonts w:cs="Times New Roman" w:hint="eastAsia"/>
          <w:sz w:val="21"/>
          <w:szCs w:val="21"/>
        </w:rPr>
        <w:t>号</w:t>
      </w:r>
      <w:r w:rsidRPr="007E314E">
        <w:rPr>
          <w:rFonts w:cs="Times New Roman"/>
          <w:sz w:val="21"/>
          <w:szCs w:val="21"/>
        </w:rPr>
        <w:t>——</w:t>
      </w:r>
      <w:r w:rsidRPr="007E314E">
        <w:rPr>
          <w:rFonts w:cs="Times New Roman" w:hint="eastAsia"/>
          <w:sz w:val="21"/>
          <w:szCs w:val="21"/>
        </w:rPr>
        <w:t>资产减值》等规定的资产减值损失的，对于由本集团向共同经营投出或出售资产的情况，本集团全额确认该损失；对于本集团自共同经营购买资产的情况，本集团按承担的份额确认该损失。</w:t>
      </w:r>
    </w:p>
    <w:p w:rsidR="00514C2A" w:rsidRDefault="006146C8" w:rsidP="003D4A67">
      <w:pPr>
        <w:pStyle w:val="3"/>
        <w:spacing w:line="280" w:lineRule="exact"/>
        <w:rPr>
          <w:rFonts w:ascii="宋体" w:hAnsi="宋体" w:cs="宋体"/>
          <w:b/>
          <w:bCs/>
        </w:rPr>
      </w:pPr>
      <w:bookmarkStart w:id="117" w:name="_Toc989005"/>
      <w:r w:rsidRPr="00987CF2">
        <w:rPr>
          <w:rFonts w:ascii="Times New Roman" w:hAnsi="Times New Roman" w:cs="宋体"/>
          <w:b/>
          <w:bCs/>
        </w:rPr>
        <w:lastRenderedPageBreak/>
        <w:t>8</w:t>
      </w:r>
      <w:r>
        <w:rPr>
          <w:rFonts w:ascii="宋体" w:hAnsi="宋体" w:cs="宋体"/>
          <w:b/>
          <w:bCs/>
        </w:rPr>
        <w:t>、现金及现金等价物的确定标准</w:t>
      </w:r>
      <w:bookmarkEnd w:id="117"/>
    </w:p>
    <w:p w:rsidR="006146C8" w:rsidRPr="007E314E" w:rsidRDefault="006146C8" w:rsidP="007E314E">
      <w:pPr>
        <w:pStyle w:val="a3"/>
        <w:spacing w:beforeLines="50" w:before="156" w:beforeAutospacing="0" w:afterLines="50" w:after="156" w:afterAutospacing="0"/>
        <w:ind w:firstLine="420"/>
        <w:jc w:val="both"/>
        <w:divId w:val="146482443"/>
        <w:rPr>
          <w:rFonts w:cs="Times New Roman"/>
          <w:sz w:val="21"/>
          <w:szCs w:val="21"/>
        </w:rPr>
      </w:pPr>
      <w:r w:rsidRPr="007E314E">
        <w:rPr>
          <w:rFonts w:cs="Times New Roman" w:hint="eastAsia"/>
          <w:sz w:val="21"/>
          <w:szCs w:val="21"/>
        </w:rPr>
        <w:t>本集团现金及现金等价物包括库存现金、可以随时用于支付的存款以及本集团持有的期限短（一般为从购买日起三个月内到期）、流动性强、易于转换为已知金额现金、价值变动风险很小的投资。</w:t>
      </w:r>
    </w:p>
    <w:p w:rsidR="00514C2A" w:rsidRDefault="006146C8" w:rsidP="003D4A67">
      <w:pPr>
        <w:pStyle w:val="3"/>
        <w:spacing w:line="280" w:lineRule="exact"/>
        <w:rPr>
          <w:rFonts w:ascii="宋体" w:hAnsi="宋体" w:cs="宋体"/>
          <w:b/>
          <w:bCs/>
        </w:rPr>
      </w:pPr>
      <w:bookmarkStart w:id="118" w:name="_Toc989006"/>
      <w:r w:rsidRPr="00987CF2">
        <w:rPr>
          <w:rFonts w:ascii="Times New Roman" w:hAnsi="Times New Roman" w:cs="宋体"/>
          <w:b/>
          <w:bCs/>
        </w:rPr>
        <w:t>9</w:t>
      </w:r>
      <w:r>
        <w:rPr>
          <w:rFonts w:ascii="宋体" w:hAnsi="宋体" w:cs="宋体"/>
          <w:b/>
          <w:bCs/>
        </w:rPr>
        <w:t>、外币业务和外币报表折算</w:t>
      </w:r>
      <w:bookmarkEnd w:id="118"/>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（1）外币交易的折算方法</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本集团发生的外币交易在初始确认时，按交易日的即期汇率（通常指中国人民银行公布的当日外汇牌价的中间价，下同）折算为记账本位币金额。 </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（2）对于外币货币性项目和外币非货币性项目的折算方法</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sz w:val="21"/>
          <w:szCs w:val="21"/>
        </w:rPr>
        <w:t>资产负债表日</w:t>
      </w:r>
      <w:r w:rsidRPr="007E314E">
        <w:rPr>
          <w:rFonts w:cs="Times New Roman" w:hint="eastAsia"/>
          <w:sz w:val="21"/>
          <w:szCs w:val="21"/>
        </w:rPr>
        <w:t>，对于外币货币性项目采用资产负债表日即期汇率折算，由此产生的汇兑差额，除：①属于与购建符合资本化条件的资产相关的外币专门借款产生的汇兑差额按照借款费用资本化的原则处理；②用于境外经营净投资有效套期的套期工具的汇兑差额（该差额计入其他综合收益，直至净投资被处置才被确认为当期损益）；以及③分类为以公允价值计量且其变动计入其他综合收益的外币货币性项目，除摊余成本（含减值）之外的其他账面余额变动产生的汇兑差额计入其他综合收益之外，均计入当期损益。</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（3）外币财务报表的折算方法</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 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当期平均汇率折算。年初未分配利润为上一年折算后的年末未分配利润；期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外币现金流量以及境外子公司的现金流量，采用现金流量发生日的当期平均汇率折算。汇率变动对现金的影响额作为调节项目，在现金流量表中单独列报。</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年初数和上年实际数按照上年财务报表折算后的数额列示。</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在处置本集团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6146C8" w:rsidRPr="007E314E" w:rsidRDefault="006146C8" w:rsidP="007E314E">
      <w:pPr>
        <w:pStyle w:val="a3"/>
        <w:spacing w:beforeLines="50" w:before="156" w:beforeAutospacing="0" w:afterLines="50" w:after="156" w:afterAutospacing="0"/>
        <w:ind w:firstLine="420"/>
        <w:jc w:val="both"/>
        <w:divId w:val="799345251"/>
        <w:rPr>
          <w:rFonts w:cs="Times New Roman"/>
          <w:sz w:val="21"/>
          <w:szCs w:val="21"/>
        </w:rPr>
      </w:pPr>
      <w:r w:rsidRPr="007E314E">
        <w:rPr>
          <w:rFonts w:cs="Times New Roman" w:hint="eastAsia"/>
          <w:sz w:val="21"/>
          <w:szCs w:val="21"/>
        </w:rPr>
        <w:lastRenderedPageBreak/>
        <w:t>如有实质上构成对境外经营净投资的外币货币性项目，在合并财务报表中，其因汇率变动而产生的汇兑差额，作为“外币报表折算差额”确认为其他综合收益；处置境外经营时，计入处置当期损益。</w:t>
      </w:r>
    </w:p>
    <w:p w:rsidR="00514C2A" w:rsidRDefault="006146C8" w:rsidP="003D4A67">
      <w:pPr>
        <w:pStyle w:val="3"/>
        <w:spacing w:line="280" w:lineRule="exact"/>
        <w:rPr>
          <w:rFonts w:ascii="宋体" w:hAnsi="宋体" w:cs="宋体"/>
          <w:b/>
          <w:bCs/>
        </w:rPr>
      </w:pPr>
      <w:bookmarkStart w:id="119" w:name="_Toc989007"/>
      <w:r w:rsidRPr="00987CF2">
        <w:rPr>
          <w:rFonts w:ascii="Times New Roman" w:hAnsi="Times New Roman" w:cs="宋体"/>
          <w:b/>
          <w:bCs/>
        </w:rPr>
        <w:t>10</w:t>
      </w:r>
      <w:r>
        <w:rPr>
          <w:rFonts w:ascii="宋体" w:hAnsi="宋体" w:cs="宋体"/>
          <w:b/>
          <w:bCs/>
        </w:rPr>
        <w:t>、金融工具</w:t>
      </w:r>
      <w:bookmarkEnd w:id="119"/>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在本集团成为金融工具合同的一方时确认一项金融资产或金融负债。</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（1）金融资产的分类、确认和计量</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①以摊余成本计量的金融资产</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 xml:space="preserve">本集团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采用实际利率法，按照摊余成本进行后续计量，其摊销或减值产生的利得或损失，计入当期损益。 </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②以公允价值计量且其变动计入其他综合收益的金融资产</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管理此类金融资产的业务模式为既以收取合同现金流量为目标又以出售为目标，且此类金融资产的合同现金流量特征与基本借贷安排相一致。本集团对此类金融资产按照公允价值计量且其变动计入其他综合收益，但减值损失或利得、汇兑损益和按照实际利率法计算的利息收入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此外，本集团将部分非交易性权益工具投资指定为以公允价值计量且其变动计入其他综合收益的金融资产。本集团将该类金融资产的相关股利收入计入当期损益，公允价值变动计入其他综合收益。当该金融资产终止确认时，之前计入其他综合收益的累计利得或损失将从其他综合收益转入留存收益，不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③以公允价值计量且其变动计入当期损益的金融资产</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将上述以摊余成本计量的金融资产和以公允价值计量且其变动计入其他综合收益的金融资产之外的金融资产，分类为以公允价值计量且其变动计入当期损益的金融资产。此外，在初始确认时，本集团为了消除或显著减少会计错配，将部分金融资产指定为以公允价值计量且其变动计入当期损益的金融资产。对于此类金融资产，本集团采用公允价值进行后续计量，公允价值变动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（2）金融负债的分类、确认和计量</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 xml:space="preserve">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 </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①以公允价值计量且其变动计入当期损益的金融负债</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lastRenderedPageBreak/>
        <w:t>以公允价值计量且其变动计入当期损益的金融负债，包括交易性金融负债（含属于金融负债的衍生工具）和初始确认时指定为以公允价值计量且其变动计入当期损益的金融负债。</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交易性金融负债（含属于金融负债的衍生工具），按照公允价值进行后续计量，除与套期会计有关外，公允价值变动计入当期损益。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被指定为以公允价值计量且其变动计入当期损益的金融负债，该负债由本集团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集团将该金融负债的全部利得或损失（包括企业自身信用风险变动的影响金额）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②其他金融负债</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（3）金融资产转移的确认依据和计量方法</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金融资产整体转移满足终止确认条件的，将所转移金融资产的账面价值及因转移而收到的对价与原计入其他综合收益的公允价值变动累计额之和的差额计入当期损益。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（4）金融负债的终止确认</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金融负债（或其一部分）的现时义务已经解除的，本集团终止确认该金融负债（或该部分金融负债）。本集团（借入方）与借出方签订协议，以承担新金融负债的方式替换原金融负债，且新金融负债与原金融负债的合同条款实质上不同的，终止确认原金融负债，同时确认一项新金融负债。本集团对原金融负债（或其一部分）的合同条款作出实质性修改的，终止确认原金融负债，同时按照修改后的条款确认一项新金融负债。</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lastRenderedPageBreak/>
        <w:t>金融负债（或其一部分）终止确认的，本集团将其账面价值与支付的对价（包括转出的非现金资产或承担的负债）之间的差额，计入当期损益。</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（5）金融资产和金融负债的抵消</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当本集团具有抵销已确认金额的金融资产和金融负债的法定权利，且该种法定权利是当前可执行的，同时本集团计划以净额结算或同时变现该金融资产和清偿该金融负债时，金融资产和金融负债以相互抵销后的净额在资产负债表内列示。除此以外，金融资产和金融负债在资产负债表内分别列示，不予相互抵销。</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（6）金融资产和金融负债的公允价值确定方法</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公允价值，是指市场参与者在计量日发生的有序交易中，出售一项资产所能收到或者转移一项负债所需支付的价格。金融工具存在活跃市场的，本集团采用活跃市场中的报价确定其公允价值。活跃市场中的报价是指易于定期从交易所、经纪商、行业协会、定价服务机构等获得的价格，且代表了在公平交易中实际发生的市场交易的价格。金融工具不存在活跃市场的，本集团采用估值技术确定其公允价值。估值技术包括参考熟悉情况并自愿交易的各方最近进行的市场交易中使用的价格、参照实质上相同的其他金融工具当前的公允价值、现金流量折现法和期权定价模型等。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（7）权益工具</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权益工具是指能证明拥有本集团在扣除所有负债后的资产中的剩余权益的合同。本集团发行（含再融资）、回购、出售或注销权益工具作为权益的变动处理，与权益性交易相关的交易费用从权益中扣减。本集团不确认权益工具的公允价值变动。</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本集团权益工具在存续期间分派股利（含分类为权益工具的工具所产生的“利息”）的，作为利润分配处理。</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sz w:val="21"/>
          <w:szCs w:val="21"/>
        </w:rPr>
        <w:t>（8）金融资产减值</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需确认减值损失的金融资产系以摊余成本计量的金融资产、以公允价值计量且其变动计入其他综合收益的债务工具、租赁应收款，主要包括应收票据、应收账款、应收款项融资、其他应收款、债权投资、其他债权投资、长期应收款等。此外，对合同资产及部分财务担保合同，也按照本部分所述会计政策计提减值准备和确认信用减值损失。</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①减值准备的确认方法</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本集团以预期信用损失为基础，对上述各项目按照其适用的预期信用损失计量方法（一般方法或简化方法）计提减值准备并确认信用减值损失。</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信用损失，是指本集团按照原实际利率折现的、根据合同应收的所有合同现金流量与预期收取的所有现金流量之间的差额，即全部现金短缺的现值。其中，对于购买或源生的已发生信用减值的金融资产，本集团按照该金融资产经信用调整的实际利率折现。</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预期信用损失计量的一般方法是指，本集团在每个资产负债表日评估金融资产（含合同资产等其他适用项目，下同）的信用风险自初始确认后是否已经显著增加，如果信用风险自初始确认后已显著增加，本集团按照相当于整个存续期内预期信用损失的金额计量损失准备；如果信用风险自初始确认后未显著</w:t>
      </w:r>
      <w:r w:rsidRPr="007E314E">
        <w:rPr>
          <w:rFonts w:cs="Times New Roman" w:hint="eastAsia"/>
          <w:sz w:val="21"/>
          <w:szCs w:val="21"/>
        </w:rPr>
        <w:lastRenderedPageBreak/>
        <w:t>增加，本集团按照相当于未来</w:t>
      </w:r>
      <w:r w:rsidRPr="007E314E">
        <w:rPr>
          <w:rFonts w:cs="Times New Roman"/>
          <w:sz w:val="21"/>
          <w:szCs w:val="21"/>
        </w:rPr>
        <w:t>12</w:t>
      </w:r>
      <w:r w:rsidRPr="007E314E">
        <w:rPr>
          <w:rFonts w:cs="Times New Roman" w:hint="eastAsia"/>
          <w:sz w:val="21"/>
          <w:szCs w:val="21"/>
        </w:rPr>
        <w:t>个月内预期信用损失的金额计量损失准备。本集团在评估预期信用损失时，考虑所有合理且有依据的信息，包括前瞻性信息。</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对于在资产负债表日具有较低信用风险的金融工具，本集团假设其信用风险自初始确认后并未显著增加，选择按照未来</w:t>
      </w:r>
      <w:r w:rsidRPr="007E314E">
        <w:rPr>
          <w:rFonts w:cs="Times New Roman"/>
          <w:sz w:val="21"/>
          <w:szCs w:val="21"/>
        </w:rPr>
        <w:t xml:space="preserve"> 12 </w:t>
      </w:r>
      <w:r w:rsidRPr="007E314E">
        <w:rPr>
          <w:rFonts w:cs="Times New Roman" w:hint="eastAsia"/>
          <w:sz w:val="21"/>
          <w:szCs w:val="21"/>
        </w:rPr>
        <w:t>个月内的预期信用损失计量损失准备。</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②信用风险自初始确认后是否显著增加的判断标准</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如果某项金融资产在资产负债表日确定的预计存续期内的违约概率显著高于在初始确认时确定的预计存续期内的违约概率，则表明该项金融资产的信用风险显著增加。除特殊情况外，本集团采用未来</w:t>
      </w:r>
      <w:r w:rsidRPr="007E314E">
        <w:rPr>
          <w:rFonts w:cs="Times New Roman"/>
          <w:sz w:val="21"/>
          <w:szCs w:val="21"/>
        </w:rPr>
        <w:t>12</w:t>
      </w:r>
      <w:r w:rsidRPr="007E314E">
        <w:rPr>
          <w:rFonts w:cs="Times New Roman" w:hint="eastAsia"/>
          <w:sz w:val="21"/>
          <w:szCs w:val="21"/>
        </w:rPr>
        <w:t>个月内发生的违约风险的变化作为整个存续期内发生违约风险变化的合理估计，来确定自初始确认后信用风险是否显著增加。</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③以组合为基础评估预期信用风险的组合方法</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本集团对信用风险显著不同的金融资产单项评价信用风险，如：应收关联方款项；与对方存在争议或涉及诉讼、仲裁的应收款项；已有明显迹象表明债务人很可能无法履行还款义务的应收款项等。</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 xml:space="preserve">除了单项评估信用风险的金融资产外，本集团基于共同风险特征将金融资产划分为不同的组别，在组合的基础上评估信用风险。 </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④金融资产减值的会计处理方法</w:t>
      </w:r>
    </w:p>
    <w:p w:rsidR="006146C8" w:rsidRPr="007E314E" w:rsidRDefault="006146C8" w:rsidP="007E314E">
      <w:pPr>
        <w:pStyle w:val="a3"/>
        <w:spacing w:beforeLines="50" w:before="156" w:beforeAutospacing="0" w:afterLines="50" w:after="156" w:afterAutospacing="0"/>
        <w:ind w:firstLine="420"/>
        <w:jc w:val="both"/>
        <w:divId w:val="1937206460"/>
        <w:rPr>
          <w:rFonts w:cs="Times New Roman"/>
          <w:sz w:val="21"/>
          <w:szCs w:val="21"/>
        </w:rPr>
      </w:pPr>
      <w:r w:rsidRPr="007E314E">
        <w:rPr>
          <w:rFonts w:cs="Times New Roman" w:hint="eastAsia"/>
          <w:sz w:val="21"/>
          <w:szCs w:val="21"/>
        </w:rPr>
        <w:t>期末，本集团计算各类金融资产的预计信用损失，如果该预计信用损失大于其当前减值准备的账面金额，将其差额确认为减值损失；如果小于当前减值准备的账面金额，则将差额确认为减值利得。</w:t>
      </w:r>
    </w:p>
    <w:p w:rsidR="00514C2A" w:rsidRDefault="006146C8" w:rsidP="003D4A67">
      <w:pPr>
        <w:pStyle w:val="3"/>
        <w:spacing w:line="280" w:lineRule="exact"/>
        <w:rPr>
          <w:rFonts w:ascii="宋体" w:hAnsi="宋体" w:cs="宋体"/>
          <w:b/>
          <w:bCs/>
        </w:rPr>
      </w:pPr>
      <w:bookmarkStart w:id="120" w:name="_Toc989008"/>
      <w:r w:rsidRPr="00987CF2">
        <w:rPr>
          <w:rFonts w:ascii="Times New Roman" w:hAnsi="Times New Roman" w:cs="宋体"/>
          <w:b/>
          <w:bCs/>
        </w:rPr>
        <w:t>11</w:t>
      </w:r>
      <w:r>
        <w:rPr>
          <w:rFonts w:ascii="宋体" w:hAnsi="宋体" w:cs="宋体"/>
          <w:b/>
          <w:bCs/>
        </w:rPr>
        <w:t>、应收票据</w:t>
      </w:r>
      <w:bookmarkEnd w:id="120"/>
    </w:p>
    <w:p w:rsidR="006146C8" w:rsidRPr="007E314E" w:rsidRDefault="006146C8" w:rsidP="007E314E">
      <w:pPr>
        <w:pStyle w:val="a3"/>
        <w:spacing w:beforeLines="50" w:before="156" w:beforeAutospacing="0" w:afterLines="50" w:after="156" w:afterAutospacing="0"/>
        <w:ind w:firstLine="420"/>
        <w:jc w:val="both"/>
        <w:divId w:val="385373297"/>
        <w:rPr>
          <w:rFonts w:cs="Times New Roman"/>
          <w:sz w:val="21"/>
          <w:szCs w:val="21"/>
        </w:rPr>
      </w:pPr>
      <w:r w:rsidRPr="007E314E">
        <w:rPr>
          <w:rFonts w:cs="Times New Roman" w:hint="eastAsia"/>
          <w:sz w:val="21"/>
          <w:szCs w:val="21"/>
        </w:rPr>
        <w:t>本集团对于应收票据按照相当于整个存续期内的预期信用损失金额计量损失准备。基于应收票据的信用风险特征，将其划分为不同组合：</w:t>
      </w:r>
    </w:p>
    <w:tbl>
      <w:tblPr>
        <w:tblStyle w:val="a6"/>
        <w:tblW w:w="5000" w:type="pct"/>
        <w:tblLook w:val="04A0" w:firstRow="1" w:lastRow="0" w:firstColumn="1" w:lastColumn="0" w:noHBand="0" w:noVBand="1"/>
      </w:tblPr>
      <w:tblGrid>
        <w:gridCol w:w="2053"/>
        <w:gridCol w:w="7800"/>
      </w:tblGrid>
      <w:tr w:rsidR="006146C8" w:rsidTr="00826FF2">
        <w:trPr>
          <w:divId w:val="385373297"/>
          <w:trHeight w:val="20"/>
        </w:trPr>
        <w:tc>
          <w:tcPr>
            <w:tcW w:w="1042" w:type="pct"/>
            <w:shd w:val="clear" w:color="auto" w:fill="D9D9D9" w:themeFill="background1" w:themeFillShade="D9"/>
            <w:hideMark/>
          </w:tcPr>
          <w:p w:rsidR="006146C8" w:rsidRDefault="006146C8" w:rsidP="00826FF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3958" w:type="pct"/>
            <w:shd w:val="clear" w:color="auto" w:fill="D9D9D9" w:themeFill="background1" w:themeFillShade="D9"/>
            <w:hideMark/>
          </w:tcPr>
          <w:p w:rsidR="006146C8" w:rsidRDefault="006146C8" w:rsidP="00826FF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确定组合的依据</w:t>
            </w:r>
          </w:p>
        </w:tc>
      </w:tr>
      <w:tr w:rsidR="006146C8" w:rsidTr="00826FF2">
        <w:trPr>
          <w:divId w:val="385373297"/>
          <w:trHeight w:val="20"/>
        </w:trPr>
        <w:tc>
          <w:tcPr>
            <w:tcW w:w="1042" w:type="pct"/>
            <w:noWrap/>
            <w:hideMark/>
          </w:tcPr>
          <w:p w:rsidR="006146C8" w:rsidRDefault="006146C8" w:rsidP="00826FF2">
            <w:pPr>
              <w:pStyle w:val="a3"/>
              <w:spacing w:before="0" w:beforeAutospacing="0" w:after="0" w:afterAutospacing="0"/>
              <w:rPr>
                <w:rFonts w:ascii="Times New Roman" w:hAnsi="Times New Roman" w:cs="Times New Roman"/>
                <w:sz w:val="21"/>
                <w:szCs w:val="21"/>
              </w:rPr>
            </w:pPr>
            <w:r>
              <w:rPr>
                <w:rFonts w:cs="Times New Roman" w:hint="eastAsia"/>
                <w:sz w:val="18"/>
                <w:szCs w:val="18"/>
              </w:rPr>
              <w:t>应收票据组合</w:t>
            </w:r>
            <w:r w:rsidRPr="00987CF2">
              <w:rPr>
                <w:rFonts w:ascii="Times New Roman" w:hAnsi="Times New Roman" w:cs="Times New Roman"/>
                <w:sz w:val="18"/>
                <w:szCs w:val="18"/>
              </w:rPr>
              <w:t>1</w:t>
            </w:r>
          </w:p>
        </w:tc>
        <w:tc>
          <w:tcPr>
            <w:tcW w:w="3958" w:type="pct"/>
            <w:noWrap/>
            <w:hideMark/>
          </w:tcPr>
          <w:p w:rsidR="006146C8" w:rsidRDefault="006146C8" w:rsidP="00826FF2">
            <w:pPr>
              <w:pStyle w:val="a3"/>
              <w:spacing w:before="0" w:beforeAutospacing="0" w:after="0" w:afterAutospacing="0"/>
              <w:rPr>
                <w:rFonts w:ascii="Times New Roman" w:hAnsi="Times New Roman" w:cs="Times New Roman"/>
                <w:sz w:val="21"/>
                <w:szCs w:val="21"/>
              </w:rPr>
            </w:pPr>
            <w:r>
              <w:rPr>
                <w:rFonts w:cs="Times New Roman" w:hint="eastAsia"/>
                <w:sz w:val="18"/>
                <w:szCs w:val="18"/>
              </w:rPr>
              <w:t>本组合为信用等级较高银行承兑的银行承兑汇票</w:t>
            </w:r>
          </w:p>
        </w:tc>
      </w:tr>
      <w:tr w:rsidR="006146C8" w:rsidTr="00826FF2">
        <w:trPr>
          <w:divId w:val="385373297"/>
          <w:trHeight w:val="20"/>
        </w:trPr>
        <w:tc>
          <w:tcPr>
            <w:tcW w:w="1042" w:type="pct"/>
            <w:noWrap/>
            <w:hideMark/>
          </w:tcPr>
          <w:p w:rsidR="006146C8" w:rsidRDefault="006146C8" w:rsidP="00826FF2">
            <w:pPr>
              <w:pStyle w:val="a3"/>
              <w:spacing w:before="0" w:beforeAutospacing="0" w:after="0" w:afterAutospacing="0"/>
              <w:rPr>
                <w:rFonts w:ascii="Times New Roman" w:hAnsi="Times New Roman" w:cs="Times New Roman"/>
                <w:sz w:val="21"/>
                <w:szCs w:val="21"/>
              </w:rPr>
            </w:pPr>
            <w:r>
              <w:rPr>
                <w:rFonts w:cs="Times New Roman" w:hint="eastAsia"/>
                <w:sz w:val="18"/>
                <w:szCs w:val="18"/>
              </w:rPr>
              <w:t>应收票据组合</w:t>
            </w:r>
            <w:r w:rsidRPr="00987CF2">
              <w:rPr>
                <w:rFonts w:ascii="Times New Roman" w:hAnsi="Times New Roman" w:cs="Times New Roman"/>
                <w:sz w:val="18"/>
                <w:szCs w:val="18"/>
              </w:rPr>
              <w:t>2</w:t>
            </w:r>
          </w:p>
        </w:tc>
        <w:tc>
          <w:tcPr>
            <w:tcW w:w="3958" w:type="pct"/>
            <w:noWrap/>
            <w:hideMark/>
          </w:tcPr>
          <w:p w:rsidR="006146C8" w:rsidRDefault="006146C8" w:rsidP="00826FF2">
            <w:pPr>
              <w:pStyle w:val="a3"/>
              <w:spacing w:before="0" w:beforeAutospacing="0" w:after="0" w:afterAutospacing="0"/>
              <w:rPr>
                <w:rFonts w:ascii="Times New Roman" w:hAnsi="Times New Roman" w:cs="Times New Roman"/>
                <w:sz w:val="21"/>
                <w:szCs w:val="21"/>
              </w:rPr>
            </w:pPr>
            <w:r>
              <w:rPr>
                <w:rFonts w:cs="Times New Roman" w:hint="eastAsia"/>
                <w:sz w:val="18"/>
                <w:szCs w:val="18"/>
              </w:rPr>
              <w:t>本组合为信用等级一般银行承兑的银行承兑汇票以及商业承兑汇票</w:t>
            </w:r>
          </w:p>
        </w:tc>
      </w:tr>
    </w:tbl>
    <w:p w:rsidR="006146C8" w:rsidRPr="007E314E" w:rsidRDefault="006146C8" w:rsidP="007E314E">
      <w:pPr>
        <w:pStyle w:val="a3"/>
        <w:spacing w:beforeLines="50" w:before="156" w:beforeAutospacing="0" w:afterLines="50" w:after="156" w:afterAutospacing="0"/>
        <w:ind w:firstLine="420"/>
        <w:jc w:val="both"/>
        <w:divId w:val="385373297"/>
        <w:rPr>
          <w:rFonts w:cs="Times New Roman"/>
          <w:sz w:val="21"/>
          <w:szCs w:val="21"/>
        </w:rPr>
      </w:pPr>
      <w:r w:rsidRPr="007E314E">
        <w:rPr>
          <w:rFonts w:cs="Times New Roman" w:hint="eastAsia"/>
          <w:sz w:val="21"/>
          <w:szCs w:val="21"/>
        </w:rPr>
        <w:t>注：信用等级较高银行是指信用等级较高的</w:t>
      </w:r>
      <w:r w:rsidRPr="007E314E">
        <w:rPr>
          <w:rFonts w:cs="Times New Roman"/>
          <w:sz w:val="21"/>
          <w:szCs w:val="21"/>
        </w:rPr>
        <w:t>6</w:t>
      </w:r>
      <w:r w:rsidRPr="007E314E">
        <w:rPr>
          <w:rFonts w:cs="Times New Roman" w:hint="eastAsia"/>
          <w:sz w:val="21"/>
          <w:szCs w:val="21"/>
        </w:rPr>
        <w:t>家大型商业银行和</w:t>
      </w:r>
      <w:r w:rsidRPr="007E314E">
        <w:rPr>
          <w:rFonts w:cs="Times New Roman"/>
          <w:sz w:val="21"/>
          <w:szCs w:val="21"/>
        </w:rPr>
        <w:t xml:space="preserve">9 </w:t>
      </w:r>
      <w:r w:rsidRPr="007E314E">
        <w:rPr>
          <w:rFonts w:cs="Times New Roman" w:hint="eastAsia"/>
          <w:sz w:val="21"/>
          <w:szCs w:val="21"/>
        </w:rPr>
        <w:t>家上市股份制商业银行。</w:t>
      </w:r>
      <w:r w:rsidRPr="007E314E">
        <w:rPr>
          <w:rFonts w:cs="Times New Roman"/>
          <w:sz w:val="21"/>
          <w:szCs w:val="21"/>
        </w:rPr>
        <w:t>6</w:t>
      </w:r>
      <w:r w:rsidRPr="007E314E">
        <w:rPr>
          <w:rFonts w:cs="Times New Roman" w:hint="eastAsia"/>
          <w:sz w:val="21"/>
          <w:szCs w:val="21"/>
        </w:rPr>
        <w:t>家大型商业银行分别为中国银行、中国农业银行、中国建设银行、中国工商银行、中国邮政储蓄银行、交通银行，</w:t>
      </w:r>
      <w:r w:rsidRPr="007E314E">
        <w:rPr>
          <w:rFonts w:cs="Times New Roman"/>
          <w:sz w:val="21"/>
          <w:szCs w:val="21"/>
        </w:rPr>
        <w:t xml:space="preserve">9 </w:t>
      </w:r>
      <w:r w:rsidRPr="007E314E">
        <w:rPr>
          <w:rFonts w:cs="Times New Roman" w:hint="eastAsia"/>
          <w:sz w:val="21"/>
          <w:szCs w:val="21"/>
        </w:rPr>
        <w:t>家上市股份制商业银行分别为招商银行、浦发银行、中信银行、中国光大银行、华夏银行、中国民生银行、平安银行、兴业银行、浙商银行。上述银行信用良好，拥有国资背景或为上市银行，资金实力雄厚，经营情况良好，根据银行主体评级情况，上述银行主体评级均达到</w:t>
      </w:r>
      <w:r w:rsidRPr="007E314E">
        <w:rPr>
          <w:rFonts w:cs="Times New Roman"/>
          <w:sz w:val="21"/>
          <w:szCs w:val="21"/>
        </w:rPr>
        <w:t xml:space="preserve"> AAA </w:t>
      </w:r>
      <w:r w:rsidRPr="007E314E">
        <w:rPr>
          <w:rFonts w:cs="Times New Roman" w:hint="eastAsia"/>
          <w:sz w:val="21"/>
          <w:szCs w:val="21"/>
        </w:rPr>
        <w:t>级且未来展望稳定，公开信息未发现曾出现票据违约到期无法兑付的负面新闻，因此本集团将其划分为信用等级较高银行，且不计坏账准备。除上述信用等级较高银行以外的其他银行划分为信用等级一般银行。</w:t>
      </w:r>
    </w:p>
    <w:p w:rsidR="00514C2A" w:rsidRDefault="006146C8">
      <w:pPr>
        <w:pStyle w:val="3"/>
        <w:spacing w:line="280" w:lineRule="exact"/>
        <w:jc w:val="left"/>
        <w:rPr>
          <w:rFonts w:ascii="宋体" w:hAnsi="宋体" w:cs="宋体"/>
          <w:b/>
          <w:bCs/>
        </w:rPr>
      </w:pPr>
      <w:bookmarkStart w:id="121" w:name="_Toc989009"/>
      <w:r w:rsidRPr="00987CF2">
        <w:rPr>
          <w:rFonts w:ascii="Times New Roman" w:hAnsi="Times New Roman" w:cs="宋体"/>
          <w:b/>
          <w:bCs/>
        </w:rPr>
        <w:t>12</w:t>
      </w:r>
      <w:r>
        <w:rPr>
          <w:rFonts w:ascii="宋体" w:hAnsi="宋体" w:cs="宋体"/>
          <w:b/>
          <w:bCs/>
        </w:rPr>
        <w:t>、应收账款</w:t>
      </w:r>
      <w:bookmarkEnd w:id="121"/>
    </w:p>
    <w:p w:rsidR="006146C8" w:rsidRPr="007E314E" w:rsidRDefault="006146C8" w:rsidP="007E314E">
      <w:pPr>
        <w:pStyle w:val="a3"/>
        <w:spacing w:beforeLines="50" w:before="156" w:beforeAutospacing="0" w:afterLines="50" w:after="156" w:afterAutospacing="0"/>
        <w:ind w:firstLine="420"/>
        <w:jc w:val="both"/>
        <w:divId w:val="212739020"/>
        <w:rPr>
          <w:rFonts w:cs="Times New Roman"/>
          <w:sz w:val="21"/>
          <w:szCs w:val="21"/>
        </w:rPr>
      </w:pPr>
      <w:r w:rsidRPr="007E314E">
        <w:rPr>
          <w:rFonts w:cs="Times New Roman" w:hint="eastAsia"/>
          <w:sz w:val="21"/>
          <w:szCs w:val="21"/>
        </w:rPr>
        <w:t>对于不含重大融资成分的应收账款，本集团按照相当于整个存续期内的预期信用损失金额计量损失准备。</w:t>
      </w:r>
    </w:p>
    <w:p w:rsidR="006146C8" w:rsidRPr="007E314E" w:rsidRDefault="006146C8" w:rsidP="007E314E">
      <w:pPr>
        <w:pStyle w:val="a3"/>
        <w:spacing w:beforeLines="50" w:before="156" w:beforeAutospacing="0" w:afterLines="50" w:after="156" w:afterAutospacing="0"/>
        <w:ind w:firstLine="420"/>
        <w:jc w:val="both"/>
        <w:divId w:val="212739020"/>
        <w:rPr>
          <w:rFonts w:cs="Times New Roman"/>
          <w:sz w:val="21"/>
          <w:szCs w:val="21"/>
        </w:rPr>
      </w:pPr>
      <w:r w:rsidRPr="007E314E">
        <w:rPr>
          <w:rFonts w:cs="Times New Roman" w:hint="eastAsia"/>
          <w:sz w:val="21"/>
          <w:szCs w:val="21"/>
        </w:rPr>
        <w:t>对于包含重大融资成分的应收账款和租赁应收款，本集团选择始终按照相当于存续期内预期信用损失的金额计量损失准备。</w:t>
      </w:r>
    </w:p>
    <w:p w:rsidR="006146C8" w:rsidRPr="007E314E" w:rsidRDefault="006146C8" w:rsidP="007E314E">
      <w:pPr>
        <w:pStyle w:val="a3"/>
        <w:spacing w:beforeLines="50" w:before="156" w:beforeAutospacing="0" w:afterLines="50" w:after="156" w:afterAutospacing="0"/>
        <w:ind w:firstLine="420"/>
        <w:jc w:val="both"/>
        <w:divId w:val="212739020"/>
        <w:rPr>
          <w:rFonts w:cs="Times New Roman"/>
          <w:sz w:val="21"/>
          <w:szCs w:val="21"/>
        </w:rPr>
      </w:pPr>
      <w:r w:rsidRPr="007E314E">
        <w:rPr>
          <w:rFonts w:cs="Times New Roman" w:hint="eastAsia"/>
          <w:sz w:val="21"/>
          <w:szCs w:val="21"/>
        </w:rPr>
        <w:lastRenderedPageBreak/>
        <w:t>除了单项评估信用风险的应收账款外，基于其信用风险特征，将其划分为不同组合：</w:t>
      </w:r>
    </w:p>
    <w:tbl>
      <w:tblPr>
        <w:tblStyle w:val="a6"/>
        <w:tblW w:w="5000" w:type="pct"/>
        <w:tblLook w:val="04A0" w:firstRow="1" w:lastRow="0" w:firstColumn="1" w:lastColumn="0" w:noHBand="0" w:noVBand="1"/>
      </w:tblPr>
      <w:tblGrid>
        <w:gridCol w:w="2394"/>
        <w:gridCol w:w="7459"/>
      </w:tblGrid>
      <w:tr w:rsidR="006146C8" w:rsidTr="007E314E">
        <w:trPr>
          <w:divId w:val="212739020"/>
          <w:trHeight w:val="20"/>
        </w:trPr>
        <w:tc>
          <w:tcPr>
            <w:tcW w:w="1215" w:type="pct"/>
            <w:shd w:val="clear" w:color="auto" w:fill="D9D9D9" w:themeFill="background1" w:themeFillShade="D9"/>
            <w:hideMark/>
          </w:tcPr>
          <w:p w:rsidR="006146C8" w:rsidRDefault="006146C8" w:rsidP="007E314E">
            <w:pPr>
              <w:pStyle w:val="a3"/>
              <w:spacing w:before="0" w:beforeAutospacing="0" w:after="0" w:afterAutospacing="0"/>
              <w:jc w:val="center"/>
              <w:rPr>
                <w:rFonts w:ascii="Calibri" w:hAnsi="Calibri"/>
                <w:sz w:val="21"/>
                <w:szCs w:val="21"/>
              </w:rPr>
            </w:pPr>
            <w:r>
              <w:rPr>
                <w:rFonts w:hint="eastAsia"/>
                <w:sz w:val="18"/>
                <w:szCs w:val="18"/>
              </w:rPr>
              <w:t>项</w:t>
            </w:r>
            <w:r>
              <w:rPr>
                <w:rFonts w:ascii="Calibri" w:hAnsi="Calibri"/>
                <w:sz w:val="18"/>
                <w:szCs w:val="18"/>
              </w:rPr>
              <w:t xml:space="preserve">  </w:t>
            </w:r>
            <w:r>
              <w:rPr>
                <w:rFonts w:hint="eastAsia"/>
                <w:sz w:val="18"/>
                <w:szCs w:val="18"/>
              </w:rPr>
              <w:t>目</w:t>
            </w:r>
          </w:p>
        </w:tc>
        <w:tc>
          <w:tcPr>
            <w:tcW w:w="3785" w:type="pct"/>
            <w:shd w:val="clear" w:color="auto" w:fill="D9D9D9" w:themeFill="background1" w:themeFillShade="D9"/>
            <w:hideMark/>
          </w:tcPr>
          <w:p w:rsidR="006146C8" w:rsidRDefault="006146C8" w:rsidP="007E314E">
            <w:pPr>
              <w:pStyle w:val="a3"/>
              <w:spacing w:before="0" w:beforeAutospacing="0" w:after="0" w:afterAutospacing="0"/>
              <w:jc w:val="center"/>
              <w:rPr>
                <w:rFonts w:ascii="Calibri" w:hAnsi="Calibri"/>
                <w:sz w:val="21"/>
                <w:szCs w:val="21"/>
              </w:rPr>
            </w:pPr>
            <w:r>
              <w:rPr>
                <w:rFonts w:hint="eastAsia"/>
                <w:sz w:val="18"/>
                <w:szCs w:val="18"/>
              </w:rPr>
              <w:t>确定组合的依据</w:t>
            </w:r>
          </w:p>
        </w:tc>
      </w:tr>
      <w:tr w:rsidR="006146C8" w:rsidTr="007E314E">
        <w:trPr>
          <w:divId w:val="212739020"/>
          <w:trHeight w:val="20"/>
        </w:trPr>
        <w:tc>
          <w:tcPr>
            <w:tcW w:w="1215" w:type="pct"/>
            <w:noWrap/>
            <w:hideMark/>
          </w:tcPr>
          <w:p w:rsidR="006146C8" w:rsidRDefault="006146C8" w:rsidP="007E314E">
            <w:pPr>
              <w:pStyle w:val="a3"/>
              <w:spacing w:before="0" w:beforeAutospacing="0" w:after="0" w:afterAutospacing="0"/>
              <w:jc w:val="both"/>
              <w:rPr>
                <w:rFonts w:ascii="Calibri" w:hAnsi="Calibri"/>
                <w:sz w:val="21"/>
                <w:szCs w:val="21"/>
              </w:rPr>
            </w:pPr>
            <w:r>
              <w:rPr>
                <w:rFonts w:hint="eastAsia"/>
                <w:sz w:val="18"/>
                <w:szCs w:val="18"/>
              </w:rPr>
              <w:t>应收账款：</w:t>
            </w:r>
          </w:p>
        </w:tc>
        <w:tc>
          <w:tcPr>
            <w:tcW w:w="3785" w:type="pct"/>
            <w:noWrap/>
            <w:hideMark/>
          </w:tcPr>
          <w:p w:rsidR="006146C8" w:rsidRDefault="006146C8" w:rsidP="007E314E">
            <w:pPr>
              <w:pStyle w:val="a3"/>
              <w:spacing w:before="0" w:beforeAutospacing="0" w:after="0" w:afterAutospacing="0"/>
              <w:jc w:val="both"/>
              <w:rPr>
                <w:rFonts w:ascii="Calibri" w:hAnsi="Calibri"/>
                <w:sz w:val="21"/>
                <w:szCs w:val="21"/>
              </w:rPr>
            </w:pPr>
            <w:r>
              <w:rPr>
                <w:rFonts w:ascii="Calibri" w:hAnsi="Calibri"/>
                <w:sz w:val="21"/>
                <w:szCs w:val="21"/>
              </w:rPr>
              <w:t> </w:t>
            </w:r>
          </w:p>
        </w:tc>
      </w:tr>
      <w:tr w:rsidR="006146C8" w:rsidTr="007E314E">
        <w:trPr>
          <w:divId w:val="212739020"/>
          <w:trHeight w:val="20"/>
        </w:trPr>
        <w:tc>
          <w:tcPr>
            <w:tcW w:w="1215" w:type="pct"/>
            <w:noWrap/>
            <w:hideMark/>
          </w:tcPr>
          <w:p w:rsidR="006146C8" w:rsidRDefault="006146C8" w:rsidP="007E314E">
            <w:pPr>
              <w:pStyle w:val="a3"/>
              <w:spacing w:before="0" w:beforeAutospacing="0" w:after="0" w:afterAutospacing="0"/>
              <w:rPr>
                <w:rFonts w:ascii="Calibri" w:hAnsi="Calibri"/>
                <w:sz w:val="21"/>
                <w:szCs w:val="21"/>
              </w:rPr>
            </w:pPr>
            <w:r>
              <w:rPr>
                <w:rFonts w:hint="eastAsia"/>
                <w:sz w:val="18"/>
                <w:szCs w:val="18"/>
              </w:rPr>
              <w:t>应收账款组合</w:t>
            </w:r>
            <w:r w:rsidRPr="00987CF2">
              <w:rPr>
                <w:rFonts w:ascii="Times New Roman" w:hAnsi="Times New Roman"/>
                <w:sz w:val="18"/>
                <w:szCs w:val="18"/>
              </w:rPr>
              <w:t>1</w:t>
            </w:r>
          </w:p>
        </w:tc>
        <w:tc>
          <w:tcPr>
            <w:tcW w:w="3785" w:type="pct"/>
            <w:noWrap/>
            <w:hideMark/>
          </w:tcPr>
          <w:p w:rsidR="006146C8" w:rsidRDefault="006146C8" w:rsidP="007E314E">
            <w:pPr>
              <w:pStyle w:val="a3"/>
              <w:spacing w:before="0" w:beforeAutospacing="0" w:after="0" w:afterAutospacing="0"/>
              <w:rPr>
                <w:rFonts w:ascii="Calibri" w:hAnsi="Calibri"/>
                <w:sz w:val="21"/>
                <w:szCs w:val="21"/>
              </w:rPr>
            </w:pPr>
            <w:r>
              <w:rPr>
                <w:rFonts w:hint="eastAsia"/>
                <w:sz w:val="18"/>
                <w:szCs w:val="18"/>
              </w:rPr>
              <w:t>本组合为政府部门、教育医疗单位的应收款项</w:t>
            </w:r>
          </w:p>
        </w:tc>
      </w:tr>
      <w:tr w:rsidR="006146C8" w:rsidTr="007E314E">
        <w:trPr>
          <w:divId w:val="212739020"/>
          <w:trHeight w:val="20"/>
        </w:trPr>
        <w:tc>
          <w:tcPr>
            <w:tcW w:w="1215" w:type="pct"/>
            <w:noWrap/>
            <w:hideMark/>
          </w:tcPr>
          <w:p w:rsidR="006146C8" w:rsidRDefault="006146C8" w:rsidP="007E314E">
            <w:pPr>
              <w:pStyle w:val="a3"/>
              <w:spacing w:before="0" w:beforeAutospacing="0" w:after="0" w:afterAutospacing="0"/>
              <w:rPr>
                <w:rFonts w:ascii="Calibri" w:hAnsi="Calibri"/>
                <w:sz w:val="21"/>
                <w:szCs w:val="21"/>
              </w:rPr>
            </w:pPr>
            <w:r>
              <w:rPr>
                <w:rFonts w:hint="eastAsia"/>
                <w:sz w:val="18"/>
                <w:szCs w:val="18"/>
              </w:rPr>
              <w:t>应收账款组合</w:t>
            </w:r>
            <w:r w:rsidRPr="00987CF2">
              <w:rPr>
                <w:rFonts w:ascii="Times New Roman" w:hAnsi="Times New Roman"/>
                <w:sz w:val="18"/>
                <w:szCs w:val="18"/>
              </w:rPr>
              <w:t>2</w:t>
            </w:r>
          </w:p>
        </w:tc>
        <w:tc>
          <w:tcPr>
            <w:tcW w:w="3785" w:type="pct"/>
            <w:noWrap/>
            <w:hideMark/>
          </w:tcPr>
          <w:p w:rsidR="006146C8" w:rsidRDefault="006146C8" w:rsidP="007E314E">
            <w:pPr>
              <w:pStyle w:val="a3"/>
              <w:spacing w:before="0" w:beforeAutospacing="0" w:after="0" w:afterAutospacing="0"/>
              <w:rPr>
                <w:rFonts w:ascii="Calibri" w:hAnsi="Calibri"/>
                <w:sz w:val="21"/>
                <w:szCs w:val="21"/>
              </w:rPr>
            </w:pPr>
            <w:r>
              <w:rPr>
                <w:rFonts w:hint="eastAsia"/>
                <w:sz w:val="18"/>
                <w:szCs w:val="18"/>
              </w:rPr>
              <w:t>本组合为企业及其他单位的应收款项</w:t>
            </w:r>
          </w:p>
        </w:tc>
      </w:tr>
    </w:tbl>
    <w:p w:rsidR="006146C8" w:rsidRPr="0003259D" w:rsidRDefault="006146C8" w:rsidP="0003259D">
      <w:pPr>
        <w:pStyle w:val="a3"/>
        <w:spacing w:beforeLines="50" w:before="156" w:beforeAutospacing="0" w:afterLines="50" w:after="156" w:afterAutospacing="0"/>
        <w:ind w:firstLine="420"/>
        <w:jc w:val="both"/>
        <w:divId w:val="212739020"/>
        <w:rPr>
          <w:rFonts w:cs="Times New Roman"/>
          <w:sz w:val="21"/>
          <w:szCs w:val="21"/>
        </w:rPr>
      </w:pPr>
      <w:r w:rsidRPr="0003259D">
        <w:rPr>
          <w:rFonts w:cs="Times New Roman" w:hint="eastAsia"/>
          <w:sz w:val="21"/>
          <w:szCs w:val="21"/>
        </w:rPr>
        <w:t>对于划分为组合的应收账款，本集团参考历史信用损失经验，结合当前状况以及对未来经济状况的预测，编制应收账款账龄与整个存续期预期信用损失率对照表，计算预期信用损失：</w:t>
      </w:r>
    </w:p>
    <w:tbl>
      <w:tblPr>
        <w:tblStyle w:val="a6"/>
        <w:tblW w:w="5000" w:type="pct"/>
        <w:tblLook w:val="04A0" w:firstRow="1" w:lastRow="0" w:firstColumn="1" w:lastColumn="0" w:noHBand="0" w:noVBand="1"/>
      </w:tblPr>
      <w:tblGrid>
        <w:gridCol w:w="3651"/>
        <w:gridCol w:w="3102"/>
        <w:gridCol w:w="3100"/>
      </w:tblGrid>
      <w:tr w:rsidR="006146C8" w:rsidTr="00D63D91">
        <w:trPr>
          <w:divId w:val="212739020"/>
          <w:trHeight w:val="378"/>
        </w:trPr>
        <w:tc>
          <w:tcPr>
            <w:tcW w:w="1853" w:type="pct"/>
            <w:shd w:val="clear" w:color="auto" w:fill="D9D9D9" w:themeFill="background1" w:themeFillShade="D9"/>
            <w:vAlign w:val="center"/>
            <w:hideMark/>
          </w:tcPr>
          <w:p w:rsidR="006146C8" w:rsidRDefault="006146C8" w:rsidP="00D63D91">
            <w:pPr>
              <w:pStyle w:val="a3"/>
              <w:spacing w:before="0" w:beforeAutospacing="0" w:after="0" w:afterAutospacing="0"/>
              <w:jc w:val="center"/>
              <w:rPr>
                <w:rFonts w:ascii="Calibri" w:hAnsi="Calibri"/>
                <w:sz w:val="21"/>
                <w:szCs w:val="21"/>
              </w:rPr>
            </w:pPr>
            <w:r>
              <w:rPr>
                <w:rFonts w:hint="eastAsia"/>
                <w:sz w:val="18"/>
                <w:szCs w:val="18"/>
              </w:rPr>
              <w:t>账</w:t>
            </w:r>
            <w:r>
              <w:rPr>
                <w:rFonts w:ascii="Calibri" w:hAnsi="Calibri"/>
                <w:sz w:val="18"/>
                <w:szCs w:val="18"/>
              </w:rPr>
              <w:t xml:space="preserve">   </w:t>
            </w:r>
            <w:r>
              <w:rPr>
                <w:rFonts w:hint="eastAsia"/>
                <w:sz w:val="18"/>
                <w:szCs w:val="18"/>
              </w:rPr>
              <w:t>龄</w:t>
            </w:r>
          </w:p>
        </w:tc>
        <w:tc>
          <w:tcPr>
            <w:tcW w:w="1574" w:type="pct"/>
            <w:shd w:val="clear" w:color="auto" w:fill="D9D9D9" w:themeFill="background1" w:themeFillShade="D9"/>
            <w:vAlign w:val="center"/>
            <w:hideMark/>
          </w:tcPr>
          <w:p w:rsidR="006146C8" w:rsidRDefault="006146C8" w:rsidP="00D63D91">
            <w:pPr>
              <w:pStyle w:val="a3"/>
              <w:spacing w:before="0" w:beforeAutospacing="0" w:after="0" w:afterAutospacing="0"/>
              <w:jc w:val="center"/>
              <w:rPr>
                <w:rFonts w:ascii="Calibri" w:hAnsi="Calibri"/>
                <w:sz w:val="21"/>
                <w:szCs w:val="21"/>
              </w:rPr>
            </w:pPr>
            <w:r>
              <w:rPr>
                <w:rFonts w:hint="eastAsia"/>
                <w:sz w:val="18"/>
                <w:szCs w:val="18"/>
              </w:rPr>
              <w:t>应收账款组合</w:t>
            </w:r>
            <w:r w:rsidRPr="00987CF2">
              <w:rPr>
                <w:rFonts w:ascii="Times New Roman" w:hAnsi="Times New Roman"/>
                <w:sz w:val="18"/>
                <w:szCs w:val="18"/>
              </w:rPr>
              <w:t>1</w:t>
            </w:r>
          </w:p>
          <w:p w:rsidR="006146C8" w:rsidRDefault="006146C8" w:rsidP="00D63D91">
            <w:pPr>
              <w:pStyle w:val="a3"/>
              <w:spacing w:before="0" w:beforeAutospacing="0" w:after="0" w:afterAutospacing="0"/>
              <w:jc w:val="center"/>
              <w:rPr>
                <w:rFonts w:ascii="Calibri" w:hAnsi="Calibri"/>
                <w:sz w:val="21"/>
                <w:szCs w:val="21"/>
              </w:rPr>
            </w:pPr>
            <w:r>
              <w:rPr>
                <w:rFonts w:hint="eastAsia"/>
                <w:sz w:val="18"/>
                <w:szCs w:val="18"/>
              </w:rPr>
              <w:t>预期信用损失率（</w:t>
            </w:r>
            <w:r>
              <w:rPr>
                <w:rFonts w:ascii="Calibri" w:hAnsi="Calibri"/>
                <w:sz w:val="18"/>
                <w:szCs w:val="18"/>
              </w:rPr>
              <w:t>%</w:t>
            </w:r>
            <w:r>
              <w:rPr>
                <w:rFonts w:hint="eastAsia"/>
                <w:sz w:val="18"/>
                <w:szCs w:val="18"/>
              </w:rPr>
              <w:t>）</w:t>
            </w:r>
          </w:p>
        </w:tc>
        <w:tc>
          <w:tcPr>
            <w:tcW w:w="1574" w:type="pct"/>
            <w:shd w:val="clear" w:color="auto" w:fill="D9D9D9" w:themeFill="background1" w:themeFillShade="D9"/>
            <w:vAlign w:val="center"/>
            <w:hideMark/>
          </w:tcPr>
          <w:p w:rsidR="006146C8" w:rsidRDefault="006146C8" w:rsidP="00D63D91">
            <w:pPr>
              <w:pStyle w:val="a3"/>
              <w:spacing w:before="0" w:beforeAutospacing="0" w:after="0" w:afterAutospacing="0"/>
              <w:jc w:val="center"/>
              <w:rPr>
                <w:rFonts w:ascii="Calibri" w:hAnsi="Calibri"/>
                <w:sz w:val="21"/>
                <w:szCs w:val="21"/>
              </w:rPr>
            </w:pPr>
            <w:r>
              <w:rPr>
                <w:rFonts w:hint="eastAsia"/>
                <w:sz w:val="18"/>
                <w:szCs w:val="18"/>
              </w:rPr>
              <w:t>应收账款组合</w:t>
            </w:r>
            <w:r w:rsidRPr="00987CF2">
              <w:rPr>
                <w:rFonts w:ascii="Times New Roman" w:hAnsi="Times New Roman"/>
                <w:sz w:val="18"/>
                <w:szCs w:val="18"/>
              </w:rPr>
              <w:t>2</w:t>
            </w:r>
          </w:p>
          <w:p w:rsidR="006146C8" w:rsidRDefault="006146C8" w:rsidP="00D63D91">
            <w:pPr>
              <w:pStyle w:val="a3"/>
              <w:spacing w:before="0" w:beforeAutospacing="0" w:after="0" w:afterAutospacing="0"/>
              <w:jc w:val="center"/>
              <w:rPr>
                <w:rFonts w:ascii="Calibri" w:hAnsi="Calibri"/>
                <w:sz w:val="21"/>
                <w:szCs w:val="21"/>
              </w:rPr>
            </w:pPr>
            <w:r>
              <w:rPr>
                <w:rFonts w:hint="eastAsia"/>
                <w:sz w:val="18"/>
                <w:szCs w:val="18"/>
              </w:rPr>
              <w:t>预期信用损失率（</w:t>
            </w:r>
            <w:r>
              <w:rPr>
                <w:rFonts w:ascii="Calibri" w:hAnsi="Calibri"/>
                <w:sz w:val="18"/>
                <w:szCs w:val="18"/>
              </w:rPr>
              <w:t>%</w:t>
            </w:r>
            <w:r>
              <w:rPr>
                <w:rFonts w:hint="eastAsia"/>
                <w:sz w:val="18"/>
                <w:szCs w:val="18"/>
              </w:rPr>
              <w:t>）</w:t>
            </w:r>
          </w:p>
        </w:tc>
      </w:tr>
      <w:tr w:rsidR="006146C8" w:rsidTr="008D00C9">
        <w:trPr>
          <w:divId w:val="212739020"/>
          <w:trHeight w:val="300"/>
        </w:trPr>
        <w:tc>
          <w:tcPr>
            <w:tcW w:w="1853" w:type="pct"/>
            <w:noWrap/>
            <w:vAlign w:val="center"/>
            <w:hideMark/>
          </w:tcPr>
          <w:p w:rsidR="006146C8" w:rsidRDefault="006146C8" w:rsidP="008D00C9">
            <w:pPr>
              <w:pStyle w:val="a3"/>
              <w:spacing w:before="0" w:beforeAutospacing="0" w:after="0" w:afterAutospacing="0"/>
              <w:jc w:val="both"/>
              <w:rPr>
                <w:rFonts w:ascii="Calibri" w:hAnsi="Calibri"/>
                <w:sz w:val="21"/>
                <w:szCs w:val="21"/>
              </w:rPr>
            </w:pPr>
            <w:r w:rsidRPr="00987CF2">
              <w:rPr>
                <w:rFonts w:ascii="Times New Roman" w:hAnsi="Times New Roman"/>
                <w:sz w:val="18"/>
                <w:szCs w:val="18"/>
              </w:rPr>
              <w:t>1</w:t>
            </w:r>
            <w:r>
              <w:rPr>
                <w:rFonts w:hint="eastAsia"/>
                <w:sz w:val="18"/>
                <w:szCs w:val="18"/>
              </w:rPr>
              <w:t>年以内（含</w:t>
            </w:r>
            <w:r w:rsidRPr="00987CF2">
              <w:rPr>
                <w:rFonts w:ascii="Times New Roman" w:hAnsi="Times New Roman"/>
                <w:sz w:val="18"/>
                <w:szCs w:val="18"/>
              </w:rPr>
              <w:t>1</w:t>
            </w:r>
            <w:r>
              <w:rPr>
                <w:rFonts w:hint="eastAsia"/>
                <w:sz w:val="18"/>
                <w:szCs w:val="18"/>
              </w:rPr>
              <w:t>年，下同）</w:t>
            </w:r>
          </w:p>
        </w:tc>
        <w:tc>
          <w:tcPr>
            <w:tcW w:w="1574" w:type="pct"/>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w:t>
            </w:r>
          </w:p>
        </w:tc>
        <w:tc>
          <w:tcPr>
            <w:tcW w:w="1574" w:type="pct"/>
            <w:noWrap/>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w:t>
            </w:r>
          </w:p>
        </w:tc>
      </w:tr>
      <w:tr w:rsidR="006146C8" w:rsidTr="008D00C9">
        <w:trPr>
          <w:divId w:val="212739020"/>
          <w:trHeight w:val="300"/>
        </w:trPr>
        <w:tc>
          <w:tcPr>
            <w:tcW w:w="1853" w:type="pct"/>
            <w:noWrap/>
            <w:vAlign w:val="center"/>
            <w:hideMark/>
          </w:tcPr>
          <w:p w:rsidR="006146C8" w:rsidRDefault="006146C8" w:rsidP="008D00C9">
            <w:pPr>
              <w:pStyle w:val="a3"/>
              <w:spacing w:before="0" w:beforeAutospacing="0" w:after="0" w:afterAutospacing="0"/>
              <w:jc w:val="both"/>
              <w:rPr>
                <w:rFonts w:ascii="Calibri" w:hAnsi="Calibri"/>
                <w:sz w:val="21"/>
                <w:szCs w:val="21"/>
              </w:rPr>
            </w:pPr>
            <w:r w:rsidRPr="00987CF2">
              <w:rPr>
                <w:rFonts w:ascii="Times New Roman" w:hAnsi="Times New Roman"/>
                <w:sz w:val="18"/>
                <w:szCs w:val="18"/>
              </w:rPr>
              <w:t>1</w:t>
            </w:r>
            <w:r>
              <w:rPr>
                <w:rFonts w:ascii="Calibri" w:hAnsi="Calibri"/>
                <w:sz w:val="18"/>
                <w:szCs w:val="18"/>
              </w:rPr>
              <w:t>-</w:t>
            </w:r>
            <w:r w:rsidRPr="00987CF2">
              <w:rPr>
                <w:rFonts w:ascii="Times New Roman" w:hAnsi="Times New Roman"/>
                <w:sz w:val="18"/>
                <w:szCs w:val="18"/>
              </w:rPr>
              <w:t>2</w:t>
            </w:r>
            <w:r>
              <w:rPr>
                <w:rFonts w:hint="eastAsia"/>
                <w:sz w:val="18"/>
                <w:szCs w:val="18"/>
              </w:rPr>
              <w:t>年</w:t>
            </w:r>
          </w:p>
        </w:tc>
        <w:tc>
          <w:tcPr>
            <w:tcW w:w="1574" w:type="pct"/>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w:t>
            </w:r>
          </w:p>
        </w:tc>
        <w:tc>
          <w:tcPr>
            <w:tcW w:w="1574" w:type="pct"/>
            <w:noWrap/>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w:t>
            </w:r>
          </w:p>
        </w:tc>
      </w:tr>
      <w:tr w:rsidR="006146C8" w:rsidTr="008D00C9">
        <w:trPr>
          <w:divId w:val="212739020"/>
          <w:trHeight w:val="300"/>
        </w:trPr>
        <w:tc>
          <w:tcPr>
            <w:tcW w:w="1853" w:type="pct"/>
            <w:noWrap/>
            <w:vAlign w:val="center"/>
            <w:hideMark/>
          </w:tcPr>
          <w:p w:rsidR="006146C8" w:rsidRDefault="006146C8" w:rsidP="008D00C9">
            <w:pPr>
              <w:pStyle w:val="a3"/>
              <w:spacing w:before="0" w:beforeAutospacing="0" w:after="0" w:afterAutospacing="0"/>
              <w:jc w:val="both"/>
              <w:rPr>
                <w:rFonts w:ascii="Calibri" w:hAnsi="Calibri"/>
                <w:sz w:val="21"/>
                <w:szCs w:val="21"/>
              </w:rPr>
            </w:pPr>
            <w:r w:rsidRPr="00987CF2">
              <w:rPr>
                <w:rFonts w:ascii="Times New Roman" w:hAnsi="Times New Roman"/>
                <w:sz w:val="18"/>
                <w:szCs w:val="18"/>
              </w:rPr>
              <w:t>2</w:t>
            </w:r>
            <w:r>
              <w:rPr>
                <w:rFonts w:ascii="Calibri" w:hAnsi="Calibri"/>
                <w:sz w:val="18"/>
                <w:szCs w:val="18"/>
              </w:rPr>
              <w:t>-</w:t>
            </w:r>
            <w:r w:rsidRPr="00987CF2">
              <w:rPr>
                <w:rFonts w:ascii="Times New Roman" w:hAnsi="Times New Roman"/>
                <w:sz w:val="18"/>
                <w:szCs w:val="18"/>
              </w:rPr>
              <w:t>3</w:t>
            </w:r>
            <w:r>
              <w:rPr>
                <w:rFonts w:hint="eastAsia"/>
                <w:sz w:val="18"/>
                <w:szCs w:val="18"/>
              </w:rPr>
              <w:t>年</w:t>
            </w:r>
          </w:p>
        </w:tc>
        <w:tc>
          <w:tcPr>
            <w:tcW w:w="1574" w:type="pct"/>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30</w:t>
            </w:r>
          </w:p>
        </w:tc>
        <w:tc>
          <w:tcPr>
            <w:tcW w:w="1574" w:type="pct"/>
            <w:noWrap/>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30</w:t>
            </w:r>
          </w:p>
        </w:tc>
      </w:tr>
      <w:tr w:rsidR="006146C8" w:rsidTr="008D00C9">
        <w:trPr>
          <w:divId w:val="212739020"/>
          <w:trHeight w:val="300"/>
        </w:trPr>
        <w:tc>
          <w:tcPr>
            <w:tcW w:w="1853" w:type="pct"/>
            <w:noWrap/>
            <w:vAlign w:val="center"/>
            <w:hideMark/>
          </w:tcPr>
          <w:p w:rsidR="006146C8" w:rsidRDefault="006146C8" w:rsidP="008D00C9">
            <w:pPr>
              <w:pStyle w:val="a3"/>
              <w:spacing w:before="0" w:beforeAutospacing="0" w:after="0" w:afterAutospacing="0"/>
              <w:jc w:val="both"/>
              <w:rPr>
                <w:rFonts w:ascii="Calibri" w:hAnsi="Calibri"/>
                <w:sz w:val="21"/>
                <w:szCs w:val="21"/>
              </w:rPr>
            </w:pPr>
            <w:r w:rsidRPr="00987CF2">
              <w:rPr>
                <w:rFonts w:ascii="Times New Roman" w:hAnsi="Times New Roman"/>
                <w:sz w:val="18"/>
                <w:szCs w:val="18"/>
              </w:rPr>
              <w:t>3</w:t>
            </w:r>
            <w:r>
              <w:rPr>
                <w:rFonts w:ascii="Calibri" w:hAnsi="Calibri"/>
                <w:sz w:val="18"/>
                <w:szCs w:val="18"/>
              </w:rPr>
              <w:t>-</w:t>
            </w:r>
            <w:r w:rsidRPr="00987CF2">
              <w:rPr>
                <w:rFonts w:ascii="Times New Roman" w:hAnsi="Times New Roman"/>
                <w:sz w:val="18"/>
                <w:szCs w:val="18"/>
              </w:rPr>
              <w:t>4</w:t>
            </w:r>
            <w:r>
              <w:rPr>
                <w:rFonts w:hint="eastAsia"/>
                <w:sz w:val="18"/>
                <w:szCs w:val="18"/>
              </w:rPr>
              <w:t>年</w:t>
            </w:r>
          </w:p>
        </w:tc>
        <w:tc>
          <w:tcPr>
            <w:tcW w:w="1574" w:type="pct"/>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50</w:t>
            </w:r>
          </w:p>
        </w:tc>
        <w:tc>
          <w:tcPr>
            <w:tcW w:w="1574" w:type="pct"/>
            <w:noWrap/>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50</w:t>
            </w:r>
          </w:p>
        </w:tc>
      </w:tr>
      <w:tr w:rsidR="006146C8" w:rsidTr="008D00C9">
        <w:trPr>
          <w:divId w:val="212739020"/>
          <w:trHeight w:val="300"/>
        </w:trPr>
        <w:tc>
          <w:tcPr>
            <w:tcW w:w="1853" w:type="pct"/>
            <w:noWrap/>
            <w:vAlign w:val="center"/>
            <w:hideMark/>
          </w:tcPr>
          <w:p w:rsidR="006146C8" w:rsidRDefault="006146C8" w:rsidP="008D00C9">
            <w:pPr>
              <w:pStyle w:val="a3"/>
              <w:spacing w:before="0" w:beforeAutospacing="0" w:after="0" w:afterAutospacing="0"/>
              <w:jc w:val="both"/>
              <w:rPr>
                <w:rFonts w:ascii="Calibri" w:hAnsi="Calibri"/>
                <w:sz w:val="21"/>
                <w:szCs w:val="21"/>
              </w:rPr>
            </w:pPr>
            <w:r w:rsidRPr="00987CF2">
              <w:rPr>
                <w:rFonts w:ascii="Times New Roman" w:hAnsi="Times New Roman"/>
                <w:sz w:val="18"/>
                <w:szCs w:val="18"/>
              </w:rPr>
              <w:t>4</w:t>
            </w:r>
            <w:r>
              <w:rPr>
                <w:rFonts w:ascii="Calibri" w:hAnsi="Calibri"/>
                <w:sz w:val="18"/>
                <w:szCs w:val="18"/>
              </w:rPr>
              <w:t>-</w:t>
            </w:r>
            <w:r w:rsidRPr="00987CF2">
              <w:rPr>
                <w:rFonts w:ascii="Times New Roman" w:hAnsi="Times New Roman"/>
                <w:sz w:val="18"/>
                <w:szCs w:val="18"/>
              </w:rPr>
              <w:t>5</w:t>
            </w:r>
            <w:r>
              <w:rPr>
                <w:rFonts w:hint="eastAsia"/>
                <w:sz w:val="18"/>
                <w:szCs w:val="18"/>
              </w:rPr>
              <w:t>年</w:t>
            </w:r>
          </w:p>
        </w:tc>
        <w:tc>
          <w:tcPr>
            <w:tcW w:w="1574" w:type="pct"/>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80</w:t>
            </w:r>
          </w:p>
        </w:tc>
        <w:tc>
          <w:tcPr>
            <w:tcW w:w="1574" w:type="pct"/>
            <w:noWrap/>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100</w:t>
            </w:r>
          </w:p>
        </w:tc>
      </w:tr>
      <w:tr w:rsidR="006146C8" w:rsidTr="008D00C9">
        <w:trPr>
          <w:divId w:val="212739020"/>
          <w:trHeight w:val="300"/>
        </w:trPr>
        <w:tc>
          <w:tcPr>
            <w:tcW w:w="1853" w:type="pct"/>
            <w:noWrap/>
            <w:vAlign w:val="center"/>
            <w:hideMark/>
          </w:tcPr>
          <w:p w:rsidR="006146C8" w:rsidRDefault="006146C8" w:rsidP="008D00C9">
            <w:pPr>
              <w:pStyle w:val="a3"/>
              <w:spacing w:before="0" w:beforeAutospacing="0" w:after="0" w:afterAutospacing="0"/>
              <w:jc w:val="both"/>
              <w:rPr>
                <w:rFonts w:ascii="Calibri" w:hAnsi="Calibri"/>
                <w:sz w:val="21"/>
                <w:szCs w:val="21"/>
              </w:rPr>
            </w:pPr>
            <w:r w:rsidRPr="00987CF2">
              <w:rPr>
                <w:rFonts w:ascii="Times New Roman" w:hAnsi="Times New Roman"/>
                <w:sz w:val="18"/>
                <w:szCs w:val="18"/>
              </w:rPr>
              <w:t>5</w:t>
            </w:r>
            <w:r>
              <w:rPr>
                <w:rFonts w:hint="eastAsia"/>
                <w:sz w:val="18"/>
                <w:szCs w:val="18"/>
              </w:rPr>
              <w:t>年以上</w:t>
            </w:r>
          </w:p>
        </w:tc>
        <w:tc>
          <w:tcPr>
            <w:tcW w:w="1574" w:type="pct"/>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100</w:t>
            </w:r>
          </w:p>
        </w:tc>
        <w:tc>
          <w:tcPr>
            <w:tcW w:w="1574" w:type="pct"/>
            <w:noWrap/>
            <w:vAlign w:val="center"/>
            <w:hideMark/>
          </w:tcPr>
          <w:p w:rsidR="006146C8" w:rsidRDefault="006146C8" w:rsidP="008D00C9">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100</w:t>
            </w:r>
          </w:p>
        </w:tc>
      </w:tr>
    </w:tbl>
    <w:p w:rsidR="00514C2A" w:rsidRDefault="006146C8">
      <w:pPr>
        <w:pStyle w:val="3"/>
        <w:spacing w:line="280" w:lineRule="exact"/>
        <w:jc w:val="left"/>
        <w:rPr>
          <w:rFonts w:ascii="宋体" w:hAnsi="宋体" w:cs="宋体"/>
          <w:b/>
          <w:bCs/>
        </w:rPr>
      </w:pPr>
      <w:bookmarkStart w:id="122" w:name="_Toc989010"/>
      <w:r w:rsidRPr="00987CF2">
        <w:rPr>
          <w:rFonts w:ascii="Times New Roman" w:hAnsi="Times New Roman" w:cs="宋体"/>
          <w:b/>
          <w:bCs/>
        </w:rPr>
        <w:t>13</w:t>
      </w:r>
      <w:r>
        <w:rPr>
          <w:rFonts w:ascii="宋体" w:hAnsi="宋体" w:cs="宋体"/>
          <w:b/>
          <w:bCs/>
        </w:rPr>
        <w:t>、应收款项融资</w:t>
      </w:r>
      <w:bookmarkEnd w:id="122"/>
    </w:p>
    <w:p w:rsidR="006146C8" w:rsidRPr="00820145" w:rsidRDefault="006146C8" w:rsidP="00820145">
      <w:pPr>
        <w:pStyle w:val="a3"/>
        <w:spacing w:beforeLines="50" w:before="156" w:beforeAutospacing="0" w:afterLines="50" w:after="156" w:afterAutospacing="0"/>
        <w:ind w:firstLine="420"/>
        <w:jc w:val="both"/>
        <w:divId w:val="1897080175"/>
        <w:rPr>
          <w:rFonts w:cs="Times New Roman"/>
          <w:sz w:val="21"/>
          <w:szCs w:val="21"/>
        </w:rPr>
      </w:pPr>
      <w:r w:rsidRPr="00820145">
        <w:rPr>
          <w:rFonts w:cs="Times New Roman" w:hint="eastAsia"/>
          <w:sz w:val="21"/>
          <w:szCs w:val="21"/>
        </w:rPr>
        <w:t>以公允价值计量且其变动计入其他综合收益的应收票据和应收账款，自初始确认日起到期期限在一年内（含一年）的，列报为应收款项融资。本集团采用整个存续期的预期信用损失的金额计量减值损失。</w:t>
      </w:r>
    </w:p>
    <w:p w:rsidR="006146C8" w:rsidRPr="00820145" w:rsidRDefault="006146C8" w:rsidP="00820145">
      <w:pPr>
        <w:pStyle w:val="a3"/>
        <w:spacing w:beforeLines="50" w:before="156" w:beforeAutospacing="0" w:afterLines="50" w:after="156" w:afterAutospacing="0"/>
        <w:ind w:firstLine="420"/>
        <w:jc w:val="both"/>
        <w:divId w:val="1897080175"/>
        <w:rPr>
          <w:rFonts w:cs="Times New Roman"/>
          <w:sz w:val="21"/>
          <w:szCs w:val="21"/>
        </w:rPr>
      </w:pPr>
      <w:r w:rsidRPr="00820145">
        <w:rPr>
          <w:rFonts w:cs="Times New Roman" w:hint="eastAsia"/>
          <w:sz w:val="21"/>
          <w:szCs w:val="21"/>
        </w:rPr>
        <w:t>除了单项评估信用风险的应收款项融资外，基于其信用风险特征，将其划分为不同组合：</w:t>
      </w:r>
    </w:p>
    <w:tbl>
      <w:tblPr>
        <w:tblStyle w:val="a6"/>
        <w:tblW w:w="5000" w:type="pct"/>
        <w:tblLook w:val="04A0" w:firstRow="1" w:lastRow="0" w:firstColumn="1" w:lastColumn="0" w:noHBand="0" w:noVBand="1"/>
      </w:tblPr>
      <w:tblGrid>
        <w:gridCol w:w="2394"/>
        <w:gridCol w:w="7459"/>
      </w:tblGrid>
      <w:tr w:rsidR="006146C8" w:rsidTr="00D63D91">
        <w:trPr>
          <w:divId w:val="1897080175"/>
          <w:trHeight w:val="378"/>
        </w:trPr>
        <w:tc>
          <w:tcPr>
            <w:tcW w:w="1215" w:type="pct"/>
            <w:shd w:val="clear" w:color="auto" w:fill="D9D9D9" w:themeFill="background1" w:themeFillShade="D9"/>
            <w:vAlign w:val="center"/>
            <w:hideMark/>
          </w:tcPr>
          <w:p w:rsidR="006146C8" w:rsidRDefault="006146C8" w:rsidP="00D63D9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3785" w:type="pct"/>
            <w:shd w:val="clear" w:color="auto" w:fill="D9D9D9" w:themeFill="background1" w:themeFillShade="D9"/>
            <w:vAlign w:val="center"/>
            <w:hideMark/>
          </w:tcPr>
          <w:p w:rsidR="006146C8" w:rsidRDefault="006146C8" w:rsidP="00D63D9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确定组合的依据</w:t>
            </w:r>
          </w:p>
        </w:tc>
      </w:tr>
      <w:tr w:rsidR="006146C8" w:rsidTr="00D63D91">
        <w:trPr>
          <w:divId w:val="1897080175"/>
          <w:trHeight w:val="300"/>
        </w:trPr>
        <w:tc>
          <w:tcPr>
            <w:tcW w:w="1215" w:type="pct"/>
            <w:noWrap/>
            <w:vAlign w:val="center"/>
            <w:hideMark/>
          </w:tcPr>
          <w:p w:rsidR="006146C8" w:rsidRDefault="006146C8" w:rsidP="00D63D91">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应收款项融资组合</w:t>
            </w:r>
            <w:r w:rsidRPr="00987CF2">
              <w:rPr>
                <w:rFonts w:ascii="Times New Roman" w:hAnsi="Times New Roman" w:cs="Times New Roman"/>
                <w:sz w:val="18"/>
                <w:szCs w:val="18"/>
              </w:rPr>
              <w:t>1</w:t>
            </w:r>
          </w:p>
        </w:tc>
        <w:tc>
          <w:tcPr>
            <w:tcW w:w="3785" w:type="pct"/>
            <w:noWrap/>
            <w:vAlign w:val="center"/>
            <w:hideMark/>
          </w:tcPr>
          <w:p w:rsidR="006146C8" w:rsidRDefault="006146C8" w:rsidP="00D63D91">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本组合为信用等级较高银行承兑的银行承兑汇票</w:t>
            </w:r>
          </w:p>
        </w:tc>
      </w:tr>
      <w:tr w:rsidR="006146C8" w:rsidTr="00D63D91">
        <w:trPr>
          <w:divId w:val="1897080175"/>
          <w:trHeight w:val="300"/>
        </w:trPr>
        <w:tc>
          <w:tcPr>
            <w:tcW w:w="1215" w:type="pct"/>
            <w:noWrap/>
            <w:vAlign w:val="center"/>
            <w:hideMark/>
          </w:tcPr>
          <w:p w:rsidR="006146C8" w:rsidRDefault="006146C8" w:rsidP="00D63D91">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应收款项融资组合</w:t>
            </w:r>
            <w:r w:rsidRPr="00987CF2">
              <w:rPr>
                <w:rFonts w:ascii="Times New Roman" w:hAnsi="Times New Roman" w:cs="Times New Roman"/>
                <w:sz w:val="18"/>
                <w:szCs w:val="18"/>
              </w:rPr>
              <w:t>2</w:t>
            </w:r>
          </w:p>
        </w:tc>
        <w:tc>
          <w:tcPr>
            <w:tcW w:w="3785" w:type="pct"/>
            <w:noWrap/>
            <w:vAlign w:val="center"/>
            <w:hideMark/>
          </w:tcPr>
          <w:p w:rsidR="006146C8" w:rsidRDefault="006146C8" w:rsidP="00D63D91">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本组合为应收客户账款</w:t>
            </w:r>
          </w:p>
        </w:tc>
      </w:tr>
    </w:tbl>
    <w:p w:rsidR="00514C2A" w:rsidRDefault="006146C8">
      <w:pPr>
        <w:pStyle w:val="3"/>
        <w:spacing w:line="280" w:lineRule="exact"/>
        <w:jc w:val="left"/>
        <w:rPr>
          <w:rFonts w:ascii="宋体" w:hAnsi="宋体" w:cs="宋体"/>
          <w:b/>
          <w:bCs/>
        </w:rPr>
      </w:pPr>
      <w:bookmarkStart w:id="123" w:name="_Toc989011"/>
      <w:r w:rsidRPr="00987CF2">
        <w:rPr>
          <w:rFonts w:ascii="Times New Roman" w:hAnsi="Times New Roman" w:cs="宋体"/>
          <w:b/>
          <w:bCs/>
        </w:rPr>
        <w:t>14</w:t>
      </w:r>
      <w:r>
        <w:rPr>
          <w:rFonts w:ascii="宋体" w:hAnsi="宋体" w:cs="宋体"/>
          <w:b/>
          <w:bCs/>
        </w:rPr>
        <w:t>、其他应收款</w:t>
      </w:r>
      <w:bookmarkEnd w:id="123"/>
    </w:p>
    <w:p w:rsidR="00514C2A" w:rsidRPr="00E46358" w:rsidRDefault="006146C8" w:rsidP="00E46358">
      <w:pPr>
        <w:pStyle w:val="a3"/>
        <w:spacing w:beforeLines="50" w:before="156" w:beforeAutospacing="0" w:afterLines="50" w:after="156" w:afterAutospacing="0"/>
        <w:ind w:firstLine="420"/>
        <w:jc w:val="both"/>
        <w:rPr>
          <w:rFonts w:cs="Times New Roman"/>
          <w:sz w:val="21"/>
          <w:szCs w:val="21"/>
        </w:rPr>
      </w:pPr>
      <w:r w:rsidRPr="00E46358">
        <w:rPr>
          <w:rFonts w:cs="Times New Roman"/>
          <w:sz w:val="21"/>
          <w:szCs w:val="21"/>
        </w:rPr>
        <w:t>其他应收款的预期信用损失的确定方法及会计处理方法</w:t>
      </w:r>
    </w:p>
    <w:p w:rsidR="006146C8" w:rsidRPr="00E46358" w:rsidRDefault="006146C8" w:rsidP="00E46358">
      <w:pPr>
        <w:pStyle w:val="a3"/>
        <w:spacing w:beforeLines="50" w:before="156" w:beforeAutospacing="0" w:afterLines="50" w:after="156" w:afterAutospacing="0"/>
        <w:ind w:firstLine="420"/>
        <w:jc w:val="both"/>
        <w:divId w:val="1355155651"/>
        <w:rPr>
          <w:rFonts w:cs="Times New Roman"/>
          <w:sz w:val="21"/>
          <w:szCs w:val="21"/>
        </w:rPr>
      </w:pPr>
      <w:r w:rsidRPr="00E46358">
        <w:rPr>
          <w:rFonts w:cs="Times New Roman" w:hint="eastAsia"/>
          <w:sz w:val="21"/>
          <w:szCs w:val="21"/>
        </w:rPr>
        <w:t>本集团依据其他应收款信用风险自初始确认后是否已经显著增加，采用相当于未来</w:t>
      </w:r>
      <w:r w:rsidRPr="00E46358">
        <w:rPr>
          <w:rFonts w:cs="Times New Roman"/>
          <w:sz w:val="21"/>
          <w:szCs w:val="21"/>
        </w:rPr>
        <w:t>12</w:t>
      </w:r>
      <w:r w:rsidRPr="00E46358">
        <w:rPr>
          <w:rFonts w:cs="Times New Roman" w:hint="eastAsia"/>
          <w:sz w:val="21"/>
          <w:szCs w:val="21"/>
        </w:rPr>
        <w:t>个月内、或整个存续期的预期信用损失的金额计量减值损失。除了单项评估信用风险的其他应收款外，基于其信用风险特征，将其划分为不同组合：</w:t>
      </w:r>
    </w:p>
    <w:tbl>
      <w:tblPr>
        <w:tblStyle w:val="a6"/>
        <w:tblW w:w="5000" w:type="pct"/>
        <w:tblLook w:val="04A0" w:firstRow="1" w:lastRow="0" w:firstColumn="1" w:lastColumn="0" w:noHBand="0" w:noVBand="1"/>
      </w:tblPr>
      <w:tblGrid>
        <w:gridCol w:w="2077"/>
        <w:gridCol w:w="7776"/>
      </w:tblGrid>
      <w:tr w:rsidR="006146C8" w:rsidRPr="00E46358" w:rsidTr="00E46358">
        <w:trPr>
          <w:divId w:val="1355155651"/>
          <w:trHeight w:val="378"/>
        </w:trPr>
        <w:tc>
          <w:tcPr>
            <w:tcW w:w="1214" w:type="pct"/>
            <w:shd w:val="clear" w:color="auto" w:fill="D9D9D9" w:themeFill="background1" w:themeFillShade="D9"/>
            <w:vAlign w:val="center"/>
            <w:hideMark/>
          </w:tcPr>
          <w:p w:rsidR="006146C8" w:rsidRPr="00E46358" w:rsidRDefault="006146C8" w:rsidP="00E46358">
            <w:pPr>
              <w:pStyle w:val="a3"/>
              <w:spacing w:before="0" w:beforeAutospacing="0" w:after="0" w:afterAutospacing="0"/>
              <w:jc w:val="center"/>
              <w:rPr>
                <w:rFonts w:cs="Times New Roman"/>
                <w:sz w:val="18"/>
                <w:szCs w:val="18"/>
              </w:rPr>
            </w:pPr>
            <w:r>
              <w:rPr>
                <w:rFonts w:cs="Times New Roman" w:hint="eastAsia"/>
                <w:sz w:val="18"/>
                <w:szCs w:val="18"/>
              </w:rPr>
              <w:t>项</w:t>
            </w:r>
            <w:r w:rsidRPr="00E46358">
              <w:rPr>
                <w:rFonts w:cs="Times New Roman"/>
                <w:sz w:val="18"/>
                <w:szCs w:val="18"/>
              </w:rPr>
              <w:t xml:space="preserve">  </w:t>
            </w:r>
            <w:r>
              <w:rPr>
                <w:rFonts w:cs="Times New Roman" w:hint="eastAsia"/>
                <w:sz w:val="18"/>
                <w:szCs w:val="18"/>
              </w:rPr>
              <w:t>目</w:t>
            </w:r>
          </w:p>
        </w:tc>
        <w:tc>
          <w:tcPr>
            <w:tcW w:w="3786" w:type="pct"/>
            <w:shd w:val="clear" w:color="auto" w:fill="D9D9D9" w:themeFill="background1" w:themeFillShade="D9"/>
            <w:vAlign w:val="center"/>
            <w:hideMark/>
          </w:tcPr>
          <w:p w:rsidR="006146C8" w:rsidRPr="00E46358" w:rsidRDefault="006146C8" w:rsidP="00E46358">
            <w:pPr>
              <w:pStyle w:val="a3"/>
              <w:spacing w:before="0" w:beforeAutospacing="0" w:after="0" w:afterAutospacing="0"/>
              <w:jc w:val="center"/>
              <w:rPr>
                <w:rFonts w:cs="Times New Roman"/>
                <w:sz w:val="18"/>
                <w:szCs w:val="18"/>
              </w:rPr>
            </w:pPr>
            <w:r>
              <w:rPr>
                <w:rFonts w:cs="Times New Roman" w:hint="eastAsia"/>
                <w:sz w:val="18"/>
                <w:szCs w:val="18"/>
              </w:rPr>
              <w:t>确定组合的依据</w:t>
            </w:r>
          </w:p>
        </w:tc>
      </w:tr>
      <w:tr w:rsidR="006146C8" w:rsidTr="00E46358">
        <w:trPr>
          <w:divId w:val="1355155651"/>
          <w:trHeight w:val="300"/>
        </w:trPr>
        <w:tc>
          <w:tcPr>
            <w:tcW w:w="1214" w:type="pct"/>
            <w:noWrap/>
            <w:vAlign w:val="center"/>
            <w:hideMark/>
          </w:tcPr>
          <w:p w:rsidR="006146C8" w:rsidRDefault="006146C8" w:rsidP="00E46358">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其他应收款组合</w:t>
            </w:r>
            <w:r w:rsidRPr="00987CF2">
              <w:rPr>
                <w:rFonts w:ascii="Times New Roman" w:hAnsi="Times New Roman" w:cs="Times New Roman"/>
                <w:sz w:val="18"/>
                <w:szCs w:val="18"/>
              </w:rPr>
              <w:t>1</w:t>
            </w:r>
          </w:p>
        </w:tc>
        <w:tc>
          <w:tcPr>
            <w:tcW w:w="3786" w:type="pct"/>
            <w:noWrap/>
            <w:vAlign w:val="center"/>
            <w:hideMark/>
          </w:tcPr>
          <w:p w:rsidR="006146C8" w:rsidRDefault="006146C8" w:rsidP="00E46358">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本组合为日常经常活动中应收取的各类押金、投标保证金、履约保证金、质量保证金等应收款项</w:t>
            </w:r>
          </w:p>
        </w:tc>
      </w:tr>
      <w:tr w:rsidR="006146C8" w:rsidTr="00E46358">
        <w:trPr>
          <w:divId w:val="1355155651"/>
          <w:trHeight w:val="300"/>
        </w:trPr>
        <w:tc>
          <w:tcPr>
            <w:tcW w:w="1214" w:type="pct"/>
            <w:noWrap/>
            <w:vAlign w:val="center"/>
            <w:hideMark/>
          </w:tcPr>
          <w:p w:rsidR="006146C8" w:rsidRDefault="006146C8" w:rsidP="00E46358">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其他应收款组合</w:t>
            </w:r>
            <w:r w:rsidRPr="00987CF2">
              <w:rPr>
                <w:rFonts w:ascii="Times New Roman" w:hAnsi="Times New Roman" w:cs="Times New Roman"/>
                <w:sz w:val="18"/>
                <w:szCs w:val="18"/>
              </w:rPr>
              <w:t>2</w:t>
            </w:r>
          </w:p>
        </w:tc>
        <w:tc>
          <w:tcPr>
            <w:tcW w:w="3786" w:type="pct"/>
            <w:noWrap/>
            <w:vAlign w:val="center"/>
            <w:hideMark/>
          </w:tcPr>
          <w:p w:rsidR="006146C8" w:rsidRDefault="006146C8" w:rsidP="00E46358">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本组合为应向员工收取的备用金、代垫社保公积金、代垫费用等应收款项</w:t>
            </w:r>
          </w:p>
        </w:tc>
      </w:tr>
      <w:tr w:rsidR="006146C8" w:rsidTr="00E46358">
        <w:trPr>
          <w:divId w:val="1355155651"/>
          <w:trHeight w:val="300"/>
        </w:trPr>
        <w:tc>
          <w:tcPr>
            <w:tcW w:w="1214" w:type="pct"/>
            <w:noWrap/>
            <w:vAlign w:val="center"/>
            <w:hideMark/>
          </w:tcPr>
          <w:p w:rsidR="006146C8" w:rsidRDefault="006146C8" w:rsidP="00E46358">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其他应收款组合</w:t>
            </w:r>
            <w:r w:rsidRPr="00987CF2">
              <w:rPr>
                <w:rFonts w:ascii="Times New Roman" w:hAnsi="Times New Roman" w:cs="Times New Roman"/>
                <w:sz w:val="18"/>
                <w:szCs w:val="18"/>
              </w:rPr>
              <w:t>3</w:t>
            </w:r>
          </w:p>
        </w:tc>
        <w:tc>
          <w:tcPr>
            <w:tcW w:w="3786" w:type="pct"/>
            <w:noWrap/>
            <w:vAlign w:val="center"/>
            <w:hideMark/>
          </w:tcPr>
          <w:p w:rsidR="006146C8" w:rsidRDefault="006146C8" w:rsidP="00E46358">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本组合为应收其他款项</w:t>
            </w:r>
          </w:p>
        </w:tc>
      </w:tr>
    </w:tbl>
    <w:p w:rsidR="006146C8" w:rsidRDefault="006146C8">
      <w:pPr>
        <w:divId w:val="1355155651"/>
        <w:rPr>
          <w:rFonts w:ascii="宋体" w:hAnsi="宋体" w:cs="宋体"/>
          <w:sz w:val="24"/>
          <w:szCs w:val="24"/>
        </w:rPr>
      </w:pPr>
    </w:p>
    <w:p w:rsidR="00514C2A" w:rsidRDefault="006146C8">
      <w:pPr>
        <w:pStyle w:val="3"/>
        <w:spacing w:line="280" w:lineRule="exact"/>
        <w:jc w:val="left"/>
        <w:rPr>
          <w:rFonts w:ascii="宋体" w:hAnsi="宋体" w:cs="宋体"/>
          <w:b/>
          <w:bCs/>
        </w:rPr>
      </w:pPr>
      <w:bookmarkStart w:id="124" w:name="_Toc989012"/>
      <w:r w:rsidRPr="00987CF2">
        <w:rPr>
          <w:rFonts w:ascii="Times New Roman" w:hAnsi="Times New Roman" w:cs="宋体"/>
          <w:b/>
          <w:bCs/>
        </w:rPr>
        <w:t>15</w:t>
      </w:r>
      <w:r>
        <w:rPr>
          <w:rFonts w:ascii="宋体" w:hAnsi="宋体" w:cs="宋体"/>
          <w:b/>
          <w:bCs/>
        </w:rPr>
        <w:t>、存货</w:t>
      </w:r>
      <w:bookmarkEnd w:id="124"/>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（1）存货的分类</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存货主要包括原材料、在产品、库存商品、发出商品等，摊销期限不超过一年或一个营业周期的合同履约成本也列报为存货。</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lastRenderedPageBreak/>
        <w:t>（2）存货取得和发出的计价方法</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存货在取得时按实际成本计价，存货成本包括采购成本、加工成本和其他成本。领用和发出时按加权平均法计价。</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（3）存货可变性净值的确认和跌价准备的计提方法</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在资产负债表日，存货按照成本与可变现净值孰低计量。当其可变现净值低于成本时，提取存货跌价准备。存货跌价准备通常按单个存货项目的成本高于其可变现净值的差额提取。对于数量繁多、单价较低的存货，按存货类别计提存货跌价准备；对在同一地区生产和销售的产品系列相关、具有相同或类似最终用途或目的，且难以与其他项目分开计量的存货，可合并计提存货跌价准备。</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计提存货跌价准备后，如果以前减记存货价值的影响因素已经消失，导致存货的可变现净值高于其账面价值的，在原已计提的存货跌价准备金额内予以转回，转回的金额计入当期损益。</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（4）存货的盘存制度为永续盘存制</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（5）低值易耗品和包装物的摊销方法</w:t>
      </w:r>
    </w:p>
    <w:p w:rsidR="006146C8" w:rsidRPr="00EE563C" w:rsidRDefault="006146C8" w:rsidP="00EE563C">
      <w:pPr>
        <w:pStyle w:val="a3"/>
        <w:spacing w:beforeLines="50" w:before="156" w:beforeAutospacing="0" w:afterLines="50" w:after="156" w:afterAutospacing="0"/>
        <w:ind w:firstLine="420"/>
        <w:jc w:val="both"/>
        <w:divId w:val="527790684"/>
        <w:rPr>
          <w:rFonts w:cs="Times New Roman"/>
          <w:sz w:val="21"/>
          <w:szCs w:val="21"/>
        </w:rPr>
      </w:pPr>
      <w:r w:rsidRPr="00EE563C">
        <w:rPr>
          <w:rFonts w:cs="Times New Roman" w:hint="eastAsia"/>
          <w:sz w:val="21"/>
          <w:szCs w:val="21"/>
        </w:rPr>
        <w:t>低值易耗品于领用时按一次摊销法摊销；包装物于领用时按一次摊销法摊销。</w:t>
      </w:r>
    </w:p>
    <w:p w:rsidR="00514C2A" w:rsidRDefault="006146C8">
      <w:pPr>
        <w:pStyle w:val="3"/>
        <w:spacing w:line="280" w:lineRule="exact"/>
        <w:jc w:val="left"/>
        <w:rPr>
          <w:rFonts w:ascii="宋体" w:hAnsi="宋体" w:cs="宋体"/>
          <w:b/>
          <w:bCs/>
        </w:rPr>
      </w:pPr>
      <w:bookmarkStart w:id="125" w:name="_Toc989013"/>
      <w:r w:rsidRPr="00987CF2">
        <w:rPr>
          <w:rFonts w:ascii="Times New Roman" w:hAnsi="Times New Roman" w:cs="宋体"/>
          <w:b/>
          <w:bCs/>
        </w:rPr>
        <w:t>16</w:t>
      </w:r>
      <w:r>
        <w:rPr>
          <w:rFonts w:ascii="宋体" w:hAnsi="宋体" w:cs="宋体"/>
          <w:b/>
          <w:bCs/>
        </w:rPr>
        <w:t>、合同资产</w:t>
      </w:r>
      <w:bookmarkEnd w:id="125"/>
    </w:p>
    <w:p w:rsidR="006146C8" w:rsidRPr="00EE563C" w:rsidRDefault="006146C8" w:rsidP="00EE563C">
      <w:pPr>
        <w:pStyle w:val="a3"/>
        <w:spacing w:beforeLines="50" w:before="156" w:beforeAutospacing="0" w:afterLines="50" w:after="156" w:afterAutospacing="0"/>
        <w:ind w:firstLine="420"/>
        <w:jc w:val="both"/>
        <w:divId w:val="1784112638"/>
        <w:rPr>
          <w:rFonts w:cs="Times New Roman"/>
          <w:sz w:val="21"/>
          <w:szCs w:val="21"/>
        </w:rPr>
      </w:pPr>
      <w:r w:rsidRPr="00EE563C">
        <w:rPr>
          <w:rFonts w:cs="Times New Roman" w:hint="eastAsia"/>
          <w:sz w:val="21"/>
          <w:szCs w:val="21"/>
        </w:rPr>
        <w:t>本集团将客户尚未支付合同对价，但本集团已经依据合同履行了履约义务，且不属于无条件（即仅取决于时间流逝）向客户收款的权利，在资产负债表中列示为合同资产。同一合同下的合同资产和合同负债以净额列示，不同合同下的合同资产和合同负债不予抵销。</w:t>
      </w:r>
    </w:p>
    <w:p w:rsidR="006146C8" w:rsidRPr="00EE563C" w:rsidRDefault="006146C8" w:rsidP="00EE563C">
      <w:pPr>
        <w:pStyle w:val="a3"/>
        <w:spacing w:beforeLines="50" w:before="156" w:beforeAutospacing="0" w:afterLines="50" w:after="156" w:afterAutospacing="0"/>
        <w:ind w:firstLine="420"/>
        <w:jc w:val="both"/>
        <w:divId w:val="2002729241"/>
        <w:rPr>
          <w:rFonts w:cs="Times New Roman"/>
          <w:sz w:val="21"/>
          <w:szCs w:val="21"/>
        </w:rPr>
      </w:pPr>
      <w:r w:rsidRPr="00EE563C">
        <w:rPr>
          <w:rFonts w:cs="Times New Roman" w:hint="eastAsia"/>
          <w:sz w:val="21"/>
          <w:szCs w:val="21"/>
        </w:rPr>
        <w:t>对于不含重大融资成分的合同资产，本集团按照相当于整个存续期内的预期信用损失金额计量损失准备。</w:t>
      </w:r>
    </w:p>
    <w:p w:rsidR="006146C8" w:rsidRPr="00EE563C" w:rsidRDefault="006146C8" w:rsidP="00EE563C">
      <w:pPr>
        <w:pStyle w:val="a3"/>
        <w:spacing w:beforeLines="50" w:before="156" w:beforeAutospacing="0" w:afterLines="50" w:after="156" w:afterAutospacing="0"/>
        <w:ind w:firstLine="420"/>
        <w:jc w:val="both"/>
        <w:divId w:val="2002729241"/>
        <w:rPr>
          <w:rFonts w:cs="Times New Roman"/>
          <w:sz w:val="21"/>
          <w:szCs w:val="21"/>
        </w:rPr>
      </w:pPr>
      <w:r w:rsidRPr="00EE563C">
        <w:rPr>
          <w:rFonts w:cs="Times New Roman" w:hint="eastAsia"/>
          <w:sz w:val="21"/>
          <w:szCs w:val="21"/>
        </w:rPr>
        <w:t>对于包含重大融资成分的合同资产，本集团选择始终按照相当于存续期内预期信用损失的金额计量损失准备。</w:t>
      </w:r>
    </w:p>
    <w:p w:rsidR="006146C8" w:rsidRPr="00EE563C" w:rsidRDefault="006146C8" w:rsidP="00EE563C">
      <w:pPr>
        <w:pStyle w:val="a3"/>
        <w:spacing w:beforeLines="50" w:before="156" w:beforeAutospacing="0" w:afterLines="50" w:after="156" w:afterAutospacing="0"/>
        <w:ind w:firstLine="420"/>
        <w:jc w:val="both"/>
        <w:divId w:val="2002729241"/>
        <w:rPr>
          <w:rFonts w:cs="Times New Roman"/>
          <w:sz w:val="21"/>
          <w:szCs w:val="21"/>
        </w:rPr>
      </w:pPr>
      <w:r w:rsidRPr="00EE563C">
        <w:rPr>
          <w:rFonts w:cs="Times New Roman" w:hint="eastAsia"/>
          <w:sz w:val="21"/>
          <w:szCs w:val="21"/>
        </w:rPr>
        <w:t>除了单项评估信用风险的应收账款外，基于其信用风险特征，将其划分为不同组合：</w:t>
      </w:r>
    </w:p>
    <w:tbl>
      <w:tblPr>
        <w:tblStyle w:val="a6"/>
        <w:tblW w:w="5000" w:type="pct"/>
        <w:tblLook w:val="04A0" w:firstRow="1" w:lastRow="0" w:firstColumn="1" w:lastColumn="0" w:noHBand="0" w:noVBand="1"/>
      </w:tblPr>
      <w:tblGrid>
        <w:gridCol w:w="2995"/>
        <w:gridCol w:w="6858"/>
      </w:tblGrid>
      <w:tr w:rsidR="006146C8" w:rsidTr="00EE563C">
        <w:trPr>
          <w:divId w:val="2002729241"/>
          <w:trHeight w:val="378"/>
        </w:trPr>
        <w:tc>
          <w:tcPr>
            <w:tcW w:w="1520" w:type="pct"/>
            <w:shd w:val="clear" w:color="auto" w:fill="D9D9D9" w:themeFill="background1" w:themeFillShade="D9"/>
            <w:vAlign w:val="center"/>
            <w:hideMark/>
          </w:tcPr>
          <w:p w:rsidR="006146C8" w:rsidRDefault="006146C8" w:rsidP="00EE563C">
            <w:pPr>
              <w:pStyle w:val="a3"/>
              <w:spacing w:before="0" w:beforeAutospacing="0" w:after="0" w:afterAutospacing="0"/>
              <w:jc w:val="center"/>
              <w:rPr>
                <w:rFonts w:ascii="Calibri" w:hAnsi="Calibri"/>
                <w:sz w:val="21"/>
                <w:szCs w:val="21"/>
              </w:rPr>
            </w:pPr>
            <w:r>
              <w:rPr>
                <w:rFonts w:hint="eastAsia"/>
                <w:sz w:val="18"/>
                <w:szCs w:val="18"/>
              </w:rPr>
              <w:t>项</w:t>
            </w:r>
            <w:r>
              <w:rPr>
                <w:rFonts w:ascii="Calibri" w:hAnsi="Calibri"/>
                <w:sz w:val="18"/>
                <w:szCs w:val="18"/>
              </w:rPr>
              <w:t xml:space="preserve">  </w:t>
            </w:r>
            <w:r>
              <w:rPr>
                <w:rFonts w:hint="eastAsia"/>
                <w:sz w:val="18"/>
                <w:szCs w:val="18"/>
              </w:rPr>
              <w:t>目</w:t>
            </w:r>
          </w:p>
        </w:tc>
        <w:tc>
          <w:tcPr>
            <w:tcW w:w="3480" w:type="pct"/>
            <w:shd w:val="clear" w:color="auto" w:fill="D9D9D9" w:themeFill="background1" w:themeFillShade="D9"/>
            <w:vAlign w:val="center"/>
            <w:hideMark/>
          </w:tcPr>
          <w:p w:rsidR="006146C8" w:rsidRDefault="006146C8" w:rsidP="00EE563C">
            <w:pPr>
              <w:pStyle w:val="a3"/>
              <w:spacing w:before="0" w:beforeAutospacing="0" w:after="0" w:afterAutospacing="0"/>
              <w:jc w:val="center"/>
              <w:rPr>
                <w:rFonts w:ascii="Calibri" w:hAnsi="Calibri"/>
                <w:sz w:val="21"/>
                <w:szCs w:val="21"/>
              </w:rPr>
            </w:pPr>
            <w:r>
              <w:rPr>
                <w:rFonts w:hint="eastAsia"/>
                <w:sz w:val="18"/>
                <w:szCs w:val="18"/>
              </w:rPr>
              <w:t>确定组合的依据</w:t>
            </w:r>
          </w:p>
        </w:tc>
      </w:tr>
      <w:tr w:rsidR="006146C8" w:rsidTr="00EE563C">
        <w:trPr>
          <w:divId w:val="2002729241"/>
          <w:trHeight w:val="300"/>
        </w:trPr>
        <w:tc>
          <w:tcPr>
            <w:tcW w:w="1520" w:type="pct"/>
            <w:noWrap/>
            <w:vAlign w:val="center"/>
            <w:hideMark/>
          </w:tcPr>
          <w:p w:rsidR="006146C8" w:rsidRDefault="006146C8" w:rsidP="00EE563C">
            <w:pPr>
              <w:pStyle w:val="a3"/>
              <w:spacing w:before="0" w:beforeAutospacing="0" w:after="0" w:afterAutospacing="0"/>
              <w:jc w:val="both"/>
              <w:rPr>
                <w:rFonts w:ascii="Calibri" w:hAnsi="Calibri"/>
                <w:sz w:val="21"/>
                <w:szCs w:val="21"/>
              </w:rPr>
            </w:pPr>
            <w:r>
              <w:rPr>
                <w:rFonts w:hint="eastAsia"/>
                <w:sz w:val="18"/>
                <w:szCs w:val="18"/>
              </w:rPr>
              <w:t>合同资产：</w:t>
            </w:r>
          </w:p>
        </w:tc>
        <w:tc>
          <w:tcPr>
            <w:tcW w:w="3480" w:type="pct"/>
            <w:noWrap/>
            <w:vAlign w:val="center"/>
            <w:hideMark/>
          </w:tcPr>
          <w:p w:rsidR="006146C8" w:rsidRDefault="006146C8" w:rsidP="00EE563C">
            <w:pPr>
              <w:pStyle w:val="a3"/>
              <w:spacing w:before="0" w:beforeAutospacing="0" w:after="0" w:afterAutospacing="0"/>
              <w:jc w:val="both"/>
              <w:rPr>
                <w:rFonts w:ascii="Calibri" w:hAnsi="Calibri"/>
                <w:sz w:val="21"/>
                <w:szCs w:val="21"/>
              </w:rPr>
            </w:pPr>
            <w:r>
              <w:rPr>
                <w:rFonts w:ascii="Calibri" w:hAnsi="Calibri"/>
                <w:sz w:val="21"/>
                <w:szCs w:val="21"/>
              </w:rPr>
              <w:t> </w:t>
            </w:r>
          </w:p>
        </w:tc>
      </w:tr>
      <w:tr w:rsidR="006146C8" w:rsidTr="00EE563C">
        <w:trPr>
          <w:divId w:val="2002729241"/>
          <w:trHeight w:val="300"/>
        </w:trPr>
        <w:tc>
          <w:tcPr>
            <w:tcW w:w="1520" w:type="pct"/>
            <w:noWrap/>
            <w:vAlign w:val="center"/>
            <w:hideMark/>
          </w:tcPr>
          <w:p w:rsidR="006146C8" w:rsidRDefault="006146C8" w:rsidP="00EE563C">
            <w:pPr>
              <w:pStyle w:val="a3"/>
              <w:spacing w:before="0" w:beforeAutospacing="0" w:after="0" w:afterAutospacing="0"/>
              <w:jc w:val="both"/>
              <w:rPr>
                <w:rFonts w:ascii="Calibri" w:hAnsi="Calibri"/>
                <w:sz w:val="21"/>
                <w:szCs w:val="21"/>
              </w:rPr>
            </w:pPr>
            <w:r>
              <w:rPr>
                <w:rFonts w:hint="eastAsia"/>
                <w:sz w:val="18"/>
                <w:szCs w:val="18"/>
              </w:rPr>
              <w:t>合同资产组合</w:t>
            </w:r>
            <w:r w:rsidRPr="00987CF2">
              <w:rPr>
                <w:rFonts w:ascii="Times New Roman" w:hAnsi="Times New Roman"/>
                <w:sz w:val="18"/>
                <w:szCs w:val="18"/>
              </w:rPr>
              <w:t>1</w:t>
            </w:r>
          </w:p>
        </w:tc>
        <w:tc>
          <w:tcPr>
            <w:tcW w:w="3480" w:type="pct"/>
            <w:noWrap/>
            <w:vAlign w:val="center"/>
            <w:hideMark/>
          </w:tcPr>
          <w:p w:rsidR="006146C8" w:rsidRDefault="006146C8" w:rsidP="00EE563C">
            <w:pPr>
              <w:pStyle w:val="a3"/>
              <w:spacing w:before="0" w:beforeAutospacing="0" w:after="0" w:afterAutospacing="0"/>
              <w:jc w:val="both"/>
              <w:rPr>
                <w:rFonts w:ascii="Calibri" w:hAnsi="Calibri"/>
                <w:sz w:val="21"/>
                <w:szCs w:val="21"/>
              </w:rPr>
            </w:pPr>
            <w:r>
              <w:rPr>
                <w:rFonts w:hint="eastAsia"/>
                <w:sz w:val="18"/>
                <w:szCs w:val="18"/>
              </w:rPr>
              <w:t>本组合为业主尚未结算的建造工程款项</w:t>
            </w:r>
          </w:p>
        </w:tc>
      </w:tr>
      <w:tr w:rsidR="006146C8" w:rsidTr="00EE563C">
        <w:trPr>
          <w:divId w:val="2002729241"/>
          <w:trHeight w:val="300"/>
        </w:trPr>
        <w:tc>
          <w:tcPr>
            <w:tcW w:w="1520" w:type="pct"/>
            <w:noWrap/>
            <w:vAlign w:val="center"/>
            <w:hideMark/>
          </w:tcPr>
          <w:p w:rsidR="006146C8" w:rsidRDefault="006146C8" w:rsidP="00EE563C">
            <w:pPr>
              <w:pStyle w:val="a3"/>
              <w:spacing w:before="0" w:beforeAutospacing="0" w:after="0" w:afterAutospacing="0"/>
              <w:jc w:val="both"/>
              <w:rPr>
                <w:rFonts w:ascii="Calibri" w:hAnsi="Calibri"/>
                <w:sz w:val="21"/>
                <w:szCs w:val="21"/>
              </w:rPr>
            </w:pPr>
            <w:r>
              <w:rPr>
                <w:rFonts w:hint="eastAsia"/>
                <w:sz w:val="18"/>
                <w:szCs w:val="18"/>
              </w:rPr>
              <w:t>合同资产组合</w:t>
            </w:r>
            <w:r w:rsidRPr="00987CF2">
              <w:rPr>
                <w:rFonts w:ascii="Times New Roman" w:hAnsi="Times New Roman"/>
                <w:sz w:val="18"/>
                <w:szCs w:val="18"/>
              </w:rPr>
              <w:t>2</w:t>
            </w:r>
          </w:p>
        </w:tc>
        <w:tc>
          <w:tcPr>
            <w:tcW w:w="3480" w:type="pct"/>
            <w:noWrap/>
            <w:vAlign w:val="center"/>
            <w:hideMark/>
          </w:tcPr>
          <w:p w:rsidR="006146C8" w:rsidRDefault="006146C8" w:rsidP="00EE563C">
            <w:pPr>
              <w:pStyle w:val="a3"/>
              <w:spacing w:before="0" w:beforeAutospacing="0" w:after="0" w:afterAutospacing="0"/>
              <w:jc w:val="both"/>
              <w:rPr>
                <w:rFonts w:ascii="Calibri" w:hAnsi="Calibri"/>
                <w:sz w:val="21"/>
                <w:szCs w:val="21"/>
              </w:rPr>
            </w:pPr>
            <w:r>
              <w:rPr>
                <w:rFonts w:hint="eastAsia"/>
                <w:sz w:val="18"/>
                <w:szCs w:val="18"/>
              </w:rPr>
              <w:t>本组合为质保金</w:t>
            </w:r>
          </w:p>
        </w:tc>
      </w:tr>
    </w:tbl>
    <w:p w:rsidR="006146C8" w:rsidRPr="005E29B8" w:rsidRDefault="006146C8" w:rsidP="005E29B8">
      <w:pPr>
        <w:pStyle w:val="a3"/>
        <w:spacing w:beforeLines="50" w:before="156" w:beforeAutospacing="0" w:afterLines="50" w:after="156" w:afterAutospacing="0"/>
        <w:ind w:firstLine="420"/>
        <w:jc w:val="both"/>
        <w:divId w:val="2002729241"/>
        <w:rPr>
          <w:rFonts w:cs="Times New Roman"/>
          <w:sz w:val="21"/>
          <w:szCs w:val="21"/>
        </w:rPr>
      </w:pPr>
      <w:r w:rsidRPr="005E29B8">
        <w:rPr>
          <w:rFonts w:cs="Times New Roman" w:hint="eastAsia"/>
          <w:sz w:val="21"/>
          <w:szCs w:val="21"/>
        </w:rPr>
        <w:t>对于划分为组合的合同资产，本集团参考历史信用损失经验，结合当前状况以及对未来经济状况的预测，编制合同资产账龄与整个存续期预期信用损失率对照表，计算预期信用损失：</w:t>
      </w:r>
    </w:p>
    <w:tbl>
      <w:tblPr>
        <w:tblW w:w="4950" w:type="pct"/>
        <w:tblCellMar>
          <w:left w:w="0" w:type="dxa"/>
          <w:right w:w="0" w:type="dxa"/>
        </w:tblCellMar>
        <w:tblLook w:val="04A0" w:firstRow="1" w:lastRow="0" w:firstColumn="1" w:lastColumn="0" w:noHBand="0" w:noVBand="1"/>
      </w:tblPr>
      <w:tblGrid>
        <w:gridCol w:w="3552"/>
        <w:gridCol w:w="3102"/>
        <w:gridCol w:w="3100"/>
      </w:tblGrid>
      <w:tr w:rsidR="006146C8" w:rsidTr="005E29B8">
        <w:trPr>
          <w:divId w:val="2002729241"/>
          <w:trHeight w:val="378"/>
          <w:tblHeader/>
        </w:trPr>
        <w:tc>
          <w:tcPr>
            <w:tcW w:w="182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Pr>
                <w:rFonts w:hint="eastAsia"/>
                <w:sz w:val="18"/>
                <w:szCs w:val="18"/>
              </w:rPr>
              <w:t>账</w:t>
            </w:r>
            <w:r>
              <w:rPr>
                <w:rFonts w:ascii="Calibri" w:hAnsi="Calibri"/>
                <w:sz w:val="18"/>
                <w:szCs w:val="18"/>
              </w:rPr>
              <w:t xml:space="preserve">   </w:t>
            </w:r>
            <w:r>
              <w:rPr>
                <w:rFonts w:hint="eastAsia"/>
                <w:sz w:val="18"/>
                <w:szCs w:val="18"/>
              </w:rPr>
              <w:t>龄</w:t>
            </w:r>
          </w:p>
        </w:tc>
        <w:tc>
          <w:tcPr>
            <w:tcW w:w="159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Pr>
                <w:rFonts w:hint="eastAsia"/>
                <w:sz w:val="18"/>
                <w:szCs w:val="18"/>
              </w:rPr>
              <w:t>合同资产组合</w:t>
            </w:r>
            <w:r w:rsidRPr="00987CF2">
              <w:rPr>
                <w:rFonts w:ascii="Times New Roman" w:hAnsi="Times New Roman"/>
                <w:sz w:val="18"/>
                <w:szCs w:val="18"/>
              </w:rPr>
              <w:t>1</w:t>
            </w:r>
          </w:p>
          <w:p w:rsidR="006146C8" w:rsidRDefault="006146C8" w:rsidP="005E29B8">
            <w:pPr>
              <w:pStyle w:val="a3"/>
              <w:spacing w:before="0" w:beforeAutospacing="0" w:after="0" w:afterAutospacing="0"/>
              <w:jc w:val="center"/>
              <w:rPr>
                <w:rFonts w:ascii="Calibri" w:hAnsi="Calibri"/>
                <w:sz w:val="21"/>
                <w:szCs w:val="21"/>
              </w:rPr>
            </w:pPr>
            <w:r>
              <w:rPr>
                <w:rFonts w:hint="eastAsia"/>
                <w:sz w:val="18"/>
                <w:szCs w:val="18"/>
              </w:rPr>
              <w:t>预期信用损失率（</w:t>
            </w:r>
            <w:r>
              <w:rPr>
                <w:rFonts w:ascii="Calibri" w:hAnsi="Calibri"/>
                <w:sz w:val="18"/>
                <w:szCs w:val="18"/>
              </w:rPr>
              <w:t>%</w:t>
            </w:r>
            <w:r>
              <w:rPr>
                <w:rFonts w:hint="eastAsia"/>
                <w:sz w:val="18"/>
                <w:szCs w:val="18"/>
              </w:rPr>
              <w:t>）</w:t>
            </w:r>
          </w:p>
        </w:tc>
        <w:tc>
          <w:tcPr>
            <w:tcW w:w="158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Pr>
                <w:rFonts w:hint="eastAsia"/>
                <w:sz w:val="18"/>
                <w:szCs w:val="18"/>
              </w:rPr>
              <w:t>合同资产组合</w:t>
            </w:r>
            <w:r w:rsidRPr="00987CF2">
              <w:rPr>
                <w:rFonts w:ascii="Times New Roman" w:hAnsi="Times New Roman"/>
                <w:sz w:val="18"/>
                <w:szCs w:val="18"/>
              </w:rPr>
              <w:t>2</w:t>
            </w:r>
          </w:p>
          <w:p w:rsidR="006146C8" w:rsidRDefault="006146C8" w:rsidP="005E29B8">
            <w:pPr>
              <w:pStyle w:val="a3"/>
              <w:spacing w:before="0" w:beforeAutospacing="0" w:after="0" w:afterAutospacing="0"/>
              <w:jc w:val="center"/>
              <w:rPr>
                <w:rFonts w:ascii="Calibri" w:hAnsi="Calibri"/>
                <w:sz w:val="21"/>
                <w:szCs w:val="21"/>
              </w:rPr>
            </w:pPr>
            <w:r>
              <w:rPr>
                <w:rFonts w:hint="eastAsia"/>
                <w:sz w:val="18"/>
                <w:szCs w:val="18"/>
              </w:rPr>
              <w:t>预期信用损失率（</w:t>
            </w:r>
            <w:r>
              <w:rPr>
                <w:rFonts w:ascii="Calibri" w:hAnsi="Calibri"/>
                <w:sz w:val="18"/>
                <w:szCs w:val="18"/>
              </w:rPr>
              <w:t>%</w:t>
            </w:r>
            <w:r>
              <w:rPr>
                <w:rFonts w:hint="eastAsia"/>
                <w:sz w:val="18"/>
                <w:szCs w:val="18"/>
              </w:rPr>
              <w:t>）</w:t>
            </w:r>
          </w:p>
        </w:tc>
      </w:tr>
      <w:tr w:rsidR="006146C8">
        <w:trPr>
          <w:divId w:val="2002729241"/>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rPr>
                <w:rFonts w:ascii="Calibri" w:hAnsi="Calibri"/>
                <w:sz w:val="21"/>
                <w:szCs w:val="21"/>
              </w:rPr>
            </w:pPr>
            <w:r w:rsidRPr="00987CF2">
              <w:rPr>
                <w:rFonts w:ascii="Times New Roman" w:hAnsi="Times New Roman"/>
                <w:sz w:val="18"/>
                <w:szCs w:val="18"/>
              </w:rPr>
              <w:t>1</w:t>
            </w:r>
            <w:r>
              <w:rPr>
                <w:rFonts w:hint="eastAsia"/>
                <w:sz w:val="18"/>
                <w:szCs w:val="18"/>
              </w:rPr>
              <w:t>年以内（含</w:t>
            </w:r>
            <w:r w:rsidRPr="00987CF2">
              <w:rPr>
                <w:rFonts w:ascii="Times New Roman" w:hAnsi="Times New Roman"/>
                <w:sz w:val="18"/>
                <w:szCs w:val="18"/>
              </w:rPr>
              <w:t>1</w:t>
            </w:r>
            <w:r>
              <w:rPr>
                <w:rFonts w:hint="eastAsia"/>
                <w:sz w:val="18"/>
                <w:szCs w:val="18"/>
              </w:rPr>
              <w:t>年，下同）</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w:t>
            </w:r>
          </w:p>
        </w:tc>
      </w:tr>
      <w:tr w:rsidR="006146C8">
        <w:trPr>
          <w:divId w:val="2002729241"/>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rPr>
                <w:rFonts w:ascii="Calibri" w:hAnsi="Calibri"/>
                <w:sz w:val="21"/>
                <w:szCs w:val="21"/>
              </w:rPr>
            </w:pPr>
            <w:r w:rsidRPr="00987CF2">
              <w:rPr>
                <w:rFonts w:ascii="Times New Roman" w:hAnsi="Times New Roman"/>
                <w:sz w:val="18"/>
                <w:szCs w:val="18"/>
              </w:rPr>
              <w:t>1</w:t>
            </w:r>
            <w:r>
              <w:rPr>
                <w:rFonts w:ascii="Calibri" w:hAnsi="Calibri"/>
                <w:sz w:val="18"/>
                <w:szCs w:val="18"/>
              </w:rPr>
              <w:t>-</w:t>
            </w:r>
            <w:r w:rsidRPr="00987CF2">
              <w:rPr>
                <w:rFonts w:ascii="Times New Roman" w:hAnsi="Times New Roman"/>
                <w:sz w:val="18"/>
                <w:szCs w:val="18"/>
              </w:rPr>
              <w:t>2</w:t>
            </w:r>
            <w:r>
              <w:rPr>
                <w:rFonts w:hint="eastAsia"/>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w:t>
            </w:r>
          </w:p>
        </w:tc>
      </w:tr>
      <w:tr w:rsidR="006146C8">
        <w:trPr>
          <w:divId w:val="2002729241"/>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rPr>
                <w:rFonts w:ascii="Calibri" w:hAnsi="Calibri"/>
                <w:sz w:val="21"/>
                <w:szCs w:val="21"/>
              </w:rPr>
            </w:pPr>
            <w:r w:rsidRPr="00987CF2">
              <w:rPr>
                <w:rFonts w:ascii="Times New Roman" w:hAnsi="Times New Roman"/>
                <w:sz w:val="18"/>
                <w:szCs w:val="18"/>
              </w:rPr>
              <w:lastRenderedPageBreak/>
              <w:t>2</w:t>
            </w:r>
            <w:r>
              <w:rPr>
                <w:rFonts w:ascii="Calibri" w:hAnsi="Calibri"/>
                <w:sz w:val="18"/>
                <w:szCs w:val="18"/>
              </w:rPr>
              <w:t>-</w:t>
            </w:r>
            <w:r w:rsidRPr="00987CF2">
              <w:rPr>
                <w:rFonts w:ascii="Times New Roman" w:hAnsi="Times New Roman"/>
                <w:sz w:val="18"/>
                <w:szCs w:val="18"/>
              </w:rPr>
              <w:t>3</w:t>
            </w:r>
            <w:r>
              <w:rPr>
                <w:rFonts w:hint="eastAsia"/>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30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30</w:t>
            </w:r>
          </w:p>
        </w:tc>
      </w:tr>
      <w:tr w:rsidR="006146C8">
        <w:trPr>
          <w:divId w:val="2002729241"/>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rPr>
                <w:rFonts w:ascii="Calibri" w:hAnsi="Calibri"/>
                <w:sz w:val="21"/>
                <w:szCs w:val="21"/>
              </w:rPr>
            </w:pPr>
            <w:r w:rsidRPr="00987CF2">
              <w:rPr>
                <w:rFonts w:ascii="Times New Roman" w:hAnsi="Times New Roman"/>
                <w:sz w:val="18"/>
                <w:szCs w:val="18"/>
              </w:rPr>
              <w:t>3</w:t>
            </w:r>
            <w:r>
              <w:rPr>
                <w:rFonts w:ascii="Calibri" w:hAnsi="Calibri"/>
                <w:sz w:val="18"/>
                <w:szCs w:val="18"/>
              </w:rPr>
              <w:t>-</w:t>
            </w:r>
            <w:r w:rsidRPr="00987CF2">
              <w:rPr>
                <w:rFonts w:ascii="Times New Roman" w:hAnsi="Times New Roman"/>
                <w:sz w:val="18"/>
                <w:szCs w:val="18"/>
              </w:rPr>
              <w:t>4</w:t>
            </w:r>
            <w:r>
              <w:rPr>
                <w:rFonts w:hint="eastAsia"/>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50</w:t>
            </w:r>
          </w:p>
        </w:tc>
      </w:tr>
      <w:tr w:rsidR="006146C8">
        <w:trPr>
          <w:divId w:val="2002729241"/>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rPr>
                <w:rFonts w:ascii="Calibri" w:hAnsi="Calibri"/>
                <w:sz w:val="21"/>
                <w:szCs w:val="21"/>
              </w:rPr>
            </w:pPr>
            <w:r w:rsidRPr="00987CF2">
              <w:rPr>
                <w:rFonts w:ascii="Times New Roman" w:hAnsi="Times New Roman"/>
                <w:sz w:val="18"/>
                <w:szCs w:val="18"/>
              </w:rPr>
              <w:t>4</w:t>
            </w:r>
            <w:r>
              <w:rPr>
                <w:rFonts w:ascii="Calibri" w:hAnsi="Calibri"/>
                <w:sz w:val="18"/>
                <w:szCs w:val="18"/>
              </w:rPr>
              <w:t>-</w:t>
            </w:r>
            <w:r w:rsidRPr="00987CF2">
              <w:rPr>
                <w:rFonts w:ascii="Times New Roman" w:hAnsi="Times New Roman"/>
                <w:sz w:val="18"/>
                <w:szCs w:val="18"/>
              </w:rPr>
              <w:t>5</w:t>
            </w:r>
            <w:r>
              <w:rPr>
                <w:rFonts w:hint="eastAsia"/>
                <w:sz w:val="18"/>
                <w:szCs w:val="18"/>
              </w:rPr>
              <w:t>年</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80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80</w:t>
            </w:r>
          </w:p>
        </w:tc>
      </w:tr>
      <w:tr w:rsidR="006146C8">
        <w:trPr>
          <w:divId w:val="2002729241"/>
          <w:trHeight w:val="300"/>
        </w:trPr>
        <w:tc>
          <w:tcPr>
            <w:tcW w:w="182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rPr>
                <w:rFonts w:ascii="Calibri" w:hAnsi="Calibri"/>
                <w:sz w:val="21"/>
                <w:szCs w:val="21"/>
              </w:rPr>
            </w:pPr>
            <w:r w:rsidRPr="00987CF2">
              <w:rPr>
                <w:rFonts w:ascii="Times New Roman" w:hAnsi="Times New Roman"/>
                <w:sz w:val="18"/>
                <w:szCs w:val="18"/>
              </w:rPr>
              <w:t>5</w:t>
            </w:r>
            <w:r>
              <w:rPr>
                <w:rFonts w:hint="eastAsia"/>
                <w:sz w:val="18"/>
                <w:szCs w:val="18"/>
              </w:rPr>
              <w:t>年以上</w:t>
            </w:r>
          </w:p>
        </w:tc>
        <w:tc>
          <w:tcPr>
            <w:tcW w:w="1590"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100</w:t>
            </w:r>
          </w:p>
        </w:tc>
        <w:tc>
          <w:tcPr>
            <w:tcW w:w="1589" w:type="pct"/>
            <w:tcBorders>
              <w:top w:val="nil"/>
              <w:left w:val="nil"/>
              <w:bottom w:val="single" w:sz="8" w:space="0" w:color="auto"/>
              <w:right w:val="single" w:sz="8" w:space="0" w:color="auto"/>
            </w:tcBorders>
            <w:noWrap/>
            <w:tcMar>
              <w:top w:w="0" w:type="dxa"/>
              <w:left w:w="108" w:type="dxa"/>
              <w:bottom w:w="0" w:type="dxa"/>
              <w:right w:w="108" w:type="dxa"/>
            </w:tcMar>
            <w:hideMark/>
          </w:tcPr>
          <w:p w:rsidR="006146C8" w:rsidRDefault="006146C8" w:rsidP="005E29B8">
            <w:pPr>
              <w:pStyle w:val="a3"/>
              <w:spacing w:before="0" w:beforeAutospacing="0" w:after="0" w:afterAutospacing="0"/>
              <w:jc w:val="center"/>
              <w:rPr>
                <w:rFonts w:ascii="Calibri" w:hAnsi="Calibri"/>
                <w:sz w:val="21"/>
                <w:szCs w:val="21"/>
              </w:rPr>
            </w:pPr>
            <w:r w:rsidRPr="00987CF2">
              <w:rPr>
                <w:rFonts w:ascii="Times New Roman" w:hAnsi="Times New Roman"/>
                <w:sz w:val="18"/>
                <w:szCs w:val="18"/>
              </w:rPr>
              <w:t>100</w:t>
            </w:r>
          </w:p>
        </w:tc>
      </w:tr>
    </w:tbl>
    <w:p w:rsidR="00514C2A" w:rsidRDefault="006146C8">
      <w:pPr>
        <w:pStyle w:val="3"/>
        <w:spacing w:line="280" w:lineRule="exact"/>
        <w:jc w:val="left"/>
        <w:rPr>
          <w:rFonts w:ascii="宋体" w:hAnsi="宋体" w:cs="宋体"/>
          <w:b/>
          <w:bCs/>
        </w:rPr>
      </w:pPr>
      <w:bookmarkStart w:id="126" w:name="_Toc989014"/>
      <w:r w:rsidRPr="00987CF2">
        <w:rPr>
          <w:rFonts w:ascii="Times New Roman" w:hAnsi="Times New Roman" w:cs="宋体"/>
          <w:b/>
          <w:bCs/>
        </w:rPr>
        <w:t>17</w:t>
      </w:r>
      <w:r>
        <w:rPr>
          <w:rFonts w:ascii="宋体" w:hAnsi="宋体" w:cs="宋体"/>
          <w:b/>
          <w:bCs/>
        </w:rPr>
        <w:t>、合同成本</w:t>
      </w:r>
      <w:bookmarkEnd w:id="126"/>
    </w:p>
    <w:p w:rsidR="006146C8" w:rsidRPr="006146C8" w:rsidRDefault="006146C8" w:rsidP="006146C8">
      <w:pPr>
        <w:pStyle w:val="a3"/>
        <w:spacing w:beforeLines="50" w:before="156" w:beforeAutospacing="0" w:afterLines="50" w:after="156" w:afterAutospacing="0"/>
        <w:ind w:firstLine="420"/>
        <w:jc w:val="both"/>
        <w:divId w:val="127289150"/>
        <w:rPr>
          <w:rFonts w:cs="Times New Roman"/>
          <w:sz w:val="21"/>
          <w:szCs w:val="21"/>
        </w:rPr>
      </w:pPr>
      <w:r w:rsidRPr="006146C8">
        <w:rPr>
          <w:rFonts w:cs="Times New Roman" w:hint="eastAsia"/>
          <w:sz w:val="21"/>
          <w:szCs w:val="21"/>
        </w:rPr>
        <w:t>本集团为取得合同发生的增量成本预期能够收回的，作为合同取得成本确认为一项资产。但是，如果该资产的摊销期限不超过一年，则在发生时计入当期损益。</w:t>
      </w:r>
    </w:p>
    <w:p w:rsidR="006146C8" w:rsidRPr="006146C8" w:rsidRDefault="006146C8" w:rsidP="006146C8">
      <w:pPr>
        <w:pStyle w:val="a3"/>
        <w:spacing w:beforeLines="50" w:before="156" w:beforeAutospacing="0" w:afterLines="50" w:after="156" w:afterAutospacing="0"/>
        <w:ind w:firstLine="420"/>
        <w:jc w:val="both"/>
        <w:divId w:val="127289150"/>
        <w:rPr>
          <w:rFonts w:cs="Times New Roman"/>
          <w:sz w:val="21"/>
          <w:szCs w:val="21"/>
        </w:rPr>
      </w:pPr>
      <w:r w:rsidRPr="006146C8">
        <w:rPr>
          <w:rFonts w:cs="Times New Roman" w:hint="eastAsia"/>
          <w:sz w:val="21"/>
          <w:szCs w:val="21"/>
        </w:rPr>
        <w:t>为履行合同发生的成本不属于《企业会计准则第</w:t>
      </w:r>
      <w:r w:rsidRPr="006146C8">
        <w:rPr>
          <w:rFonts w:cs="Times New Roman"/>
          <w:sz w:val="21"/>
          <w:szCs w:val="21"/>
        </w:rPr>
        <w:t>14</w:t>
      </w:r>
      <w:r w:rsidRPr="006146C8">
        <w:rPr>
          <w:rFonts w:cs="Times New Roman" w:hint="eastAsia"/>
          <w:sz w:val="21"/>
          <w:szCs w:val="21"/>
        </w:rPr>
        <w:t>号——收入（</w:t>
      </w:r>
      <w:r w:rsidRPr="006146C8">
        <w:rPr>
          <w:rFonts w:cs="Times New Roman"/>
          <w:sz w:val="21"/>
          <w:szCs w:val="21"/>
        </w:rPr>
        <w:t>2017</w:t>
      </w:r>
      <w:r w:rsidRPr="006146C8">
        <w:rPr>
          <w:rFonts w:cs="Times New Roman" w:hint="eastAsia"/>
          <w:sz w:val="21"/>
          <w:szCs w:val="21"/>
        </w:rPr>
        <w:t>年修订）》之外的其他企业会计准则规范范围且同时满足下列条件的，作为合同履约成本确认为一项资产：①该成本与一份当前或预期取得的合同直接相关，包括直接人工、直接材料、制造费用（或类似费用）、明确由客户承担的成本以及仅因该合同而发生的其他成本；②该成本增加了本集团未来用于履行履约义务的资源；③该成本预期能够收回。</w:t>
      </w:r>
    </w:p>
    <w:p w:rsidR="006146C8" w:rsidRPr="006146C8" w:rsidRDefault="006146C8" w:rsidP="006146C8">
      <w:pPr>
        <w:pStyle w:val="a3"/>
        <w:spacing w:beforeLines="50" w:before="156" w:beforeAutospacing="0" w:afterLines="50" w:after="156" w:afterAutospacing="0"/>
        <w:ind w:firstLine="420"/>
        <w:jc w:val="both"/>
        <w:divId w:val="127289150"/>
        <w:rPr>
          <w:rFonts w:cs="Times New Roman"/>
          <w:sz w:val="21"/>
          <w:szCs w:val="21"/>
        </w:rPr>
      </w:pPr>
      <w:r w:rsidRPr="006146C8">
        <w:rPr>
          <w:rFonts w:cs="Times New Roman" w:hint="eastAsia"/>
          <w:sz w:val="21"/>
          <w:szCs w:val="21"/>
        </w:rPr>
        <w:t>与合同成本有关的资产采用与该资产相关的商品收入确认相同的基础进行摊销，计入当期损益。</w:t>
      </w:r>
    </w:p>
    <w:p w:rsidR="00514C2A" w:rsidRDefault="006146C8">
      <w:pPr>
        <w:pStyle w:val="3"/>
        <w:spacing w:line="280" w:lineRule="exact"/>
        <w:jc w:val="left"/>
        <w:rPr>
          <w:rFonts w:ascii="宋体" w:hAnsi="宋体" w:cs="宋体"/>
          <w:b/>
          <w:bCs/>
        </w:rPr>
      </w:pPr>
      <w:bookmarkStart w:id="127" w:name="_Toc989015"/>
      <w:r w:rsidRPr="00987CF2">
        <w:rPr>
          <w:rFonts w:ascii="Times New Roman" w:hAnsi="Times New Roman" w:cs="宋体"/>
          <w:b/>
          <w:bCs/>
        </w:rPr>
        <w:t>18</w:t>
      </w:r>
      <w:r>
        <w:rPr>
          <w:rFonts w:ascii="宋体" w:hAnsi="宋体" w:cs="宋体"/>
          <w:b/>
          <w:bCs/>
        </w:rPr>
        <w:t>、持有待售资产</w:t>
      </w:r>
      <w:bookmarkEnd w:id="127"/>
    </w:p>
    <w:p w:rsidR="006146C8" w:rsidRPr="006146C8" w:rsidRDefault="006146C8" w:rsidP="006146C8">
      <w:pPr>
        <w:pStyle w:val="a3"/>
        <w:spacing w:beforeLines="50" w:before="156" w:beforeAutospacing="0" w:afterLines="50" w:after="156" w:afterAutospacing="0"/>
        <w:ind w:firstLine="420"/>
        <w:jc w:val="both"/>
        <w:divId w:val="811488130"/>
        <w:rPr>
          <w:rFonts w:cs="Times New Roman"/>
          <w:sz w:val="21"/>
          <w:szCs w:val="21"/>
        </w:rPr>
      </w:pPr>
      <w:r w:rsidRPr="006146C8">
        <w:rPr>
          <w:rFonts w:cs="Times New Roman" w:hint="eastAsia"/>
          <w:sz w:val="21"/>
          <w:szCs w:val="21"/>
        </w:rPr>
        <w:t>本集团若主要通过出售（包括具有商业实质的非货币性资产交换，下同）而非持续使用一项非流动资产或处置组收回其账面价值的，则将其划分为持有待售类别。具体标准为同时满足以下条件：某项非流动资产或处置组根据类似交易中出售此类资产或处置组的惯例，在当前状况下即可立即出售；本集团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w:t>
      </w:r>
      <w:r w:rsidRPr="006146C8">
        <w:rPr>
          <w:rFonts w:cs="Times New Roman"/>
          <w:sz w:val="21"/>
          <w:szCs w:val="21"/>
        </w:rPr>
        <w:t>8</w:t>
      </w:r>
      <w:r w:rsidRPr="006146C8">
        <w:rPr>
          <w:rFonts w:cs="Times New Roman" w:hint="eastAsia"/>
          <w:sz w:val="21"/>
          <w:szCs w:val="21"/>
        </w:rPr>
        <w:t>号</w:t>
      </w:r>
      <w:r w:rsidRPr="006146C8">
        <w:rPr>
          <w:rFonts w:cs="Times New Roman"/>
          <w:sz w:val="21"/>
          <w:szCs w:val="21"/>
        </w:rPr>
        <w:t>——</w:t>
      </w:r>
      <w:r w:rsidRPr="006146C8">
        <w:rPr>
          <w:rFonts w:cs="Times New Roman" w:hint="eastAsia"/>
          <w:sz w:val="21"/>
          <w:szCs w:val="21"/>
        </w:rPr>
        <w:t>资产减值》分摊了企业合并中取得的商誉的，该处置组应当包含分摊至处置组的商誉。</w:t>
      </w:r>
    </w:p>
    <w:p w:rsidR="006146C8" w:rsidRPr="006146C8" w:rsidRDefault="006146C8" w:rsidP="006146C8">
      <w:pPr>
        <w:pStyle w:val="a3"/>
        <w:spacing w:beforeLines="50" w:before="156" w:beforeAutospacing="0" w:afterLines="50" w:after="156" w:afterAutospacing="0"/>
        <w:ind w:firstLine="420"/>
        <w:jc w:val="both"/>
        <w:divId w:val="811488130"/>
        <w:rPr>
          <w:rFonts w:cs="Times New Roman"/>
          <w:sz w:val="21"/>
          <w:szCs w:val="21"/>
        </w:rPr>
      </w:pPr>
      <w:r w:rsidRPr="006146C8">
        <w:rPr>
          <w:rFonts w:cs="Times New Roman" w:hint="eastAsia"/>
          <w:sz w:val="21"/>
          <w:szCs w:val="21"/>
        </w:rPr>
        <w:t>本集团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w:t>
      </w:r>
      <w:r w:rsidRPr="006146C8">
        <w:rPr>
          <w:rFonts w:cs="Times New Roman"/>
          <w:sz w:val="21"/>
          <w:szCs w:val="21"/>
        </w:rPr>
        <w:t>42</w:t>
      </w:r>
      <w:r w:rsidRPr="006146C8">
        <w:rPr>
          <w:rFonts w:cs="Times New Roman" w:hint="eastAsia"/>
          <w:sz w:val="21"/>
          <w:szCs w:val="21"/>
        </w:rPr>
        <w:t>号</w:t>
      </w:r>
      <w:r w:rsidRPr="006146C8">
        <w:rPr>
          <w:rFonts w:cs="Times New Roman"/>
          <w:sz w:val="21"/>
          <w:szCs w:val="21"/>
        </w:rPr>
        <w:t>——</w:t>
      </w:r>
      <w:r w:rsidRPr="006146C8">
        <w:rPr>
          <w:rFonts w:cs="Times New Roman" w:hint="eastAsia"/>
          <w:sz w:val="21"/>
          <w:szCs w:val="21"/>
        </w:rPr>
        <w:t>持有待售的非流动资产、处置组和终止经营》（以下简称“持有待售准则”）的计量规定的各项非流动资产的账面价值。后续资产负债表日持有待售的处置组公允价值减去出售费用后的净额增加的，以前减记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6146C8" w:rsidRPr="006146C8" w:rsidRDefault="006146C8" w:rsidP="006146C8">
      <w:pPr>
        <w:pStyle w:val="a3"/>
        <w:spacing w:beforeLines="50" w:before="156" w:beforeAutospacing="0" w:afterLines="50" w:after="156" w:afterAutospacing="0"/>
        <w:ind w:firstLine="420"/>
        <w:jc w:val="both"/>
        <w:divId w:val="811488130"/>
        <w:rPr>
          <w:rFonts w:cs="Times New Roman"/>
          <w:sz w:val="21"/>
          <w:szCs w:val="21"/>
        </w:rPr>
      </w:pPr>
      <w:r w:rsidRPr="006146C8">
        <w:rPr>
          <w:rFonts w:cs="Times New Roman" w:hint="eastAsia"/>
          <w:sz w:val="21"/>
          <w:szCs w:val="21"/>
        </w:rPr>
        <w:t>持有待售的非流动资产或处置组中的非流动资产不计提折旧或摊销，持有待售的处置组中负债的利息和其他费用继续予以确认。</w:t>
      </w:r>
    </w:p>
    <w:p w:rsidR="006146C8" w:rsidRPr="006146C8" w:rsidRDefault="006146C8" w:rsidP="006146C8">
      <w:pPr>
        <w:pStyle w:val="a3"/>
        <w:spacing w:beforeLines="50" w:before="156" w:beforeAutospacing="0" w:afterLines="50" w:after="156" w:afterAutospacing="0"/>
        <w:ind w:firstLine="420"/>
        <w:jc w:val="both"/>
        <w:divId w:val="811488130"/>
        <w:rPr>
          <w:rFonts w:cs="Times New Roman"/>
          <w:sz w:val="21"/>
          <w:szCs w:val="21"/>
        </w:rPr>
      </w:pPr>
      <w:r w:rsidRPr="006146C8">
        <w:rPr>
          <w:rFonts w:cs="Times New Roman" w:hint="eastAsia"/>
          <w:sz w:val="21"/>
          <w:szCs w:val="21"/>
        </w:rPr>
        <w:t>非流动资产或处置组不再满足持有待售类别的划分条件时，本集团不再将其继续划分为持有待售类别或将非流动资产从持有待售的处置组中移除，并按照以下两者孰低计量：（</w:t>
      </w:r>
      <w:r w:rsidRPr="006146C8">
        <w:rPr>
          <w:rFonts w:cs="Times New Roman"/>
          <w:sz w:val="21"/>
          <w:szCs w:val="21"/>
        </w:rPr>
        <w:t>1</w:t>
      </w:r>
      <w:r w:rsidRPr="006146C8">
        <w:rPr>
          <w:rFonts w:cs="Times New Roman" w:hint="eastAsia"/>
          <w:sz w:val="21"/>
          <w:szCs w:val="21"/>
        </w:rPr>
        <w:t>）划分为持有待售类别</w:t>
      </w:r>
      <w:r w:rsidRPr="006146C8">
        <w:rPr>
          <w:rFonts w:cs="Times New Roman" w:hint="eastAsia"/>
          <w:sz w:val="21"/>
          <w:szCs w:val="21"/>
        </w:rPr>
        <w:lastRenderedPageBreak/>
        <w:t>前的账面价值，按照假定不划分为持有待售类别情况下本应确认的折旧、摊销或减值等进行调整后的金额；（</w:t>
      </w:r>
      <w:r w:rsidRPr="006146C8">
        <w:rPr>
          <w:rFonts w:cs="Times New Roman"/>
          <w:sz w:val="21"/>
          <w:szCs w:val="21"/>
        </w:rPr>
        <w:t>2</w:t>
      </w:r>
      <w:r w:rsidRPr="006146C8">
        <w:rPr>
          <w:rFonts w:cs="Times New Roman" w:hint="eastAsia"/>
          <w:sz w:val="21"/>
          <w:szCs w:val="21"/>
        </w:rPr>
        <w:t>）可收回金额。</w:t>
      </w:r>
    </w:p>
    <w:p w:rsidR="00514C2A" w:rsidRDefault="006146C8">
      <w:pPr>
        <w:pStyle w:val="3"/>
        <w:spacing w:line="280" w:lineRule="exact"/>
        <w:jc w:val="left"/>
        <w:rPr>
          <w:rFonts w:ascii="宋体" w:hAnsi="宋体" w:cs="宋体"/>
          <w:b/>
          <w:bCs/>
        </w:rPr>
      </w:pPr>
      <w:bookmarkStart w:id="128" w:name="_Toc989016"/>
      <w:r w:rsidRPr="00987CF2">
        <w:rPr>
          <w:rFonts w:ascii="Times New Roman" w:hAnsi="Times New Roman" w:cs="宋体"/>
          <w:b/>
          <w:bCs/>
        </w:rPr>
        <w:t>19</w:t>
      </w:r>
      <w:r>
        <w:rPr>
          <w:rFonts w:ascii="宋体" w:hAnsi="宋体" w:cs="宋体"/>
          <w:b/>
          <w:bCs/>
        </w:rPr>
        <w:t>、债权投资</w:t>
      </w:r>
      <w:bookmarkEnd w:id="128"/>
    </w:p>
    <w:p w:rsidR="006146C8" w:rsidRPr="006146C8" w:rsidRDefault="006146C8" w:rsidP="006146C8">
      <w:pPr>
        <w:pStyle w:val="a3"/>
        <w:spacing w:beforeLines="50" w:before="156" w:beforeAutospacing="0" w:afterLines="50" w:after="156" w:afterAutospacing="0"/>
        <w:ind w:firstLine="420"/>
        <w:jc w:val="both"/>
        <w:divId w:val="1077676345"/>
        <w:rPr>
          <w:rFonts w:cs="Times New Roman"/>
          <w:sz w:val="21"/>
          <w:szCs w:val="21"/>
        </w:rPr>
      </w:pPr>
      <w:r w:rsidRPr="006146C8">
        <w:rPr>
          <w:rFonts w:cs="Times New Roman" w:hint="eastAsia"/>
          <w:sz w:val="21"/>
          <w:szCs w:val="21"/>
        </w:rPr>
        <w:t>债权投资主要核算以摊余成本计量的债券投资等。本集团依据其信用风险自初始确认后是否已经显著增加，采用相当于未来</w:t>
      </w:r>
      <w:r w:rsidRPr="006146C8">
        <w:rPr>
          <w:rFonts w:cs="Times New Roman"/>
          <w:sz w:val="21"/>
          <w:szCs w:val="21"/>
        </w:rPr>
        <w:t>12</w:t>
      </w:r>
      <w:r w:rsidRPr="006146C8">
        <w:rPr>
          <w:rFonts w:cs="Times New Roman" w:hint="eastAsia"/>
          <w:sz w:val="21"/>
          <w:szCs w:val="21"/>
        </w:rPr>
        <w:t>个月内、或整个存续期的预期信用损失的金额计量减值损失。</w:t>
      </w:r>
    </w:p>
    <w:p w:rsidR="00514C2A" w:rsidRDefault="006146C8">
      <w:pPr>
        <w:pStyle w:val="3"/>
        <w:spacing w:line="280" w:lineRule="exact"/>
        <w:jc w:val="left"/>
        <w:rPr>
          <w:rFonts w:ascii="宋体" w:hAnsi="宋体" w:cs="宋体"/>
          <w:b/>
          <w:bCs/>
        </w:rPr>
      </w:pPr>
      <w:bookmarkStart w:id="129" w:name="_Toc989017"/>
      <w:r w:rsidRPr="00987CF2">
        <w:rPr>
          <w:rFonts w:ascii="Times New Roman" w:hAnsi="Times New Roman" w:cs="宋体"/>
          <w:b/>
          <w:bCs/>
        </w:rPr>
        <w:t>20</w:t>
      </w:r>
      <w:r>
        <w:rPr>
          <w:rFonts w:ascii="宋体" w:hAnsi="宋体" w:cs="宋体"/>
          <w:b/>
          <w:bCs/>
        </w:rPr>
        <w:t>、其他债权投资</w:t>
      </w:r>
      <w:bookmarkEnd w:id="129"/>
    </w:p>
    <w:p w:rsidR="006146C8" w:rsidRPr="006146C8" w:rsidRDefault="006146C8" w:rsidP="006146C8">
      <w:pPr>
        <w:pStyle w:val="a3"/>
        <w:spacing w:beforeLines="50" w:before="156" w:beforeAutospacing="0" w:afterLines="50" w:after="156" w:afterAutospacing="0"/>
        <w:ind w:firstLine="420"/>
        <w:jc w:val="both"/>
        <w:divId w:val="1699626954"/>
        <w:rPr>
          <w:rFonts w:cs="Times New Roman"/>
          <w:sz w:val="21"/>
          <w:szCs w:val="21"/>
        </w:rPr>
      </w:pPr>
      <w:r w:rsidRPr="006146C8">
        <w:rPr>
          <w:rFonts w:cs="Times New Roman" w:hint="eastAsia"/>
          <w:sz w:val="21"/>
          <w:szCs w:val="21"/>
        </w:rPr>
        <w:t>其他债权投资主要核算以公允价值计量且其变动计入其他综合收益的债券投资等，自初始确认日起到期期限在一年以上的应收款项融资，也列报为其他债权投资。对于其他债权投资（包含列报在其他债权投资中的包含重大融资成分的应收款项融资），本集团依据其信用风险自初始确认后是否已经显著增加，采用相当于未来</w:t>
      </w:r>
      <w:r w:rsidRPr="006146C8">
        <w:rPr>
          <w:rFonts w:cs="Times New Roman"/>
          <w:sz w:val="21"/>
          <w:szCs w:val="21"/>
        </w:rPr>
        <w:t>12</w:t>
      </w:r>
      <w:r w:rsidRPr="006146C8">
        <w:rPr>
          <w:rFonts w:cs="Times New Roman" w:hint="eastAsia"/>
          <w:sz w:val="21"/>
          <w:szCs w:val="21"/>
        </w:rPr>
        <w:t>个月内、或整个存续期的预期信用损失的金额计量减值损失。对于不包含重大融资成分的应收款项融资，本集团按照相当于整个存续期内的预期信用损失金额计量损失准备。</w:t>
      </w:r>
    </w:p>
    <w:p w:rsidR="00514C2A" w:rsidRDefault="006146C8">
      <w:pPr>
        <w:pStyle w:val="3"/>
        <w:spacing w:line="280" w:lineRule="exact"/>
        <w:jc w:val="left"/>
        <w:rPr>
          <w:rFonts w:ascii="宋体" w:hAnsi="宋体" w:cs="宋体"/>
          <w:b/>
          <w:bCs/>
        </w:rPr>
      </w:pPr>
      <w:bookmarkStart w:id="130" w:name="_Toc989018"/>
      <w:r w:rsidRPr="00987CF2">
        <w:rPr>
          <w:rFonts w:ascii="Times New Roman" w:hAnsi="Times New Roman" w:cs="宋体"/>
          <w:b/>
          <w:bCs/>
        </w:rPr>
        <w:t>21</w:t>
      </w:r>
      <w:r>
        <w:rPr>
          <w:rFonts w:ascii="宋体" w:hAnsi="宋体" w:cs="宋体"/>
          <w:b/>
          <w:bCs/>
        </w:rPr>
        <w:t>、长期应收款</w:t>
      </w:r>
      <w:bookmarkEnd w:id="130"/>
    </w:p>
    <w:p w:rsidR="006146C8" w:rsidRPr="006146C8" w:rsidRDefault="006146C8" w:rsidP="006146C8">
      <w:pPr>
        <w:pStyle w:val="a3"/>
        <w:spacing w:beforeLines="50" w:before="156" w:beforeAutospacing="0" w:afterLines="50" w:after="156" w:afterAutospacing="0"/>
        <w:ind w:firstLine="420"/>
        <w:jc w:val="both"/>
        <w:divId w:val="1354696889"/>
        <w:rPr>
          <w:rFonts w:cs="Times New Roman"/>
          <w:sz w:val="21"/>
          <w:szCs w:val="21"/>
        </w:rPr>
      </w:pPr>
      <w:r w:rsidRPr="006146C8">
        <w:rPr>
          <w:rFonts w:cs="Times New Roman" w:hint="eastAsia"/>
          <w:sz w:val="21"/>
          <w:szCs w:val="21"/>
        </w:rPr>
        <w:t>由《企业会计准则第</w:t>
      </w:r>
      <w:r w:rsidRPr="006146C8">
        <w:rPr>
          <w:rFonts w:cs="Times New Roman"/>
          <w:sz w:val="21"/>
          <w:szCs w:val="21"/>
        </w:rPr>
        <w:t>14</w:t>
      </w:r>
      <w:r w:rsidRPr="006146C8">
        <w:rPr>
          <w:rFonts w:cs="Times New Roman" w:hint="eastAsia"/>
          <w:sz w:val="21"/>
          <w:szCs w:val="21"/>
        </w:rPr>
        <w:t>号</w:t>
      </w:r>
      <w:r w:rsidRPr="006146C8">
        <w:rPr>
          <w:rFonts w:cs="Times New Roman"/>
          <w:sz w:val="21"/>
          <w:szCs w:val="21"/>
        </w:rPr>
        <w:t>——</w:t>
      </w:r>
      <w:r w:rsidRPr="006146C8">
        <w:rPr>
          <w:rFonts w:cs="Times New Roman" w:hint="eastAsia"/>
          <w:sz w:val="21"/>
          <w:szCs w:val="21"/>
        </w:rPr>
        <w:t>收入》规范的交易形成的长期应收款，且未包含重大融资成分的，本集团按照相当于整个存续期内的预期信用损失金额计量损失准备。</w:t>
      </w:r>
    </w:p>
    <w:p w:rsidR="006146C8" w:rsidRPr="006146C8" w:rsidRDefault="006146C8" w:rsidP="006146C8">
      <w:pPr>
        <w:pStyle w:val="a3"/>
        <w:spacing w:beforeLines="50" w:before="156" w:beforeAutospacing="0" w:afterLines="50" w:after="156" w:afterAutospacing="0"/>
        <w:ind w:firstLine="420"/>
        <w:jc w:val="both"/>
        <w:divId w:val="1354696889"/>
        <w:rPr>
          <w:rFonts w:cs="Times New Roman"/>
          <w:sz w:val="21"/>
          <w:szCs w:val="21"/>
        </w:rPr>
      </w:pPr>
      <w:r w:rsidRPr="006146C8">
        <w:rPr>
          <w:rFonts w:cs="Times New Roman" w:hint="eastAsia"/>
          <w:sz w:val="21"/>
          <w:szCs w:val="21"/>
        </w:rPr>
        <w:t>由《企业会计准则第</w:t>
      </w:r>
      <w:r w:rsidRPr="006146C8">
        <w:rPr>
          <w:rFonts w:cs="Times New Roman"/>
          <w:sz w:val="21"/>
          <w:szCs w:val="21"/>
        </w:rPr>
        <w:t>14</w:t>
      </w:r>
      <w:r w:rsidRPr="006146C8">
        <w:rPr>
          <w:rFonts w:cs="Times New Roman" w:hint="eastAsia"/>
          <w:sz w:val="21"/>
          <w:szCs w:val="21"/>
        </w:rPr>
        <w:t>号</w:t>
      </w:r>
      <w:r w:rsidRPr="006146C8">
        <w:rPr>
          <w:rFonts w:cs="Times New Roman"/>
          <w:sz w:val="21"/>
          <w:szCs w:val="21"/>
        </w:rPr>
        <w:t>——</w:t>
      </w:r>
      <w:r w:rsidRPr="006146C8">
        <w:rPr>
          <w:rFonts w:cs="Times New Roman" w:hint="eastAsia"/>
          <w:sz w:val="21"/>
          <w:szCs w:val="21"/>
        </w:rPr>
        <w:t>收入》规范的交易形成的长期应收款，且包含重大融资成分的，本集团选择始终按照相当于存续期内预期信用损失的金额计量损失准备。</w:t>
      </w:r>
    </w:p>
    <w:p w:rsidR="006146C8" w:rsidRPr="006146C8" w:rsidRDefault="006146C8" w:rsidP="006146C8">
      <w:pPr>
        <w:pStyle w:val="a3"/>
        <w:spacing w:beforeLines="50" w:before="156" w:beforeAutospacing="0" w:afterLines="50" w:after="156" w:afterAutospacing="0"/>
        <w:ind w:firstLine="420"/>
        <w:jc w:val="both"/>
        <w:divId w:val="1354696889"/>
        <w:rPr>
          <w:rFonts w:cs="Times New Roman"/>
          <w:sz w:val="21"/>
          <w:szCs w:val="21"/>
        </w:rPr>
      </w:pPr>
      <w:r w:rsidRPr="006146C8">
        <w:rPr>
          <w:rFonts w:cs="Times New Roman" w:hint="eastAsia"/>
          <w:sz w:val="21"/>
          <w:szCs w:val="21"/>
        </w:rPr>
        <w:t>由《企业会计准则第</w:t>
      </w:r>
      <w:r w:rsidRPr="006146C8">
        <w:rPr>
          <w:rFonts w:cs="Times New Roman"/>
          <w:sz w:val="21"/>
          <w:szCs w:val="21"/>
        </w:rPr>
        <w:t>21</w:t>
      </w:r>
      <w:r w:rsidRPr="006146C8">
        <w:rPr>
          <w:rFonts w:cs="Times New Roman" w:hint="eastAsia"/>
          <w:sz w:val="21"/>
          <w:szCs w:val="21"/>
        </w:rPr>
        <w:t>号</w:t>
      </w:r>
      <w:r w:rsidRPr="006146C8">
        <w:rPr>
          <w:rFonts w:cs="Times New Roman"/>
          <w:sz w:val="21"/>
          <w:szCs w:val="21"/>
        </w:rPr>
        <w:t>——</w:t>
      </w:r>
      <w:r w:rsidRPr="006146C8">
        <w:rPr>
          <w:rFonts w:cs="Times New Roman" w:hint="eastAsia"/>
          <w:sz w:val="21"/>
          <w:szCs w:val="21"/>
        </w:rPr>
        <w:t>租赁》规范的交易形成的应收融资租赁款和应收经营租赁款，本集团选择始终按照相当于存续期内预期信用损失的金额计量损失准备。</w:t>
      </w:r>
    </w:p>
    <w:p w:rsidR="006146C8" w:rsidRPr="006146C8" w:rsidRDefault="006146C8" w:rsidP="006146C8">
      <w:pPr>
        <w:pStyle w:val="a3"/>
        <w:spacing w:beforeLines="50" w:before="156" w:beforeAutospacing="0" w:afterLines="50" w:after="156" w:afterAutospacing="0"/>
        <w:ind w:firstLine="420"/>
        <w:jc w:val="both"/>
        <w:divId w:val="1354696889"/>
        <w:rPr>
          <w:rFonts w:cs="Times New Roman"/>
          <w:sz w:val="21"/>
          <w:szCs w:val="21"/>
        </w:rPr>
      </w:pPr>
      <w:r w:rsidRPr="006146C8">
        <w:rPr>
          <w:rFonts w:cs="Times New Roman" w:hint="eastAsia"/>
          <w:sz w:val="21"/>
          <w:szCs w:val="21"/>
        </w:rPr>
        <w:t>对于不适用或不选择简化处理方法的应收款项，本集团依据其信用风险自初始确认后是否已经显著增加，采用相当于未来</w:t>
      </w:r>
      <w:r w:rsidRPr="006146C8">
        <w:rPr>
          <w:rFonts w:cs="Times New Roman"/>
          <w:sz w:val="21"/>
          <w:szCs w:val="21"/>
        </w:rPr>
        <w:t>12</w:t>
      </w:r>
      <w:r w:rsidRPr="006146C8">
        <w:rPr>
          <w:rFonts w:cs="Times New Roman" w:hint="eastAsia"/>
          <w:sz w:val="21"/>
          <w:szCs w:val="21"/>
        </w:rPr>
        <w:t>个月内、或整个存续期的预期信用损失的金额计量长期应收款减值损失。</w:t>
      </w:r>
    </w:p>
    <w:p w:rsidR="006146C8" w:rsidRPr="006146C8" w:rsidRDefault="006146C8" w:rsidP="006146C8">
      <w:pPr>
        <w:pStyle w:val="a3"/>
        <w:spacing w:beforeLines="50" w:before="156" w:beforeAutospacing="0" w:afterLines="50" w:after="156" w:afterAutospacing="0"/>
        <w:ind w:firstLine="420"/>
        <w:jc w:val="both"/>
        <w:divId w:val="1354696889"/>
        <w:rPr>
          <w:rFonts w:cs="Times New Roman"/>
          <w:sz w:val="21"/>
          <w:szCs w:val="21"/>
        </w:rPr>
      </w:pPr>
      <w:r w:rsidRPr="006146C8">
        <w:rPr>
          <w:rFonts w:cs="Times New Roman" w:hint="eastAsia"/>
          <w:sz w:val="21"/>
          <w:szCs w:val="21"/>
        </w:rPr>
        <w:t>除了单项评估信用风险的长期应收款外，基于其信用风险特征，将其划分为不同组合：</w:t>
      </w:r>
    </w:p>
    <w:tbl>
      <w:tblPr>
        <w:tblW w:w="5000" w:type="pct"/>
        <w:tblCellMar>
          <w:left w:w="0" w:type="dxa"/>
          <w:right w:w="0" w:type="dxa"/>
        </w:tblCellMar>
        <w:tblLook w:val="04A0" w:firstRow="1" w:lastRow="0" w:firstColumn="1" w:lastColumn="0" w:noHBand="0" w:noVBand="1"/>
      </w:tblPr>
      <w:tblGrid>
        <w:gridCol w:w="2394"/>
        <w:gridCol w:w="7459"/>
      </w:tblGrid>
      <w:tr w:rsidR="006146C8" w:rsidTr="00F72C44">
        <w:trPr>
          <w:divId w:val="1354696889"/>
          <w:trHeight w:val="378"/>
          <w:tblHeader/>
        </w:trPr>
        <w:tc>
          <w:tcPr>
            <w:tcW w:w="121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F72C44">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37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F72C44">
            <w:pPr>
              <w:pStyle w:val="a3"/>
              <w:spacing w:before="0" w:beforeAutospacing="0" w:after="0" w:afterAutospacing="0"/>
              <w:ind w:firstLine="420"/>
              <w:jc w:val="center"/>
              <w:rPr>
                <w:rFonts w:ascii="Times New Roman" w:hAnsi="Times New Roman" w:cs="Times New Roman"/>
                <w:sz w:val="21"/>
                <w:szCs w:val="21"/>
              </w:rPr>
            </w:pPr>
            <w:r>
              <w:rPr>
                <w:rFonts w:cs="Times New Roman" w:hint="eastAsia"/>
                <w:sz w:val="18"/>
                <w:szCs w:val="18"/>
              </w:rPr>
              <w:t>确定组合的依据</w:t>
            </w:r>
          </w:p>
        </w:tc>
      </w:tr>
      <w:tr w:rsidR="006146C8" w:rsidTr="00F72C44">
        <w:trPr>
          <w:divId w:val="1354696889"/>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rsidP="00F72C44">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长期应收款组合</w:t>
            </w:r>
            <w:r w:rsidRPr="00987CF2">
              <w:rPr>
                <w:rFonts w:ascii="Times New Roman" w:hAnsi="Times New Roman" w:cs="Times New Roman"/>
                <w:sz w:val="18"/>
                <w:szCs w:val="18"/>
              </w:rPr>
              <w:t>1</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rsidP="00F72C44">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本组合为未逾期长期应收款</w:t>
            </w:r>
          </w:p>
        </w:tc>
      </w:tr>
      <w:tr w:rsidR="006146C8" w:rsidTr="00F72C44">
        <w:trPr>
          <w:divId w:val="1354696889"/>
          <w:trHeight w:val="300"/>
        </w:trPr>
        <w:tc>
          <w:tcPr>
            <w:tcW w:w="121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rsidP="00F72C44">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长期应收款组合</w:t>
            </w:r>
            <w:r w:rsidRPr="00987CF2">
              <w:rPr>
                <w:rFonts w:ascii="Times New Roman" w:hAnsi="Times New Roman" w:cs="Times New Roman"/>
                <w:sz w:val="18"/>
                <w:szCs w:val="18"/>
              </w:rPr>
              <w:t>2</w:t>
            </w:r>
          </w:p>
        </w:tc>
        <w:tc>
          <w:tcPr>
            <w:tcW w:w="37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rsidP="00F72C44">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本组合为已逾期长期应收款</w:t>
            </w:r>
          </w:p>
        </w:tc>
      </w:tr>
    </w:tbl>
    <w:p w:rsidR="00514C2A" w:rsidRDefault="006146C8">
      <w:pPr>
        <w:pStyle w:val="3"/>
        <w:spacing w:line="280" w:lineRule="exact"/>
        <w:jc w:val="left"/>
        <w:rPr>
          <w:rFonts w:ascii="宋体" w:hAnsi="宋体" w:cs="宋体"/>
          <w:b/>
          <w:bCs/>
        </w:rPr>
      </w:pPr>
      <w:bookmarkStart w:id="131" w:name="_Toc989019"/>
      <w:r w:rsidRPr="00987CF2">
        <w:rPr>
          <w:rFonts w:ascii="Times New Roman" w:hAnsi="Times New Roman" w:cs="宋体"/>
          <w:b/>
          <w:bCs/>
        </w:rPr>
        <w:t>22</w:t>
      </w:r>
      <w:r>
        <w:rPr>
          <w:rFonts w:ascii="宋体" w:hAnsi="宋体" w:cs="宋体"/>
          <w:b/>
          <w:bCs/>
        </w:rPr>
        <w:t>、长期股权投资</w:t>
      </w:r>
      <w:bookmarkEnd w:id="131"/>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本部分所指的长期股权投资是指本集团对被投资单位具有控制、共同控制或重大影响的长期股权投资。本集团对被投资单位不具有控制、共同控制或重大影响的长期股权投资，作为以公允价值计量且其变动计入当期损益的金融资产核算，其中如果属于非交易性的，本集团在初始确认时可选择将其指定为以公允价值计量且其变动计入其他综合收益的金融资产核算，其会计政策详见本节、五、</w:t>
      </w:r>
      <w:r w:rsidRPr="00742A6D">
        <w:rPr>
          <w:rFonts w:cs="Times New Roman"/>
          <w:sz w:val="21"/>
          <w:szCs w:val="21"/>
        </w:rPr>
        <w:t>10</w:t>
      </w:r>
      <w:r w:rsidRPr="00742A6D">
        <w:rPr>
          <w:rFonts w:cs="Times New Roman" w:hint="eastAsia"/>
          <w:sz w:val="21"/>
          <w:szCs w:val="21"/>
        </w:rPr>
        <w:t>“金融工具”。</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共同控制，是指本集团按照相关约定对某项安排所共有的控制，并且该安排的相关活动必须经过分享控制权的参与方一致同意后才能决策。重大影响，是指本集团对被投资单位的财务和经营政策有参与决策的权力，但并不能够控制或者与其他方一起共同控制这些政策的制定。</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lastRenderedPageBreak/>
        <w:t>（1）投资成本的确定</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股东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合并方或购买方为企业合并发生的审计、法律服务、评估咨询等中介费用以及其他相关管理费用，于发生时计入当期损益。</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除企业合并形成的长期股权投资外的其他股权投资，按成本进行初始计量，该成本视长期股权投资取得方式的不同，分别按照本集团实际支付的现金购买价款、本集团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sidRPr="00742A6D">
        <w:rPr>
          <w:rFonts w:cs="Times New Roman"/>
          <w:sz w:val="21"/>
          <w:szCs w:val="21"/>
        </w:rPr>
        <w:t>22</w:t>
      </w:r>
      <w:r w:rsidRPr="00742A6D">
        <w:rPr>
          <w:rFonts w:cs="Times New Roman" w:hint="eastAsia"/>
          <w:sz w:val="21"/>
          <w:szCs w:val="21"/>
        </w:rPr>
        <w:t>号</w:t>
      </w:r>
      <w:r w:rsidRPr="00742A6D">
        <w:rPr>
          <w:rFonts w:cs="Times New Roman"/>
          <w:sz w:val="21"/>
          <w:szCs w:val="21"/>
        </w:rPr>
        <w:t>——</w:t>
      </w:r>
      <w:r w:rsidRPr="00742A6D">
        <w:rPr>
          <w:rFonts w:cs="Times New Roman" w:hint="eastAsia"/>
          <w:sz w:val="21"/>
          <w:szCs w:val="21"/>
        </w:rPr>
        <w:t>金融工具确认和计量》确定的原持有股权投资的公允价值加上新增投资成本之和。</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（2）后续计量及损益的确认方法</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 xml:space="preserve">对被投资单位具有共同控制（构成共同经营者除外）或重大影响的长期股权投资，采用权益法核算。此外，公司财务报表采用成本法核算能够对被投资单位实施控制的长期股权投资。 </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①成本法核算的长期股权投资</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②权益法核算的长期股权投资</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lastRenderedPageBreak/>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集团不一致的，按照本集团的会计政策及会计期间对被投资单位的财务报表进行调整，并据以确认投资收益和其他综合收益。对于本集团与联营企业及合营企业之间发生的交易，投出或出售的资产不构成业务的，未实现内部交易损益按照享有的比例计算归属于本集团的部分予以抵销，在此基础上确认投资损益。但本集团与被投资单位发生的未实现内部交易损失，属于所转让资产减值损失的，不予以抵销。本集团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集团向合营企业或联营企业出售的资产构成业务的，取得的对价与业务的账面价值之差，全额计入当期损益。本集团自联营企业及合营企业购入的资产构成业务的，按《企业会计准则第</w:t>
      </w:r>
      <w:r w:rsidRPr="00742A6D">
        <w:rPr>
          <w:rFonts w:cs="Times New Roman"/>
          <w:sz w:val="21"/>
          <w:szCs w:val="21"/>
        </w:rPr>
        <w:t>20</w:t>
      </w:r>
      <w:r w:rsidRPr="00742A6D">
        <w:rPr>
          <w:rFonts w:cs="Times New Roman" w:hint="eastAsia"/>
          <w:sz w:val="21"/>
          <w:szCs w:val="21"/>
        </w:rPr>
        <w:t>号</w:t>
      </w:r>
      <w:r w:rsidRPr="00742A6D">
        <w:rPr>
          <w:rFonts w:cs="Times New Roman"/>
          <w:sz w:val="21"/>
          <w:szCs w:val="21"/>
        </w:rPr>
        <w:t>——</w:t>
      </w:r>
      <w:r w:rsidRPr="00742A6D">
        <w:rPr>
          <w:rFonts w:cs="Times New Roman" w:hint="eastAsia"/>
          <w:sz w:val="21"/>
          <w:szCs w:val="21"/>
        </w:rPr>
        <w:t>企业合并》的规定进行会计处理，全额确认与交易相关的利得或损失。</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在确认应分担被投资单位发生的净亏损时，以长期股权投资的账面价值和其他实质上构成对被投资单位净投资的长期权益减记至零为限。此外，如本集团对被投资单位负有承担额外损失的义务，则按预计承担的义务确认预计负债，计入当期投资损失。被投资单位以后期间实现净利润的，本集团在收益分享额弥补未确认的亏损分担额后，恢复确认收益分享额。</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③收购少数股权</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④处置长期股权投资</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节、五、</w:t>
      </w:r>
      <w:r w:rsidRPr="00742A6D">
        <w:rPr>
          <w:rFonts w:cs="Times New Roman"/>
          <w:sz w:val="21"/>
          <w:szCs w:val="21"/>
        </w:rPr>
        <w:t>6</w:t>
      </w:r>
      <w:r w:rsidRPr="00742A6D">
        <w:rPr>
          <w:rFonts w:cs="Times New Roman" w:hint="eastAsia"/>
          <w:sz w:val="21"/>
          <w:szCs w:val="21"/>
        </w:rPr>
        <w:t>、“合并财务报表编制的方法”（</w:t>
      </w:r>
      <w:r w:rsidRPr="00742A6D">
        <w:rPr>
          <w:rFonts w:cs="Times New Roman"/>
          <w:sz w:val="21"/>
          <w:szCs w:val="21"/>
        </w:rPr>
        <w:t>2</w:t>
      </w:r>
      <w:r w:rsidRPr="00742A6D">
        <w:rPr>
          <w:rFonts w:cs="Times New Roman" w:hint="eastAsia"/>
          <w:sz w:val="21"/>
          <w:szCs w:val="21"/>
        </w:rPr>
        <w:t>）中所述的相关会计政策处理。</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其他情形下的长期股权投资处置，对于处置的股权，其账面价值与实际取得价款的差额，计入当期损益。</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w:t>
      </w:r>
      <w:r w:rsidRPr="00742A6D">
        <w:rPr>
          <w:rFonts w:cs="Times New Roman" w:hint="eastAsia"/>
          <w:sz w:val="21"/>
          <w:szCs w:val="21"/>
        </w:rPr>
        <w:lastRenderedPageBreak/>
        <w:t>的被投资单位净资产中除净损益、其他综合收益和利润分配以外的其他所有者权益变动按比例结转当期损益。</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本集团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集团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6146C8" w:rsidRPr="00742A6D" w:rsidRDefault="006146C8" w:rsidP="00742A6D">
      <w:pPr>
        <w:pStyle w:val="a3"/>
        <w:spacing w:beforeLines="50" w:before="156" w:beforeAutospacing="0" w:afterLines="50" w:after="156" w:afterAutospacing="0"/>
        <w:ind w:firstLine="420"/>
        <w:jc w:val="both"/>
        <w:divId w:val="823667641"/>
        <w:rPr>
          <w:rFonts w:cs="Times New Roman"/>
          <w:sz w:val="21"/>
          <w:szCs w:val="21"/>
        </w:rPr>
      </w:pPr>
      <w:r w:rsidRPr="00742A6D">
        <w:rPr>
          <w:rFonts w:cs="Times New Roman" w:hint="eastAsia"/>
          <w:sz w:val="21"/>
          <w:szCs w:val="21"/>
        </w:rPr>
        <w:t>本集团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6146C8" w:rsidRDefault="006146C8" w:rsidP="00742A6D">
      <w:pPr>
        <w:pStyle w:val="a3"/>
        <w:spacing w:beforeLines="50" w:before="156" w:beforeAutospacing="0" w:afterLines="50" w:after="156" w:afterAutospacing="0"/>
        <w:ind w:firstLine="420"/>
        <w:jc w:val="both"/>
        <w:divId w:val="823667641"/>
        <w:rPr>
          <w:rFonts w:ascii="Times New Roman" w:hAnsi="Times New Roman" w:cs="Times New Roman"/>
          <w:sz w:val="21"/>
          <w:szCs w:val="21"/>
        </w:rPr>
      </w:pPr>
      <w:r w:rsidRPr="00742A6D">
        <w:rPr>
          <w:rFonts w:cs="Times New Roman" w:hint="eastAsia"/>
          <w:sz w:val="21"/>
          <w:szCs w:val="21"/>
        </w:rPr>
        <w:t>本集团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r>
        <w:rPr>
          <w:rFonts w:ascii="Times New Roman" w:hAnsi="Times New Roman" w:cs="Times New Roman"/>
          <w:sz w:val="21"/>
          <w:szCs w:val="21"/>
        </w:rPr>
        <w:t> </w:t>
      </w:r>
    </w:p>
    <w:p w:rsidR="00514C2A" w:rsidRDefault="006146C8">
      <w:pPr>
        <w:pStyle w:val="3"/>
        <w:spacing w:line="280" w:lineRule="exact"/>
        <w:jc w:val="left"/>
        <w:rPr>
          <w:rFonts w:ascii="宋体" w:hAnsi="宋体" w:cs="宋体"/>
          <w:b/>
          <w:bCs/>
        </w:rPr>
      </w:pPr>
      <w:bookmarkStart w:id="132" w:name="_Toc989020"/>
      <w:r w:rsidRPr="00987CF2">
        <w:rPr>
          <w:rFonts w:ascii="Times New Roman" w:hAnsi="Times New Roman" w:cs="宋体"/>
          <w:b/>
          <w:bCs/>
        </w:rPr>
        <w:t>23</w:t>
      </w:r>
      <w:r>
        <w:rPr>
          <w:rFonts w:ascii="宋体" w:hAnsi="宋体" w:cs="宋体"/>
          <w:b/>
          <w:bCs/>
        </w:rPr>
        <w:t>、投资性房地产</w:t>
      </w:r>
      <w:bookmarkEnd w:id="13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投资性房地产计量模式</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成本法计量</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折旧或摊销方法</w:t>
      </w:r>
    </w:p>
    <w:p w:rsidR="006146C8" w:rsidRPr="00742A6D" w:rsidRDefault="006146C8" w:rsidP="00742A6D">
      <w:pPr>
        <w:pStyle w:val="a3"/>
        <w:spacing w:beforeLines="50" w:before="156" w:beforeAutospacing="0" w:afterLines="50" w:after="156" w:afterAutospacing="0"/>
        <w:ind w:firstLine="420"/>
        <w:jc w:val="both"/>
        <w:divId w:val="2062358141"/>
        <w:rPr>
          <w:rFonts w:cs="Times New Roman"/>
          <w:sz w:val="21"/>
          <w:szCs w:val="21"/>
        </w:rPr>
      </w:pPr>
      <w:r w:rsidRPr="00742A6D">
        <w:rPr>
          <w:rFonts w:cs="Times New Roman" w:hint="eastAsia"/>
          <w:sz w:val="21"/>
          <w:szCs w:val="21"/>
        </w:rPr>
        <w:t>投资性房地产是指为赚取租金或资本增值，或两者兼有而持有的房地产。包括已出租的土地使用权、持有并准备增值后转让的土地使用权、已出租的建筑物等。此外，对于本集团持有以备经营出租的空置建筑物，若董事会（或类似机构）作出书面决议，明确表示将其用于经营出租且持有意图短期内不再发生变化的，也作为投资性房地产列报。</w:t>
      </w:r>
    </w:p>
    <w:p w:rsidR="006146C8" w:rsidRPr="00742A6D" w:rsidRDefault="006146C8" w:rsidP="00742A6D">
      <w:pPr>
        <w:pStyle w:val="a3"/>
        <w:spacing w:beforeLines="50" w:before="156" w:beforeAutospacing="0" w:afterLines="50" w:after="156" w:afterAutospacing="0"/>
        <w:ind w:firstLine="420"/>
        <w:jc w:val="both"/>
        <w:divId w:val="2062358141"/>
        <w:rPr>
          <w:rFonts w:cs="Times New Roman"/>
          <w:sz w:val="21"/>
          <w:szCs w:val="21"/>
        </w:rPr>
      </w:pPr>
      <w:r w:rsidRPr="00742A6D">
        <w:rPr>
          <w:rFonts w:cs="Times New Roman" w:hint="eastAsia"/>
          <w:sz w:val="21"/>
          <w:szCs w:val="21"/>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6146C8" w:rsidRPr="00742A6D" w:rsidRDefault="006146C8" w:rsidP="00742A6D">
      <w:pPr>
        <w:pStyle w:val="a3"/>
        <w:spacing w:beforeLines="50" w:before="156" w:beforeAutospacing="0" w:afterLines="50" w:after="156" w:afterAutospacing="0"/>
        <w:ind w:firstLine="420"/>
        <w:jc w:val="both"/>
        <w:divId w:val="2062358141"/>
        <w:rPr>
          <w:rFonts w:cs="Times New Roman"/>
          <w:sz w:val="21"/>
          <w:szCs w:val="21"/>
        </w:rPr>
      </w:pPr>
      <w:r w:rsidRPr="00742A6D">
        <w:rPr>
          <w:rFonts w:cs="Times New Roman" w:hint="eastAsia"/>
          <w:sz w:val="21"/>
          <w:szCs w:val="21"/>
        </w:rPr>
        <w:t>本集团采用成本模式对投资性房地产进行后续计量，并按照与房屋建筑物或土地使用权一致的政策进行折旧或摊销。</w:t>
      </w:r>
    </w:p>
    <w:p w:rsidR="006146C8" w:rsidRPr="00742A6D" w:rsidRDefault="006146C8" w:rsidP="00742A6D">
      <w:pPr>
        <w:pStyle w:val="a3"/>
        <w:spacing w:beforeLines="50" w:before="156" w:beforeAutospacing="0" w:afterLines="50" w:after="156" w:afterAutospacing="0"/>
        <w:ind w:firstLine="420"/>
        <w:jc w:val="both"/>
        <w:divId w:val="2062358141"/>
        <w:rPr>
          <w:rFonts w:cs="Times New Roman"/>
          <w:sz w:val="21"/>
          <w:szCs w:val="21"/>
        </w:rPr>
      </w:pPr>
      <w:r w:rsidRPr="00742A6D">
        <w:rPr>
          <w:rFonts w:cs="Times New Roman" w:hint="eastAsia"/>
          <w:sz w:val="21"/>
          <w:szCs w:val="21"/>
        </w:rPr>
        <w:t>投资性房地产的减值测试方法和减值准备计提方法详见本节、五、</w:t>
      </w:r>
      <w:r w:rsidRPr="00742A6D">
        <w:rPr>
          <w:rFonts w:cs="Times New Roman"/>
          <w:sz w:val="21"/>
          <w:szCs w:val="21"/>
        </w:rPr>
        <w:t>29</w:t>
      </w:r>
      <w:r w:rsidRPr="00742A6D">
        <w:rPr>
          <w:rFonts w:cs="Times New Roman" w:hint="eastAsia"/>
          <w:sz w:val="21"/>
          <w:szCs w:val="21"/>
        </w:rPr>
        <w:t>“长期资产减值”。</w:t>
      </w:r>
    </w:p>
    <w:p w:rsidR="006146C8" w:rsidRPr="00742A6D" w:rsidRDefault="006146C8" w:rsidP="00742A6D">
      <w:pPr>
        <w:pStyle w:val="a3"/>
        <w:spacing w:beforeLines="50" w:before="156" w:beforeAutospacing="0" w:afterLines="50" w:after="156" w:afterAutospacing="0"/>
        <w:ind w:firstLine="420"/>
        <w:jc w:val="both"/>
        <w:divId w:val="2062358141"/>
        <w:rPr>
          <w:rFonts w:cs="Times New Roman"/>
          <w:sz w:val="21"/>
          <w:szCs w:val="21"/>
        </w:rPr>
      </w:pPr>
      <w:r w:rsidRPr="00742A6D">
        <w:rPr>
          <w:rFonts w:cs="Times New Roman" w:hint="eastAsia"/>
          <w:sz w:val="21"/>
          <w:szCs w:val="21"/>
        </w:rPr>
        <w:t>自用房地产或存货转换为投资性房地产或投资性房地产转换为自用房地产时，按转换前的账面价值作为转换后的入账价值。</w:t>
      </w:r>
    </w:p>
    <w:p w:rsidR="006146C8" w:rsidRPr="00742A6D" w:rsidRDefault="006146C8" w:rsidP="00742A6D">
      <w:pPr>
        <w:pStyle w:val="a3"/>
        <w:spacing w:beforeLines="50" w:before="156" w:beforeAutospacing="0" w:afterLines="50" w:after="156" w:afterAutospacing="0"/>
        <w:ind w:firstLine="420"/>
        <w:jc w:val="both"/>
        <w:divId w:val="2062358141"/>
        <w:rPr>
          <w:rFonts w:cs="Times New Roman"/>
          <w:sz w:val="21"/>
          <w:szCs w:val="21"/>
        </w:rPr>
      </w:pPr>
      <w:r w:rsidRPr="00742A6D">
        <w:rPr>
          <w:rFonts w:cs="Times New Roman" w:hint="eastAsia"/>
          <w:sz w:val="21"/>
          <w:szCs w:val="21"/>
        </w:rPr>
        <w:lastRenderedPageBreak/>
        <w:t>投资性房地产的用途改变为自用时，自改变之日起，将该投资性房地产转换为固定资产或无形资产。自用房地产的用途改变为赚取租金或资本增值时，自改变之日起，将固定资产或无形资产转换为投资性房地产。发生转换时，转换为采用成本模式计量的投资性房地产的，以转换前的账面价值作为转换后的入账价值；转换为以公允价值模式计量的投资性房地产的，以转换日的公允价值作为转换后的入账价值。</w:t>
      </w:r>
    </w:p>
    <w:p w:rsidR="006146C8" w:rsidRPr="00742A6D" w:rsidRDefault="006146C8" w:rsidP="00742A6D">
      <w:pPr>
        <w:pStyle w:val="a3"/>
        <w:spacing w:beforeLines="50" w:before="156" w:beforeAutospacing="0" w:afterLines="50" w:after="156" w:afterAutospacing="0"/>
        <w:ind w:firstLine="420"/>
        <w:jc w:val="both"/>
        <w:divId w:val="2062358141"/>
        <w:rPr>
          <w:rFonts w:cs="Times New Roman"/>
          <w:sz w:val="21"/>
          <w:szCs w:val="21"/>
        </w:rPr>
      </w:pPr>
      <w:r w:rsidRPr="00742A6D">
        <w:rPr>
          <w:rFonts w:cs="Times New Roman" w:hint="eastAsia"/>
          <w:sz w:val="21"/>
          <w:szCs w:val="21"/>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514C2A" w:rsidRDefault="006146C8">
      <w:pPr>
        <w:pStyle w:val="3"/>
        <w:spacing w:line="280" w:lineRule="exact"/>
        <w:jc w:val="left"/>
        <w:rPr>
          <w:rFonts w:ascii="宋体" w:hAnsi="宋体" w:cs="宋体"/>
          <w:b/>
          <w:bCs/>
        </w:rPr>
      </w:pPr>
      <w:bookmarkStart w:id="133" w:name="_Toc989021"/>
      <w:r w:rsidRPr="00987CF2">
        <w:rPr>
          <w:rFonts w:ascii="Times New Roman" w:hAnsi="Times New Roman" w:cs="宋体"/>
          <w:b/>
          <w:bCs/>
        </w:rPr>
        <w:t>24</w:t>
      </w:r>
      <w:r>
        <w:rPr>
          <w:rFonts w:ascii="宋体" w:hAnsi="宋体" w:cs="宋体"/>
          <w:b/>
          <w:bCs/>
        </w:rPr>
        <w:t>、固定资产</w:t>
      </w:r>
      <w:bookmarkEnd w:id="133"/>
    </w:p>
    <w:p w:rsidR="00514C2A" w:rsidRDefault="006146C8">
      <w:pPr>
        <w:keepNext/>
        <w:keepLines/>
        <w:spacing w:before="300" w:after="300" w:line="280" w:lineRule="exact"/>
        <w:outlineLvl w:val="3"/>
        <w:rPr>
          <w:rFonts w:ascii="宋体" w:eastAsia="宋体" w:hAnsi="宋体" w:cs="宋体"/>
          <w:b/>
          <w:bCs/>
          <w:szCs w:val="21"/>
        </w:rPr>
      </w:pPr>
      <w:bookmarkStart w:id="134" w:name="_Toc989022"/>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确认条件</w:t>
      </w:r>
      <w:bookmarkEnd w:id="134"/>
    </w:p>
    <w:p w:rsidR="006146C8" w:rsidRPr="00742A6D" w:rsidRDefault="006146C8" w:rsidP="00742A6D">
      <w:pPr>
        <w:pStyle w:val="a3"/>
        <w:spacing w:beforeLines="50" w:before="156" w:beforeAutospacing="0" w:afterLines="50" w:after="156" w:afterAutospacing="0"/>
        <w:ind w:firstLine="420"/>
        <w:jc w:val="both"/>
        <w:divId w:val="888761322"/>
        <w:rPr>
          <w:rFonts w:cs="Times New Roman"/>
          <w:sz w:val="21"/>
          <w:szCs w:val="21"/>
        </w:rPr>
      </w:pPr>
      <w:r w:rsidRPr="00742A6D">
        <w:rPr>
          <w:rFonts w:cs="Times New Roman" w:hint="eastAsia"/>
          <w:sz w:val="21"/>
          <w:szCs w:val="21"/>
        </w:rPr>
        <w:t>固定资产是指为生产商品、提供劳务、出租或经营管理而持有的，使用寿命超过一个会计年度的有形资产。固定资产仅在与其有关的经济利益很可能流入本集团，且其成本能够可靠地计量时才予以确认。固定资产按成本并考虑预计弃置费用因素的影响进行初始计量。</w:t>
      </w:r>
    </w:p>
    <w:p w:rsidR="00514C2A" w:rsidRDefault="006146C8">
      <w:pPr>
        <w:keepNext/>
        <w:keepLines/>
        <w:spacing w:before="300" w:after="300" w:line="280" w:lineRule="exact"/>
        <w:outlineLvl w:val="3"/>
        <w:rPr>
          <w:rFonts w:ascii="宋体" w:eastAsia="宋体" w:hAnsi="宋体" w:cs="宋体"/>
          <w:b/>
          <w:bCs/>
          <w:szCs w:val="21"/>
        </w:rPr>
      </w:pPr>
      <w:bookmarkStart w:id="135" w:name="_Toc989023"/>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折旧方法</w:t>
      </w:r>
      <w:bookmarkEnd w:id="13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rsidTr="00742A6D">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514C2A" w:rsidTr="00742A6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房屋建筑物</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30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75</w:t>
            </w:r>
            <w:r>
              <w:rPr>
                <w:rFonts w:ascii="宋体" w:eastAsia="宋体" w:hAnsi="宋体" w:cs="宋体"/>
                <w:sz w:val="18"/>
                <w:szCs w:val="18"/>
              </w:rPr>
              <w:t>%</w:t>
            </w:r>
          </w:p>
        </w:tc>
      </w:tr>
      <w:tr w:rsidR="00514C2A" w:rsidTr="00742A6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办公电器</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742A6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742A6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电脑及外设</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742A6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电子及网络设备</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rsidTr="00742A6D">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办公家具</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bl>
    <w:p w:rsidR="00514C2A" w:rsidRDefault="006146C8">
      <w:pPr>
        <w:keepNext/>
        <w:keepLines/>
        <w:spacing w:before="300" w:after="300" w:line="280" w:lineRule="exact"/>
        <w:outlineLvl w:val="3"/>
        <w:rPr>
          <w:rFonts w:ascii="宋体" w:eastAsia="宋体" w:hAnsi="宋体" w:cs="宋体"/>
          <w:b/>
          <w:bCs/>
          <w:szCs w:val="21"/>
        </w:rPr>
      </w:pPr>
      <w:bookmarkStart w:id="136" w:name="_Toc989024"/>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融资租入固定资产的认定依据、计价和折旧方法</w:t>
      </w:r>
      <w:bookmarkEnd w:id="136"/>
    </w:p>
    <w:p w:rsidR="006146C8" w:rsidRPr="00742A6D" w:rsidRDefault="00742A6D" w:rsidP="00742A6D">
      <w:pPr>
        <w:pStyle w:val="a3"/>
        <w:spacing w:beforeLines="50" w:before="156" w:beforeAutospacing="0" w:afterLines="50" w:after="156" w:afterAutospacing="0"/>
        <w:ind w:firstLine="420"/>
        <w:jc w:val="both"/>
        <w:divId w:val="1806699473"/>
        <w:rPr>
          <w:rFonts w:cs="Times New Roman"/>
          <w:sz w:val="21"/>
          <w:szCs w:val="21"/>
        </w:rPr>
      </w:pPr>
      <w:r w:rsidRPr="00742A6D">
        <w:rPr>
          <w:rFonts w:cs="Times New Roman" w:hint="eastAsia"/>
          <w:sz w:val="21"/>
          <w:szCs w:val="21"/>
        </w:rPr>
        <w:t>不适用。</w:t>
      </w:r>
    </w:p>
    <w:p w:rsidR="00514C2A" w:rsidRDefault="006146C8">
      <w:pPr>
        <w:keepNext/>
        <w:keepLines/>
        <w:spacing w:before="300" w:after="300" w:line="280" w:lineRule="exact"/>
        <w:outlineLvl w:val="3"/>
        <w:rPr>
          <w:rFonts w:ascii="宋体" w:eastAsia="宋体" w:hAnsi="宋体" w:cs="宋体"/>
          <w:b/>
          <w:bCs/>
          <w:szCs w:val="21"/>
        </w:rPr>
      </w:pPr>
      <w:bookmarkStart w:id="137" w:name="_Toc989025"/>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固定资产的减值测试方法及减值准备计提方法</w:t>
      </w:r>
      <w:bookmarkEnd w:id="137"/>
    </w:p>
    <w:p w:rsidR="006146C8" w:rsidRPr="00742A6D" w:rsidRDefault="006146C8" w:rsidP="00742A6D">
      <w:pPr>
        <w:pStyle w:val="a3"/>
        <w:spacing w:beforeLines="50" w:before="156" w:beforeAutospacing="0" w:afterLines="50" w:after="156" w:afterAutospacing="0"/>
        <w:ind w:firstLine="420"/>
        <w:jc w:val="both"/>
        <w:divId w:val="1294676945"/>
        <w:rPr>
          <w:rFonts w:cs="Times New Roman"/>
          <w:sz w:val="21"/>
          <w:szCs w:val="21"/>
        </w:rPr>
      </w:pPr>
      <w:r w:rsidRPr="00742A6D">
        <w:rPr>
          <w:rFonts w:cs="Times New Roman" w:hint="eastAsia"/>
          <w:sz w:val="21"/>
          <w:szCs w:val="21"/>
        </w:rPr>
        <w:t>固定资产的减值测试方法和减值准备计提方法详见本节、五、</w:t>
      </w:r>
      <w:r w:rsidRPr="00742A6D">
        <w:rPr>
          <w:rFonts w:cs="Times New Roman"/>
          <w:sz w:val="21"/>
          <w:szCs w:val="21"/>
        </w:rPr>
        <w:t>29</w:t>
      </w:r>
      <w:r w:rsidRPr="00742A6D">
        <w:rPr>
          <w:rFonts w:cs="Times New Roman" w:hint="eastAsia"/>
          <w:sz w:val="21"/>
          <w:szCs w:val="21"/>
        </w:rPr>
        <w:t>“长期资产减值”。</w:t>
      </w:r>
    </w:p>
    <w:p w:rsidR="00514C2A" w:rsidRDefault="006146C8">
      <w:pPr>
        <w:keepNext/>
        <w:keepLines/>
        <w:spacing w:before="300" w:after="300" w:line="280" w:lineRule="exact"/>
        <w:outlineLvl w:val="3"/>
        <w:rPr>
          <w:rFonts w:ascii="宋体" w:eastAsia="宋体" w:hAnsi="宋体" w:cs="宋体"/>
          <w:b/>
          <w:bCs/>
          <w:szCs w:val="21"/>
        </w:rPr>
      </w:pPr>
      <w:bookmarkStart w:id="138" w:name="_Toc989026"/>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其他说明</w:t>
      </w:r>
      <w:bookmarkEnd w:id="138"/>
    </w:p>
    <w:p w:rsidR="006146C8" w:rsidRPr="00742A6D" w:rsidRDefault="006146C8" w:rsidP="00742A6D">
      <w:pPr>
        <w:pStyle w:val="a3"/>
        <w:spacing w:beforeLines="50" w:before="156" w:beforeAutospacing="0" w:afterLines="50" w:after="156" w:afterAutospacing="0"/>
        <w:ind w:firstLine="420"/>
        <w:jc w:val="both"/>
        <w:divId w:val="1921138295"/>
        <w:rPr>
          <w:rFonts w:cs="Times New Roman"/>
          <w:sz w:val="21"/>
          <w:szCs w:val="21"/>
        </w:rPr>
      </w:pPr>
      <w:r w:rsidRPr="00742A6D">
        <w:rPr>
          <w:rFonts w:cs="Times New Roman" w:hint="eastAsia"/>
          <w:sz w:val="21"/>
          <w:szCs w:val="21"/>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6146C8" w:rsidRPr="00742A6D" w:rsidRDefault="006146C8" w:rsidP="00742A6D">
      <w:pPr>
        <w:pStyle w:val="a3"/>
        <w:spacing w:beforeLines="50" w:before="156" w:beforeAutospacing="0" w:afterLines="50" w:after="156" w:afterAutospacing="0"/>
        <w:ind w:firstLine="420"/>
        <w:jc w:val="both"/>
        <w:divId w:val="1921138295"/>
        <w:rPr>
          <w:rFonts w:cs="Times New Roman"/>
          <w:sz w:val="21"/>
          <w:szCs w:val="21"/>
        </w:rPr>
      </w:pPr>
      <w:r w:rsidRPr="00742A6D">
        <w:rPr>
          <w:rFonts w:cs="Times New Roman" w:hint="eastAsia"/>
          <w:sz w:val="21"/>
          <w:szCs w:val="21"/>
        </w:rPr>
        <w:t>当固定资产处于处置状态或预期通过使用或处置不能产生经济利益时，终止确认该固定资产。固定资产出售、转让、报废或毁损的处置收入扣除其账面价值和相关税费后的差额计入当期损益。</w:t>
      </w:r>
    </w:p>
    <w:p w:rsidR="006146C8" w:rsidRPr="00742A6D" w:rsidRDefault="006146C8" w:rsidP="00742A6D">
      <w:pPr>
        <w:pStyle w:val="a3"/>
        <w:spacing w:beforeLines="50" w:before="156" w:beforeAutospacing="0" w:afterLines="50" w:after="156" w:afterAutospacing="0"/>
        <w:ind w:firstLine="420"/>
        <w:jc w:val="both"/>
        <w:divId w:val="1921138295"/>
        <w:rPr>
          <w:rFonts w:cs="Times New Roman"/>
          <w:sz w:val="21"/>
          <w:szCs w:val="21"/>
        </w:rPr>
      </w:pPr>
      <w:r w:rsidRPr="00742A6D">
        <w:rPr>
          <w:rFonts w:cs="Times New Roman" w:hint="eastAsia"/>
          <w:sz w:val="21"/>
          <w:szCs w:val="21"/>
        </w:rPr>
        <w:t>本集团至少于年度终了对固定资产的使用寿命、预计净残值和折旧方法进行复核，如发生改变则作为会计估计变更处理。</w:t>
      </w:r>
    </w:p>
    <w:p w:rsidR="00514C2A" w:rsidRDefault="006146C8">
      <w:pPr>
        <w:pStyle w:val="3"/>
        <w:spacing w:line="280" w:lineRule="exact"/>
        <w:jc w:val="left"/>
        <w:rPr>
          <w:rFonts w:ascii="宋体" w:hAnsi="宋体" w:cs="宋体"/>
          <w:b/>
          <w:bCs/>
        </w:rPr>
      </w:pPr>
      <w:bookmarkStart w:id="139" w:name="_Toc989027"/>
      <w:r w:rsidRPr="00987CF2">
        <w:rPr>
          <w:rFonts w:ascii="Times New Roman" w:hAnsi="Times New Roman" w:cs="宋体"/>
          <w:b/>
          <w:bCs/>
        </w:rPr>
        <w:lastRenderedPageBreak/>
        <w:t>25</w:t>
      </w:r>
      <w:r>
        <w:rPr>
          <w:rFonts w:ascii="宋体" w:hAnsi="宋体" w:cs="宋体"/>
          <w:b/>
          <w:bCs/>
        </w:rPr>
        <w:t>、在建工程</w:t>
      </w:r>
      <w:bookmarkEnd w:id="139"/>
    </w:p>
    <w:p w:rsidR="006146C8" w:rsidRPr="00742A6D" w:rsidRDefault="006146C8" w:rsidP="00742A6D">
      <w:pPr>
        <w:pStyle w:val="a3"/>
        <w:spacing w:beforeLines="50" w:before="156" w:beforeAutospacing="0" w:afterLines="50" w:after="156" w:afterAutospacing="0"/>
        <w:ind w:firstLine="420"/>
        <w:jc w:val="both"/>
        <w:divId w:val="2009598751"/>
        <w:rPr>
          <w:rFonts w:cs="Times New Roman"/>
          <w:sz w:val="21"/>
          <w:szCs w:val="21"/>
        </w:rPr>
      </w:pPr>
      <w:r w:rsidRPr="00742A6D">
        <w:rPr>
          <w:rFonts w:cs="Times New Roman" w:hint="eastAsia"/>
          <w:sz w:val="21"/>
          <w:szCs w:val="21"/>
        </w:rPr>
        <w:t>在建工程成本按实际工程支出确定，包括在建期间发生的各项工程支出、工程达到预定可使用状态前的资本化的借款费用以及其他相关费用等。在建工程在达到预定可使用状态后结转为固定资产。</w:t>
      </w:r>
    </w:p>
    <w:p w:rsidR="006146C8" w:rsidRPr="00742A6D" w:rsidRDefault="006146C8" w:rsidP="00742A6D">
      <w:pPr>
        <w:pStyle w:val="a3"/>
        <w:spacing w:beforeLines="50" w:before="156" w:beforeAutospacing="0" w:afterLines="50" w:after="156" w:afterAutospacing="0"/>
        <w:ind w:firstLine="420"/>
        <w:jc w:val="both"/>
        <w:divId w:val="2009598751"/>
        <w:rPr>
          <w:rFonts w:cs="Times New Roman"/>
          <w:sz w:val="21"/>
          <w:szCs w:val="21"/>
        </w:rPr>
      </w:pPr>
      <w:r w:rsidRPr="00742A6D">
        <w:rPr>
          <w:rFonts w:cs="Times New Roman" w:hint="eastAsia"/>
          <w:sz w:val="21"/>
          <w:szCs w:val="21"/>
        </w:rPr>
        <w:t>在建工程的减值测试方法和减值准备计提方法详见本节、五、</w:t>
      </w:r>
      <w:r w:rsidRPr="00742A6D">
        <w:rPr>
          <w:rFonts w:cs="Times New Roman"/>
          <w:sz w:val="21"/>
          <w:szCs w:val="21"/>
        </w:rPr>
        <w:t>29</w:t>
      </w:r>
      <w:r w:rsidRPr="00742A6D">
        <w:rPr>
          <w:rFonts w:cs="Times New Roman" w:hint="eastAsia"/>
          <w:sz w:val="21"/>
          <w:szCs w:val="21"/>
        </w:rPr>
        <w:t>“长期资产减值”。</w:t>
      </w:r>
    </w:p>
    <w:p w:rsidR="00514C2A" w:rsidRDefault="006146C8">
      <w:pPr>
        <w:pStyle w:val="3"/>
        <w:spacing w:line="280" w:lineRule="exact"/>
        <w:jc w:val="left"/>
        <w:rPr>
          <w:rFonts w:ascii="宋体" w:hAnsi="宋体" w:cs="宋体"/>
          <w:b/>
          <w:bCs/>
        </w:rPr>
      </w:pPr>
      <w:bookmarkStart w:id="140" w:name="_Toc989028"/>
      <w:r w:rsidRPr="00987CF2">
        <w:rPr>
          <w:rFonts w:ascii="Times New Roman" w:hAnsi="Times New Roman" w:cs="宋体"/>
          <w:b/>
          <w:bCs/>
        </w:rPr>
        <w:t>26</w:t>
      </w:r>
      <w:r>
        <w:rPr>
          <w:rFonts w:ascii="宋体" w:hAnsi="宋体" w:cs="宋体"/>
          <w:b/>
          <w:bCs/>
        </w:rPr>
        <w:t>、借款费用</w:t>
      </w:r>
      <w:bookmarkEnd w:id="140"/>
    </w:p>
    <w:p w:rsidR="006146C8" w:rsidRPr="00742A6D" w:rsidRDefault="006146C8" w:rsidP="00742A6D">
      <w:pPr>
        <w:pStyle w:val="a3"/>
        <w:spacing w:beforeLines="50" w:before="156" w:beforeAutospacing="0" w:afterLines="50" w:after="156" w:afterAutospacing="0"/>
        <w:ind w:firstLine="420"/>
        <w:jc w:val="both"/>
        <w:divId w:val="491140524"/>
        <w:rPr>
          <w:rFonts w:cs="Times New Roman"/>
          <w:sz w:val="21"/>
          <w:szCs w:val="21"/>
        </w:rPr>
      </w:pPr>
      <w:r w:rsidRPr="00742A6D">
        <w:rPr>
          <w:rFonts w:cs="Times New Roman" w:hint="eastAsia"/>
          <w:sz w:val="21"/>
          <w:szCs w:val="21"/>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购建或者生产的符合资本化条件的资产达到预定可使用状态或者可销售状态时，停止资本化。其余借款费用在发生当期确认为费用。</w:t>
      </w:r>
    </w:p>
    <w:p w:rsidR="006146C8" w:rsidRPr="00742A6D" w:rsidRDefault="006146C8" w:rsidP="00742A6D">
      <w:pPr>
        <w:pStyle w:val="a3"/>
        <w:spacing w:beforeLines="50" w:before="156" w:beforeAutospacing="0" w:afterLines="50" w:after="156" w:afterAutospacing="0"/>
        <w:ind w:firstLine="420"/>
        <w:jc w:val="both"/>
        <w:divId w:val="491140524"/>
        <w:rPr>
          <w:rFonts w:cs="Times New Roman"/>
          <w:sz w:val="21"/>
          <w:szCs w:val="21"/>
        </w:rPr>
      </w:pPr>
      <w:r w:rsidRPr="00742A6D">
        <w:rPr>
          <w:rFonts w:cs="Times New Roman" w:hint="eastAsia"/>
          <w:sz w:val="21"/>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6146C8" w:rsidRPr="00742A6D" w:rsidRDefault="006146C8" w:rsidP="00742A6D">
      <w:pPr>
        <w:pStyle w:val="a3"/>
        <w:spacing w:beforeLines="50" w:before="156" w:beforeAutospacing="0" w:afterLines="50" w:after="156" w:afterAutospacing="0"/>
        <w:ind w:firstLine="420"/>
        <w:jc w:val="both"/>
        <w:divId w:val="491140524"/>
        <w:rPr>
          <w:rFonts w:cs="Times New Roman"/>
          <w:sz w:val="21"/>
          <w:szCs w:val="21"/>
        </w:rPr>
      </w:pPr>
      <w:r w:rsidRPr="00742A6D">
        <w:rPr>
          <w:rFonts w:cs="Times New Roman" w:hint="eastAsia"/>
          <w:sz w:val="21"/>
          <w:szCs w:val="21"/>
        </w:rPr>
        <w:t>资本化期间内，外币专门借款的汇兑差额全部予以资本化；外币一般借款的汇兑差额计入当期损益。</w:t>
      </w:r>
    </w:p>
    <w:p w:rsidR="006146C8" w:rsidRPr="00742A6D" w:rsidRDefault="006146C8" w:rsidP="00742A6D">
      <w:pPr>
        <w:pStyle w:val="a3"/>
        <w:spacing w:beforeLines="50" w:before="156" w:beforeAutospacing="0" w:afterLines="50" w:after="156" w:afterAutospacing="0"/>
        <w:ind w:firstLine="420"/>
        <w:jc w:val="both"/>
        <w:divId w:val="491140524"/>
        <w:rPr>
          <w:rFonts w:cs="Times New Roman"/>
          <w:sz w:val="21"/>
          <w:szCs w:val="21"/>
        </w:rPr>
      </w:pPr>
      <w:r w:rsidRPr="00742A6D">
        <w:rPr>
          <w:rFonts w:cs="Times New Roman" w:hint="eastAsia"/>
          <w:sz w:val="21"/>
          <w:szCs w:val="21"/>
        </w:rPr>
        <w:t>符合资本化条件的资产指需要经过相当长时间的购建或者生产活动才能达到预定可使用或可销售状态的固定资产、投资性房地产和存货等资产。</w:t>
      </w:r>
    </w:p>
    <w:p w:rsidR="006146C8" w:rsidRDefault="006146C8" w:rsidP="00742A6D">
      <w:pPr>
        <w:pStyle w:val="a3"/>
        <w:spacing w:beforeLines="50" w:before="156" w:beforeAutospacing="0" w:afterLines="50" w:after="156" w:afterAutospacing="0"/>
        <w:ind w:firstLine="420"/>
        <w:jc w:val="both"/>
        <w:divId w:val="491140524"/>
        <w:rPr>
          <w:sz w:val="18"/>
          <w:szCs w:val="18"/>
        </w:rPr>
      </w:pPr>
      <w:r w:rsidRPr="00742A6D">
        <w:rPr>
          <w:rFonts w:cs="Times New Roman" w:hint="eastAsia"/>
          <w:sz w:val="21"/>
          <w:szCs w:val="21"/>
        </w:rPr>
        <w:t>如果符合资本化条件的资产在购建或生产过程中发生非正常中断、并且中断时间连续超过</w:t>
      </w:r>
      <w:r w:rsidRPr="00742A6D">
        <w:rPr>
          <w:rFonts w:cs="Times New Roman"/>
          <w:sz w:val="21"/>
          <w:szCs w:val="21"/>
        </w:rPr>
        <w:t>3</w:t>
      </w:r>
      <w:r w:rsidRPr="00742A6D">
        <w:rPr>
          <w:rFonts w:cs="Times New Roman" w:hint="eastAsia"/>
          <w:sz w:val="21"/>
          <w:szCs w:val="21"/>
        </w:rPr>
        <w:t>个月的，暂停借款费用的资本化，直至资产的购建或生产活动重新开始。</w:t>
      </w:r>
      <w:r>
        <w:rPr>
          <w:rFonts w:hint="eastAsia"/>
          <w:sz w:val="18"/>
          <w:szCs w:val="18"/>
        </w:rPr>
        <w:t> </w:t>
      </w:r>
    </w:p>
    <w:p w:rsidR="00514C2A" w:rsidRDefault="006146C8">
      <w:pPr>
        <w:pStyle w:val="3"/>
        <w:spacing w:line="280" w:lineRule="exact"/>
        <w:jc w:val="left"/>
        <w:rPr>
          <w:rFonts w:ascii="宋体" w:hAnsi="宋体" w:cs="宋体"/>
          <w:b/>
          <w:bCs/>
        </w:rPr>
      </w:pPr>
      <w:bookmarkStart w:id="141" w:name="_Toc989029"/>
      <w:r w:rsidRPr="00987CF2">
        <w:rPr>
          <w:rFonts w:ascii="Times New Roman" w:hAnsi="Times New Roman" w:cs="宋体"/>
          <w:b/>
          <w:bCs/>
        </w:rPr>
        <w:t>27</w:t>
      </w:r>
      <w:r>
        <w:rPr>
          <w:rFonts w:ascii="宋体" w:hAnsi="宋体" w:cs="宋体"/>
          <w:b/>
          <w:bCs/>
        </w:rPr>
        <w:t>、使用权资产</w:t>
      </w:r>
      <w:bookmarkEnd w:id="141"/>
    </w:p>
    <w:p w:rsidR="006146C8" w:rsidRPr="00742A6D" w:rsidRDefault="006146C8" w:rsidP="00742A6D">
      <w:pPr>
        <w:pStyle w:val="a3"/>
        <w:spacing w:beforeLines="50" w:before="156" w:beforeAutospacing="0" w:afterLines="50" w:after="156" w:afterAutospacing="0"/>
        <w:ind w:firstLine="420"/>
        <w:jc w:val="both"/>
        <w:divId w:val="275410801"/>
        <w:rPr>
          <w:rFonts w:cs="Times New Roman"/>
          <w:sz w:val="21"/>
          <w:szCs w:val="21"/>
        </w:rPr>
      </w:pPr>
      <w:r w:rsidRPr="00742A6D">
        <w:rPr>
          <w:rFonts w:cs="Times New Roman" w:hint="eastAsia"/>
          <w:sz w:val="21"/>
          <w:szCs w:val="21"/>
        </w:rPr>
        <w:t>使用权资产的确定方法及会计处理方法，参见本节、五、</w:t>
      </w:r>
      <w:r w:rsidRPr="00742A6D">
        <w:rPr>
          <w:rFonts w:cs="Times New Roman"/>
          <w:sz w:val="21"/>
          <w:szCs w:val="21"/>
        </w:rPr>
        <w:t>39</w:t>
      </w:r>
      <w:r w:rsidRPr="00742A6D">
        <w:rPr>
          <w:rFonts w:cs="Times New Roman" w:hint="eastAsia"/>
          <w:sz w:val="21"/>
          <w:szCs w:val="21"/>
        </w:rPr>
        <w:t>“租赁”。</w:t>
      </w:r>
    </w:p>
    <w:p w:rsidR="00514C2A" w:rsidRDefault="006146C8">
      <w:pPr>
        <w:pStyle w:val="3"/>
        <w:spacing w:line="280" w:lineRule="exact"/>
        <w:jc w:val="left"/>
        <w:rPr>
          <w:rFonts w:ascii="宋体" w:hAnsi="宋体" w:cs="宋体"/>
          <w:b/>
          <w:bCs/>
        </w:rPr>
      </w:pPr>
      <w:bookmarkStart w:id="142" w:name="_Toc989030"/>
      <w:r w:rsidRPr="00987CF2">
        <w:rPr>
          <w:rFonts w:ascii="Times New Roman" w:hAnsi="Times New Roman" w:cs="宋体"/>
          <w:b/>
          <w:bCs/>
        </w:rPr>
        <w:t>28</w:t>
      </w:r>
      <w:r>
        <w:rPr>
          <w:rFonts w:ascii="宋体" w:hAnsi="宋体" w:cs="宋体"/>
          <w:b/>
          <w:bCs/>
        </w:rPr>
        <w:t>、无形资产</w:t>
      </w:r>
      <w:bookmarkEnd w:id="142"/>
    </w:p>
    <w:p w:rsidR="00514C2A" w:rsidRDefault="006146C8">
      <w:pPr>
        <w:keepNext/>
        <w:keepLines/>
        <w:spacing w:before="300" w:after="300" w:line="280" w:lineRule="exact"/>
        <w:outlineLvl w:val="3"/>
        <w:rPr>
          <w:rFonts w:ascii="宋体" w:eastAsia="宋体" w:hAnsi="宋体" w:cs="宋体"/>
          <w:b/>
          <w:bCs/>
          <w:szCs w:val="21"/>
        </w:rPr>
      </w:pPr>
      <w:bookmarkStart w:id="143" w:name="_Toc989031"/>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计价方法、使用寿命、减值测试</w:t>
      </w:r>
      <w:bookmarkEnd w:id="143"/>
    </w:p>
    <w:p w:rsidR="006146C8" w:rsidRPr="00742A6D" w:rsidRDefault="006146C8" w:rsidP="00742A6D">
      <w:pPr>
        <w:pStyle w:val="a3"/>
        <w:spacing w:beforeLines="50" w:before="156" w:beforeAutospacing="0" w:afterLines="50" w:after="156" w:afterAutospacing="0"/>
        <w:ind w:firstLine="420"/>
        <w:jc w:val="both"/>
        <w:divId w:val="899367097"/>
        <w:rPr>
          <w:rFonts w:cs="Times New Roman"/>
          <w:sz w:val="21"/>
          <w:szCs w:val="21"/>
        </w:rPr>
      </w:pPr>
      <w:r w:rsidRPr="00742A6D">
        <w:rPr>
          <w:rFonts w:cs="Times New Roman" w:hint="eastAsia"/>
          <w:sz w:val="21"/>
          <w:szCs w:val="21"/>
        </w:rPr>
        <w:t>无形资产是指本集团拥有或者控制的没有实物形态的可辨认非货币性资产。</w:t>
      </w:r>
    </w:p>
    <w:p w:rsidR="006146C8" w:rsidRPr="00742A6D" w:rsidRDefault="006146C8" w:rsidP="00742A6D">
      <w:pPr>
        <w:pStyle w:val="a3"/>
        <w:spacing w:beforeLines="50" w:before="156" w:beforeAutospacing="0" w:afterLines="50" w:after="156" w:afterAutospacing="0"/>
        <w:ind w:firstLine="420"/>
        <w:jc w:val="both"/>
        <w:divId w:val="899367097"/>
        <w:rPr>
          <w:rFonts w:cs="Times New Roman"/>
          <w:sz w:val="21"/>
          <w:szCs w:val="21"/>
        </w:rPr>
      </w:pPr>
      <w:r w:rsidRPr="00742A6D">
        <w:rPr>
          <w:rFonts w:cs="Times New Roman" w:hint="eastAsia"/>
          <w:sz w:val="21"/>
          <w:szCs w:val="21"/>
        </w:rPr>
        <w:t>无形资产按成本进行初始计量。与无形资产有关的支出，如果相关的经济利益很可能流入本集团且其成本能可靠地计量，则计入无形资产成本。除此以外的其他项目的支出，在发生时计入当期损益。</w:t>
      </w:r>
    </w:p>
    <w:p w:rsidR="006146C8" w:rsidRPr="00742A6D" w:rsidRDefault="006146C8" w:rsidP="00742A6D">
      <w:pPr>
        <w:pStyle w:val="a3"/>
        <w:spacing w:beforeLines="50" w:before="156" w:beforeAutospacing="0" w:afterLines="50" w:after="156" w:afterAutospacing="0"/>
        <w:ind w:firstLine="420"/>
        <w:jc w:val="both"/>
        <w:divId w:val="899367097"/>
        <w:rPr>
          <w:rFonts w:cs="Times New Roman"/>
          <w:sz w:val="21"/>
          <w:szCs w:val="21"/>
        </w:rPr>
      </w:pPr>
      <w:r w:rsidRPr="00742A6D">
        <w:rPr>
          <w:rFonts w:cs="Times New Roman" w:hint="eastAsia"/>
          <w:sz w:val="21"/>
          <w:szCs w:val="21"/>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6146C8" w:rsidRPr="00742A6D" w:rsidRDefault="006146C8" w:rsidP="00742A6D">
      <w:pPr>
        <w:pStyle w:val="a3"/>
        <w:spacing w:beforeLines="50" w:before="156" w:beforeAutospacing="0" w:afterLines="50" w:after="156" w:afterAutospacing="0"/>
        <w:ind w:firstLine="420"/>
        <w:jc w:val="both"/>
        <w:divId w:val="899367097"/>
        <w:rPr>
          <w:rFonts w:cs="Times New Roman"/>
          <w:sz w:val="21"/>
          <w:szCs w:val="21"/>
        </w:rPr>
      </w:pPr>
      <w:r w:rsidRPr="00742A6D">
        <w:rPr>
          <w:rFonts w:cs="Times New Roman" w:hint="eastAsia"/>
          <w:sz w:val="21"/>
          <w:szCs w:val="21"/>
        </w:rPr>
        <w:t>使用寿命有限的无形资产自可供使用时起，对其原值减去预计净残值和已计提的减值准备累计金额在其预计使用寿命内采用直线法分期平均摊销。使用寿命不确定的无形资产不予摊销。</w:t>
      </w:r>
    </w:p>
    <w:p w:rsidR="006146C8" w:rsidRPr="00742A6D" w:rsidRDefault="006146C8" w:rsidP="00742A6D">
      <w:pPr>
        <w:pStyle w:val="a3"/>
        <w:spacing w:beforeLines="50" w:before="156" w:beforeAutospacing="0" w:afterLines="50" w:after="156" w:afterAutospacing="0"/>
        <w:ind w:firstLine="420"/>
        <w:jc w:val="both"/>
        <w:divId w:val="899367097"/>
        <w:rPr>
          <w:rFonts w:cs="Times New Roman"/>
          <w:sz w:val="21"/>
          <w:szCs w:val="21"/>
        </w:rPr>
      </w:pPr>
      <w:r w:rsidRPr="00742A6D">
        <w:rPr>
          <w:rFonts w:cs="Times New Roman" w:hint="eastAsia"/>
          <w:sz w:val="21"/>
          <w:szCs w:val="21"/>
        </w:rPr>
        <w:t>其中，知识产权类无形资产项目的使用寿命及摊销方法如下：</w:t>
      </w:r>
    </w:p>
    <w:tbl>
      <w:tblPr>
        <w:tblW w:w="5000" w:type="pct"/>
        <w:tblCellMar>
          <w:left w:w="0" w:type="dxa"/>
          <w:right w:w="0" w:type="dxa"/>
        </w:tblCellMar>
        <w:tblLook w:val="04A0" w:firstRow="1" w:lastRow="0" w:firstColumn="1" w:lastColumn="0" w:noHBand="0" w:noVBand="1"/>
      </w:tblPr>
      <w:tblGrid>
        <w:gridCol w:w="3283"/>
        <w:gridCol w:w="3285"/>
        <w:gridCol w:w="3285"/>
      </w:tblGrid>
      <w:tr w:rsidR="006146C8" w:rsidTr="00742A6D">
        <w:trPr>
          <w:divId w:val="899367097"/>
          <w:trHeight w:val="330"/>
          <w:tblHeader/>
        </w:trPr>
        <w:tc>
          <w:tcPr>
            <w:tcW w:w="166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lastRenderedPageBreak/>
              <w:t>项</w:t>
            </w:r>
            <w:r>
              <w:rPr>
                <w:rFonts w:ascii="Times New Roman" w:hAnsi="Times New Roman" w:cs="Times New Roman"/>
                <w:sz w:val="18"/>
                <w:szCs w:val="18"/>
              </w:rPr>
              <w:t xml:space="preserve">  </w:t>
            </w:r>
            <w:r>
              <w:rPr>
                <w:rFonts w:cs="Times New Roman" w:hint="eastAsia"/>
                <w:sz w:val="18"/>
                <w:szCs w:val="18"/>
              </w:rPr>
              <w:t>目</w:t>
            </w:r>
          </w:p>
        </w:tc>
        <w:tc>
          <w:tcPr>
            <w:tcW w:w="16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使用寿命</w:t>
            </w:r>
          </w:p>
        </w:tc>
        <w:tc>
          <w:tcPr>
            <w:tcW w:w="166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摊销方法</w:t>
            </w:r>
          </w:p>
        </w:tc>
      </w:tr>
      <w:tr w:rsidR="006146C8" w:rsidTr="00742A6D">
        <w:trPr>
          <w:divId w:val="899367097"/>
          <w:trHeight w:val="33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非专利技术</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直线法</w:t>
            </w:r>
          </w:p>
        </w:tc>
      </w:tr>
      <w:tr w:rsidR="006146C8" w:rsidTr="00742A6D">
        <w:trPr>
          <w:divId w:val="899367097"/>
          <w:trHeight w:val="33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著作权</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直线法</w:t>
            </w:r>
          </w:p>
        </w:tc>
      </w:tr>
      <w:tr w:rsidR="006146C8" w:rsidTr="00742A6D">
        <w:trPr>
          <w:divId w:val="899367097"/>
          <w:trHeight w:val="330"/>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软件</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5</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42A6D">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直线法</w:t>
            </w:r>
          </w:p>
        </w:tc>
      </w:tr>
    </w:tbl>
    <w:p w:rsidR="006146C8" w:rsidRPr="00B45F8C" w:rsidRDefault="006146C8" w:rsidP="00B45F8C">
      <w:pPr>
        <w:pStyle w:val="a3"/>
        <w:spacing w:beforeLines="50" w:before="156" w:beforeAutospacing="0" w:afterLines="50" w:after="156" w:afterAutospacing="0"/>
        <w:ind w:firstLine="420"/>
        <w:jc w:val="both"/>
        <w:divId w:val="899367097"/>
        <w:rPr>
          <w:rFonts w:cs="Times New Roman"/>
          <w:sz w:val="21"/>
          <w:szCs w:val="21"/>
        </w:rPr>
      </w:pPr>
      <w:r w:rsidRPr="00B45F8C">
        <w:rPr>
          <w:rFonts w:cs="Times New Roman" w:hint="eastAsia"/>
          <w:sz w:val="21"/>
          <w:szCs w:val="21"/>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6146C8" w:rsidRPr="00B45F8C" w:rsidRDefault="006146C8" w:rsidP="00B45F8C">
      <w:pPr>
        <w:pStyle w:val="a3"/>
        <w:spacing w:beforeLines="50" w:before="156" w:beforeAutospacing="0" w:afterLines="50" w:after="156" w:afterAutospacing="0"/>
        <w:ind w:firstLine="420"/>
        <w:jc w:val="both"/>
        <w:divId w:val="899367097"/>
        <w:rPr>
          <w:rFonts w:cs="Times New Roman"/>
          <w:sz w:val="21"/>
          <w:szCs w:val="21"/>
        </w:rPr>
      </w:pPr>
      <w:r w:rsidRPr="00B45F8C">
        <w:rPr>
          <w:rFonts w:cs="Times New Roman" w:hint="eastAsia"/>
          <w:sz w:val="21"/>
          <w:szCs w:val="21"/>
        </w:rPr>
        <w:t>无形资产的减值测试方法和减值准备计提方法详见本节、五、29、长期资产减值。</w:t>
      </w:r>
    </w:p>
    <w:p w:rsidR="00514C2A" w:rsidRDefault="006146C8">
      <w:pPr>
        <w:keepNext/>
        <w:keepLines/>
        <w:spacing w:before="300" w:after="300" w:line="280" w:lineRule="exact"/>
        <w:outlineLvl w:val="3"/>
        <w:rPr>
          <w:rFonts w:ascii="宋体" w:eastAsia="宋体" w:hAnsi="宋体" w:cs="宋体"/>
          <w:b/>
          <w:bCs/>
          <w:szCs w:val="21"/>
        </w:rPr>
      </w:pPr>
      <w:bookmarkStart w:id="144" w:name="_Toc989032"/>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内部研究开发支出会计政策</w:t>
      </w:r>
      <w:bookmarkEnd w:id="144"/>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本集团内部研究开发项目的支出分为研究阶段支出与开发阶段支出。</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研究阶段的支出，于发生时计入当期损益。</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开发阶段的支出同时满足下列条件的，确认为无形资产，不能满足下述条件的开发阶段的支出计入当期损益：</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①完成该无形资产以使其能够使用或出售在技术上具有可行性；</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②具有完成该无形资产并使用或出售的意图；</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③无形资产产生经济利益的方式，包括能够证明运用该无形资产生产的产品存在市场或无形资产自身存在市场，无形资产将在内部使用的，能够证明其有用性；</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④有足够的技术、财务资源和其他资源支持，以完成该无形资产的开发，并有能力使用或出售该无形资产；</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⑤归属于该无形资产开发阶段的支出能够可靠地计量。</w:t>
      </w:r>
    </w:p>
    <w:p w:rsidR="006146C8" w:rsidRPr="00B45F8C" w:rsidRDefault="006146C8" w:rsidP="00B45F8C">
      <w:pPr>
        <w:pStyle w:val="a3"/>
        <w:spacing w:beforeLines="50" w:before="156" w:beforeAutospacing="0" w:afterLines="50" w:after="156" w:afterAutospacing="0"/>
        <w:ind w:firstLine="420"/>
        <w:jc w:val="both"/>
        <w:divId w:val="339115565"/>
        <w:rPr>
          <w:rFonts w:cs="Times New Roman"/>
          <w:sz w:val="21"/>
          <w:szCs w:val="21"/>
        </w:rPr>
      </w:pPr>
      <w:r w:rsidRPr="00B45F8C">
        <w:rPr>
          <w:rFonts w:cs="Times New Roman" w:hint="eastAsia"/>
          <w:sz w:val="21"/>
          <w:szCs w:val="21"/>
        </w:rPr>
        <w:t>无法区分研究阶段支出和开发阶段支出的，将发生的研发支出全部计入当期损益。</w:t>
      </w:r>
    </w:p>
    <w:p w:rsidR="00514C2A" w:rsidRDefault="006146C8">
      <w:pPr>
        <w:pStyle w:val="3"/>
        <w:spacing w:line="280" w:lineRule="exact"/>
        <w:jc w:val="left"/>
        <w:rPr>
          <w:rFonts w:ascii="宋体" w:hAnsi="宋体" w:cs="宋体"/>
          <w:b/>
          <w:bCs/>
        </w:rPr>
      </w:pPr>
      <w:bookmarkStart w:id="145" w:name="_Toc989033"/>
      <w:r w:rsidRPr="00987CF2">
        <w:rPr>
          <w:rFonts w:ascii="Times New Roman" w:hAnsi="Times New Roman" w:cs="宋体"/>
          <w:b/>
          <w:bCs/>
        </w:rPr>
        <w:t>29</w:t>
      </w:r>
      <w:r>
        <w:rPr>
          <w:rFonts w:ascii="宋体" w:hAnsi="宋体" w:cs="宋体"/>
          <w:b/>
          <w:bCs/>
        </w:rPr>
        <w:t>、长期资产减值</w:t>
      </w:r>
      <w:bookmarkEnd w:id="145"/>
    </w:p>
    <w:p w:rsidR="006146C8" w:rsidRPr="00B45F8C" w:rsidRDefault="006146C8" w:rsidP="00B45F8C">
      <w:pPr>
        <w:pStyle w:val="a3"/>
        <w:spacing w:beforeLines="50" w:before="156" w:beforeAutospacing="0" w:afterLines="50" w:after="156" w:afterAutospacing="0"/>
        <w:ind w:firstLine="420"/>
        <w:jc w:val="both"/>
        <w:divId w:val="920602692"/>
        <w:rPr>
          <w:rFonts w:cs="Times New Roman"/>
          <w:sz w:val="21"/>
          <w:szCs w:val="21"/>
        </w:rPr>
      </w:pPr>
      <w:r w:rsidRPr="00B45F8C">
        <w:rPr>
          <w:rFonts w:cs="Times New Roman" w:hint="eastAsia"/>
          <w:sz w:val="21"/>
          <w:szCs w:val="21"/>
        </w:rPr>
        <w:t>对于固定资产、在建工程、使用权资产、使用寿命有限的无形资产、以成本模式计量的投资性房地产及对子公司、合营企业、联营企业的长期股权投资等非流动非金融资产，本集团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6146C8" w:rsidRPr="00B45F8C" w:rsidRDefault="006146C8" w:rsidP="00B45F8C">
      <w:pPr>
        <w:pStyle w:val="a3"/>
        <w:spacing w:beforeLines="50" w:before="156" w:beforeAutospacing="0" w:afterLines="50" w:after="156" w:afterAutospacing="0"/>
        <w:ind w:firstLine="420"/>
        <w:jc w:val="both"/>
        <w:divId w:val="920602692"/>
        <w:rPr>
          <w:rFonts w:cs="Times New Roman"/>
          <w:sz w:val="21"/>
          <w:szCs w:val="21"/>
        </w:rPr>
      </w:pPr>
      <w:r w:rsidRPr="00B45F8C">
        <w:rPr>
          <w:rFonts w:cs="Times New Roman" w:hint="eastAsia"/>
          <w:sz w:val="21"/>
          <w:szCs w:val="2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w:t>
      </w:r>
      <w:r w:rsidRPr="00B45F8C">
        <w:rPr>
          <w:rFonts w:cs="Times New Roman" w:hint="eastAsia"/>
          <w:sz w:val="21"/>
          <w:szCs w:val="21"/>
        </w:rPr>
        <w:lastRenderedPageBreak/>
        <w:t>为基础计算并确认，如果难以对单项资产的可收回金额进行估计的，以该资产所属的资产组确定资产组的可收回金额。资产组是能够独立产生现金流入的最小资产组合。</w:t>
      </w:r>
    </w:p>
    <w:p w:rsidR="006146C8" w:rsidRPr="00B45F8C" w:rsidRDefault="006146C8" w:rsidP="00B45F8C">
      <w:pPr>
        <w:pStyle w:val="a3"/>
        <w:spacing w:beforeLines="50" w:before="156" w:beforeAutospacing="0" w:afterLines="50" w:after="156" w:afterAutospacing="0"/>
        <w:ind w:firstLine="420"/>
        <w:jc w:val="both"/>
        <w:divId w:val="920602692"/>
        <w:rPr>
          <w:rFonts w:cs="Times New Roman"/>
          <w:sz w:val="21"/>
          <w:szCs w:val="21"/>
        </w:rPr>
      </w:pPr>
      <w:r w:rsidRPr="00B45F8C">
        <w:rPr>
          <w:rFonts w:cs="Times New Roman" w:hint="eastAsia"/>
          <w:sz w:val="21"/>
          <w:szCs w:val="21"/>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6146C8" w:rsidRPr="00B45F8C" w:rsidRDefault="006146C8" w:rsidP="00B45F8C">
      <w:pPr>
        <w:pStyle w:val="a3"/>
        <w:spacing w:beforeLines="50" w:before="156" w:beforeAutospacing="0" w:afterLines="50" w:after="156" w:afterAutospacing="0"/>
        <w:ind w:firstLine="420"/>
        <w:jc w:val="both"/>
        <w:divId w:val="920602692"/>
        <w:rPr>
          <w:rFonts w:cs="Times New Roman"/>
          <w:sz w:val="21"/>
          <w:szCs w:val="21"/>
        </w:rPr>
      </w:pPr>
      <w:r w:rsidRPr="00B45F8C">
        <w:rPr>
          <w:rFonts w:cs="Times New Roman" w:hint="eastAsia"/>
          <w:sz w:val="21"/>
          <w:szCs w:val="21"/>
        </w:rPr>
        <w:t>上述资产减值损失一经确认，以后期间不予转回价值得以恢复的部分。</w:t>
      </w:r>
    </w:p>
    <w:p w:rsidR="00514C2A" w:rsidRDefault="006146C8">
      <w:pPr>
        <w:pStyle w:val="3"/>
        <w:spacing w:line="280" w:lineRule="exact"/>
        <w:jc w:val="left"/>
        <w:rPr>
          <w:rFonts w:ascii="宋体" w:hAnsi="宋体" w:cs="宋体"/>
          <w:b/>
          <w:bCs/>
        </w:rPr>
      </w:pPr>
      <w:bookmarkStart w:id="146" w:name="_Toc989034"/>
      <w:r w:rsidRPr="00987CF2">
        <w:rPr>
          <w:rFonts w:ascii="Times New Roman" w:hAnsi="Times New Roman" w:cs="宋体"/>
          <w:b/>
          <w:bCs/>
        </w:rPr>
        <w:t>30</w:t>
      </w:r>
      <w:r>
        <w:rPr>
          <w:rFonts w:ascii="宋体" w:hAnsi="宋体" w:cs="宋体"/>
          <w:b/>
          <w:bCs/>
        </w:rPr>
        <w:t>、长期待摊费用</w:t>
      </w:r>
      <w:bookmarkEnd w:id="146"/>
    </w:p>
    <w:p w:rsidR="006146C8" w:rsidRPr="00B45F8C" w:rsidRDefault="006146C8" w:rsidP="00B45F8C">
      <w:pPr>
        <w:pStyle w:val="a3"/>
        <w:spacing w:beforeLines="50" w:before="156" w:beforeAutospacing="0" w:afterLines="50" w:after="156" w:afterAutospacing="0"/>
        <w:ind w:firstLine="420"/>
        <w:jc w:val="both"/>
        <w:divId w:val="1847482009"/>
        <w:rPr>
          <w:rFonts w:cs="Times New Roman"/>
          <w:sz w:val="21"/>
          <w:szCs w:val="21"/>
        </w:rPr>
      </w:pPr>
      <w:r w:rsidRPr="00B45F8C">
        <w:rPr>
          <w:rFonts w:cs="Times New Roman" w:hint="eastAsia"/>
          <w:sz w:val="21"/>
          <w:szCs w:val="21"/>
        </w:rPr>
        <w:t>长期待摊费用为已经发生但应由报告期和以后各期负担的分摊期限在一年以上的各项费用。本集团的长期待摊费用主要包括房屋装修费用。长期待摊费用在预计受益期间按直线法摊销。</w:t>
      </w:r>
    </w:p>
    <w:p w:rsidR="00514C2A" w:rsidRDefault="006146C8">
      <w:pPr>
        <w:pStyle w:val="3"/>
        <w:spacing w:line="280" w:lineRule="exact"/>
        <w:jc w:val="left"/>
        <w:rPr>
          <w:rFonts w:ascii="宋体" w:hAnsi="宋体" w:cs="宋体"/>
          <w:b/>
          <w:bCs/>
        </w:rPr>
      </w:pPr>
      <w:bookmarkStart w:id="147" w:name="_Toc989035"/>
      <w:r w:rsidRPr="00987CF2">
        <w:rPr>
          <w:rFonts w:ascii="Times New Roman" w:hAnsi="Times New Roman" w:cs="宋体"/>
          <w:b/>
          <w:bCs/>
        </w:rPr>
        <w:t>31</w:t>
      </w:r>
      <w:r>
        <w:rPr>
          <w:rFonts w:ascii="宋体" w:hAnsi="宋体" w:cs="宋体"/>
          <w:b/>
          <w:bCs/>
        </w:rPr>
        <w:t>、合同负债</w:t>
      </w:r>
      <w:bookmarkEnd w:id="147"/>
    </w:p>
    <w:p w:rsidR="006146C8" w:rsidRPr="00B45F8C" w:rsidRDefault="006146C8" w:rsidP="00B45F8C">
      <w:pPr>
        <w:pStyle w:val="a3"/>
        <w:spacing w:beforeLines="50" w:before="156" w:beforeAutospacing="0" w:afterLines="50" w:after="156" w:afterAutospacing="0"/>
        <w:ind w:firstLine="420"/>
        <w:jc w:val="both"/>
        <w:divId w:val="1294752446"/>
        <w:rPr>
          <w:rFonts w:cs="Times New Roman"/>
          <w:sz w:val="21"/>
          <w:szCs w:val="21"/>
        </w:rPr>
      </w:pPr>
      <w:r w:rsidRPr="00B45F8C">
        <w:rPr>
          <w:rFonts w:cs="Times New Roman" w:hint="eastAsia"/>
          <w:sz w:val="21"/>
          <w:szCs w:val="21"/>
        </w:rPr>
        <w:t>合同负债，是指本集团已收或应收客户对价而应向客户转让商品的义务。如果在本集团向客户转让商品之前，客户已经支付了合同对价或本集团已经取得了无条件收款权，本集团在客户实际支付款项和到期应支付款项孰早时点，将该已收或应收款项列示为合同负债。同一合同下的合同资产和合同负债以净额列示，不同合同下的合同资产和合同负债不予抵销。</w:t>
      </w:r>
    </w:p>
    <w:p w:rsidR="00514C2A" w:rsidRDefault="006146C8">
      <w:pPr>
        <w:pStyle w:val="3"/>
        <w:spacing w:line="280" w:lineRule="exact"/>
        <w:jc w:val="left"/>
        <w:rPr>
          <w:rFonts w:ascii="宋体" w:hAnsi="宋体" w:cs="宋体"/>
          <w:b/>
          <w:bCs/>
        </w:rPr>
      </w:pPr>
      <w:bookmarkStart w:id="148" w:name="_Toc989036"/>
      <w:r w:rsidRPr="00987CF2">
        <w:rPr>
          <w:rFonts w:ascii="Times New Roman" w:hAnsi="Times New Roman" w:cs="宋体"/>
          <w:b/>
          <w:bCs/>
        </w:rPr>
        <w:t>32</w:t>
      </w:r>
      <w:r>
        <w:rPr>
          <w:rFonts w:ascii="宋体" w:hAnsi="宋体" w:cs="宋体"/>
          <w:b/>
          <w:bCs/>
        </w:rPr>
        <w:t>、职工薪酬</w:t>
      </w:r>
      <w:bookmarkEnd w:id="148"/>
    </w:p>
    <w:p w:rsidR="00514C2A" w:rsidRDefault="006146C8">
      <w:pPr>
        <w:keepNext/>
        <w:keepLines/>
        <w:spacing w:before="300" w:after="300" w:line="280" w:lineRule="exact"/>
        <w:outlineLvl w:val="3"/>
        <w:rPr>
          <w:rFonts w:ascii="宋体" w:eastAsia="宋体" w:hAnsi="宋体" w:cs="宋体"/>
          <w:b/>
          <w:bCs/>
          <w:szCs w:val="21"/>
        </w:rPr>
      </w:pPr>
      <w:bookmarkStart w:id="149" w:name="_Toc989037"/>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短期薪酬的会计处理方法</w:t>
      </w:r>
      <w:bookmarkEnd w:id="149"/>
    </w:p>
    <w:p w:rsidR="006146C8" w:rsidRPr="00B45F8C" w:rsidRDefault="006146C8" w:rsidP="00B45F8C">
      <w:pPr>
        <w:pStyle w:val="a3"/>
        <w:spacing w:beforeLines="50" w:before="156" w:beforeAutospacing="0" w:afterLines="50" w:after="156" w:afterAutospacing="0"/>
        <w:ind w:firstLine="420"/>
        <w:jc w:val="both"/>
        <w:divId w:val="1140422281"/>
        <w:rPr>
          <w:rFonts w:cs="Times New Roman"/>
          <w:sz w:val="21"/>
          <w:szCs w:val="21"/>
        </w:rPr>
      </w:pPr>
      <w:r w:rsidRPr="00B45F8C">
        <w:rPr>
          <w:rFonts w:cs="Times New Roman" w:hint="eastAsia"/>
          <w:sz w:val="21"/>
          <w:szCs w:val="21"/>
        </w:rPr>
        <w:t>短期薪酬主要包括工资、奖金、津贴和补贴、职工福利费、医疗保险费、生育保险费、工伤保险费、住房公积金、工会经费和职工教育经费、非货币性福利等。本集团在职工为本集团提供服务的会计期间将实际发生的短期职工薪酬确认为负债，并计入当期损益或相关资产成本。其中非货币性福利按公允价值计量。</w:t>
      </w:r>
    </w:p>
    <w:p w:rsidR="00514C2A" w:rsidRDefault="006146C8">
      <w:pPr>
        <w:keepNext/>
        <w:keepLines/>
        <w:spacing w:before="300" w:after="300" w:line="280" w:lineRule="exact"/>
        <w:outlineLvl w:val="3"/>
        <w:rPr>
          <w:rFonts w:ascii="宋体" w:eastAsia="宋体" w:hAnsi="宋体" w:cs="宋体"/>
          <w:b/>
          <w:bCs/>
          <w:szCs w:val="21"/>
        </w:rPr>
      </w:pPr>
      <w:bookmarkStart w:id="150" w:name="_Toc989038"/>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离职后福利的会计处理方法</w:t>
      </w:r>
      <w:bookmarkEnd w:id="150"/>
    </w:p>
    <w:p w:rsidR="006146C8" w:rsidRPr="00B45F8C" w:rsidRDefault="006146C8" w:rsidP="00B45F8C">
      <w:pPr>
        <w:pStyle w:val="a3"/>
        <w:spacing w:beforeLines="50" w:before="156" w:beforeAutospacing="0" w:afterLines="50" w:after="156" w:afterAutospacing="0"/>
        <w:ind w:firstLine="420"/>
        <w:jc w:val="both"/>
        <w:divId w:val="243879788"/>
        <w:rPr>
          <w:rFonts w:cs="Times New Roman"/>
          <w:sz w:val="21"/>
          <w:szCs w:val="21"/>
        </w:rPr>
      </w:pPr>
      <w:r w:rsidRPr="00B45F8C">
        <w:rPr>
          <w:rFonts w:cs="Times New Roman" w:hint="eastAsia"/>
          <w:sz w:val="21"/>
          <w:szCs w:val="21"/>
        </w:rPr>
        <w:t>离职后福利主要包括基本养老保险、失业保险。离职后福利计划包括设定提存计划。采用设定提存计划的，相应的应缴存金额于发生时计入相关资产成本或当期损益。</w:t>
      </w:r>
    </w:p>
    <w:p w:rsidR="00514C2A" w:rsidRDefault="006146C8">
      <w:pPr>
        <w:keepNext/>
        <w:keepLines/>
        <w:spacing w:before="300" w:after="300" w:line="280" w:lineRule="exact"/>
        <w:outlineLvl w:val="3"/>
        <w:rPr>
          <w:rFonts w:ascii="宋体" w:eastAsia="宋体" w:hAnsi="宋体" w:cs="宋体"/>
          <w:b/>
          <w:bCs/>
          <w:szCs w:val="21"/>
        </w:rPr>
      </w:pPr>
      <w:bookmarkStart w:id="151" w:name="_Toc989039"/>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辞退福利的会计处理方法</w:t>
      </w:r>
      <w:bookmarkEnd w:id="151"/>
    </w:p>
    <w:p w:rsidR="006146C8" w:rsidRPr="00B45F8C" w:rsidRDefault="006146C8" w:rsidP="00B45F8C">
      <w:pPr>
        <w:pStyle w:val="a3"/>
        <w:spacing w:beforeLines="50" w:before="156" w:beforeAutospacing="0" w:afterLines="50" w:after="156" w:afterAutospacing="0"/>
        <w:ind w:firstLine="420"/>
        <w:jc w:val="both"/>
        <w:divId w:val="2022580153"/>
        <w:rPr>
          <w:rFonts w:cs="Times New Roman"/>
          <w:sz w:val="21"/>
          <w:szCs w:val="21"/>
        </w:rPr>
      </w:pPr>
      <w:r w:rsidRPr="00B45F8C">
        <w:rPr>
          <w:rFonts w:cs="Times New Roman" w:hint="eastAsia"/>
          <w:sz w:val="21"/>
          <w:szCs w:val="21"/>
        </w:rPr>
        <w:t>在职工劳动合同到期之前解除与职工的劳动关系，或为鼓励职工自愿接受裁减而提出给予补偿的建议，在本集团不能单方面撤回因解除劳动关系计划或裁减建议所提供的辞退福利时，和本集团确认与涉及支付辞退福利的重组相关的成本两者孰早日，确认辞退福利产生的职工薪酬负债，并计入当期损益。但辞退福利预期在年度报告期结束后十二个月不能完全支付的，按照其他长期职工薪酬处理。</w:t>
      </w:r>
    </w:p>
    <w:p w:rsidR="006146C8" w:rsidRPr="00B45F8C" w:rsidRDefault="006146C8" w:rsidP="00B45F8C">
      <w:pPr>
        <w:pStyle w:val="a3"/>
        <w:spacing w:beforeLines="50" w:before="156" w:beforeAutospacing="0" w:afterLines="50" w:after="156" w:afterAutospacing="0"/>
        <w:ind w:firstLine="420"/>
        <w:jc w:val="both"/>
        <w:divId w:val="2022580153"/>
        <w:rPr>
          <w:rFonts w:cs="Times New Roman"/>
          <w:sz w:val="21"/>
          <w:szCs w:val="21"/>
        </w:rPr>
      </w:pPr>
      <w:r w:rsidRPr="00B45F8C">
        <w:rPr>
          <w:rFonts w:cs="Times New Roman" w:hint="eastAsia"/>
          <w:sz w:val="21"/>
          <w:szCs w:val="21"/>
        </w:rPr>
        <w:t>职工内部退休计划采用与上述辞退福利相同的原则处理。本集团将自职工停止提供服务日至正常退休日的期间拟支付的内退人员工资和缴纳的社会保险费等，在符合预计负债确认条件时，计入当期损益（辞退福利）。</w:t>
      </w:r>
    </w:p>
    <w:p w:rsidR="00514C2A" w:rsidRDefault="006146C8">
      <w:pPr>
        <w:keepNext/>
        <w:keepLines/>
        <w:spacing w:before="300" w:after="300" w:line="280" w:lineRule="exact"/>
        <w:outlineLvl w:val="3"/>
        <w:rPr>
          <w:rFonts w:ascii="宋体" w:eastAsia="宋体" w:hAnsi="宋体" w:cs="宋体"/>
          <w:b/>
          <w:bCs/>
          <w:szCs w:val="21"/>
        </w:rPr>
      </w:pPr>
      <w:bookmarkStart w:id="152" w:name="_Toc989040"/>
      <w:r>
        <w:rPr>
          <w:rFonts w:ascii="宋体" w:eastAsia="宋体" w:hAnsi="宋体" w:cs="宋体"/>
          <w:b/>
          <w:bCs/>
          <w:szCs w:val="21"/>
        </w:rPr>
        <w:lastRenderedPageBreak/>
        <w:t>（</w:t>
      </w:r>
      <w:r w:rsidRPr="00987CF2">
        <w:rPr>
          <w:rFonts w:ascii="Times New Roman" w:eastAsia="宋体" w:hAnsi="Times New Roman" w:cs="宋体"/>
          <w:b/>
          <w:bCs/>
          <w:szCs w:val="21"/>
        </w:rPr>
        <w:t>4</w:t>
      </w:r>
      <w:r>
        <w:rPr>
          <w:rFonts w:ascii="宋体" w:eastAsia="宋体" w:hAnsi="宋体" w:cs="宋体"/>
          <w:b/>
          <w:bCs/>
          <w:szCs w:val="21"/>
        </w:rPr>
        <w:t>） 其他长期职工福利的会计处理方法</w:t>
      </w:r>
      <w:bookmarkEnd w:id="152"/>
    </w:p>
    <w:p w:rsidR="006146C8" w:rsidRPr="00B45F8C" w:rsidRDefault="006146C8" w:rsidP="00B45F8C">
      <w:pPr>
        <w:pStyle w:val="a3"/>
        <w:spacing w:beforeLines="50" w:before="156" w:beforeAutospacing="0" w:afterLines="50" w:after="156" w:afterAutospacing="0"/>
        <w:ind w:firstLine="420"/>
        <w:jc w:val="both"/>
        <w:divId w:val="68233649"/>
        <w:rPr>
          <w:rFonts w:cs="Times New Roman"/>
          <w:sz w:val="21"/>
          <w:szCs w:val="21"/>
        </w:rPr>
      </w:pPr>
      <w:r w:rsidRPr="00B45F8C">
        <w:rPr>
          <w:rFonts w:cs="Times New Roman" w:hint="eastAsia"/>
          <w:sz w:val="21"/>
          <w:szCs w:val="21"/>
        </w:rPr>
        <w:t>本集团向职工提供的其他长期职工福利，符合设定提存计划的，按照设定提存计划进行会计处理，除此之外按照设定受益计划进行会计处理。</w:t>
      </w:r>
    </w:p>
    <w:p w:rsidR="00514C2A" w:rsidRDefault="006146C8">
      <w:pPr>
        <w:pStyle w:val="3"/>
        <w:spacing w:line="280" w:lineRule="exact"/>
        <w:jc w:val="left"/>
        <w:rPr>
          <w:rFonts w:ascii="宋体" w:hAnsi="宋体" w:cs="宋体"/>
          <w:b/>
          <w:bCs/>
        </w:rPr>
      </w:pPr>
      <w:bookmarkStart w:id="153" w:name="_Toc989041"/>
      <w:r w:rsidRPr="00987CF2">
        <w:rPr>
          <w:rFonts w:ascii="Times New Roman" w:hAnsi="Times New Roman" w:cs="宋体"/>
          <w:b/>
          <w:bCs/>
        </w:rPr>
        <w:t>33</w:t>
      </w:r>
      <w:r>
        <w:rPr>
          <w:rFonts w:ascii="宋体" w:hAnsi="宋体" w:cs="宋体"/>
          <w:b/>
          <w:bCs/>
        </w:rPr>
        <w:t>、租赁负债</w:t>
      </w:r>
      <w:bookmarkEnd w:id="153"/>
    </w:p>
    <w:p w:rsidR="006146C8" w:rsidRPr="00B45F8C" w:rsidRDefault="006146C8" w:rsidP="00B45F8C">
      <w:pPr>
        <w:pStyle w:val="a3"/>
        <w:spacing w:beforeLines="50" w:before="156" w:beforeAutospacing="0" w:afterLines="50" w:after="156" w:afterAutospacing="0"/>
        <w:ind w:firstLine="420"/>
        <w:jc w:val="both"/>
        <w:divId w:val="2110539410"/>
        <w:rPr>
          <w:rFonts w:cs="Times New Roman"/>
          <w:sz w:val="21"/>
          <w:szCs w:val="21"/>
        </w:rPr>
      </w:pPr>
      <w:r w:rsidRPr="00B45F8C">
        <w:rPr>
          <w:rFonts w:cs="Times New Roman" w:hint="eastAsia"/>
          <w:sz w:val="21"/>
          <w:szCs w:val="21"/>
        </w:rPr>
        <w:t>租赁负债的确认方法及会计处理方法，参见本节、五、</w:t>
      </w:r>
      <w:r w:rsidRPr="00B45F8C">
        <w:rPr>
          <w:rFonts w:cs="Times New Roman"/>
          <w:sz w:val="21"/>
          <w:szCs w:val="21"/>
        </w:rPr>
        <w:t>39</w:t>
      </w:r>
      <w:r w:rsidRPr="00B45F8C">
        <w:rPr>
          <w:rFonts w:cs="Times New Roman" w:hint="eastAsia"/>
          <w:sz w:val="21"/>
          <w:szCs w:val="21"/>
        </w:rPr>
        <w:t>“租赁”。</w:t>
      </w:r>
    </w:p>
    <w:p w:rsidR="00514C2A" w:rsidRDefault="006146C8">
      <w:pPr>
        <w:pStyle w:val="3"/>
        <w:spacing w:line="280" w:lineRule="exact"/>
        <w:jc w:val="left"/>
        <w:rPr>
          <w:rFonts w:ascii="宋体" w:hAnsi="宋体" w:cs="宋体"/>
          <w:b/>
          <w:bCs/>
        </w:rPr>
      </w:pPr>
      <w:bookmarkStart w:id="154" w:name="_Toc989042"/>
      <w:r w:rsidRPr="00987CF2">
        <w:rPr>
          <w:rFonts w:ascii="Times New Roman" w:hAnsi="Times New Roman" w:cs="宋体"/>
          <w:b/>
          <w:bCs/>
        </w:rPr>
        <w:t>34</w:t>
      </w:r>
      <w:r>
        <w:rPr>
          <w:rFonts w:ascii="宋体" w:hAnsi="宋体" w:cs="宋体"/>
          <w:b/>
          <w:bCs/>
        </w:rPr>
        <w:t>、预计负债</w:t>
      </w:r>
      <w:bookmarkEnd w:id="154"/>
    </w:p>
    <w:p w:rsidR="006146C8" w:rsidRPr="00B45F8C" w:rsidRDefault="006146C8" w:rsidP="00B45F8C">
      <w:pPr>
        <w:pStyle w:val="a3"/>
        <w:spacing w:beforeLines="50" w:before="156" w:beforeAutospacing="0" w:afterLines="50" w:after="156" w:afterAutospacing="0"/>
        <w:ind w:firstLine="420"/>
        <w:jc w:val="both"/>
        <w:divId w:val="1853569647"/>
        <w:rPr>
          <w:rFonts w:cs="Times New Roman"/>
          <w:sz w:val="21"/>
          <w:szCs w:val="21"/>
        </w:rPr>
      </w:pPr>
      <w:r w:rsidRPr="00B45F8C">
        <w:rPr>
          <w:rFonts w:cs="Times New Roman" w:hint="eastAsia"/>
          <w:sz w:val="21"/>
          <w:szCs w:val="21"/>
        </w:rPr>
        <w:t>当与或有事项相关的义务同时符合以下条件，确认为预计负债：（</w:t>
      </w:r>
      <w:r w:rsidRPr="00B45F8C">
        <w:rPr>
          <w:rFonts w:cs="Times New Roman"/>
          <w:sz w:val="21"/>
          <w:szCs w:val="21"/>
        </w:rPr>
        <w:t>1</w:t>
      </w:r>
      <w:r w:rsidRPr="00B45F8C">
        <w:rPr>
          <w:rFonts w:cs="Times New Roman" w:hint="eastAsia"/>
          <w:sz w:val="21"/>
          <w:szCs w:val="21"/>
        </w:rPr>
        <w:t>）该义务是本集团承担的现时义务；（</w:t>
      </w:r>
      <w:r w:rsidRPr="00B45F8C">
        <w:rPr>
          <w:rFonts w:cs="Times New Roman"/>
          <w:sz w:val="21"/>
          <w:szCs w:val="21"/>
        </w:rPr>
        <w:t>2</w:t>
      </w:r>
      <w:r w:rsidRPr="00B45F8C">
        <w:rPr>
          <w:rFonts w:cs="Times New Roman" w:hint="eastAsia"/>
          <w:sz w:val="21"/>
          <w:szCs w:val="21"/>
        </w:rPr>
        <w:t>）履行该义务很可能导致经济利益流出；（</w:t>
      </w:r>
      <w:r w:rsidRPr="00B45F8C">
        <w:rPr>
          <w:rFonts w:cs="Times New Roman"/>
          <w:sz w:val="21"/>
          <w:szCs w:val="21"/>
        </w:rPr>
        <w:t>3</w:t>
      </w:r>
      <w:r w:rsidRPr="00B45F8C">
        <w:rPr>
          <w:rFonts w:cs="Times New Roman" w:hint="eastAsia"/>
          <w:sz w:val="21"/>
          <w:szCs w:val="21"/>
        </w:rPr>
        <w:t>）该义务的金额能够可靠地计量。</w:t>
      </w:r>
    </w:p>
    <w:p w:rsidR="006146C8" w:rsidRPr="00B45F8C" w:rsidRDefault="006146C8" w:rsidP="00B45F8C">
      <w:pPr>
        <w:pStyle w:val="a3"/>
        <w:spacing w:beforeLines="50" w:before="156" w:beforeAutospacing="0" w:afterLines="50" w:after="156" w:afterAutospacing="0"/>
        <w:ind w:firstLine="420"/>
        <w:jc w:val="both"/>
        <w:divId w:val="1853569647"/>
        <w:rPr>
          <w:rFonts w:cs="Times New Roman"/>
          <w:sz w:val="21"/>
          <w:szCs w:val="21"/>
        </w:rPr>
      </w:pPr>
      <w:r w:rsidRPr="00B45F8C">
        <w:rPr>
          <w:rFonts w:cs="Times New Roman" w:hint="eastAsia"/>
          <w:sz w:val="21"/>
          <w:szCs w:val="21"/>
        </w:rPr>
        <w:t>在资产负债表日，考虑与或有事项有关的风险、不确定性和货币时间价值等因素，按照履行相关现时义务所需支出的最佳估计数对预计负债进行计量。</w:t>
      </w:r>
    </w:p>
    <w:p w:rsidR="006146C8" w:rsidRPr="00B45F8C" w:rsidRDefault="006146C8" w:rsidP="00B45F8C">
      <w:pPr>
        <w:pStyle w:val="a3"/>
        <w:spacing w:beforeLines="50" w:before="156" w:beforeAutospacing="0" w:afterLines="50" w:after="156" w:afterAutospacing="0"/>
        <w:ind w:firstLine="420"/>
        <w:jc w:val="both"/>
        <w:divId w:val="1853569647"/>
        <w:rPr>
          <w:rFonts w:cs="Times New Roman"/>
          <w:sz w:val="21"/>
          <w:szCs w:val="21"/>
        </w:rPr>
      </w:pPr>
      <w:r w:rsidRPr="00B45F8C">
        <w:rPr>
          <w:rFonts w:cs="Times New Roman" w:hint="eastAsia"/>
          <w:sz w:val="21"/>
          <w:szCs w:val="21"/>
        </w:rPr>
        <w:t>如果清偿预计负债所需支出全部或部分预期由第三方补偿的，补偿金额在基本确定能够收到时，作为资产单独确认，且确认的补偿金额不超过预计负债的账面价值。</w:t>
      </w:r>
    </w:p>
    <w:p w:rsidR="006146C8" w:rsidRPr="00B45F8C" w:rsidRDefault="006146C8" w:rsidP="00B45F8C">
      <w:pPr>
        <w:pStyle w:val="a3"/>
        <w:spacing w:beforeLines="50" w:before="156" w:beforeAutospacing="0" w:afterLines="50" w:after="156" w:afterAutospacing="0"/>
        <w:ind w:firstLine="420"/>
        <w:jc w:val="both"/>
        <w:divId w:val="1853569647"/>
        <w:rPr>
          <w:rFonts w:cs="Times New Roman"/>
          <w:sz w:val="21"/>
          <w:szCs w:val="21"/>
        </w:rPr>
      </w:pPr>
      <w:r w:rsidRPr="00B45F8C">
        <w:rPr>
          <w:rFonts w:cs="Times New Roman" w:hint="eastAsia"/>
          <w:sz w:val="21"/>
          <w:szCs w:val="21"/>
        </w:rPr>
        <w:t>（1）亏损合同</w:t>
      </w:r>
    </w:p>
    <w:p w:rsidR="006146C8" w:rsidRPr="00B45F8C" w:rsidRDefault="006146C8" w:rsidP="00B45F8C">
      <w:pPr>
        <w:pStyle w:val="a3"/>
        <w:spacing w:beforeLines="50" w:before="156" w:beforeAutospacing="0" w:afterLines="50" w:after="156" w:afterAutospacing="0"/>
        <w:ind w:firstLine="420"/>
        <w:jc w:val="both"/>
        <w:divId w:val="1853569647"/>
        <w:rPr>
          <w:rFonts w:cs="Times New Roman"/>
          <w:sz w:val="21"/>
          <w:szCs w:val="21"/>
        </w:rPr>
      </w:pPr>
      <w:r w:rsidRPr="00B45F8C">
        <w:rPr>
          <w:rFonts w:cs="Times New Roman" w:hint="eastAsia"/>
          <w:sz w:val="21"/>
          <w:szCs w:val="21"/>
        </w:rPr>
        <w:t>亏损合同是履行合同义务不可避免会发生的成本超过预期经济利益的合同。待执行合同变成亏损合同，且该亏损合同产生的义务满足上述预计负债的确认条件的，将合同预计损失超过合同标的资产已确认的减值损失（如有）的部分，确认为预计负债。</w:t>
      </w:r>
    </w:p>
    <w:p w:rsidR="006146C8" w:rsidRPr="00B45F8C" w:rsidRDefault="006146C8" w:rsidP="00B45F8C">
      <w:pPr>
        <w:pStyle w:val="a3"/>
        <w:spacing w:beforeLines="50" w:before="156" w:beforeAutospacing="0" w:afterLines="50" w:after="156" w:afterAutospacing="0"/>
        <w:ind w:firstLine="420"/>
        <w:jc w:val="both"/>
        <w:divId w:val="1853569647"/>
        <w:rPr>
          <w:rFonts w:cs="Times New Roman"/>
          <w:sz w:val="21"/>
          <w:szCs w:val="21"/>
        </w:rPr>
      </w:pPr>
      <w:r w:rsidRPr="00B45F8C">
        <w:rPr>
          <w:rFonts w:cs="Times New Roman" w:hint="eastAsia"/>
          <w:sz w:val="21"/>
          <w:szCs w:val="21"/>
        </w:rPr>
        <w:t>（2）重组义务</w:t>
      </w:r>
    </w:p>
    <w:p w:rsidR="006146C8" w:rsidRPr="00B45F8C" w:rsidRDefault="006146C8" w:rsidP="00B45F8C">
      <w:pPr>
        <w:pStyle w:val="a3"/>
        <w:spacing w:beforeLines="50" w:before="156" w:beforeAutospacing="0" w:afterLines="50" w:after="156" w:afterAutospacing="0"/>
        <w:ind w:firstLine="420"/>
        <w:jc w:val="both"/>
        <w:divId w:val="1853569647"/>
        <w:rPr>
          <w:rFonts w:cs="Times New Roman"/>
          <w:sz w:val="21"/>
          <w:szCs w:val="21"/>
        </w:rPr>
      </w:pPr>
      <w:r w:rsidRPr="00B45F8C">
        <w:rPr>
          <w:rFonts w:cs="Times New Roman" w:hint="eastAsia"/>
          <w:sz w:val="21"/>
          <w:szCs w:val="21"/>
        </w:rPr>
        <w:t xml:space="preserve">对于有详细、正式并且已经对外公告的重组计划，在满足前述预计负债的确认条件的情况下，按照与重组有关的直接支出确定预计负债金额。对于出售部分业务的重组义务，只有在本集团承诺出售部分业务（即签订了约束性出售协议时），才确认与重组相关的义务。 </w:t>
      </w:r>
    </w:p>
    <w:p w:rsidR="00514C2A" w:rsidRDefault="006146C8">
      <w:pPr>
        <w:pStyle w:val="3"/>
        <w:spacing w:line="280" w:lineRule="exact"/>
        <w:jc w:val="left"/>
        <w:rPr>
          <w:rFonts w:ascii="宋体" w:hAnsi="宋体" w:cs="宋体"/>
          <w:b/>
          <w:bCs/>
        </w:rPr>
      </w:pPr>
      <w:bookmarkStart w:id="155" w:name="_Toc989043"/>
      <w:r w:rsidRPr="00987CF2">
        <w:rPr>
          <w:rFonts w:ascii="Times New Roman" w:hAnsi="Times New Roman" w:cs="宋体"/>
          <w:b/>
          <w:bCs/>
        </w:rPr>
        <w:t>35</w:t>
      </w:r>
      <w:r>
        <w:rPr>
          <w:rFonts w:ascii="宋体" w:hAnsi="宋体" w:cs="宋体"/>
          <w:b/>
          <w:bCs/>
        </w:rPr>
        <w:t>、股份支付</w:t>
      </w:r>
      <w:bookmarkEnd w:id="155"/>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（1）股份支付的会计处理方法</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股份支付是为了获取职工或其他方提供服务而授予权益工具或者承担以权益工具为基础确定的负债的交易。股份支付分为以权益结算的股份支付和以现金结算的股份支付。</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①以权益结算的股份支付</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sidRPr="00B45F8C">
        <w:rPr>
          <w:rFonts w:cs="Times New Roman"/>
          <w:sz w:val="21"/>
          <w:szCs w:val="21"/>
        </w:rPr>
        <w:t>/</w:t>
      </w:r>
      <w:r w:rsidRPr="00B45F8C">
        <w:rPr>
          <w:rFonts w:cs="Times New Roman" w:hint="eastAsia"/>
          <w:sz w:val="21"/>
          <w:szCs w:val="21"/>
        </w:rPr>
        <w:t>在授予后立即可行权时，在授予日计入相关成本或费用，相应增加资本公积。</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在等待期内每个资产负债表日，本集团根据最新取得的可行权职工人数变动等后续信息做出最佳估计，修正预计可行权的权益工具数量。上述估计的影响计入当期相关成本或费用，并相应调整资本公积。</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lastRenderedPageBreak/>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②以现金结算的股份支付</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以现金结算的股份支付，按照本集团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权情况的最佳估计为基础，按照本集团承担负债的公允价值金额，将当期取得的服务计入成本或费用，相应增加负债。</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在相关负债结算前的每个资产负债表日以及结算日，对负债的公允价值重新计量，其变动计入当期损益。</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（2）修改、终止股份支付计划的相关会计处理</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本集团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集团取消了部分或全部已授予的权益工具。</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在等待期内，如果取消了授予的权益工具，本集团对取消所授予的权益性工具作为加速行权处理，将剩余等待期内应确认的金额立即计入当期损益，同时确认资本公积。职工或其他方能够选择满足非可行权条件但在等待期内未满足的，本集团将其作为授予权益工具的取消处理。</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（3） 涉及本集团与本公司股东或实际控制人的股份支付交易的会计处理 </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涉及本集团与本公司股东或实际控制人的股份支付交易，结算企业与接受服务企业中其一在本集团内，另一在本集团外的，在本集团合并财务报表中按照以下规定进行会计处理：</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①结算企业以其本身权益工具结算的，将该股份支付交易作为权益结算的股份支付处理；除此之外，作为现金结算的股份支付处理。</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结算企业是接受服务企业的投资者的，按照授予日权益工具的公允价值或应承担负债的公允价值确认为对接受服务企业的长期股权投资，同时确认资本公积（其他资本公积）或负债。</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②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6146C8" w:rsidRPr="00B45F8C" w:rsidRDefault="006146C8" w:rsidP="00B45F8C">
      <w:pPr>
        <w:pStyle w:val="a3"/>
        <w:spacing w:beforeLines="50" w:before="156" w:beforeAutospacing="0" w:afterLines="50" w:after="156" w:afterAutospacing="0"/>
        <w:ind w:firstLine="420"/>
        <w:jc w:val="both"/>
        <w:divId w:val="1623268818"/>
        <w:rPr>
          <w:rFonts w:cs="Times New Roman"/>
          <w:sz w:val="21"/>
          <w:szCs w:val="21"/>
        </w:rPr>
      </w:pPr>
      <w:r w:rsidRPr="00B45F8C">
        <w:rPr>
          <w:rFonts w:cs="Times New Roman" w:hint="eastAsia"/>
          <w:sz w:val="21"/>
          <w:szCs w:val="21"/>
        </w:rPr>
        <w:t>本集团内各企业之间发生的股份支付交易，接受服务企业和结算企业不是同一企业的，在接受服务企业和结算企业各自的个别财务报表中对该股份支付交易的确认和计量，比照上述原则处理。</w:t>
      </w:r>
    </w:p>
    <w:p w:rsidR="00514C2A" w:rsidRDefault="006146C8">
      <w:pPr>
        <w:pStyle w:val="3"/>
        <w:spacing w:line="280" w:lineRule="exact"/>
        <w:jc w:val="left"/>
        <w:rPr>
          <w:rFonts w:ascii="宋体" w:hAnsi="宋体" w:cs="宋体"/>
          <w:b/>
          <w:bCs/>
        </w:rPr>
      </w:pPr>
      <w:bookmarkStart w:id="156" w:name="_Toc989044"/>
      <w:r w:rsidRPr="00987CF2">
        <w:rPr>
          <w:rFonts w:ascii="Times New Roman" w:hAnsi="Times New Roman" w:cs="宋体"/>
          <w:b/>
          <w:bCs/>
        </w:rPr>
        <w:t>36</w:t>
      </w:r>
      <w:r>
        <w:rPr>
          <w:rFonts w:ascii="宋体" w:hAnsi="宋体" w:cs="宋体"/>
          <w:b/>
          <w:bCs/>
        </w:rPr>
        <w:t>、收入</w:t>
      </w:r>
      <w:bookmarkEnd w:id="156"/>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w:t>
      </w:r>
      <w:r w:rsidRPr="00987CF2">
        <w:rPr>
          <w:rFonts w:ascii="Times New Roman" w:eastAsia="宋体" w:hAnsi="Times New Roman" w:cs="宋体"/>
          <w:sz w:val="18"/>
          <w:szCs w:val="18"/>
        </w:rPr>
        <w:t>3</w:t>
      </w:r>
      <w:r>
        <w:rPr>
          <w:rFonts w:ascii="宋体" w:eastAsia="宋体" w:hAnsi="宋体" w:cs="宋体"/>
          <w:sz w:val="18"/>
          <w:szCs w:val="18"/>
        </w:rPr>
        <w:t>号——行业信息披露》中的“软件与信息技术服务业”的披露要求</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收入是本集团在日常活动中形成的、会导致股东权益增加的、与股东投入资本无关的经济利益的总流入。本集团与客户之间的合同同时满足下列条件时，在客户取得相关商品（含劳务，下同）控制权时确认收入：合同各方已批准该合同并承诺将履行各自义务；合同明确了合同各方与所转让商品或提供劳</w:t>
      </w:r>
      <w:r w:rsidRPr="00B45F8C">
        <w:rPr>
          <w:rFonts w:cs="Times New Roman" w:hint="eastAsia"/>
          <w:sz w:val="21"/>
          <w:szCs w:val="21"/>
        </w:rPr>
        <w:lastRenderedPageBreak/>
        <w:t>务相关的权利和义务；合同有明确的与所转让商品相关的支付条款；合同具有商业实质，即履行该合同将改变本集团未来现金流量的风险、时间分布或金额；本集团因向客户转让商品而有权取得的对价很可能收回。其中，取得相关商品控制权，是指能够主导该商品的使用并从中获得几乎全部的经济利益。</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在合同开始日，本集团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对于合同中的每个单项履约义务，如果满足下列条件之一的，本集团在相关履约时段内按照履约进度将分摊至该单项履约义务的交易价格确认为收入：客户在本集团履约的同时即取得并消耗本集团履约所带来的经济利益；客户能够控制本集团履约过程中在建的商品；本集团履约过程中所产出的商品具有不可替代用途，且本集团在整个合同期间内有权就累计至今已完成的履约部分收取款项。履约进度根据所转让商品的性质采用投入法或产出法确定，当履约进度不能合理确定时，本集团已经发生的成本预计能够得到补偿的，按照已经发生的成本金额确认收入，直到履约进度能够合理确定为止。</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如果不满足上述条件之一，则本集团在客户取得相关商品控制权的时点按照分摊至该单项履约义务的交易价格确认收入。在判断客户是否已取得商品控制权时，本集团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6146C8" w:rsidRPr="00B45F8C" w:rsidRDefault="006146C8">
      <w:pPr>
        <w:pStyle w:val="a3"/>
        <w:spacing w:before="0" w:beforeAutospacing="0" w:after="0" w:afterAutospacing="0" w:line="460" w:lineRule="atLeast"/>
        <w:ind w:firstLine="422"/>
        <w:jc w:val="both"/>
        <w:divId w:val="604579244"/>
        <w:rPr>
          <w:rFonts w:ascii="Times New Roman" w:hAnsi="Times New Roman" w:cs="Times New Roman"/>
          <w:color w:val="000000"/>
          <w:sz w:val="21"/>
          <w:szCs w:val="21"/>
        </w:rPr>
      </w:pPr>
      <w:r w:rsidRPr="00B45F8C">
        <w:rPr>
          <w:rStyle w:val="a4"/>
          <w:rFonts w:cs="Times New Roman" w:hint="eastAsia"/>
          <w:sz w:val="21"/>
          <w:szCs w:val="21"/>
        </w:rPr>
        <w:t>确认收入的具体方法</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本集团业务主要为信息系统集成服务、信息系统运维服务、信息设备销售、软件开发及技术服务。公司主要业务确认收入的具体方法如下：</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①</w:t>
      </w:r>
      <w:r w:rsidRPr="00B45F8C">
        <w:rPr>
          <w:rFonts w:cs="Times New Roman"/>
          <w:sz w:val="21"/>
          <w:szCs w:val="21"/>
        </w:rPr>
        <w:t xml:space="preserve"> </w:t>
      </w:r>
      <w:r w:rsidRPr="00B45F8C">
        <w:rPr>
          <w:rFonts w:cs="Times New Roman" w:hint="eastAsia"/>
          <w:sz w:val="21"/>
          <w:szCs w:val="21"/>
        </w:rPr>
        <w:t>信息系统集成服务，系按照客户需求，通过应用各种计算机软件技术以及各种硬件设备，经过集成设计，安装调试等技术性工作，提供整体解决方案。信息系统集成需安装调试后才达到预定可使用状态，主要风险和报酬（控制权）才转移给购货方（建设方），因此信息系统集成服务以完成安装调试，客户验收作为收入确认时点。当客户合同中明确约定初验、终验的，以取得客户终验报告作为收入确认时点，如合同中无明确约定初验、终验，客户在实际执行时有出具初验、终验报告，以终验报告作为收入确认时点。</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②</w:t>
      </w:r>
      <w:r w:rsidRPr="00B45F8C">
        <w:rPr>
          <w:rFonts w:cs="Times New Roman"/>
          <w:sz w:val="21"/>
          <w:szCs w:val="21"/>
        </w:rPr>
        <w:t xml:space="preserve"> </w:t>
      </w:r>
      <w:r w:rsidRPr="00B45F8C">
        <w:rPr>
          <w:rFonts w:cs="Times New Roman" w:hint="eastAsia"/>
          <w:sz w:val="21"/>
          <w:szCs w:val="21"/>
        </w:rPr>
        <w:t>信息系统运维服务，系按照客户要求，利用公司在信息系统运维方面的专业性优势为客户提供专业的系统运维服务。信息系统运维服务按照合同约定的条款于服务完成时点（指偶发的一次性运维服务）或阶段完成时点（指定期服务的日常维护，按月确认）确认收入。</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③</w:t>
      </w:r>
      <w:r w:rsidRPr="00B45F8C">
        <w:rPr>
          <w:rFonts w:cs="Times New Roman"/>
          <w:sz w:val="21"/>
          <w:szCs w:val="21"/>
        </w:rPr>
        <w:t xml:space="preserve"> </w:t>
      </w:r>
      <w:r w:rsidRPr="00B45F8C">
        <w:rPr>
          <w:rFonts w:cs="Times New Roman" w:hint="eastAsia"/>
          <w:sz w:val="21"/>
          <w:szCs w:val="21"/>
        </w:rPr>
        <w:t>信息设备销售，系向企业、政府部门销售电子产品（主要是系统集成服务和信息系统运维过程中，根据客户需求搭配的一些零配件，主要包括机柜、电脑、播放器、主机、投影仪等）。信息设备销售以商品转移给购货方，取得客户验收单作为收入确认时点。</w:t>
      </w:r>
    </w:p>
    <w:p w:rsidR="006146C8" w:rsidRPr="00B45F8C" w:rsidRDefault="006146C8" w:rsidP="00B45F8C">
      <w:pPr>
        <w:pStyle w:val="a3"/>
        <w:spacing w:beforeLines="50" w:before="156" w:beforeAutospacing="0" w:afterLines="50" w:after="156" w:afterAutospacing="0"/>
        <w:ind w:firstLine="420"/>
        <w:jc w:val="both"/>
        <w:divId w:val="604579244"/>
        <w:rPr>
          <w:rFonts w:cs="Times New Roman"/>
          <w:sz w:val="21"/>
          <w:szCs w:val="21"/>
        </w:rPr>
      </w:pPr>
      <w:r w:rsidRPr="00B45F8C">
        <w:rPr>
          <w:rFonts w:cs="Times New Roman" w:hint="eastAsia"/>
          <w:sz w:val="21"/>
          <w:szCs w:val="21"/>
        </w:rPr>
        <w:t>④</w:t>
      </w:r>
      <w:r w:rsidRPr="00B45F8C">
        <w:rPr>
          <w:rFonts w:cs="Times New Roman"/>
          <w:sz w:val="21"/>
          <w:szCs w:val="21"/>
        </w:rPr>
        <w:t xml:space="preserve"> </w:t>
      </w:r>
      <w:r w:rsidRPr="00B45F8C">
        <w:rPr>
          <w:rFonts w:cs="Times New Roman" w:hint="eastAsia"/>
          <w:sz w:val="21"/>
          <w:szCs w:val="21"/>
        </w:rPr>
        <w:t>软件开发及技术服务，系按照客户要求开发信息系统服务平台并部署调试。软件开发及技术服务客户为软件终端使用客户的，以完成服务并取得客户的验收报告作为收入确认时点；客户为软件中间销售商的，如销售合同中未约定需最终业主方验收的，以公司交付相关产品、客户产品已经上线、客户出具验收报告作为收入确认时点；如销售合同中明确约定需客户最终业主方验收的，以取得客户验收报告且最终业主方产品运行出具验收报告或其他验收证据作为收入确认时点。</w:t>
      </w:r>
    </w:p>
    <w:p w:rsidR="00514C2A" w:rsidRDefault="006146C8">
      <w:pPr>
        <w:pStyle w:val="3"/>
        <w:spacing w:line="280" w:lineRule="exact"/>
        <w:jc w:val="left"/>
        <w:rPr>
          <w:rFonts w:ascii="宋体" w:hAnsi="宋体" w:cs="宋体"/>
          <w:b/>
          <w:bCs/>
        </w:rPr>
      </w:pPr>
      <w:bookmarkStart w:id="157" w:name="_Toc989045"/>
      <w:r w:rsidRPr="00987CF2">
        <w:rPr>
          <w:rFonts w:ascii="Times New Roman" w:hAnsi="Times New Roman" w:cs="宋体"/>
          <w:b/>
          <w:bCs/>
        </w:rPr>
        <w:lastRenderedPageBreak/>
        <w:t>37</w:t>
      </w:r>
      <w:r>
        <w:rPr>
          <w:rFonts w:ascii="宋体" w:hAnsi="宋体" w:cs="宋体"/>
          <w:b/>
          <w:bCs/>
        </w:rPr>
        <w:t>、政府补助</w:t>
      </w:r>
      <w:bookmarkEnd w:id="157"/>
    </w:p>
    <w:p w:rsidR="006146C8" w:rsidRPr="00BF0E3A" w:rsidRDefault="006146C8" w:rsidP="00BF0E3A">
      <w:pPr>
        <w:pStyle w:val="a3"/>
        <w:spacing w:beforeLines="50" w:before="156" w:beforeAutospacing="0" w:afterLines="50" w:after="156" w:afterAutospacing="0"/>
        <w:ind w:firstLine="420"/>
        <w:jc w:val="both"/>
        <w:divId w:val="1276253619"/>
        <w:rPr>
          <w:rFonts w:cs="Times New Roman"/>
          <w:sz w:val="21"/>
          <w:szCs w:val="21"/>
        </w:rPr>
      </w:pPr>
      <w:r w:rsidRPr="00BF0E3A">
        <w:rPr>
          <w:rFonts w:cs="Times New Roman" w:hint="eastAsia"/>
          <w:sz w:val="21"/>
          <w:szCs w:val="21"/>
        </w:rPr>
        <w:t>政府补助是指本集团从政府无偿取得货币性资产和非货币性资产，不包括政府以投资者身份并享有相应所有者权益而投入的资本。政府补助分为与资产相关的政府补助和与收益相关的政府补助。本集团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w:t>
      </w:r>
      <w:r w:rsidRPr="00BF0E3A">
        <w:rPr>
          <w:rFonts w:cs="Times New Roman"/>
          <w:sz w:val="21"/>
          <w:szCs w:val="21"/>
        </w:rPr>
        <w:t>1</w:t>
      </w:r>
      <w:r w:rsidRPr="00BF0E3A">
        <w:rPr>
          <w:rFonts w:cs="Times New Roman" w:hint="eastAsia"/>
          <w:sz w:val="21"/>
          <w:szCs w:val="21"/>
        </w:rPr>
        <w:t>）政府文件明确了补助所针对的特定项目的，根据该特定项目的预算中将形成资产的支出金额和计入费用的支出金额的相对比例进行划分，对该划分比例需在每个资产负债表日进行复核，必要时进行变更；（</w:t>
      </w:r>
      <w:r w:rsidRPr="00BF0E3A">
        <w:rPr>
          <w:rFonts w:cs="Times New Roman"/>
          <w:sz w:val="21"/>
          <w:szCs w:val="21"/>
        </w:rPr>
        <w:t>2</w:t>
      </w:r>
      <w:r w:rsidRPr="00BF0E3A">
        <w:rPr>
          <w:rFonts w:cs="Times New Roman" w:hint="eastAsia"/>
          <w:sz w:val="21"/>
          <w:szCs w:val="21"/>
        </w:rPr>
        <w:t>）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rsidR="006146C8" w:rsidRPr="00BF0E3A" w:rsidRDefault="006146C8" w:rsidP="00BF0E3A">
      <w:pPr>
        <w:pStyle w:val="a3"/>
        <w:spacing w:beforeLines="50" w:before="156" w:beforeAutospacing="0" w:afterLines="50" w:after="156" w:afterAutospacing="0"/>
        <w:ind w:firstLine="420"/>
        <w:jc w:val="both"/>
        <w:divId w:val="1276253619"/>
        <w:rPr>
          <w:rFonts w:cs="Times New Roman"/>
          <w:sz w:val="21"/>
          <w:szCs w:val="21"/>
        </w:rPr>
      </w:pPr>
      <w:r w:rsidRPr="00BF0E3A">
        <w:rPr>
          <w:rFonts w:cs="Times New Roman" w:hint="eastAsia"/>
          <w:sz w:val="21"/>
          <w:szCs w:val="21"/>
        </w:rPr>
        <w:t>本集团对于政府补助通常在实际收到时，按照实收金额予以确认和计量。但对于期末有确凿证据表明能够符合财政扶持政策规定的相关条件预计能够收到财政扶持资金，按照应收的金额计量。按照应收金额计量的政府补助应同时符合以下条件：（</w:t>
      </w:r>
      <w:r w:rsidRPr="00BF0E3A">
        <w:rPr>
          <w:rFonts w:cs="Times New Roman"/>
          <w:sz w:val="21"/>
          <w:szCs w:val="21"/>
        </w:rPr>
        <w:t>1</w:t>
      </w:r>
      <w:r w:rsidRPr="00BF0E3A">
        <w:rPr>
          <w:rFonts w:cs="Times New Roman" w:hint="eastAsia"/>
          <w:sz w:val="21"/>
          <w:szCs w:val="21"/>
        </w:rPr>
        <w:t>）应收补助款的金额已经过有权政府部门发文确认，或者可根据正式发布的财政资金管理办法的有关规定自行合理测算，且预计其金额不存在重大不确定性；（</w:t>
      </w:r>
      <w:r w:rsidRPr="00BF0E3A">
        <w:rPr>
          <w:rFonts w:cs="Times New Roman"/>
          <w:sz w:val="21"/>
          <w:szCs w:val="21"/>
        </w:rPr>
        <w:t>2</w:t>
      </w:r>
      <w:r w:rsidRPr="00BF0E3A">
        <w:rPr>
          <w:rFonts w:cs="Times New Roman" w:hint="eastAsia"/>
          <w:sz w:val="21"/>
          <w:szCs w:val="21"/>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r w:rsidRPr="00BF0E3A">
        <w:rPr>
          <w:rFonts w:cs="Times New Roman"/>
          <w:sz w:val="21"/>
          <w:szCs w:val="21"/>
        </w:rPr>
        <w:t>3</w:t>
      </w:r>
      <w:r w:rsidRPr="00BF0E3A">
        <w:rPr>
          <w:rFonts w:cs="Times New Roman" w:hint="eastAsia"/>
          <w:sz w:val="21"/>
          <w:szCs w:val="21"/>
        </w:rPr>
        <w:t>）相关的补助款批文中已明确承诺了拨付期限，且该款项的拨付是有相应财政预算作为保障的，因而可以合理保证其可在规定期限内收到；（</w:t>
      </w:r>
      <w:r w:rsidRPr="00BF0E3A">
        <w:rPr>
          <w:rFonts w:cs="Times New Roman"/>
          <w:sz w:val="21"/>
          <w:szCs w:val="21"/>
        </w:rPr>
        <w:t>4</w:t>
      </w:r>
      <w:r w:rsidRPr="00BF0E3A">
        <w:rPr>
          <w:rFonts w:cs="Times New Roman" w:hint="eastAsia"/>
          <w:sz w:val="21"/>
          <w:szCs w:val="21"/>
        </w:rPr>
        <w:t>）根据本集团和该补助事项的具体情况，应满足的其他相关条件（如有）。</w:t>
      </w:r>
    </w:p>
    <w:p w:rsidR="006146C8" w:rsidRPr="00BF0E3A" w:rsidRDefault="006146C8" w:rsidP="00BF0E3A">
      <w:pPr>
        <w:pStyle w:val="a3"/>
        <w:spacing w:beforeLines="50" w:before="156" w:beforeAutospacing="0" w:afterLines="50" w:after="156" w:afterAutospacing="0"/>
        <w:ind w:firstLine="420"/>
        <w:jc w:val="both"/>
        <w:divId w:val="1276253619"/>
        <w:rPr>
          <w:rFonts w:cs="Times New Roman"/>
          <w:sz w:val="21"/>
          <w:szCs w:val="21"/>
        </w:rPr>
      </w:pPr>
      <w:r w:rsidRPr="00BF0E3A">
        <w:rPr>
          <w:rFonts w:cs="Times New Roman" w:hint="eastAsia"/>
          <w:sz w:val="21"/>
          <w:szCs w:val="21"/>
        </w:rPr>
        <w:t>与资产相关的政府补助，确认为递延收益，并在相关资产的使用寿命内按照合理、系统的方法分期计入当期损益。与收益相关的政府补助，用于补偿以后期间的相关成本费用或损失的，确认为递延收益，并在确认相关成本费用或损失的期间计入当期损益；用于补偿已经发生的相关成本费用或损失的，直接计入当期损益。</w:t>
      </w:r>
    </w:p>
    <w:p w:rsidR="006146C8" w:rsidRPr="00BF0E3A" w:rsidRDefault="006146C8" w:rsidP="00BF0E3A">
      <w:pPr>
        <w:pStyle w:val="a3"/>
        <w:spacing w:beforeLines="50" w:before="156" w:beforeAutospacing="0" w:afterLines="50" w:after="156" w:afterAutospacing="0"/>
        <w:ind w:firstLine="420"/>
        <w:jc w:val="both"/>
        <w:divId w:val="1276253619"/>
        <w:rPr>
          <w:rFonts w:cs="Times New Roman"/>
          <w:sz w:val="21"/>
          <w:szCs w:val="21"/>
        </w:rPr>
      </w:pPr>
      <w:r w:rsidRPr="00BF0E3A">
        <w:rPr>
          <w:rFonts w:cs="Times New Roman" w:hint="eastAsia"/>
          <w:sz w:val="21"/>
          <w:szCs w:val="21"/>
        </w:rPr>
        <w:t>同时包含与资产相关部分和与收益相关部分的政府补助，区分不同部分分别进行会计处理；难以区分的，将其整体归类为与收益相关的政府补助。</w:t>
      </w:r>
    </w:p>
    <w:p w:rsidR="006146C8" w:rsidRPr="00BF0E3A" w:rsidRDefault="006146C8" w:rsidP="00BF0E3A">
      <w:pPr>
        <w:pStyle w:val="a3"/>
        <w:spacing w:beforeLines="50" w:before="156" w:beforeAutospacing="0" w:afterLines="50" w:after="156" w:afterAutospacing="0"/>
        <w:ind w:firstLine="420"/>
        <w:jc w:val="both"/>
        <w:divId w:val="1276253619"/>
        <w:rPr>
          <w:rFonts w:cs="Times New Roman"/>
          <w:sz w:val="21"/>
          <w:szCs w:val="21"/>
        </w:rPr>
      </w:pPr>
      <w:r w:rsidRPr="00BF0E3A">
        <w:rPr>
          <w:rFonts w:cs="Times New Roman" w:hint="eastAsia"/>
          <w:sz w:val="21"/>
          <w:szCs w:val="21"/>
        </w:rPr>
        <w:t>与本集团日常活动相关的政府补助，按照经济业务的实质，计入其他收益或冲减相关成本费用；与日常活动无关的政府补助，计入营业外收支。</w:t>
      </w:r>
    </w:p>
    <w:p w:rsidR="006146C8" w:rsidRDefault="006146C8" w:rsidP="00BF0E3A">
      <w:pPr>
        <w:pStyle w:val="a3"/>
        <w:spacing w:beforeLines="50" w:before="156" w:beforeAutospacing="0" w:afterLines="50" w:after="156" w:afterAutospacing="0"/>
        <w:ind w:firstLine="420"/>
        <w:jc w:val="both"/>
        <w:divId w:val="1276253619"/>
        <w:rPr>
          <w:sz w:val="18"/>
          <w:szCs w:val="18"/>
        </w:rPr>
      </w:pPr>
      <w:r w:rsidRPr="00BF0E3A">
        <w:rPr>
          <w:rFonts w:cs="Times New Roman" w:hint="eastAsia"/>
          <w:sz w:val="21"/>
          <w:szCs w:val="21"/>
        </w:rPr>
        <w:t>已确认的政府补助需要退回时，存在相关递延收益余额的，冲减相关递延收益账面余额，超出部分计入当期损益；属于其他情况的，直接计入当期损益。</w:t>
      </w:r>
      <w:r>
        <w:rPr>
          <w:rFonts w:hint="eastAsia"/>
          <w:sz w:val="18"/>
          <w:szCs w:val="18"/>
        </w:rPr>
        <w:t> </w:t>
      </w:r>
    </w:p>
    <w:p w:rsidR="00514C2A" w:rsidRDefault="006146C8">
      <w:pPr>
        <w:pStyle w:val="3"/>
        <w:spacing w:line="280" w:lineRule="exact"/>
        <w:jc w:val="left"/>
        <w:rPr>
          <w:rFonts w:ascii="宋体" w:hAnsi="宋体" w:cs="宋体"/>
          <w:b/>
          <w:bCs/>
        </w:rPr>
      </w:pPr>
      <w:bookmarkStart w:id="158" w:name="_Toc989046"/>
      <w:r w:rsidRPr="00987CF2">
        <w:rPr>
          <w:rFonts w:ascii="Times New Roman" w:hAnsi="Times New Roman" w:cs="宋体"/>
          <w:b/>
          <w:bCs/>
        </w:rPr>
        <w:t>38</w:t>
      </w:r>
      <w:r>
        <w:rPr>
          <w:rFonts w:ascii="宋体" w:hAnsi="宋体" w:cs="宋体"/>
          <w:b/>
          <w:bCs/>
        </w:rPr>
        <w:t>、递延所得税资产/递延所得税负债</w:t>
      </w:r>
      <w:bookmarkEnd w:id="158"/>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（1）当期所得税</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（2）递延所得税资产和递延所得税负债</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lastRenderedPageBreak/>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集团能够控制暂时性差异转回的时间，而且该暂时性差异在可预见的未来很可能不会转回，也不予确认有关的递延所得税负债。除上述例外情况，本集团确认其他所有应纳税暂时性差异产生的递延所得税负债。</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集团以很可能取得用来抵扣可抵扣暂时性差异的应纳税所得额为限，确认其他可抵扣暂时性差异产生的递延所得税资产。</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对于能够结转以后年度的可抵扣亏损和税款抵减，以很可能获得用来抵扣可抵扣亏损和税款抵减的未来应纳税所得额为限，确认相应的递延所得税资产。</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资产负债表日，对于递延所得税资产和递延所得税负债，根据税法规定，按照预期收回相关资产或清偿相关负债期间的适用税率计量。</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 xml:space="preserve">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 </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（3）所得税费用</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所得税费用包括当期所得税和递延所得税。</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（4）所得税的抵消</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当拥有以净额结算的法定权利，且意图以净额结算或取得资产、清偿负债同时进行时，本集团当期所得税资产及当期所得税负债以抵销后的净额列报。</w:t>
      </w:r>
    </w:p>
    <w:p w:rsidR="006146C8" w:rsidRPr="00090922" w:rsidRDefault="006146C8" w:rsidP="00090922">
      <w:pPr>
        <w:pStyle w:val="a3"/>
        <w:spacing w:beforeLines="50" w:before="156" w:beforeAutospacing="0" w:afterLines="50" w:after="156" w:afterAutospacing="0"/>
        <w:ind w:firstLine="420"/>
        <w:jc w:val="both"/>
        <w:divId w:val="28144719"/>
        <w:rPr>
          <w:rFonts w:cs="Times New Roman"/>
          <w:sz w:val="21"/>
          <w:szCs w:val="21"/>
        </w:rPr>
      </w:pPr>
      <w:r w:rsidRPr="00090922">
        <w:rPr>
          <w:rFonts w:cs="Times New Roman" w:hint="eastAsia"/>
          <w:sz w:val="21"/>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集团递延所得税资产及递延所得税负债以抵销后的净额列报。</w:t>
      </w:r>
    </w:p>
    <w:p w:rsidR="00514C2A" w:rsidRDefault="006146C8">
      <w:pPr>
        <w:pStyle w:val="3"/>
        <w:spacing w:line="280" w:lineRule="exact"/>
        <w:jc w:val="left"/>
        <w:rPr>
          <w:rFonts w:ascii="宋体" w:hAnsi="宋体" w:cs="宋体"/>
          <w:b/>
          <w:bCs/>
        </w:rPr>
      </w:pPr>
      <w:bookmarkStart w:id="159" w:name="_Toc989047"/>
      <w:r w:rsidRPr="00987CF2">
        <w:rPr>
          <w:rFonts w:ascii="Times New Roman" w:hAnsi="Times New Roman" w:cs="宋体"/>
          <w:b/>
          <w:bCs/>
        </w:rPr>
        <w:lastRenderedPageBreak/>
        <w:t>39</w:t>
      </w:r>
      <w:r>
        <w:rPr>
          <w:rFonts w:ascii="宋体" w:hAnsi="宋体" w:cs="宋体"/>
          <w:b/>
          <w:bCs/>
        </w:rPr>
        <w:t>、租赁</w:t>
      </w:r>
      <w:bookmarkEnd w:id="159"/>
    </w:p>
    <w:p w:rsidR="00514C2A" w:rsidRDefault="006146C8">
      <w:pPr>
        <w:keepNext/>
        <w:keepLines/>
        <w:spacing w:before="300" w:after="300" w:line="280" w:lineRule="exact"/>
        <w:outlineLvl w:val="3"/>
        <w:rPr>
          <w:rFonts w:ascii="宋体" w:eastAsia="宋体" w:hAnsi="宋体" w:cs="宋体"/>
          <w:b/>
          <w:bCs/>
          <w:szCs w:val="21"/>
        </w:rPr>
      </w:pPr>
      <w:bookmarkStart w:id="160" w:name="_Toc989048"/>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经营租赁的会计处理方法</w:t>
      </w:r>
      <w:bookmarkEnd w:id="160"/>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租赁是指本集团让渡或取得了在一定期间内控制一项或多项已识别资产使用的权利以换取或支付对价的合同。在一项合同开始日，本集团评估合同是否为租赁或包含租赁。</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（一）本集团作为承租人</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 xml:space="preserve">本集团租赁资产的类别主要为房屋建筑物。 </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①</w:t>
      </w:r>
      <w:r w:rsidRPr="00090922">
        <w:rPr>
          <w:rFonts w:cs="Times New Roman"/>
          <w:sz w:val="21"/>
          <w:szCs w:val="21"/>
        </w:rPr>
        <w:t>初始计量</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在租赁期开始日，本集团将可在租赁期内使用租赁资产的权利确认为使用权资产，将尚未支付的租赁付款额的现值确认为租赁负债，短期租赁和低价值资产租赁除外。在计算租赁付款额的现值时，本集团采用租赁内含利率作为折现率；无法确定租赁内含利率的，采用承租人增量借款利率作为折现率。</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②后续计量</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本集团参照《企业会计准则第</w:t>
      </w:r>
      <w:r w:rsidRPr="00090922">
        <w:rPr>
          <w:rFonts w:cs="Times New Roman"/>
          <w:sz w:val="21"/>
          <w:szCs w:val="21"/>
        </w:rPr>
        <w:t>4</w:t>
      </w:r>
      <w:r w:rsidRPr="00090922">
        <w:rPr>
          <w:rFonts w:cs="Times New Roman" w:hint="eastAsia"/>
          <w:sz w:val="21"/>
          <w:szCs w:val="21"/>
        </w:rPr>
        <w:t>号</w:t>
      </w:r>
      <w:r w:rsidRPr="00090922">
        <w:rPr>
          <w:rFonts w:cs="Times New Roman"/>
          <w:sz w:val="21"/>
          <w:szCs w:val="21"/>
        </w:rPr>
        <w:t>——</w:t>
      </w:r>
      <w:r w:rsidRPr="00090922">
        <w:rPr>
          <w:rFonts w:cs="Times New Roman" w:hint="eastAsia"/>
          <w:sz w:val="21"/>
          <w:szCs w:val="21"/>
        </w:rPr>
        <w:t>固定资产》有关折旧规定对使用权资产计提折旧（详见本节、五、</w:t>
      </w:r>
      <w:r w:rsidRPr="00090922">
        <w:rPr>
          <w:rFonts w:cs="Times New Roman"/>
          <w:sz w:val="21"/>
          <w:szCs w:val="21"/>
        </w:rPr>
        <w:t xml:space="preserve">24 </w:t>
      </w:r>
      <w:r w:rsidRPr="00090922">
        <w:rPr>
          <w:rFonts w:cs="Times New Roman" w:hint="eastAsia"/>
          <w:sz w:val="21"/>
          <w:szCs w:val="21"/>
        </w:rPr>
        <w:t>“固定资产”），能够合理确定租赁期届满时取得租赁资产所有权的，本集团在租赁资产剩余使用寿命内计提折旧。无法合理确定租赁期届满时能够取得租赁资产所有权的，本集团在租赁期与租赁资产剩余使用寿命两者孰短的期间内计提折旧。</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对于租赁负债，本集团按照固定的周期性利率计算其在租赁期内各期间的利息费用，计入当期损益或计入相关资产成本。未纳入租赁负债计量的可变租赁付款额在实际发生时计入当期损益或相关资产成本。</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租赁期开始日后，当实质固定付款额发生变动、担保余值预计的应付金额发生变化、用于确定租赁付款额的指数或比率发生变动、购买选择权、续租选择权或终止选择权的评估结果或实际行权情况发生变化时，本集团按照变动后的租赁付款额的现值重新计量租赁负债，并相应调整使用权资产的账面价值。使用权资产账面价值已调减至零，但租赁负债仍需进一步调减的，本集团将剩余金额计入当期损益。</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③短期租赁和低价值资产租赁</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对于短期租赁（在租赁开始日租赁期不超过</w:t>
      </w:r>
      <w:r w:rsidRPr="00090922">
        <w:rPr>
          <w:rFonts w:cs="Times New Roman"/>
          <w:sz w:val="21"/>
          <w:szCs w:val="21"/>
        </w:rPr>
        <w:t>12</w:t>
      </w:r>
      <w:r w:rsidRPr="00090922">
        <w:rPr>
          <w:rFonts w:cs="Times New Roman" w:hint="eastAsia"/>
          <w:sz w:val="21"/>
          <w:szCs w:val="21"/>
        </w:rPr>
        <w:t>个月的租赁）和低价值资产租赁，本集团采取简化处理方法，不确认使用权资产和租赁负债，而在租赁期内各个期间按照直线法或其他系统合理的方法将租赁付款额计入相关资产成本或当期损益。</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（二）本集团作为出租人</w:t>
      </w:r>
    </w:p>
    <w:p w:rsidR="006146C8" w:rsidRPr="00090922" w:rsidRDefault="006146C8" w:rsidP="00090922">
      <w:pPr>
        <w:pStyle w:val="a3"/>
        <w:spacing w:beforeLines="50" w:before="156" w:beforeAutospacing="0" w:afterLines="50" w:after="156" w:afterAutospacing="0"/>
        <w:ind w:firstLine="420"/>
        <w:jc w:val="both"/>
        <w:divId w:val="403182274"/>
        <w:rPr>
          <w:rFonts w:cs="Times New Roman"/>
          <w:sz w:val="21"/>
          <w:szCs w:val="21"/>
        </w:rPr>
      </w:pPr>
      <w:r w:rsidRPr="00090922">
        <w:rPr>
          <w:rFonts w:cs="Times New Roman" w:hint="eastAsia"/>
          <w:sz w:val="21"/>
          <w:szCs w:val="21"/>
        </w:rPr>
        <w:t>本集团在租赁开始日，基于交易的实质，将租赁分为融资租赁和经营租赁。融资租赁是指实质上转移了与租赁资产所有权有关的几乎全部风险和报酬的租赁。经营租赁是指除融资租赁以外的其他租赁。</w:t>
      </w:r>
    </w:p>
    <w:p w:rsidR="006146C8" w:rsidRDefault="006146C8" w:rsidP="00090922">
      <w:pPr>
        <w:pStyle w:val="a3"/>
        <w:spacing w:beforeLines="50" w:before="156" w:beforeAutospacing="0" w:afterLines="50" w:after="156" w:afterAutospacing="0"/>
        <w:ind w:firstLine="420"/>
        <w:jc w:val="both"/>
        <w:divId w:val="403182274"/>
        <w:rPr>
          <w:rFonts w:ascii="Times New Roman" w:hAnsi="Times New Roman" w:cs="Times New Roman"/>
          <w:sz w:val="21"/>
          <w:szCs w:val="21"/>
        </w:rPr>
      </w:pPr>
      <w:r w:rsidRPr="00090922">
        <w:rPr>
          <w:rFonts w:cs="Times New Roman" w:hint="eastAsia"/>
          <w:sz w:val="21"/>
          <w:szCs w:val="21"/>
        </w:rPr>
        <w:t>本集团采用直线法</w:t>
      </w:r>
      <w:r w:rsidRPr="00090922">
        <w:rPr>
          <w:rFonts w:cs="Times New Roman"/>
          <w:sz w:val="21"/>
          <w:szCs w:val="21"/>
        </w:rPr>
        <w:t>∕</w:t>
      </w:r>
      <w:r w:rsidRPr="00090922">
        <w:rPr>
          <w:rFonts w:cs="Times New Roman" w:hint="eastAsia"/>
          <w:sz w:val="21"/>
          <w:szCs w:val="21"/>
        </w:rPr>
        <w:t>将经营租赁的租赁收款额确认为租赁期内各期间的租金收入。与经营租赁有关的未计入租赁收款</w:t>
      </w:r>
      <w:r>
        <w:rPr>
          <w:rFonts w:cs="Times New Roman" w:hint="eastAsia"/>
          <w:sz w:val="18"/>
          <w:szCs w:val="18"/>
        </w:rPr>
        <w:t>额的可变租赁付款额，于实际发生时计入当期损益。</w:t>
      </w:r>
    </w:p>
    <w:p w:rsidR="00514C2A" w:rsidRDefault="006146C8" w:rsidP="00090922">
      <w:pPr>
        <w:keepNext/>
        <w:keepLines/>
        <w:spacing w:before="300" w:after="300" w:line="280" w:lineRule="exact"/>
        <w:outlineLvl w:val="3"/>
        <w:rPr>
          <w:rFonts w:ascii="宋体" w:eastAsia="宋体" w:hAnsi="宋体" w:cs="宋体"/>
          <w:b/>
          <w:bCs/>
          <w:szCs w:val="21"/>
        </w:rPr>
      </w:pPr>
      <w:bookmarkStart w:id="161" w:name="_Toc989049"/>
      <w:r>
        <w:rPr>
          <w:rFonts w:ascii="宋体" w:eastAsia="宋体" w:hAnsi="宋体" w:cs="宋体"/>
          <w:b/>
          <w:bCs/>
          <w:szCs w:val="21"/>
        </w:rPr>
        <w:t>（</w:t>
      </w:r>
      <w:r w:rsidRPr="00090922">
        <w:rPr>
          <w:rFonts w:ascii="宋体" w:eastAsia="宋体" w:hAnsi="宋体" w:cs="宋体"/>
          <w:b/>
          <w:bCs/>
          <w:szCs w:val="21"/>
        </w:rPr>
        <w:t>2</w:t>
      </w:r>
      <w:r>
        <w:rPr>
          <w:rFonts w:ascii="宋体" w:eastAsia="宋体" w:hAnsi="宋体" w:cs="宋体"/>
          <w:b/>
          <w:bCs/>
          <w:szCs w:val="21"/>
        </w:rPr>
        <w:t>） 融资租赁的会计处理方法</w:t>
      </w:r>
      <w:bookmarkEnd w:id="161"/>
    </w:p>
    <w:p w:rsidR="006146C8" w:rsidRPr="00090922" w:rsidRDefault="006146C8" w:rsidP="00090922">
      <w:pPr>
        <w:pStyle w:val="a3"/>
        <w:spacing w:beforeLines="50" w:before="156" w:beforeAutospacing="0" w:afterLines="50" w:after="156" w:afterAutospacing="0"/>
        <w:ind w:firstLine="420"/>
        <w:jc w:val="both"/>
        <w:divId w:val="1025247838"/>
        <w:rPr>
          <w:rFonts w:cs="Times New Roman"/>
          <w:sz w:val="21"/>
          <w:szCs w:val="21"/>
        </w:rPr>
      </w:pPr>
      <w:r w:rsidRPr="00090922">
        <w:rPr>
          <w:rFonts w:cs="Times New Roman" w:hint="eastAsia"/>
          <w:sz w:val="21"/>
          <w:szCs w:val="21"/>
        </w:rPr>
        <w:t>于租赁期开始日，本集团确认应收融资租赁款，并终止确认融资租赁资产。应收融资租赁款以租赁投资净额（未担保余值和租赁期开始日尚未收到的租赁收款额按照租赁内含利率折现的现值之和）进行</w:t>
      </w:r>
      <w:r w:rsidRPr="00090922">
        <w:rPr>
          <w:rFonts w:cs="Times New Roman" w:hint="eastAsia"/>
          <w:sz w:val="21"/>
          <w:szCs w:val="21"/>
        </w:rPr>
        <w:lastRenderedPageBreak/>
        <w:t>初始计量，并按照固定的周期性利率计算确认租赁期内的利息收入。本集团取得的未纳入租赁投资净额计量的可变租赁付款额在实际发生时计入当期损益。</w:t>
      </w:r>
    </w:p>
    <w:p w:rsidR="00514C2A" w:rsidRPr="00090922" w:rsidRDefault="006146C8" w:rsidP="00090922">
      <w:pPr>
        <w:keepNext/>
        <w:keepLines/>
        <w:spacing w:before="300" w:after="300" w:line="280" w:lineRule="exact"/>
        <w:outlineLvl w:val="3"/>
        <w:rPr>
          <w:rFonts w:ascii="宋体" w:eastAsia="宋体" w:hAnsi="宋体" w:cs="宋体"/>
          <w:b/>
          <w:bCs/>
          <w:szCs w:val="21"/>
        </w:rPr>
      </w:pPr>
      <w:bookmarkStart w:id="162" w:name="_Toc989050"/>
      <w:r w:rsidRPr="00090922">
        <w:rPr>
          <w:rFonts w:ascii="宋体" w:eastAsia="宋体" w:hAnsi="宋体" w:cs="宋体"/>
          <w:b/>
          <w:bCs/>
          <w:szCs w:val="21"/>
        </w:rPr>
        <w:t>（3） 相关租金减让会计处理</w:t>
      </w:r>
      <w:bookmarkEnd w:id="162"/>
    </w:p>
    <w:p w:rsidR="006146C8" w:rsidRPr="00090922" w:rsidRDefault="006146C8" w:rsidP="00090922">
      <w:pPr>
        <w:pStyle w:val="a3"/>
        <w:spacing w:beforeLines="50" w:before="156" w:beforeAutospacing="0" w:afterLines="50" w:after="156" w:afterAutospacing="0"/>
        <w:ind w:firstLine="420"/>
        <w:jc w:val="both"/>
        <w:divId w:val="838696458"/>
        <w:rPr>
          <w:rFonts w:cs="Times New Roman"/>
          <w:sz w:val="21"/>
          <w:szCs w:val="21"/>
        </w:rPr>
      </w:pPr>
      <w:r w:rsidRPr="00090922">
        <w:rPr>
          <w:rFonts w:cs="Times New Roman" w:hint="eastAsia"/>
          <w:sz w:val="21"/>
          <w:szCs w:val="21"/>
        </w:rPr>
        <w:t>集团的全部租赁合同，只要符合相关政策适用范围和条件的（即，减让后的租赁对价较减让前减少或基本不变；减让仅针对</w:t>
      </w:r>
      <w:r w:rsidRPr="00090922">
        <w:rPr>
          <w:rFonts w:cs="Times New Roman"/>
          <w:sz w:val="21"/>
          <w:szCs w:val="21"/>
        </w:rPr>
        <w:t>2022</w:t>
      </w:r>
      <w:r w:rsidRPr="00090922">
        <w:rPr>
          <w:rFonts w:cs="Times New Roman" w:hint="eastAsia"/>
          <w:sz w:val="21"/>
          <w:szCs w:val="21"/>
        </w:rPr>
        <w:t>年</w:t>
      </w:r>
      <w:r w:rsidRPr="00090922">
        <w:rPr>
          <w:rFonts w:cs="Times New Roman"/>
          <w:sz w:val="21"/>
          <w:szCs w:val="21"/>
        </w:rPr>
        <w:t>6</w:t>
      </w:r>
      <w:r w:rsidRPr="00090922">
        <w:rPr>
          <w:rFonts w:cs="Times New Roman" w:hint="eastAsia"/>
          <w:sz w:val="21"/>
          <w:szCs w:val="21"/>
        </w:rPr>
        <w:t>月</w:t>
      </w:r>
      <w:r w:rsidRPr="00090922">
        <w:rPr>
          <w:rFonts w:cs="Times New Roman"/>
          <w:sz w:val="21"/>
          <w:szCs w:val="21"/>
        </w:rPr>
        <w:t>30</w:t>
      </w:r>
      <w:r w:rsidRPr="00090922">
        <w:rPr>
          <w:rFonts w:cs="Times New Roman" w:hint="eastAsia"/>
          <w:sz w:val="21"/>
          <w:szCs w:val="21"/>
        </w:rPr>
        <w:t>日前的应付租赁付款额；综合考虑定性和定量因素后认定租赁的其他条款和条件无重大变化），其租金减免、延期支付等租金减让，自</w:t>
      </w:r>
      <w:r w:rsidRPr="00090922">
        <w:rPr>
          <w:rFonts w:cs="Times New Roman"/>
          <w:sz w:val="21"/>
          <w:szCs w:val="21"/>
        </w:rPr>
        <w:t>2021</w:t>
      </w:r>
      <w:r w:rsidRPr="00090922">
        <w:rPr>
          <w:rFonts w:cs="Times New Roman" w:hint="eastAsia"/>
          <w:sz w:val="21"/>
          <w:szCs w:val="21"/>
        </w:rPr>
        <w:t>年</w:t>
      </w:r>
      <w:r w:rsidRPr="00090922">
        <w:rPr>
          <w:rFonts w:cs="Times New Roman"/>
          <w:sz w:val="21"/>
          <w:szCs w:val="21"/>
        </w:rPr>
        <w:t>1</w:t>
      </w:r>
      <w:r w:rsidRPr="00090922">
        <w:rPr>
          <w:rFonts w:cs="Times New Roman" w:hint="eastAsia"/>
          <w:sz w:val="21"/>
          <w:szCs w:val="21"/>
        </w:rPr>
        <w:t>月</w:t>
      </w:r>
      <w:r w:rsidRPr="00090922">
        <w:rPr>
          <w:rFonts w:cs="Times New Roman"/>
          <w:sz w:val="21"/>
          <w:szCs w:val="21"/>
        </w:rPr>
        <w:t>1</w:t>
      </w:r>
      <w:r w:rsidRPr="00090922">
        <w:rPr>
          <w:rFonts w:cs="Times New Roman" w:hint="eastAsia"/>
          <w:sz w:val="21"/>
          <w:szCs w:val="21"/>
        </w:rPr>
        <w:t>日起均采用如下简化方法处理：</w:t>
      </w:r>
    </w:p>
    <w:p w:rsidR="006146C8" w:rsidRPr="00090922" w:rsidRDefault="006146C8" w:rsidP="00090922">
      <w:pPr>
        <w:pStyle w:val="a3"/>
        <w:spacing w:beforeLines="50" w:before="156" w:beforeAutospacing="0" w:afterLines="50" w:after="156" w:afterAutospacing="0"/>
        <w:ind w:firstLine="420"/>
        <w:jc w:val="both"/>
        <w:divId w:val="838696458"/>
        <w:rPr>
          <w:rFonts w:cs="Times New Roman"/>
          <w:sz w:val="21"/>
          <w:szCs w:val="21"/>
        </w:rPr>
      </w:pPr>
      <w:r w:rsidRPr="00090922">
        <w:rPr>
          <w:rFonts w:cs="Times New Roman" w:hint="eastAsia"/>
          <w:sz w:val="21"/>
          <w:szCs w:val="21"/>
        </w:rPr>
        <w:t>本集团作为承租人：</w:t>
      </w:r>
    </w:p>
    <w:p w:rsidR="006146C8" w:rsidRPr="00090922" w:rsidRDefault="006146C8" w:rsidP="00090922">
      <w:pPr>
        <w:pStyle w:val="a3"/>
        <w:spacing w:beforeLines="50" w:before="156" w:beforeAutospacing="0" w:afterLines="50" w:after="156" w:afterAutospacing="0"/>
        <w:ind w:firstLine="420"/>
        <w:jc w:val="both"/>
        <w:divId w:val="838696458"/>
        <w:rPr>
          <w:rFonts w:cs="Times New Roman"/>
          <w:sz w:val="21"/>
          <w:szCs w:val="21"/>
        </w:rPr>
      </w:pPr>
      <w:r w:rsidRPr="00090922">
        <w:rPr>
          <w:rFonts w:cs="Times New Roman" w:hint="eastAsia"/>
          <w:sz w:val="21"/>
          <w:szCs w:val="21"/>
        </w:rPr>
        <w:t>继续按照与减让前一致的折现率计算租赁负债的利息费用并计入当期损益，继续按照与减让前一致的方法对使用权资产进行计提折旧等后续计量。本集团将减免的租金作为可变租赁付款额，在达成减让协议等解除原租金支付义务时，按未折现金额冲减相关资产成本或费用，同时相应调整租赁负债；延期支付租金的，在实际支付时冲减前期确认的租赁负债。对于采用简化处理的短期租赁和低价值资产租赁，本集团继续按照与减让前一致的方法将原合同租金计入相关资产成本或费用，将减免的租金作为可变租赁付款额，在减免期间冲减相关资产成本或费用；延期支付租金的，在原支付期间将应支付的租金确认为应付款项，在实际支付时冲减前期确认的应付款项。</w:t>
      </w:r>
    </w:p>
    <w:p w:rsidR="00514C2A" w:rsidRDefault="006146C8">
      <w:pPr>
        <w:pStyle w:val="3"/>
        <w:spacing w:line="280" w:lineRule="exact"/>
        <w:jc w:val="left"/>
        <w:rPr>
          <w:rFonts w:ascii="宋体" w:hAnsi="宋体" w:cs="宋体"/>
          <w:b/>
          <w:bCs/>
        </w:rPr>
      </w:pPr>
      <w:bookmarkStart w:id="163" w:name="_Toc989051"/>
      <w:r w:rsidRPr="00987CF2">
        <w:rPr>
          <w:rFonts w:ascii="Times New Roman" w:hAnsi="Times New Roman" w:cs="宋体"/>
          <w:b/>
          <w:bCs/>
        </w:rPr>
        <w:t>40</w:t>
      </w:r>
      <w:r>
        <w:rPr>
          <w:rFonts w:ascii="宋体" w:hAnsi="宋体" w:cs="宋体"/>
          <w:b/>
          <w:bCs/>
        </w:rPr>
        <w:t>、重要会计政策和会计估计变更</w:t>
      </w:r>
      <w:bookmarkEnd w:id="163"/>
    </w:p>
    <w:p w:rsidR="00514C2A" w:rsidRPr="00090922" w:rsidRDefault="006146C8">
      <w:pPr>
        <w:keepNext/>
        <w:keepLines/>
        <w:spacing w:before="300" w:after="300" w:line="280" w:lineRule="exact"/>
        <w:outlineLvl w:val="3"/>
        <w:rPr>
          <w:rFonts w:ascii="宋体" w:eastAsia="宋体" w:hAnsi="宋体" w:cs="宋体"/>
          <w:b/>
          <w:bCs/>
          <w:szCs w:val="21"/>
        </w:rPr>
      </w:pPr>
      <w:bookmarkStart w:id="164" w:name="_Toc989052"/>
      <w:r w:rsidRPr="00090922">
        <w:rPr>
          <w:rFonts w:ascii="宋体" w:eastAsia="宋体" w:hAnsi="宋体" w:cs="宋体"/>
          <w:b/>
          <w:bCs/>
          <w:szCs w:val="21"/>
        </w:rPr>
        <w:t>（1） 重要会计政策变更</w:t>
      </w:r>
      <w:bookmarkEnd w:id="164"/>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4219"/>
        <w:gridCol w:w="2836"/>
        <w:gridCol w:w="2798"/>
      </w:tblGrid>
      <w:tr w:rsidR="00514C2A" w:rsidTr="00090922">
        <w:trPr>
          <w:trHeight w:val="240"/>
        </w:trPr>
        <w:tc>
          <w:tcPr>
            <w:tcW w:w="214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会计政策变更的内容和原因</w:t>
            </w:r>
          </w:p>
        </w:tc>
        <w:tc>
          <w:tcPr>
            <w:tcW w:w="143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审批程序</w:t>
            </w:r>
          </w:p>
        </w:tc>
        <w:tc>
          <w:tcPr>
            <w:tcW w:w="142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514C2A" w:rsidTr="00090922">
        <w:trPr>
          <w:trHeight w:val="240"/>
        </w:trPr>
        <w:tc>
          <w:tcPr>
            <w:tcW w:w="2141" w:type="pct"/>
            <w:tcBorders>
              <w:top w:val="single" w:sz="2" w:space="0" w:color="auto"/>
              <w:left w:val="single" w:sz="2" w:space="0" w:color="auto"/>
              <w:bottom w:val="single" w:sz="2" w:space="0" w:color="auto"/>
              <w:right w:val="single" w:sz="2" w:space="0" w:color="auto"/>
            </w:tcBorders>
            <w:vAlign w:val="center"/>
          </w:tcPr>
          <w:p w:rsidR="00514C2A" w:rsidRDefault="006146C8" w:rsidP="00090922">
            <w:pPr>
              <w:spacing w:line="240" w:lineRule="exact"/>
              <w:ind w:firstLineChars="200" w:firstLine="360"/>
              <w:rPr>
                <w:rFonts w:ascii="宋体" w:eastAsia="宋体" w:hAnsi="宋体" w:cs="宋体"/>
                <w:sz w:val="18"/>
                <w:szCs w:val="18"/>
              </w:rPr>
            </w:pPr>
            <w:r>
              <w:rPr>
                <w:rFonts w:ascii="宋体" w:eastAsia="宋体" w:hAnsi="宋体" w:cs="宋体"/>
                <w:sz w:val="18"/>
                <w:szCs w:val="18"/>
              </w:rPr>
              <w:t xml:space="preserve">财政部于 </w:t>
            </w:r>
            <w:r w:rsidRPr="00987CF2">
              <w:rPr>
                <w:rFonts w:ascii="Times New Roman" w:eastAsia="宋体" w:hAnsi="Times New Roman" w:cs="宋体"/>
                <w:sz w:val="18"/>
                <w:szCs w:val="18"/>
              </w:rPr>
              <w:t>2022</w:t>
            </w:r>
            <w:r>
              <w:rPr>
                <w:rFonts w:ascii="宋体" w:eastAsia="宋体" w:hAnsi="宋体" w:cs="宋体"/>
                <w:sz w:val="18"/>
                <w:szCs w:val="18"/>
              </w:rPr>
              <w:t xml:space="preserve"> 年 </w:t>
            </w:r>
            <w:r w:rsidRPr="00987CF2">
              <w:rPr>
                <w:rFonts w:ascii="Times New Roman" w:eastAsia="宋体" w:hAnsi="Times New Roman" w:cs="宋体"/>
                <w:sz w:val="18"/>
                <w:szCs w:val="18"/>
              </w:rPr>
              <w:t>11</w:t>
            </w:r>
            <w:r>
              <w:rPr>
                <w:rFonts w:ascii="宋体" w:eastAsia="宋体" w:hAnsi="宋体" w:cs="宋体"/>
                <w:sz w:val="18"/>
                <w:szCs w:val="18"/>
              </w:rPr>
              <w:t xml:space="preserve">月 </w:t>
            </w:r>
            <w:r w:rsidRPr="00987CF2">
              <w:rPr>
                <w:rFonts w:ascii="Times New Roman" w:eastAsia="宋体" w:hAnsi="Times New Roman" w:cs="宋体"/>
                <w:sz w:val="18"/>
                <w:szCs w:val="18"/>
              </w:rPr>
              <w:t>30</w:t>
            </w:r>
            <w:r>
              <w:rPr>
                <w:rFonts w:ascii="宋体" w:eastAsia="宋体" w:hAnsi="宋体" w:cs="宋体"/>
                <w:sz w:val="18"/>
                <w:szCs w:val="18"/>
              </w:rPr>
              <w:t xml:space="preserve"> 日公布了《企业会计准则解释第 </w:t>
            </w:r>
            <w:r w:rsidRPr="00987CF2">
              <w:rPr>
                <w:rFonts w:ascii="Times New Roman" w:eastAsia="宋体" w:hAnsi="Times New Roman" w:cs="宋体"/>
                <w:sz w:val="18"/>
                <w:szCs w:val="18"/>
              </w:rPr>
              <w:t>16</w:t>
            </w:r>
            <w:r>
              <w:rPr>
                <w:rFonts w:ascii="宋体" w:eastAsia="宋体" w:hAnsi="宋体" w:cs="宋体"/>
                <w:sz w:val="18"/>
                <w:szCs w:val="18"/>
              </w:rPr>
              <w:t xml:space="preserve"> 号》（财会〔</w:t>
            </w:r>
            <w:r w:rsidRPr="00987CF2">
              <w:rPr>
                <w:rFonts w:ascii="Times New Roman" w:eastAsia="宋体" w:hAnsi="Times New Roman" w:cs="宋体"/>
                <w:sz w:val="18"/>
                <w:szCs w:val="18"/>
              </w:rPr>
              <w:t>2022</w:t>
            </w:r>
            <w:r>
              <w:rPr>
                <w:rFonts w:ascii="宋体" w:eastAsia="宋体" w:hAnsi="宋体" w:cs="宋体"/>
                <w:sz w:val="18"/>
                <w:szCs w:val="18"/>
              </w:rPr>
              <w:t>〕</w:t>
            </w:r>
            <w:r w:rsidRPr="00987CF2">
              <w:rPr>
                <w:rFonts w:ascii="Times New Roman" w:eastAsia="宋体" w:hAnsi="Times New Roman" w:cs="宋体"/>
                <w:sz w:val="18"/>
                <w:szCs w:val="18"/>
              </w:rPr>
              <w:t>31</w:t>
            </w:r>
            <w:r>
              <w:rPr>
                <w:rFonts w:ascii="宋体" w:eastAsia="宋体" w:hAnsi="宋体" w:cs="宋体"/>
                <w:sz w:val="18"/>
                <w:szCs w:val="18"/>
              </w:rPr>
              <w:t xml:space="preserve"> 号，以下简称“解释第 </w:t>
            </w:r>
            <w:r w:rsidRPr="00987CF2">
              <w:rPr>
                <w:rFonts w:ascii="Times New Roman" w:eastAsia="宋体" w:hAnsi="Times New Roman" w:cs="宋体"/>
                <w:sz w:val="18"/>
                <w:szCs w:val="18"/>
              </w:rPr>
              <w:t>16</w:t>
            </w:r>
            <w:r>
              <w:rPr>
                <w:rFonts w:ascii="宋体" w:eastAsia="宋体" w:hAnsi="宋体" w:cs="宋体"/>
                <w:sz w:val="18"/>
                <w:szCs w:val="18"/>
              </w:rPr>
              <w:t xml:space="preserve"> 号”），其中“关于单项交易产生的资产和负债相关的递延所得税不适用初始确认豁免的会计处理”的规定自 </w:t>
            </w:r>
            <w:r w:rsidRPr="00987CF2">
              <w:rPr>
                <w:rFonts w:ascii="Times New Roman" w:eastAsia="宋体" w:hAnsi="Times New Roman" w:cs="宋体"/>
                <w:sz w:val="18"/>
                <w:szCs w:val="18"/>
              </w:rPr>
              <w:t>2023</w:t>
            </w:r>
            <w:r>
              <w:rPr>
                <w:rFonts w:ascii="宋体" w:eastAsia="宋体" w:hAnsi="宋体" w:cs="宋体"/>
                <w:sz w:val="18"/>
                <w:szCs w:val="18"/>
              </w:rPr>
              <w:t xml:space="preserve"> 年 </w:t>
            </w:r>
            <w:r w:rsidRPr="00987CF2">
              <w:rPr>
                <w:rFonts w:ascii="Times New Roman" w:eastAsia="宋体" w:hAnsi="Times New Roman" w:cs="宋体"/>
                <w:sz w:val="18"/>
                <w:szCs w:val="18"/>
              </w:rPr>
              <w:t>1</w:t>
            </w:r>
            <w:r>
              <w:rPr>
                <w:rFonts w:ascii="宋体" w:eastAsia="宋体" w:hAnsi="宋体" w:cs="宋体"/>
                <w:sz w:val="18"/>
                <w:szCs w:val="18"/>
              </w:rPr>
              <w:t xml:space="preserve"> 月 </w:t>
            </w:r>
            <w:r w:rsidRPr="00987CF2">
              <w:rPr>
                <w:rFonts w:ascii="Times New Roman" w:eastAsia="宋体" w:hAnsi="Times New Roman" w:cs="宋体"/>
                <w:sz w:val="18"/>
                <w:szCs w:val="18"/>
              </w:rPr>
              <w:t>1</w:t>
            </w:r>
            <w:r>
              <w:rPr>
                <w:rFonts w:ascii="宋体" w:eastAsia="宋体" w:hAnsi="宋体" w:cs="宋体"/>
                <w:sz w:val="18"/>
                <w:szCs w:val="18"/>
              </w:rPr>
              <w:t xml:space="preserve"> 日起施行；“关于发行方分类为权益工具的金融工具相关股利的所得税影响的会计处理”和“关于企业将以现金结算的股份支付修改为以权益结算的股份支付的会计处理”内容自公布之日起施行。</w:t>
            </w:r>
          </w:p>
        </w:tc>
        <w:tc>
          <w:tcPr>
            <w:tcW w:w="1439" w:type="pct"/>
            <w:tcBorders>
              <w:top w:val="single" w:sz="2" w:space="0" w:color="auto"/>
              <w:left w:val="single" w:sz="2" w:space="0" w:color="auto"/>
              <w:bottom w:val="single" w:sz="2" w:space="0" w:color="auto"/>
              <w:right w:val="single" w:sz="2" w:space="0" w:color="auto"/>
            </w:tcBorders>
            <w:vAlign w:val="center"/>
          </w:tcPr>
          <w:p w:rsidR="00514C2A" w:rsidRDefault="006146C8" w:rsidP="00090922">
            <w:pPr>
              <w:spacing w:line="240" w:lineRule="exact"/>
              <w:rPr>
                <w:rFonts w:ascii="宋体" w:eastAsia="宋体" w:hAnsi="宋体" w:cs="宋体"/>
                <w:sz w:val="18"/>
                <w:szCs w:val="18"/>
              </w:rPr>
            </w:pPr>
            <w:r>
              <w:rPr>
                <w:rFonts w:ascii="宋体" w:eastAsia="宋体" w:hAnsi="宋体" w:cs="宋体"/>
                <w:sz w:val="18"/>
                <w:szCs w:val="18"/>
              </w:rPr>
              <w:t>该事项是公司根据法律法规和国家统一的会计制度的要求进行的变更，无需提交公司董事会和股东大会审议。</w:t>
            </w:r>
          </w:p>
        </w:tc>
        <w:tc>
          <w:tcPr>
            <w:tcW w:w="142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详见公司于</w:t>
            </w: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4</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日披露于巨潮资讯网（www.cninfo.com.cn）的《广东天亿马信息产业股份有限公司关于会计政策变更的公告》（公告编号：</w:t>
            </w:r>
            <w:r w:rsidRPr="00987CF2">
              <w:rPr>
                <w:rFonts w:ascii="Times New Roman" w:eastAsia="宋体" w:hAnsi="Times New Roman" w:cs="宋体"/>
                <w:sz w:val="18"/>
                <w:szCs w:val="18"/>
              </w:rPr>
              <w:t>2023</w:t>
            </w:r>
            <w:r>
              <w:rPr>
                <w:rFonts w:ascii="宋体" w:eastAsia="宋体" w:hAnsi="宋体" w:cs="宋体"/>
                <w:sz w:val="18"/>
                <w:szCs w:val="18"/>
              </w:rPr>
              <w:t>-</w:t>
            </w:r>
            <w:r w:rsidRPr="00987CF2">
              <w:rPr>
                <w:rFonts w:ascii="Times New Roman" w:eastAsia="宋体" w:hAnsi="Times New Roman" w:cs="宋体"/>
                <w:sz w:val="18"/>
                <w:szCs w:val="18"/>
              </w:rPr>
              <w:t>051</w:t>
            </w:r>
            <w:r>
              <w:rPr>
                <w:rFonts w:ascii="宋体" w:eastAsia="宋体" w:hAnsi="宋体" w:cs="宋体"/>
                <w:sz w:val="18"/>
                <w:szCs w:val="18"/>
              </w:rPr>
              <w:t>）。</w:t>
            </w:r>
          </w:p>
        </w:tc>
      </w:tr>
    </w:tbl>
    <w:p w:rsidR="006146C8" w:rsidRPr="00090922" w:rsidRDefault="006146C8">
      <w:pPr>
        <w:pStyle w:val="a3"/>
        <w:divId w:val="2051219675"/>
        <w:rPr>
          <w:rFonts w:cs="Times New Roman"/>
          <w:sz w:val="21"/>
          <w:szCs w:val="21"/>
        </w:rPr>
      </w:pPr>
      <w:r w:rsidRPr="00090922">
        <w:rPr>
          <w:rFonts w:cs="Times New Roman" w:hint="eastAsia"/>
          <w:sz w:val="21"/>
          <w:szCs w:val="21"/>
        </w:rPr>
        <w:t>详见本节（3）</w:t>
      </w:r>
    </w:p>
    <w:p w:rsidR="00514C2A" w:rsidRDefault="006146C8">
      <w:pPr>
        <w:keepNext/>
        <w:keepLines/>
        <w:spacing w:before="300" w:after="300" w:line="280" w:lineRule="exact"/>
        <w:outlineLvl w:val="3"/>
        <w:rPr>
          <w:rFonts w:ascii="宋体" w:eastAsia="宋体" w:hAnsi="宋体" w:cs="宋体"/>
          <w:b/>
          <w:bCs/>
          <w:sz w:val="18"/>
          <w:szCs w:val="18"/>
        </w:rPr>
      </w:pPr>
      <w:bookmarkStart w:id="165" w:name="_Toc989053"/>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重要会计估计变更</w:t>
      </w:r>
      <w:bookmarkEnd w:id="165"/>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 w:val="18"/>
          <w:szCs w:val="18"/>
        </w:rPr>
      </w:pPr>
      <w:bookmarkStart w:id="166" w:name="_Toc989054"/>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xml:space="preserve">） </w:t>
      </w:r>
      <w:r w:rsidRPr="00987CF2">
        <w:rPr>
          <w:rFonts w:ascii="Times New Roman" w:eastAsia="宋体" w:hAnsi="Times New Roman" w:cs="宋体"/>
          <w:b/>
          <w:bCs/>
          <w:sz w:val="18"/>
          <w:szCs w:val="18"/>
        </w:rPr>
        <w:t>2023</w:t>
      </w:r>
      <w:r>
        <w:rPr>
          <w:rFonts w:ascii="宋体" w:eastAsia="宋体" w:hAnsi="宋体" w:cs="宋体"/>
          <w:b/>
          <w:bCs/>
          <w:sz w:val="18"/>
          <w:szCs w:val="18"/>
        </w:rPr>
        <w:t>年起首次执行新会计准则调整首次执行当年年初财务报表相关情况</w:t>
      </w:r>
      <w:bookmarkEnd w:id="166"/>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调整情况说明</w:t>
      </w:r>
    </w:p>
    <w:p w:rsidR="006146C8" w:rsidRDefault="006146C8">
      <w:pPr>
        <w:pStyle w:val="a3"/>
        <w:spacing w:before="0" w:beforeAutospacing="0" w:after="0" w:afterAutospacing="0" w:line="460" w:lineRule="atLeast"/>
        <w:ind w:firstLine="420"/>
        <w:jc w:val="both"/>
        <w:divId w:val="1217468884"/>
        <w:rPr>
          <w:rFonts w:ascii="Times New Roman" w:hAnsi="Times New Roman" w:cs="Times New Roman"/>
          <w:sz w:val="21"/>
          <w:szCs w:val="21"/>
        </w:rPr>
      </w:pPr>
      <w:r>
        <w:rPr>
          <w:rFonts w:cs="Times New Roman" w:hint="eastAsia"/>
          <w:sz w:val="18"/>
          <w:szCs w:val="18"/>
        </w:rPr>
        <w:t>①</w:t>
      </w:r>
      <w:r>
        <w:rPr>
          <w:rFonts w:ascii="Times New Roman" w:hAnsi="Times New Roman" w:cs="Times New Roman"/>
          <w:sz w:val="18"/>
          <w:szCs w:val="18"/>
        </w:rPr>
        <w:t xml:space="preserve"> </w:t>
      </w:r>
      <w:r>
        <w:rPr>
          <w:rFonts w:cs="Times New Roman" w:hint="eastAsia"/>
          <w:sz w:val="18"/>
          <w:szCs w:val="18"/>
        </w:rPr>
        <w:t>合并资产负债表</w:t>
      </w:r>
    </w:p>
    <w:tbl>
      <w:tblPr>
        <w:tblW w:w="5000" w:type="pct"/>
        <w:tblCellMar>
          <w:left w:w="0" w:type="dxa"/>
          <w:right w:w="0" w:type="dxa"/>
        </w:tblCellMar>
        <w:tblLook w:val="04A0" w:firstRow="1" w:lastRow="0" w:firstColumn="1" w:lastColumn="0" w:noHBand="0" w:noVBand="1"/>
      </w:tblPr>
      <w:tblGrid>
        <w:gridCol w:w="2464"/>
        <w:gridCol w:w="2463"/>
        <w:gridCol w:w="2463"/>
        <w:gridCol w:w="2463"/>
      </w:tblGrid>
      <w:tr w:rsidR="006146C8" w:rsidTr="00090922">
        <w:trPr>
          <w:divId w:val="1217468884"/>
          <w:tblHeader/>
        </w:trPr>
        <w:tc>
          <w:tcPr>
            <w:tcW w:w="12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报表项目</w:t>
            </w:r>
          </w:p>
        </w:tc>
        <w:tc>
          <w:tcPr>
            <w:tcW w:w="125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2022</w:t>
            </w:r>
            <w:r>
              <w:rPr>
                <w:rFonts w:cs="Times New Roman" w:hint="eastAsia"/>
                <w:sz w:val="18"/>
                <w:szCs w:val="18"/>
              </w:rPr>
              <w:t>年</w:t>
            </w:r>
            <w:r w:rsidRPr="00987CF2">
              <w:rPr>
                <w:rFonts w:ascii="Times New Roman" w:hAnsi="Times New Roman" w:cs="Times New Roman"/>
                <w:sz w:val="18"/>
                <w:szCs w:val="18"/>
              </w:rPr>
              <w:t>12</w:t>
            </w:r>
            <w:r>
              <w:rPr>
                <w:rFonts w:cs="Times New Roman" w:hint="eastAsia"/>
                <w:sz w:val="18"/>
                <w:szCs w:val="18"/>
              </w:rPr>
              <w:t>月</w:t>
            </w:r>
            <w:r w:rsidRPr="00987CF2">
              <w:rPr>
                <w:rFonts w:ascii="Times New Roman" w:hAnsi="Times New Roman" w:cs="Times New Roman"/>
                <w:sz w:val="18"/>
                <w:szCs w:val="18"/>
              </w:rPr>
              <w:t>31</w:t>
            </w:r>
            <w:r>
              <w:rPr>
                <w:rFonts w:cs="Times New Roman" w:hint="eastAsia"/>
                <w:sz w:val="18"/>
                <w:szCs w:val="18"/>
              </w:rPr>
              <w:t>日</w:t>
            </w:r>
          </w:p>
        </w:tc>
        <w:tc>
          <w:tcPr>
            <w:tcW w:w="125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2023</w:t>
            </w:r>
            <w:r>
              <w:rPr>
                <w:rFonts w:cs="Times New Roman" w:hint="eastAsia"/>
                <w:sz w:val="18"/>
                <w:szCs w:val="18"/>
              </w:rPr>
              <w:t>年</w:t>
            </w:r>
            <w:r w:rsidRPr="00987CF2">
              <w:rPr>
                <w:rFonts w:ascii="Times New Roman" w:hAnsi="Times New Roman" w:cs="Times New Roman"/>
                <w:sz w:val="18"/>
                <w:szCs w:val="18"/>
              </w:rPr>
              <w:t>1</w:t>
            </w:r>
            <w:r>
              <w:rPr>
                <w:rFonts w:cs="Times New Roman" w:hint="eastAsia"/>
                <w:sz w:val="18"/>
                <w:szCs w:val="18"/>
              </w:rPr>
              <w:t>月</w:t>
            </w:r>
            <w:r w:rsidRPr="00987CF2">
              <w:rPr>
                <w:rFonts w:ascii="Times New Roman" w:hAnsi="Times New Roman" w:cs="Times New Roman"/>
                <w:sz w:val="18"/>
                <w:szCs w:val="18"/>
              </w:rPr>
              <w:t>1</w:t>
            </w:r>
            <w:r>
              <w:rPr>
                <w:rFonts w:cs="Times New Roman" w:hint="eastAsia"/>
                <w:sz w:val="18"/>
                <w:szCs w:val="18"/>
              </w:rPr>
              <w:t>日</w:t>
            </w:r>
          </w:p>
        </w:tc>
        <w:tc>
          <w:tcPr>
            <w:tcW w:w="125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调整数</w:t>
            </w:r>
          </w:p>
        </w:tc>
      </w:tr>
      <w:tr w:rsidR="006146C8" w:rsidTr="00090922">
        <w:trPr>
          <w:divId w:val="121746888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lastRenderedPageBreak/>
              <w:t>递延所得税资产</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12</w:t>
            </w:r>
            <w:r>
              <w:rPr>
                <w:rFonts w:ascii="Times New Roman" w:hAnsi="Times New Roman" w:cs="Times New Roman"/>
                <w:sz w:val="18"/>
                <w:szCs w:val="18"/>
              </w:rPr>
              <w:t>,</w:t>
            </w:r>
            <w:r w:rsidRPr="00987CF2">
              <w:rPr>
                <w:rFonts w:ascii="Times New Roman" w:hAnsi="Times New Roman" w:cs="Times New Roman"/>
                <w:sz w:val="18"/>
                <w:szCs w:val="18"/>
              </w:rPr>
              <w:t>411</w:t>
            </w:r>
            <w:r>
              <w:rPr>
                <w:rFonts w:ascii="Times New Roman" w:hAnsi="Times New Roman" w:cs="Times New Roman"/>
                <w:sz w:val="18"/>
                <w:szCs w:val="18"/>
              </w:rPr>
              <w:t>,</w:t>
            </w:r>
            <w:r w:rsidRPr="00987CF2">
              <w:rPr>
                <w:rFonts w:ascii="Times New Roman" w:hAnsi="Times New Roman" w:cs="Times New Roman"/>
                <w:sz w:val="18"/>
                <w:szCs w:val="18"/>
              </w:rPr>
              <w:t>583</w:t>
            </w:r>
            <w:r>
              <w:rPr>
                <w:rFonts w:ascii="Times New Roman" w:hAnsi="Times New Roman" w:cs="Times New Roman"/>
                <w:sz w:val="18"/>
                <w:szCs w:val="18"/>
              </w:rPr>
              <w:t>.</w:t>
            </w:r>
            <w:r w:rsidRPr="00987CF2">
              <w:rPr>
                <w:rFonts w:ascii="Times New Roman" w:hAnsi="Times New Roman" w:cs="Times New Roman"/>
                <w:sz w:val="18"/>
                <w:szCs w:val="18"/>
              </w:rPr>
              <w:t>83</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13</w:t>
            </w:r>
            <w:r>
              <w:rPr>
                <w:rFonts w:ascii="Times New Roman" w:hAnsi="Times New Roman" w:cs="Times New Roman"/>
                <w:sz w:val="18"/>
                <w:szCs w:val="18"/>
              </w:rPr>
              <w:t>,</w:t>
            </w:r>
            <w:r w:rsidRPr="00987CF2">
              <w:rPr>
                <w:rFonts w:ascii="Times New Roman" w:hAnsi="Times New Roman" w:cs="Times New Roman"/>
                <w:sz w:val="18"/>
                <w:szCs w:val="18"/>
              </w:rPr>
              <w:t>797</w:t>
            </w:r>
            <w:r>
              <w:rPr>
                <w:rFonts w:ascii="Times New Roman" w:hAnsi="Times New Roman" w:cs="Times New Roman"/>
                <w:sz w:val="18"/>
                <w:szCs w:val="18"/>
              </w:rPr>
              <w:t>,</w:t>
            </w:r>
            <w:r w:rsidRPr="00987CF2">
              <w:rPr>
                <w:rFonts w:ascii="Times New Roman" w:hAnsi="Times New Roman" w:cs="Times New Roman"/>
                <w:sz w:val="18"/>
                <w:szCs w:val="18"/>
              </w:rPr>
              <w:t>732</w:t>
            </w:r>
            <w:r>
              <w:rPr>
                <w:rFonts w:ascii="Times New Roman" w:hAnsi="Times New Roman" w:cs="Times New Roman"/>
                <w:sz w:val="18"/>
                <w:szCs w:val="18"/>
              </w:rPr>
              <w:t>.</w:t>
            </w:r>
            <w:r w:rsidRPr="00987CF2">
              <w:rPr>
                <w:rFonts w:ascii="Times New Roman" w:hAnsi="Times New Roman" w:cs="Times New Roman"/>
                <w:sz w:val="18"/>
                <w:szCs w:val="18"/>
              </w:rPr>
              <w:t>61</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w:t>
            </w:r>
            <w:r>
              <w:rPr>
                <w:rFonts w:ascii="Times New Roman" w:hAnsi="Times New Roman" w:cs="Times New Roman"/>
                <w:sz w:val="18"/>
                <w:szCs w:val="18"/>
              </w:rPr>
              <w:t>,</w:t>
            </w:r>
            <w:r w:rsidRPr="00987CF2">
              <w:rPr>
                <w:rFonts w:ascii="Times New Roman" w:hAnsi="Times New Roman" w:cs="Times New Roman"/>
                <w:sz w:val="18"/>
                <w:szCs w:val="18"/>
              </w:rPr>
              <w:t>386</w:t>
            </w:r>
            <w:r>
              <w:rPr>
                <w:rFonts w:ascii="Times New Roman" w:hAnsi="Times New Roman" w:cs="Times New Roman"/>
                <w:sz w:val="18"/>
                <w:szCs w:val="18"/>
              </w:rPr>
              <w:t>,</w:t>
            </w:r>
            <w:r w:rsidRPr="00987CF2">
              <w:rPr>
                <w:rFonts w:ascii="Times New Roman" w:hAnsi="Times New Roman" w:cs="Times New Roman"/>
                <w:sz w:val="18"/>
                <w:szCs w:val="18"/>
              </w:rPr>
              <w:t>148</w:t>
            </w:r>
            <w:r>
              <w:rPr>
                <w:rFonts w:ascii="Times New Roman" w:hAnsi="Times New Roman" w:cs="Times New Roman"/>
                <w:sz w:val="18"/>
                <w:szCs w:val="18"/>
              </w:rPr>
              <w:t>.</w:t>
            </w:r>
            <w:r w:rsidRPr="00987CF2">
              <w:rPr>
                <w:rFonts w:ascii="Times New Roman" w:hAnsi="Times New Roman" w:cs="Times New Roman"/>
                <w:sz w:val="18"/>
                <w:szCs w:val="18"/>
              </w:rPr>
              <w:t>78</w:t>
            </w:r>
          </w:p>
        </w:tc>
      </w:tr>
      <w:tr w:rsidR="006146C8" w:rsidTr="00090922">
        <w:trPr>
          <w:divId w:val="121746888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递延所得税负债</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6</w:t>
            </w:r>
            <w:r>
              <w:rPr>
                <w:rFonts w:ascii="Times New Roman" w:hAnsi="Times New Roman" w:cs="Times New Roman"/>
                <w:sz w:val="18"/>
                <w:szCs w:val="18"/>
              </w:rPr>
              <w:t>,</w:t>
            </w:r>
            <w:r w:rsidRPr="00987CF2">
              <w:rPr>
                <w:rFonts w:ascii="Times New Roman" w:hAnsi="Times New Roman" w:cs="Times New Roman"/>
                <w:sz w:val="18"/>
                <w:szCs w:val="18"/>
              </w:rPr>
              <w:t>586</w:t>
            </w:r>
            <w:r>
              <w:rPr>
                <w:rFonts w:ascii="Times New Roman" w:hAnsi="Times New Roman" w:cs="Times New Roman"/>
                <w:sz w:val="18"/>
                <w:szCs w:val="18"/>
              </w:rPr>
              <w:t>,</w:t>
            </w:r>
            <w:r w:rsidRPr="00987CF2">
              <w:rPr>
                <w:rFonts w:ascii="Times New Roman" w:hAnsi="Times New Roman" w:cs="Times New Roman"/>
                <w:sz w:val="18"/>
                <w:szCs w:val="18"/>
              </w:rPr>
              <w:t>475</w:t>
            </w:r>
            <w:r>
              <w:rPr>
                <w:rFonts w:ascii="Times New Roman" w:hAnsi="Times New Roman" w:cs="Times New Roman"/>
                <w:sz w:val="18"/>
                <w:szCs w:val="18"/>
              </w:rPr>
              <w:t>.</w:t>
            </w:r>
            <w:r w:rsidRPr="00987CF2">
              <w:rPr>
                <w:rFonts w:ascii="Times New Roman" w:hAnsi="Times New Roman" w:cs="Times New Roman"/>
                <w:sz w:val="18"/>
                <w:szCs w:val="18"/>
              </w:rPr>
              <w:t>34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7</w:t>
            </w:r>
            <w:r>
              <w:rPr>
                <w:rFonts w:ascii="Times New Roman" w:hAnsi="Times New Roman" w:cs="Times New Roman"/>
                <w:sz w:val="18"/>
                <w:szCs w:val="18"/>
              </w:rPr>
              <w:t>,</w:t>
            </w:r>
            <w:r w:rsidRPr="00987CF2">
              <w:rPr>
                <w:rFonts w:ascii="Times New Roman" w:hAnsi="Times New Roman" w:cs="Times New Roman"/>
                <w:sz w:val="18"/>
                <w:szCs w:val="18"/>
              </w:rPr>
              <w:t>972</w:t>
            </w:r>
            <w:r>
              <w:rPr>
                <w:rFonts w:ascii="Times New Roman" w:hAnsi="Times New Roman" w:cs="Times New Roman"/>
                <w:sz w:val="18"/>
                <w:szCs w:val="18"/>
              </w:rPr>
              <w:t>,</w:t>
            </w:r>
            <w:r w:rsidRPr="00987CF2">
              <w:rPr>
                <w:rFonts w:ascii="Times New Roman" w:hAnsi="Times New Roman" w:cs="Times New Roman"/>
                <w:sz w:val="18"/>
                <w:szCs w:val="18"/>
              </w:rPr>
              <w:t>624</w:t>
            </w:r>
            <w:r>
              <w:rPr>
                <w:rFonts w:ascii="Times New Roman" w:hAnsi="Times New Roman" w:cs="Times New Roman"/>
                <w:sz w:val="18"/>
                <w:szCs w:val="18"/>
              </w:rPr>
              <w:t>.</w:t>
            </w:r>
            <w:r w:rsidRPr="00987CF2">
              <w:rPr>
                <w:rFonts w:ascii="Times New Roman" w:hAnsi="Times New Roman" w:cs="Times New Roman"/>
                <w:sz w:val="18"/>
                <w:szCs w:val="18"/>
              </w:rPr>
              <w:t>12</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090922">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w:t>
            </w:r>
            <w:r>
              <w:rPr>
                <w:rFonts w:ascii="Times New Roman" w:hAnsi="Times New Roman" w:cs="Times New Roman"/>
                <w:sz w:val="18"/>
                <w:szCs w:val="18"/>
              </w:rPr>
              <w:t>,</w:t>
            </w:r>
            <w:r w:rsidRPr="00987CF2">
              <w:rPr>
                <w:rFonts w:ascii="Times New Roman" w:hAnsi="Times New Roman" w:cs="Times New Roman"/>
                <w:sz w:val="18"/>
                <w:szCs w:val="18"/>
              </w:rPr>
              <w:t>386</w:t>
            </w:r>
            <w:r>
              <w:rPr>
                <w:rFonts w:ascii="Times New Roman" w:hAnsi="Times New Roman" w:cs="Times New Roman"/>
                <w:sz w:val="18"/>
                <w:szCs w:val="18"/>
              </w:rPr>
              <w:t>,</w:t>
            </w:r>
            <w:r w:rsidRPr="00987CF2">
              <w:rPr>
                <w:rFonts w:ascii="Times New Roman" w:hAnsi="Times New Roman" w:cs="Times New Roman"/>
                <w:sz w:val="18"/>
                <w:szCs w:val="18"/>
              </w:rPr>
              <w:t>148</w:t>
            </w:r>
            <w:r>
              <w:rPr>
                <w:rFonts w:ascii="Times New Roman" w:hAnsi="Times New Roman" w:cs="Times New Roman"/>
                <w:sz w:val="18"/>
                <w:szCs w:val="18"/>
              </w:rPr>
              <w:t>.</w:t>
            </w:r>
            <w:r w:rsidRPr="00987CF2">
              <w:rPr>
                <w:rFonts w:ascii="Times New Roman" w:hAnsi="Times New Roman" w:cs="Times New Roman"/>
                <w:sz w:val="18"/>
                <w:szCs w:val="18"/>
              </w:rPr>
              <w:t>78</w:t>
            </w:r>
          </w:p>
        </w:tc>
      </w:tr>
    </w:tbl>
    <w:p w:rsidR="006146C8" w:rsidRDefault="006146C8">
      <w:pPr>
        <w:pStyle w:val="a3"/>
        <w:spacing w:before="0" w:beforeAutospacing="0" w:after="0" w:afterAutospacing="0" w:line="460" w:lineRule="atLeast"/>
        <w:ind w:firstLine="420"/>
        <w:jc w:val="both"/>
        <w:divId w:val="1217468884"/>
        <w:rPr>
          <w:rFonts w:ascii="Times New Roman" w:hAnsi="Times New Roman" w:cs="Times New Roman"/>
          <w:sz w:val="21"/>
          <w:szCs w:val="21"/>
        </w:rPr>
      </w:pPr>
      <w:r>
        <w:rPr>
          <w:rFonts w:cs="Times New Roman" w:hint="eastAsia"/>
          <w:sz w:val="18"/>
          <w:szCs w:val="18"/>
        </w:rPr>
        <w:t>②母公司资产负债表</w:t>
      </w:r>
    </w:p>
    <w:tbl>
      <w:tblPr>
        <w:tblW w:w="5000" w:type="pct"/>
        <w:tblCellMar>
          <w:left w:w="0" w:type="dxa"/>
          <w:right w:w="0" w:type="dxa"/>
        </w:tblCellMar>
        <w:tblLook w:val="04A0" w:firstRow="1" w:lastRow="0" w:firstColumn="1" w:lastColumn="0" w:noHBand="0" w:noVBand="1"/>
      </w:tblPr>
      <w:tblGrid>
        <w:gridCol w:w="2464"/>
        <w:gridCol w:w="2463"/>
        <w:gridCol w:w="2463"/>
        <w:gridCol w:w="2463"/>
      </w:tblGrid>
      <w:tr w:rsidR="006146C8" w:rsidTr="00B678B3">
        <w:trPr>
          <w:divId w:val="1217468884"/>
          <w:tblHeader/>
        </w:trPr>
        <w:tc>
          <w:tcPr>
            <w:tcW w:w="125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报表项目</w:t>
            </w:r>
          </w:p>
        </w:tc>
        <w:tc>
          <w:tcPr>
            <w:tcW w:w="125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2022</w:t>
            </w:r>
            <w:r>
              <w:rPr>
                <w:rFonts w:cs="Times New Roman" w:hint="eastAsia"/>
                <w:sz w:val="18"/>
                <w:szCs w:val="18"/>
              </w:rPr>
              <w:t>年</w:t>
            </w:r>
            <w:r w:rsidRPr="00987CF2">
              <w:rPr>
                <w:rFonts w:ascii="Times New Roman" w:hAnsi="Times New Roman" w:cs="Times New Roman"/>
                <w:sz w:val="18"/>
                <w:szCs w:val="18"/>
              </w:rPr>
              <w:t>12</w:t>
            </w:r>
            <w:r>
              <w:rPr>
                <w:rFonts w:cs="Times New Roman" w:hint="eastAsia"/>
                <w:sz w:val="18"/>
                <w:szCs w:val="18"/>
              </w:rPr>
              <w:t>月</w:t>
            </w:r>
            <w:r w:rsidRPr="00987CF2">
              <w:rPr>
                <w:rFonts w:ascii="Times New Roman" w:hAnsi="Times New Roman" w:cs="Times New Roman"/>
                <w:sz w:val="18"/>
                <w:szCs w:val="18"/>
              </w:rPr>
              <w:t>31</w:t>
            </w:r>
            <w:r>
              <w:rPr>
                <w:rFonts w:cs="Times New Roman" w:hint="eastAsia"/>
                <w:sz w:val="18"/>
                <w:szCs w:val="18"/>
              </w:rPr>
              <w:t>日</w:t>
            </w:r>
          </w:p>
        </w:tc>
        <w:tc>
          <w:tcPr>
            <w:tcW w:w="125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2023</w:t>
            </w:r>
            <w:r>
              <w:rPr>
                <w:rFonts w:cs="Times New Roman" w:hint="eastAsia"/>
                <w:sz w:val="18"/>
                <w:szCs w:val="18"/>
              </w:rPr>
              <w:t>年</w:t>
            </w:r>
            <w:r w:rsidRPr="00987CF2">
              <w:rPr>
                <w:rFonts w:ascii="Times New Roman" w:hAnsi="Times New Roman" w:cs="Times New Roman"/>
                <w:sz w:val="18"/>
                <w:szCs w:val="18"/>
              </w:rPr>
              <w:t>1</w:t>
            </w:r>
            <w:r>
              <w:rPr>
                <w:rFonts w:cs="Times New Roman" w:hint="eastAsia"/>
                <w:sz w:val="18"/>
                <w:szCs w:val="18"/>
              </w:rPr>
              <w:t>月</w:t>
            </w:r>
            <w:r w:rsidRPr="00987CF2">
              <w:rPr>
                <w:rFonts w:ascii="Times New Roman" w:hAnsi="Times New Roman" w:cs="Times New Roman"/>
                <w:sz w:val="18"/>
                <w:szCs w:val="18"/>
              </w:rPr>
              <w:t>1</w:t>
            </w:r>
            <w:r>
              <w:rPr>
                <w:rFonts w:cs="Times New Roman" w:hint="eastAsia"/>
                <w:sz w:val="18"/>
                <w:szCs w:val="18"/>
              </w:rPr>
              <w:t>日</w:t>
            </w:r>
          </w:p>
        </w:tc>
        <w:tc>
          <w:tcPr>
            <w:tcW w:w="125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调整数</w:t>
            </w:r>
          </w:p>
        </w:tc>
      </w:tr>
      <w:tr w:rsidR="006146C8" w:rsidTr="007C1BA9">
        <w:trPr>
          <w:divId w:val="121746888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递延所得税资产</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8</w:t>
            </w:r>
            <w:r>
              <w:rPr>
                <w:rFonts w:ascii="Times New Roman" w:hAnsi="Times New Roman" w:cs="Times New Roman"/>
                <w:sz w:val="18"/>
                <w:szCs w:val="18"/>
              </w:rPr>
              <w:t>,</w:t>
            </w:r>
            <w:r w:rsidRPr="00987CF2">
              <w:rPr>
                <w:rFonts w:ascii="Times New Roman" w:hAnsi="Times New Roman" w:cs="Times New Roman"/>
                <w:sz w:val="18"/>
                <w:szCs w:val="18"/>
              </w:rPr>
              <w:t>469</w:t>
            </w:r>
            <w:r>
              <w:rPr>
                <w:rFonts w:ascii="Times New Roman" w:hAnsi="Times New Roman" w:cs="Times New Roman"/>
                <w:sz w:val="18"/>
                <w:szCs w:val="18"/>
              </w:rPr>
              <w:t>,</w:t>
            </w:r>
            <w:r w:rsidRPr="00987CF2">
              <w:rPr>
                <w:rFonts w:ascii="Times New Roman" w:hAnsi="Times New Roman" w:cs="Times New Roman"/>
                <w:sz w:val="18"/>
                <w:szCs w:val="18"/>
              </w:rPr>
              <w:t>695</w:t>
            </w:r>
            <w:r>
              <w:rPr>
                <w:rFonts w:ascii="Times New Roman" w:hAnsi="Times New Roman" w:cs="Times New Roman"/>
                <w:sz w:val="18"/>
                <w:szCs w:val="18"/>
              </w:rPr>
              <w:t>.</w:t>
            </w:r>
            <w:r w:rsidRPr="00987CF2">
              <w:rPr>
                <w:rFonts w:ascii="Times New Roman" w:hAnsi="Times New Roman" w:cs="Times New Roman"/>
                <w:sz w:val="18"/>
                <w:szCs w:val="18"/>
              </w:rPr>
              <w:t>50</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8</w:t>
            </w:r>
            <w:r>
              <w:rPr>
                <w:rFonts w:ascii="Times New Roman" w:hAnsi="Times New Roman" w:cs="Times New Roman"/>
                <w:sz w:val="18"/>
                <w:szCs w:val="18"/>
              </w:rPr>
              <w:t>,</w:t>
            </w:r>
            <w:r w:rsidRPr="00987CF2">
              <w:rPr>
                <w:rFonts w:ascii="Times New Roman" w:hAnsi="Times New Roman" w:cs="Times New Roman"/>
                <w:sz w:val="18"/>
                <w:szCs w:val="18"/>
              </w:rPr>
              <w:t>507</w:t>
            </w:r>
            <w:r>
              <w:rPr>
                <w:rFonts w:ascii="Times New Roman" w:hAnsi="Times New Roman" w:cs="Times New Roman"/>
                <w:sz w:val="18"/>
                <w:szCs w:val="18"/>
              </w:rPr>
              <w:t>,</w:t>
            </w:r>
            <w:r w:rsidRPr="00987CF2">
              <w:rPr>
                <w:rFonts w:ascii="Times New Roman" w:hAnsi="Times New Roman" w:cs="Times New Roman"/>
                <w:sz w:val="18"/>
                <w:szCs w:val="18"/>
              </w:rPr>
              <w:t>534</w:t>
            </w:r>
            <w:r>
              <w:rPr>
                <w:rFonts w:ascii="Times New Roman" w:hAnsi="Times New Roman" w:cs="Times New Roman"/>
                <w:sz w:val="18"/>
                <w:szCs w:val="18"/>
              </w:rPr>
              <w:t>.</w:t>
            </w:r>
            <w:r w:rsidRPr="00987CF2">
              <w:rPr>
                <w:rFonts w:ascii="Times New Roman" w:hAnsi="Times New Roman" w:cs="Times New Roman"/>
                <w:sz w:val="18"/>
                <w:szCs w:val="18"/>
              </w:rPr>
              <w:t>31</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37</w:t>
            </w:r>
            <w:r>
              <w:rPr>
                <w:rFonts w:ascii="Times New Roman" w:hAnsi="Times New Roman" w:cs="Times New Roman"/>
                <w:sz w:val="18"/>
                <w:szCs w:val="18"/>
              </w:rPr>
              <w:t>,</w:t>
            </w:r>
            <w:r w:rsidRPr="00987CF2">
              <w:rPr>
                <w:rFonts w:ascii="Times New Roman" w:hAnsi="Times New Roman" w:cs="Times New Roman"/>
                <w:sz w:val="18"/>
                <w:szCs w:val="18"/>
              </w:rPr>
              <w:t>838</w:t>
            </w:r>
            <w:r>
              <w:rPr>
                <w:rFonts w:ascii="Times New Roman" w:hAnsi="Times New Roman" w:cs="Times New Roman"/>
                <w:sz w:val="18"/>
                <w:szCs w:val="18"/>
              </w:rPr>
              <w:t>.</w:t>
            </w:r>
            <w:r w:rsidRPr="00987CF2">
              <w:rPr>
                <w:rFonts w:ascii="Times New Roman" w:hAnsi="Times New Roman" w:cs="Times New Roman"/>
                <w:sz w:val="18"/>
                <w:szCs w:val="18"/>
              </w:rPr>
              <w:t>81</w:t>
            </w:r>
          </w:p>
        </w:tc>
      </w:tr>
      <w:tr w:rsidR="006146C8" w:rsidTr="007C1BA9">
        <w:trPr>
          <w:divId w:val="1217468884"/>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递延所得税负债</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4</w:t>
            </w:r>
            <w:r>
              <w:rPr>
                <w:rFonts w:ascii="Times New Roman" w:hAnsi="Times New Roman" w:cs="Times New Roman"/>
                <w:sz w:val="18"/>
                <w:szCs w:val="18"/>
              </w:rPr>
              <w:t>,</w:t>
            </w:r>
            <w:r w:rsidRPr="00987CF2">
              <w:rPr>
                <w:rFonts w:ascii="Times New Roman" w:hAnsi="Times New Roman" w:cs="Times New Roman"/>
                <w:sz w:val="18"/>
                <w:szCs w:val="18"/>
              </w:rPr>
              <w:t>262</w:t>
            </w:r>
            <w:r>
              <w:rPr>
                <w:rFonts w:ascii="Times New Roman" w:hAnsi="Times New Roman" w:cs="Times New Roman"/>
                <w:sz w:val="18"/>
                <w:szCs w:val="18"/>
              </w:rPr>
              <w:t>,</w:t>
            </w:r>
            <w:r w:rsidRPr="00987CF2">
              <w:rPr>
                <w:rFonts w:ascii="Times New Roman" w:hAnsi="Times New Roman" w:cs="Times New Roman"/>
                <w:sz w:val="18"/>
                <w:szCs w:val="18"/>
              </w:rPr>
              <w:t>448</w:t>
            </w:r>
            <w:r>
              <w:rPr>
                <w:rFonts w:ascii="Times New Roman" w:hAnsi="Times New Roman" w:cs="Times New Roman"/>
                <w:sz w:val="18"/>
                <w:szCs w:val="18"/>
              </w:rPr>
              <w:t>.</w:t>
            </w:r>
            <w:r w:rsidRPr="00987CF2">
              <w:rPr>
                <w:rFonts w:ascii="Times New Roman" w:hAnsi="Times New Roman" w:cs="Times New Roman"/>
                <w:sz w:val="18"/>
                <w:szCs w:val="18"/>
              </w:rPr>
              <w:t>68</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4</w:t>
            </w:r>
            <w:r>
              <w:rPr>
                <w:rFonts w:ascii="Times New Roman" w:hAnsi="Times New Roman" w:cs="Times New Roman"/>
                <w:sz w:val="18"/>
                <w:szCs w:val="18"/>
              </w:rPr>
              <w:t>,</w:t>
            </w:r>
            <w:r w:rsidRPr="00987CF2">
              <w:rPr>
                <w:rFonts w:ascii="Times New Roman" w:hAnsi="Times New Roman" w:cs="Times New Roman"/>
                <w:sz w:val="18"/>
                <w:szCs w:val="18"/>
              </w:rPr>
              <w:t>300</w:t>
            </w:r>
            <w:r>
              <w:rPr>
                <w:rFonts w:ascii="Times New Roman" w:hAnsi="Times New Roman" w:cs="Times New Roman"/>
                <w:sz w:val="18"/>
                <w:szCs w:val="18"/>
              </w:rPr>
              <w:t>,</w:t>
            </w:r>
            <w:r w:rsidRPr="00987CF2">
              <w:rPr>
                <w:rFonts w:ascii="Times New Roman" w:hAnsi="Times New Roman" w:cs="Times New Roman"/>
                <w:sz w:val="18"/>
                <w:szCs w:val="18"/>
              </w:rPr>
              <w:t>287</w:t>
            </w:r>
            <w:r>
              <w:rPr>
                <w:rFonts w:ascii="Times New Roman" w:hAnsi="Times New Roman" w:cs="Times New Roman"/>
                <w:sz w:val="18"/>
                <w:szCs w:val="18"/>
              </w:rPr>
              <w:t>.</w:t>
            </w:r>
            <w:r w:rsidRPr="00987CF2">
              <w:rPr>
                <w:rFonts w:ascii="Times New Roman" w:hAnsi="Times New Roman" w:cs="Times New Roman"/>
                <w:sz w:val="18"/>
                <w:szCs w:val="18"/>
              </w:rPr>
              <w:t>49</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C1BA9">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37</w:t>
            </w:r>
            <w:r>
              <w:rPr>
                <w:rFonts w:ascii="Times New Roman" w:hAnsi="Times New Roman" w:cs="Times New Roman"/>
                <w:sz w:val="18"/>
                <w:szCs w:val="18"/>
              </w:rPr>
              <w:t>,</w:t>
            </w:r>
            <w:r w:rsidRPr="00987CF2">
              <w:rPr>
                <w:rFonts w:ascii="Times New Roman" w:hAnsi="Times New Roman" w:cs="Times New Roman"/>
                <w:sz w:val="18"/>
                <w:szCs w:val="18"/>
              </w:rPr>
              <w:t>838</w:t>
            </w:r>
            <w:r>
              <w:rPr>
                <w:rFonts w:ascii="Times New Roman" w:hAnsi="Times New Roman" w:cs="Times New Roman"/>
                <w:sz w:val="18"/>
                <w:szCs w:val="18"/>
              </w:rPr>
              <w:t>.</w:t>
            </w:r>
            <w:r w:rsidRPr="00987CF2">
              <w:rPr>
                <w:rFonts w:ascii="Times New Roman" w:hAnsi="Times New Roman" w:cs="Times New Roman"/>
                <w:sz w:val="18"/>
                <w:szCs w:val="18"/>
              </w:rPr>
              <w:t>81</w:t>
            </w:r>
          </w:p>
        </w:tc>
      </w:tr>
    </w:tbl>
    <w:p w:rsidR="00514C2A" w:rsidRDefault="006146C8">
      <w:pPr>
        <w:pStyle w:val="3"/>
        <w:spacing w:line="280" w:lineRule="exact"/>
        <w:jc w:val="left"/>
        <w:rPr>
          <w:rFonts w:ascii="宋体" w:hAnsi="宋体" w:cs="宋体"/>
          <w:b/>
          <w:bCs/>
        </w:rPr>
      </w:pPr>
      <w:bookmarkStart w:id="167" w:name="_Toc989055"/>
      <w:r w:rsidRPr="00987CF2">
        <w:rPr>
          <w:rFonts w:ascii="Times New Roman" w:hAnsi="Times New Roman" w:cs="宋体"/>
          <w:b/>
          <w:bCs/>
        </w:rPr>
        <w:t>41</w:t>
      </w:r>
      <w:r>
        <w:rPr>
          <w:rFonts w:ascii="宋体" w:hAnsi="宋体" w:cs="宋体"/>
          <w:b/>
          <w:bCs/>
        </w:rPr>
        <w:t>、会计判断和估计</w:t>
      </w:r>
      <w:bookmarkEnd w:id="167"/>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在运用会计政策过程中，由于经营活动内在的不确定性，需要对无法准确计量的报表项目的账面价值进行判断、估计和假设。这些判断、估计和假设是基于本集团管理层过去的历史经验，并在考虑其他相关因素的基础上做出的。这些判断、估计和假设会影响收入、费用、资产和负债的报告金额以及资产负债表日或有负债的披露。然而，这些估计的不确定性所导致的实际结果可能与本集团管理层当前的估计存在差异，进而造成对未来受影响的资产或负债的账面金额进行重大调整。</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对前述判断、估计和假设在持续经营的基础上进行定期复核，会计估计的变更仅影响变更当期的，其影响数在变更当期予以确认；既影响变更当期又影响未来期间的，其影响数在变更当期和未来期间予以确认。</w:t>
      </w:r>
    </w:p>
    <w:p w:rsidR="006146C8" w:rsidRPr="00B678B3" w:rsidRDefault="006146C8" w:rsidP="00B678B3">
      <w:pPr>
        <w:pStyle w:val="a3"/>
        <w:spacing w:beforeLines="50" w:before="156" w:beforeAutospacing="0" w:afterLines="50" w:after="156" w:afterAutospacing="0"/>
        <w:divId w:val="2008940855"/>
        <w:rPr>
          <w:rFonts w:ascii="仿宋" w:eastAsia="仿宋" w:hAnsi="仿宋"/>
          <w:sz w:val="21"/>
          <w:szCs w:val="21"/>
        </w:rPr>
      </w:pPr>
      <w:r w:rsidRPr="00B678B3">
        <w:rPr>
          <w:rFonts w:hint="eastAsia"/>
          <w:sz w:val="21"/>
          <w:szCs w:val="21"/>
        </w:rPr>
        <w:t>于资产负债表日，本集团需对财务报表项目金额进行判断、估计和假设的重要领域如下：</w:t>
      </w:r>
    </w:p>
    <w:p w:rsidR="006146C8" w:rsidRPr="00B678B3" w:rsidRDefault="006146C8" w:rsidP="00B678B3">
      <w:pPr>
        <w:pStyle w:val="a3"/>
        <w:spacing w:beforeLines="50" w:before="156" w:beforeAutospacing="0" w:afterLines="50" w:after="156" w:afterAutospacing="0"/>
        <w:divId w:val="2008940855"/>
        <w:rPr>
          <w:rFonts w:ascii="仿宋" w:eastAsia="仿宋" w:hAnsi="仿宋"/>
          <w:sz w:val="21"/>
          <w:szCs w:val="21"/>
        </w:rPr>
      </w:pPr>
      <w:r w:rsidRPr="00B678B3">
        <w:rPr>
          <w:rFonts w:hint="eastAsia"/>
          <w:sz w:val="21"/>
          <w:szCs w:val="21"/>
        </w:rPr>
        <w:t>  （</w:t>
      </w:r>
      <w:r w:rsidRPr="00B678B3">
        <w:rPr>
          <w:rFonts w:ascii="Times New Roman" w:hAnsi="Times New Roman" w:hint="eastAsia"/>
          <w:sz w:val="21"/>
          <w:szCs w:val="21"/>
        </w:rPr>
        <w:t>1</w:t>
      </w:r>
      <w:r w:rsidRPr="00B678B3">
        <w:rPr>
          <w:rFonts w:hint="eastAsia"/>
          <w:sz w:val="21"/>
          <w:szCs w:val="21"/>
        </w:rPr>
        <w:t>）收入的确认</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如本附注四、</w:t>
      </w:r>
      <w:r w:rsidRPr="00B678B3">
        <w:rPr>
          <w:rFonts w:ascii="Times New Roman" w:eastAsia="仿宋" w:hAnsi="Times New Roman" w:cs="Times New Roman"/>
          <w:sz w:val="21"/>
          <w:szCs w:val="21"/>
        </w:rPr>
        <w:t>29</w:t>
      </w:r>
      <w:r w:rsidRPr="00B678B3">
        <w:rPr>
          <w:rFonts w:cs="Times New Roman" w:hint="eastAsia"/>
          <w:sz w:val="21"/>
          <w:szCs w:val="21"/>
        </w:rPr>
        <w:t>、“收入”所述，本集团在收入确认方面涉及到如下重大的会计判断和估计：识别客户合同；估计因向客户转让商品而有权取得的对价的可收回性；识别合同中的履约义务；估计合同中存在的可变对价以及在相关不确定性消除时累计已确认收入极可能不会发生重大转回的金额；合同中是否存在重大融资成分；估计合同中单项履约义务的单独售价；确定履约义务是在某一时段内履行还是在某一时点履行；履约进度的确定，等等。</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本集团主要依靠过去的经验和工作作出判断，这些重大判断和估计变更都可能对变更当期或以后期间的营业收入、营业成本，以及期间损益产生影响，且可能构成重大影响。</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2</w:t>
      </w:r>
      <w:r w:rsidRPr="00B678B3">
        <w:rPr>
          <w:rFonts w:cs="Times New Roman" w:hint="eastAsia"/>
          <w:sz w:val="21"/>
          <w:szCs w:val="21"/>
        </w:rPr>
        <w:t>）租赁</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①租赁的识别</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 xml:space="preserve">本集团在识别一项合同是否为租赁或包含租赁时，需要评估是否存在一项已识别资产，且客户控制了该资产在一定期间内的使用权。在评估时，需要考虑资产的性质、实质性替换权、以及客户是否有权获得因在该期间使用该资产所产生的几乎全部经济利益，并能够主导该资产的使用。 </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②租赁的分类</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本集团作为出租人时，将租赁分类为经营租赁和融资租赁。在进行分类时，管理层需要对是否已将与租出资产所有权有关的全部风险和报酬实质上转移给承租人作出分析和判断。</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③租赁负债</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作为承租人时，租赁负债按照租赁期开始日尚未支付的租赁付款额的现值进行初始计量。在计量租赁付款额的现值时，本集团对使用的折现率以及存在续租选择权或终止选择权的租赁合同的租赁期进行估计。在评估租赁期时，本集团综合考虑与本集团行使选择权带来经济利益的所有相关事实和情</w:t>
      </w:r>
      <w:r w:rsidRPr="00B678B3">
        <w:rPr>
          <w:rFonts w:cs="Times New Roman" w:hint="eastAsia"/>
          <w:sz w:val="21"/>
          <w:szCs w:val="21"/>
        </w:rPr>
        <w:lastRenderedPageBreak/>
        <w:t xml:space="preserve">况，包括自租赁期开始日至选择权行使日之间的事实和情况的预期变化等。不同的判断及估计可能会影响租赁负债和使用权资产的确认，并将影响后续期间的损益。 </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3</w:t>
      </w:r>
      <w:r w:rsidRPr="00B678B3">
        <w:rPr>
          <w:rFonts w:cs="Times New Roman" w:hint="eastAsia"/>
          <w:sz w:val="21"/>
          <w:szCs w:val="21"/>
        </w:rPr>
        <w:t>）金融资产减值</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采用预期信用损失模型对金融工具的减值进行评估，应用预期信用损失模型需要做出重大判断和估计，需考虑所有合理且有依据的信息，包括前瞻性信息。在做出该等判断和估计时，本集团根据历史数据结合经济政策、宏观经济指标、行业风险、外部市场环境、技术环境、客户情况的变化等因素推断债务人信用风险的预期变动。</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4</w:t>
      </w:r>
      <w:r w:rsidRPr="00B678B3">
        <w:rPr>
          <w:rFonts w:cs="Times New Roman" w:hint="eastAsia"/>
          <w:sz w:val="21"/>
          <w:szCs w:val="21"/>
        </w:rPr>
        <w:t>）存货跌价准备</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 xml:space="preserve">本集团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 </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5</w:t>
      </w:r>
      <w:r w:rsidRPr="00B678B3">
        <w:rPr>
          <w:rFonts w:cs="Times New Roman" w:hint="eastAsia"/>
          <w:sz w:val="21"/>
          <w:szCs w:val="21"/>
        </w:rPr>
        <w:t>）金融工具公允价值</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对不存在活跃交易市场的金融工具，本集团通过各种估值方法确定其公允价值。这些估值方法包括贴现现金流模型分析等。估值时本集团需对未来现金流量、信用风险、市场波动率和相关性等方面进行估计，并选择适当的折现率。这些相关假设具有不确定性，其变化会对金融工具的公允价值产生影响。权益工具投资或合同有公开报价的，本集团不将成本作为其公允价值的最佳估计。</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6</w:t>
      </w:r>
      <w:r w:rsidRPr="00B678B3">
        <w:rPr>
          <w:rFonts w:cs="Times New Roman" w:hint="eastAsia"/>
          <w:sz w:val="21"/>
          <w:szCs w:val="21"/>
        </w:rPr>
        <w:t>）长期资产减值准备</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当资产或资产组的账面价值高于可收回金额，即公允价值减去处置费用后的净额和预计未来现金流量的现值中的较高者，表明发生了减值。</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公允价值减去处置费用后的净额，参考公平交易中类似资产的销售协议价格或可观察到的市场价格，减去可直接归属于该资产处置的增量成本确定。</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在预计未来现金流量现值时，需要对该资产（或资产组）的产量、售价、相关经营成本以及计算现值时使用的折现率等作出重大判断。本集团在估计可收回金额时会采用所有能够获得的相关资料，包括根据合理和可支持的假设所作出有关产量、售价和相关经营成本的预测。</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 xml:space="preserve">本集团至少每年测试商誉是否发生减值。这要求对分配了商誉的资产组或者资产组组合的未来现金流量的现值进行预计。对未来现金流量的现值进行预计时，本集团需要预计未来资产组或者资产组组合产生的现金流量，同时选择恰当的折现率确定未来现金流量的现值。 </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7</w:t>
      </w:r>
      <w:r w:rsidRPr="00B678B3">
        <w:rPr>
          <w:rFonts w:cs="Times New Roman" w:hint="eastAsia"/>
          <w:sz w:val="21"/>
          <w:szCs w:val="21"/>
        </w:rPr>
        <w:t>）折旧与摊销</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对投资性房地产、固定资产和无形资产在考虑其残值后，在使用寿命内按直线法计提折旧和摊销。本集团定期复核使用寿命，以决定将计入每个报告期的折旧和摊销费用数额。使用寿命是本集团根据对同类资产的以往经验并结合预期的技术更新而确定的。如果以前的估计发生重大变化，则会在未来期间对折旧和摊销费用进行调整。</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lastRenderedPageBreak/>
        <w:t>（</w:t>
      </w:r>
      <w:r w:rsidRPr="00B678B3">
        <w:rPr>
          <w:rFonts w:ascii="Times New Roman" w:hAnsi="Times New Roman" w:cs="Times New Roman" w:hint="eastAsia"/>
          <w:sz w:val="21"/>
          <w:szCs w:val="21"/>
        </w:rPr>
        <w:t>8</w:t>
      </w:r>
      <w:r w:rsidRPr="00B678B3">
        <w:rPr>
          <w:rFonts w:cs="Times New Roman" w:hint="eastAsia"/>
          <w:sz w:val="21"/>
          <w:szCs w:val="21"/>
        </w:rPr>
        <w:t>）递延所得税资产</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在很有可能有足够的应纳税利润来抵扣亏损的限度内，本集团就所有未利用的税务亏损确认递延所得税资产。这需要本集团管理层运用大量的判断来估计未来应纳税利润发生的时间和金额，结合纳税筹划策略，以决定应确认的递延所得税资产的金额。</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9</w:t>
      </w:r>
      <w:r w:rsidRPr="00B678B3">
        <w:rPr>
          <w:rFonts w:cs="Times New Roman" w:hint="eastAsia"/>
          <w:sz w:val="21"/>
          <w:szCs w:val="21"/>
        </w:rPr>
        <w:t>）所得税</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本集团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6146C8" w:rsidRPr="00B678B3" w:rsidRDefault="006146C8" w:rsidP="00B678B3">
      <w:pPr>
        <w:pStyle w:val="a3"/>
        <w:spacing w:beforeLines="50" w:before="156" w:beforeAutospacing="0" w:afterLines="50" w:after="156" w:afterAutospacing="0"/>
        <w:ind w:firstLine="420"/>
        <w:jc w:val="both"/>
        <w:divId w:val="2008940855"/>
        <w:rPr>
          <w:rFonts w:ascii="Times New Roman" w:eastAsia="仿宋" w:hAnsi="Times New Roman" w:cs="Times New Roman"/>
          <w:sz w:val="21"/>
          <w:szCs w:val="21"/>
        </w:rPr>
      </w:pPr>
      <w:r w:rsidRPr="00B678B3">
        <w:rPr>
          <w:rFonts w:cs="Times New Roman" w:hint="eastAsia"/>
          <w:sz w:val="21"/>
          <w:szCs w:val="21"/>
        </w:rPr>
        <w:t>（</w:t>
      </w:r>
      <w:r w:rsidRPr="00B678B3">
        <w:rPr>
          <w:rFonts w:ascii="Times New Roman" w:hAnsi="Times New Roman" w:cs="Times New Roman" w:hint="eastAsia"/>
          <w:sz w:val="21"/>
          <w:szCs w:val="21"/>
        </w:rPr>
        <w:t>10</w:t>
      </w:r>
      <w:r w:rsidRPr="00B678B3">
        <w:rPr>
          <w:rFonts w:cs="Times New Roman" w:hint="eastAsia"/>
          <w:sz w:val="21"/>
          <w:szCs w:val="21"/>
        </w:rPr>
        <w:t>）公允价值计量</w:t>
      </w:r>
    </w:p>
    <w:p w:rsidR="006146C8" w:rsidRPr="00B678B3" w:rsidRDefault="006146C8" w:rsidP="00B678B3">
      <w:pPr>
        <w:pStyle w:val="a3"/>
        <w:spacing w:beforeLines="50" w:before="156" w:beforeAutospacing="0" w:afterLines="50" w:after="156" w:afterAutospacing="0"/>
        <w:ind w:firstLine="420"/>
        <w:jc w:val="both"/>
        <w:divId w:val="2008940855"/>
        <w:rPr>
          <w:rFonts w:ascii="仿宋" w:eastAsia="仿宋" w:hAnsi="仿宋"/>
          <w:sz w:val="21"/>
          <w:szCs w:val="21"/>
        </w:rPr>
      </w:pPr>
      <w:r w:rsidRPr="00B678B3">
        <w:rPr>
          <w:rFonts w:cs="Times New Roman" w:hint="eastAsia"/>
          <w:sz w:val="21"/>
          <w:szCs w:val="21"/>
        </w:rPr>
        <w:t>本集团的某些资产和负债在财务报表中按公允价值计量。在对某项资产或负债的公允价值作出估计时，本集团采用可获得的可观察市场数据。如果无法获得第一层次输入值，本集团会聘用第三方有资质的评估师来执行估价。估价委员会与有资质的外部估价师紧密合作，以确定适当的估值技术和相关模型的输入值。首席财务官每季度向本集团董事会呈报估价委员会的发现，以说明导致相关资产和负债的公允价值发生波动的原因。在确定各类资产和负债的公允价值的过程中所采用的估值技术和输入值的相关信息在本节、十一中披露。</w:t>
      </w:r>
      <w:r w:rsidRPr="00B678B3">
        <w:rPr>
          <w:rFonts w:hint="eastAsia"/>
          <w:sz w:val="21"/>
          <w:szCs w:val="21"/>
        </w:rPr>
        <w:t> </w:t>
      </w:r>
    </w:p>
    <w:p w:rsidR="00514C2A" w:rsidRDefault="006146C8">
      <w:pPr>
        <w:pStyle w:val="2"/>
        <w:spacing w:before="300" w:after="300" w:line="320" w:lineRule="exact"/>
        <w:rPr>
          <w:rFonts w:ascii="宋体" w:eastAsia="宋体" w:hAnsi="宋体" w:cs="宋体"/>
          <w:b/>
          <w:bCs/>
          <w:sz w:val="24"/>
          <w:szCs w:val="24"/>
        </w:rPr>
      </w:pPr>
      <w:bookmarkStart w:id="168" w:name="_Toc989056"/>
      <w:r>
        <w:rPr>
          <w:rFonts w:ascii="宋体" w:eastAsia="宋体" w:hAnsi="宋体" w:cs="宋体"/>
          <w:b/>
          <w:bCs/>
          <w:sz w:val="24"/>
          <w:szCs w:val="24"/>
        </w:rPr>
        <w:t>六、税项</w:t>
      </w:r>
      <w:bookmarkEnd w:id="168"/>
    </w:p>
    <w:p w:rsidR="00514C2A" w:rsidRDefault="006146C8">
      <w:pPr>
        <w:pStyle w:val="3"/>
        <w:spacing w:line="280" w:lineRule="exact"/>
        <w:jc w:val="left"/>
        <w:rPr>
          <w:rFonts w:ascii="宋体" w:hAnsi="宋体" w:cs="宋体"/>
          <w:b/>
          <w:bCs/>
        </w:rPr>
      </w:pPr>
      <w:bookmarkStart w:id="169" w:name="_Toc989057"/>
      <w:r w:rsidRPr="00987CF2">
        <w:rPr>
          <w:rFonts w:ascii="Times New Roman" w:hAnsi="Times New Roman" w:cs="宋体"/>
          <w:b/>
          <w:bCs/>
        </w:rPr>
        <w:t>1</w:t>
      </w:r>
      <w:r>
        <w:rPr>
          <w:rFonts w:ascii="宋体" w:hAnsi="宋体" w:cs="宋体"/>
          <w:b/>
          <w:bCs/>
        </w:rPr>
        <w:t>、主要税种及税率</w:t>
      </w:r>
      <w:bookmarkEnd w:id="169"/>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4125"/>
        <w:gridCol w:w="2301"/>
      </w:tblGrid>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412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230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412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应税收入按适用的税率计算销项税，并按扣除当期允许抵扣的进项税额后的差额计缴增值税。</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p>
        </w:tc>
      </w:tr>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412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按实际缴纳的流转税计缴。</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p>
        </w:tc>
      </w:tr>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412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按应纳税所得额计缴。</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p>
        </w:tc>
      </w:tr>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412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按实际缴纳的流转税计缴。</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p>
        </w:tc>
      </w:tr>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地方教育附加</w:t>
            </w:r>
          </w:p>
        </w:tc>
        <w:tc>
          <w:tcPr>
            <w:tcW w:w="412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按实际缴纳的流转税计缴。</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p>
        </w:tc>
      </w:tr>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城镇土地使用税</w:t>
            </w:r>
          </w:p>
        </w:tc>
        <w:tc>
          <w:tcPr>
            <w:tcW w:w="412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按取得使用权的土地面积计缴。</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元/平方米</w:t>
            </w:r>
          </w:p>
        </w:tc>
      </w:tr>
      <w:tr w:rsidR="00514C2A" w:rsidTr="000A01B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房产税</w:t>
            </w:r>
          </w:p>
        </w:tc>
        <w:tc>
          <w:tcPr>
            <w:tcW w:w="412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从价计征，按房产原值一次减除</w:t>
            </w:r>
            <w:r w:rsidRPr="00987CF2">
              <w:rPr>
                <w:rFonts w:ascii="Times New Roman" w:eastAsia="宋体" w:hAnsi="Times New Roman" w:cs="宋体"/>
                <w:sz w:val="18"/>
                <w:szCs w:val="18"/>
              </w:rPr>
              <w:t>30</w:t>
            </w:r>
            <w:r>
              <w:rPr>
                <w:rFonts w:ascii="宋体" w:eastAsia="宋体" w:hAnsi="宋体" w:cs="宋体"/>
                <w:sz w:val="18"/>
                <w:szCs w:val="18"/>
              </w:rPr>
              <w:t>%后的余值</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存在不同企业所得税税率纳税主体的，披露情况说明</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338"/>
        <w:gridCol w:w="2301"/>
      </w:tblGrid>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230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本公司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深圳市互联精英信息技术有限公司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天亿马（香港）信息产业有限公司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重庆天亿马信息技术有限公司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广东天亿马信息科技有限公司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广东天亿马数字产业有限公司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广东天亿马数字能源有限公司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p>
        </w:tc>
      </w:tr>
      <w:tr w:rsidR="00514C2A" w:rsidTr="000A01B1">
        <w:trPr>
          <w:trHeight w:val="240"/>
        </w:trPr>
        <w:tc>
          <w:tcPr>
            <w:tcW w:w="733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粤科睿肯（上海）科技有限公司</w:t>
            </w:r>
          </w:p>
        </w:tc>
        <w:tc>
          <w:tcPr>
            <w:tcW w:w="230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p>
        </w:tc>
      </w:tr>
    </w:tbl>
    <w:p w:rsidR="00514C2A" w:rsidRDefault="006146C8">
      <w:pPr>
        <w:pStyle w:val="3"/>
        <w:spacing w:line="280" w:lineRule="exact"/>
        <w:jc w:val="left"/>
        <w:rPr>
          <w:rFonts w:ascii="宋体" w:hAnsi="宋体" w:cs="宋体"/>
          <w:b/>
          <w:bCs/>
        </w:rPr>
      </w:pPr>
      <w:bookmarkStart w:id="170" w:name="_Toc989058"/>
      <w:r w:rsidRPr="00987CF2">
        <w:rPr>
          <w:rFonts w:ascii="Times New Roman" w:hAnsi="Times New Roman" w:cs="宋体"/>
          <w:b/>
          <w:bCs/>
        </w:rPr>
        <w:lastRenderedPageBreak/>
        <w:t>2</w:t>
      </w:r>
      <w:r>
        <w:rPr>
          <w:rFonts w:ascii="宋体" w:hAnsi="宋体" w:cs="宋体"/>
          <w:b/>
          <w:bCs/>
        </w:rPr>
        <w:t>、税收优惠</w:t>
      </w:r>
      <w:bookmarkEnd w:id="170"/>
    </w:p>
    <w:p w:rsidR="006146C8" w:rsidRPr="00990AB4" w:rsidRDefault="006146C8" w:rsidP="00990AB4">
      <w:pPr>
        <w:pStyle w:val="a3"/>
        <w:spacing w:beforeLines="50" w:before="156" w:beforeAutospacing="0" w:afterLines="50" w:after="156" w:afterAutospacing="0"/>
        <w:ind w:firstLine="420"/>
        <w:jc w:val="both"/>
        <w:divId w:val="777943224"/>
        <w:rPr>
          <w:rFonts w:cs="Times New Roman"/>
          <w:sz w:val="21"/>
          <w:szCs w:val="21"/>
        </w:rPr>
      </w:pPr>
      <w:r w:rsidRPr="00990AB4">
        <w:rPr>
          <w:rFonts w:cs="Times New Roman" w:hint="eastAsia"/>
          <w:sz w:val="21"/>
          <w:szCs w:val="21"/>
        </w:rPr>
        <w:t>本公司于</w:t>
      </w:r>
      <w:r w:rsidRPr="00990AB4">
        <w:rPr>
          <w:rFonts w:cs="Times New Roman"/>
          <w:sz w:val="21"/>
          <w:szCs w:val="21"/>
        </w:rPr>
        <w:t>2020</w:t>
      </w:r>
      <w:r w:rsidRPr="00990AB4">
        <w:rPr>
          <w:rFonts w:cs="Times New Roman" w:hint="eastAsia"/>
          <w:sz w:val="21"/>
          <w:szCs w:val="21"/>
        </w:rPr>
        <w:t>年</w:t>
      </w:r>
      <w:r w:rsidRPr="00990AB4">
        <w:rPr>
          <w:rFonts w:cs="Times New Roman"/>
          <w:sz w:val="21"/>
          <w:szCs w:val="21"/>
        </w:rPr>
        <w:t>12</w:t>
      </w:r>
      <w:r w:rsidRPr="00990AB4">
        <w:rPr>
          <w:rFonts w:cs="Times New Roman" w:hint="eastAsia"/>
          <w:sz w:val="21"/>
          <w:szCs w:val="21"/>
        </w:rPr>
        <w:t>月</w:t>
      </w:r>
      <w:r w:rsidRPr="00990AB4">
        <w:rPr>
          <w:rFonts w:cs="Times New Roman"/>
          <w:sz w:val="21"/>
          <w:szCs w:val="21"/>
        </w:rPr>
        <w:t>9</w:t>
      </w:r>
      <w:r w:rsidRPr="00990AB4">
        <w:rPr>
          <w:rFonts w:cs="Times New Roman" w:hint="eastAsia"/>
          <w:sz w:val="21"/>
          <w:szCs w:val="21"/>
        </w:rPr>
        <w:t>日取得广东省科学技术厅、广东省财政厅、国家税务总局广东省税务局联合下发的编号</w:t>
      </w:r>
      <w:r w:rsidRPr="00990AB4">
        <w:rPr>
          <w:rFonts w:cs="Times New Roman"/>
          <w:sz w:val="21"/>
          <w:szCs w:val="21"/>
        </w:rPr>
        <w:t>GR202044003772</w:t>
      </w:r>
      <w:r w:rsidRPr="00990AB4">
        <w:rPr>
          <w:rFonts w:cs="Times New Roman" w:hint="eastAsia"/>
          <w:sz w:val="21"/>
          <w:szCs w:val="21"/>
        </w:rPr>
        <w:t>的高新技术企业证书，证书有效期为三年（</w:t>
      </w:r>
      <w:r w:rsidRPr="00990AB4">
        <w:rPr>
          <w:rFonts w:cs="Times New Roman"/>
          <w:sz w:val="21"/>
          <w:szCs w:val="21"/>
        </w:rPr>
        <w:t>2020</w:t>
      </w:r>
      <w:r w:rsidRPr="00990AB4">
        <w:rPr>
          <w:rFonts w:cs="Times New Roman" w:hint="eastAsia"/>
          <w:sz w:val="21"/>
          <w:szCs w:val="21"/>
        </w:rPr>
        <w:t>—</w:t>
      </w:r>
      <w:r w:rsidRPr="00990AB4">
        <w:rPr>
          <w:rFonts w:cs="Times New Roman"/>
          <w:sz w:val="21"/>
          <w:szCs w:val="21"/>
        </w:rPr>
        <w:t>2022</w:t>
      </w:r>
      <w:r w:rsidRPr="00990AB4">
        <w:rPr>
          <w:rFonts w:cs="Times New Roman" w:hint="eastAsia"/>
          <w:sz w:val="21"/>
          <w:szCs w:val="21"/>
        </w:rPr>
        <w:t>年）。根据企业所得税法第二十八条规定：“国家需要重点扶持的高新技术企业，减按</w:t>
      </w:r>
      <w:r w:rsidRPr="00990AB4">
        <w:rPr>
          <w:rFonts w:cs="Times New Roman"/>
          <w:sz w:val="21"/>
          <w:szCs w:val="21"/>
        </w:rPr>
        <w:t>15%</w:t>
      </w:r>
      <w:r w:rsidRPr="00990AB4">
        <w:rPr>
          <w:rFonts w:cs="Times New Roman" w:hint="eastAsia"/>
          <w:sz w:val="21"/>
          <w:szCs w:val="21"/>
        </w:rPr>
        <w:t>的税率征收企业所得税”，</w:t>
      </w:r>
      <w:r w:rsidRPr="00990AB4">
        <w:rPr>
          <w:rFonts w:cs="Times New Roman"/>
          <w:sz w:val="21"/>
          <w:szCs w:val="21"/>
        </w:rPr>
        <w:t>2020</w:t>
      </w:r>
      <w:r w:rsidRPr="00990AB4">
        <w:rPr>
          <w:rFonts w:cs="Times New Roman" w:hint="eastAsia"/>
          <w:sz w:val="21"/>
          <w:szCs w:val="21"/>
        </w:rPr>
        <w:t>年度至</w:t>
      </w:r>
      <w:r w:rsidRPr="00990AB4">
        <w:rPr>
          <w:rFonts w:cs="Times New Roman"/>
          <w:sz w:val="21"/>
          <w:szCs w:val="21"/>
        </w:rPr>
        <w:t>2022</w:t>
      </w:r>
      <w:r w:rsidRPr="00990AB4">
        <w:rPr>
          <w:rFonts w:cs="Times New Roman" w:hint="eastAsia"/>
          <w:sz w:val="21"/>
          <w:szCs w:val="21"/>
        </w:rPr>
        <w:t>年度，本公司适用</w:t>
      </w:r>
      <w:r w:rsidRPr="00990AB4">
        <w:rPr>
          <w:rFonts w:cs="Times New Roman"/>
          <w:sz w:val="21"/>
          <w:szCs w:val="21"/>
        </w:rPr>
        <w:t>15%</w:t>
      </w:r>
      <w:r w:rsidRPr="00990AB4">
        <w:rPr>
          <w:rFonts w:cs="Times New Roman" w:hint="eastAsia"/>
          <w:sz w:val="21"/>
          <w:szCs w:val="21"/>
        </w:rPr>
        <w:t>的企业所得税税率。目前，公司高新技术企业证书已到期，公司已于本期重新申请高新技术企业的重新认定。</w:t>
      </w:r>
    </w:p>
    <w:p w:rsidR="006146C8" w:rsidRPr="00990AB4" w:rsidRDefault="006146C8" w:rsidP="00990AB4">
      <w:pPr>
        <w:pStyle w:val="a3"/>
        <w:spacing w:beforeLines="50" w:before="156" w:beforeAutospacing="0" w:afterLines="50" w:after="156" w:afterAutospacing="0"/>
        <w:ind w:firstLine="420"/>
        <w:jc w:val="both"/>
        <w:divId w:val="777943224"/>
        <w:rPr>
          <w:rFonts w:cs="Times New Roman"/>
          <w:sz w:val="21"/>
          <w:szCs w:val="21"/>
        </w:rPr>
      </w:pPr>
      <w:r w:rsidRPr="00990AB4">
        <w:rPr>
          <w:rFonts w:cs="Times New Roman" w:hint="eastAsia"/>
          <w:sz w:val="21"/>
          <w:szCs w:val="21"/>
        </w:rPr>
        <w:t>根据《国家税务总局关于实施高新技术企业所得税优惠政策有关问题的公告》（国家税务总局公告</w:t>
      </w:r>
      <w:r w:rsidRPr="00990AB4">
        <w:rPr>
          <w:rFonts w:cs="Times New Roman"/>
          <w:sz w:val="21"/>
          <w:szCs w:val="21"/>
        </w:rPr>
        <w:t>2017</w:t>
      </w:r>
      <w:r w:rsidRPr="00990AB4">
        <w:rPr>
          <w:rFonts w:cs="Times New Roman" w:hint="eastAsia"/>
          <w:sz w:val="21"/>
          <w:szCs w:val="21"/>
        </w:rPr>
        <w:t>年第</w:t>
      </w:r>
      <w:r w:rsidRPr="00990AB4">
        <w:rPr>
          <w:rFonts w:cs="Times New Roman"/>
          <w:sz w:val="21"/>
          <w:szCs w:val="21"/>
        </w:rPr>
        <w:t>24</w:t>
      </w:r>
      <w:r w:rsidRPr="00990AB4">
        <w:rPr>
          <w:rFonts w:cs="Times New Roman" w:hint="eastAsia"/>
          <w:sz w:val="21"/>
          <w:szCs w:val="21"/>
        </w:rPr>
        <w:t>号）的规定，企业的高新技术企业资格期满当年，在通过重新认定前，其企业所得税暂按</w:t>
      </w:r>
      <w:r w:rsidRPr="00990AB4">
        <w:rPr>
          <w:rFonts w:cs="Times New Roman"/>
          <w:sz w:val="21"/>
          <w:szCs w:val="21"/>
        </w:rPr>
        <w:t>15%</w:t>
      </w:r>
      <w:r w:rsidRPr="00990AB4">
        <w:rPr>
          <w:rFonts w:cs="Times New Roman" w:hint="eastAsia"/>
          <w:sz w:val="21"/>
          <w:szCs w:val="21"/>
        </w:rPr>
        <w:t>的税率预缴，在年底前仍未取得高新技术企业资格的，应按规定补缴相应期间的税款。根据上述相关规定，公司本期企业所得税暂减按</w:t>
      </w:r>
      <w:r w:rsidRPr="00990AB4">
        <w:rPr>
          <w:rFonts w:cs="Times New Roman"/>
          <w:sz w:val="21"/>
          <w:szCs w:val="21"/>
        </w:rPr>
        <w:t>15%</w:t>
      </w:r>
      <w:r w:rsidRPr="00990AB4">
        <w:rPr>
          <w:rFonts w:cs="Times New Roman" w:hint="eastAsia"/>
          <w:sz w:val="21"/>
          <w:szCs w:val="21"/>
        </w:rPr>
        <w:t>的税率计缴。</w:t>
      </w:r>
    </w:p>
    <w:p w:rsidR="006146C8" w:rsidRPr="00990AB4" w:rsidRDefault="006146C8" w:rsidP="00990AB4">
      <w:pPr>
        <w:pStyle w:val="a3"/>
        <w:spacing w:beforeLines="50" w:before="156" w:beforeAutospacing="0" w:afterLines="50" w:after="156" w:afterAutospacing="0"/>
        <w:ind w:firstLine="420"/>
        <w:jc w:val="both"/>
        <w:divId w:val="777943224"/>
        <w:rPr>
          <w:rFonts w:cs="Times New Roman"/>
          <w:sz w:val="21"/>
          <w:szCs w:val="21"/>
        </w:rPr>
      </w:pPr>
      <w:r w:rsidRPr="00990AB4">
        <w:rPr>
          <w:rFonts w:cs="Times New Roman" w:hint="eastAsia"/>
          <w:sz w:val="21"/>
          <w:szCs w:val="21"/>
        </w:rPr>
        <w:t>子公司深圳市互联精英信息技术有限公司（以下简称“互联精英”）于</w:t>
      </w:r>
      <w:r w:rsidRPr="00990AB4">
        <w:rPr>
          <w:rFonts w:cs="Times New Roman"/>
          <w:sz w:val="21"/>
          <w:szCs w:val="21"/>
        </w:rPr>
        <w:t>2022</w:t>
      </w:r>
      <w:r w:rsidRPr="00990AB4">
        <w:rPr>
          <w:rFonts w:cs="Times New Roman" w:hint="eastAsia"/>
          <w:sz w:val="21"/>
          <w:szCs w:val="21"/>
        </w:rPr>
        <w:t>年</w:t>
      </w:r>
      <w:r w:rsidRPr="00990AB4">
        <w:rPr>
          <w:rFonts w:cs="Times New Roman"/>
          <w:sz w:val="21"/>
          <w:szCs w:val="21"/>
        </w:rPr>
        <w:t>12</w:t>
      </w:r>
      <w:r w:rsidRPr="00990AB4">
        <w:rPr>
          <w:rFonts w:cs="Times New Roman" w:hint="eastAsia"/>
          <w:sz w:val="21"/>
          <w:szCs w:val="21"/>
        </w:rPr>
        <w:t>月</w:t>
      </w:r>
      <w:r w:rsidRPr="00990AB4">
        <w:rPr>
          <w:rFonts w:cs="Times New Roman"/>
          <w:sz w:val="21"/>
          <w:szCs w:val="21"/>
        </w:rPr>
        <w:t>19</w:t>
      </w:r>
      <w:r w:rsidRPr="00990AB4">
        <w:rPr>
          <w:rFonts w:cs="Times New Roman" w:hint="eastAsia"/>
          <w:sz w:val="21"/>
          <w:szCs w:val="21"/>
        </w:rPr>
        <w:t>日取得深圳市科技创新委员会、深圳市财政局、国家税务总局深圳市税务局联合下发的编号</w:t>
      </w:r>
      <w:r w:rsidRPr="00990AB4">
        <w:rPr>
          <w:rFonts w:cs="Times New Roman"/>
          <w:sz w:val="21"/>
          <w:szCs w:val="21"/>
        </w:rPr>
        <w:t>GR202244206303</w:t>
      </w:r>
      <w:r w:rsidRPr="00990AB4">
        <w:rPr>
          <w:rFonts w:cs="Times New Roman" w:hint="eastAsia"/>
          <w:sz w:val="21"/>
          <w:szCs w:val="21"/>
        </w:rPr>
        <w:t>的高新技术企业证书，证书有效期为三年（</w:t>
      </w:r>
      <w:r w:rsidRPr="00990AB4">
        <w:rPr>
          <w:rFonts w:cs="Times New Roman"/>
          <w:sz w:val="21"/>
          <w:szCs w:val="21"/>
        </w:rPr>
        <w:t>2022—2024</w:t>
      </w:r>
      <w:r w:rsidRPr="00990AB4">
        <w:rPr>
          <w:rFonts w:cs="Times New Roman" w:hint="eastAsia"/>
          <w:sz w:val="21"/>
          <w:szCs w:val="21"/>
        </w:rPr>
        <w:t>年）。根据企业所得税法第二十八条规定：“国家需要重点扶持的高新技术企业，减按</w:t>
      </w:r>
      <w:r w:rsidRPr="00990AB4">
        <w:rPr>
          <w:rFonts w:cs="Times New Roman"/>
          <w:sz w:val="21"/>
          <w:szCs w:val="21"/>
        </w:rPr>
        <w:t>15%</w:t>
      </w:r>
      <w:r w:rsidRPr="00990AB4">
        <w:rPr>
          <w:rFonts w:cs="Times New Roman" w:hint="eastAsia"/>
          <w:sz w:val="21"/>
          <w:szCs w:val="21"/>
        </w:rPr>
        <w:t>的税率征收企业所得税”，</w:t>
      </w:r>
      <w:r w:rsidRPr="00990AB4">
        <w:rPr>
          <w:rFonts w:cs="Times New Roman"/>
          <w:sz w:val="21"/>
          <w:szCs w:val="21"/>
        </w:rPr>
        <w:t>2022</w:t>
      </w:r>
      <w:r w:rsidRPr="00990AB4">
        <w:rPr>
          <w:rFonts w:cs="Times New Roman" w:hint="eastAsia"/>
          <w:sz w:val="21"/>
          <w:szCs w:val="21"/>
        </w:rPr>
        <w:t>年度至</w:t>
      </w:r>
      <w:r w:rsidRPr="00990AB4">
        <w:rPr>
          <w:rFonts w:cs="Times New Roman"/>
          <w:sz w:val="21"/>
          <w:szCs w:val="21"/>
        </w:rPr>
        <w:t>2024</w:t>
      </w:r>
      <w:r w:rsidRPr="00990AB4">
        <w:rPr>
          <w:rFonts w:cs="Times New Roman" w:hint="eastAsia"/>
          <w:sz w:val="21"/>
          <w:szCs w:val="21"/>
        </w:rPr>
        <w:t>年度，互联精英适用</w:t>
      </w:r>
      <w:r w:rsidRPr="00990AB4">
        <w:rPr>
          <w:rFonts w:cs="Times New Roman"/>
          <w:sz w:val="21"/>
          <w:szCs w:val="21"/>
        </w:rPr>
        <w:t>15%</w:t>
      </w:r>
      <w:r w:rsidRPr="00990AB4">
        <w:rPr>
          <w:rFonts w:cs="Times New Roman" w:hint="eastAsia"/>
          <w:sz w:val="21"/>
          <w:szCs w:val="21"/>
        </w:rPr>
        <w:t>的企业所得税税率。</w:t>
      </w:r>
    </w:p>
    <w:p w:rsidR="006146C8" w:rsidRPr="00990AB4" w:rsidRDefault="006146C8" w:rsidP="00990AB4">
      <w:pPr>
        <w:pStyle w:val="a3"/>
        <w:spacing w:beforeLines="50" w:before="156" w:beforeAutospacing="0" w:afterLines="50" w:after="156" w:afterAutospacing="0"/>
        <w:ind w:firstLine="420"/>
        <w:jc w:val="both"/>
        <w:divId w:val="777943224"/>
        <w:rPr>
          <w:rFonts w:cs="Times New Roman"/>
          <w:sz w:val="21"/>
          <w:szCs w:val="21"/>
        </w:rPr>
      </w:pPr>
      <w:r w:rsidRPr="00990AB4">
        <w:rPr>
          <w:rFonts w:cs="Times New Roman" w:hint="eastAsia"/>
          <w:sz w:val="21"/>
          <w:szCs w:val="21"/>
        </w:rPr>
        <w:t>《财政部</w:t>
      </w:r>
      <w:r w:rsidRPr="00990AB4">
        <w:rPr>
          <w:rFonts w:cs="Times New Roman"/>
          <w:sz w:val="21"/>
          <w:szCs w:val="21"/>
        </w:rPr>
        <w:t xml:space="preserve"> </w:t>
      </w:r>
      <w:r w:rsidRPr="00990AB4">
        <w:rPr>
          <w:rFonts w:cs="Times New Roman" w:hint="eastAsia"/>
          <w:sz w:val="21"/>
          <w:szCs w:val="21"/>
        </w:rPr>
        <w:t>税务总局关于小微企业和个体工商户所得税优惠政策的公告》</w:t>
      </w:r>
      <w:r w:rsidRPr="00990AB4">
        <w:rPr>
          <w:rFonts w:cs="Times New Roman"/>
          <w:sz w:val="21"/>
          <w:szCs w:val="21"/>
        </w:rPr>
        <w:t>(</w:t>
      </w:r>
      <w:r w:rsidRPr="00990AB4">
        <w:rPr>
          <w:rFonts w:cs="Times New Roman" w:hint="eastAsia"/>
          <w:sz w:val="21"/>
          <w:szCs w:val="21"/>
        </w:rPr>
        <w:t>财政部税务总局公告</w:t>
      </w:r>
      <w:r w:rsidRPr="00990AB4">
        <w:rPr>
          <w:rFonts w:cs="Times New Roman"/>
          <w:sz w:val="21"/>
          <w:szCs w:val="21"/>
        </w:rPr>
        <w:t>2023</w:t>
      </w:r>
      <w:r w:rsidRPr="00990AB4">
        <w:rPr>
          <w:rFonts w:cs="Times New Roman" w:hint="eastAsia"/>
          <w:sz w:val="21"/>
          <w:szCs w:val="21"/>
        </w:rPr>
        <w:t>年第</w:t>
      </w:r>
      <w:r w:rsidRPr="00990AB4">
        <w:rPr>
          <w:rFonts w:cs="Times New Roman"/>
          <w:sz w:val="21"/>
          <w:szCs w:val="21"/>
        </w:rPr>
        <w:t>6</w:t>
      </w:r>
      <w:r w:rsidRPr="00990AB4">
        <w:rPr>
          <w:rFonts w:cs="Times New Roman" w:hint="eastAsia"/>
          <w:sz w:val="21"/>
          <w:szCs w:val="21"/>
        </w:rPr>
        <w:t>号</w:t>
      </w:r>
      <w:r w:rsidRPr="00990AB4">
        <w:rPr>
          <w:rFonts w:cs="Times New Roman"/>
          <w:sz w:val="21"/>
          <w:szCs w:val="21"/>
        </w:rPr>
        <w:t>)</w:t>
      </w:r>
      <w:r w:rsidRPr="00990AB4">
        <w:rPr>
          <w:rFonts w:cs="Times New Roman" w:hint="eastAsia"/>
          <w:sz w:val="21"/>
          <w:szCs w:val="21"/>
        </w:rPr>
        <w:t>，自</w:t>
      </w:r>
      <w:r w:rsidRPr="00990AB4">
        <w:rPr>
          <w:rFonts w:cs="Times New Roman"/>
          <w:sz w:val="21"/>
          <w:szCs w:val="21"/>
        </w:rPr>
        <w:t>2023</w:t>
      </w:r>
      <w:r w:rsidRPr="00990AB4">
        <w:rPr>
          <w:rFonts w:cs="Times New Roman" w:hint="eastAsia"/>
          <w:sz w:val="21"/>
          <w:szCs w:val="21"/>
        </w:rPr>
        <w:t>年</w:t>
      </w:r>
      <w:r w:rsidRPr="00990AB4">
        <w:rPr>
          <w:rFonts w:cs="Times New Roman"/>
          <w:sz w:val="21"/>
          <w:szCs w:val="21"/>
        </w:rPr>
        <w:t>1</w:t>
      </w:r>
      <w:r w:rsidRPr="00990AB4">
        <w:rPr>
          <w:rFonts w:cs="Times New Roman" w:hint="eastAsia"/>
          <w:sz w:val="21"/>
          <w:szCs w:val="21"/>
        </w:rPr>
        <w:t>月</w:t>
      </w:r>
      <w:r w:rsidRPr="00990AB4">
        <w:rPr>
          <w:rFonts w:cs="Times New Roman"/>
          <w:sz w:val="21"/>
          <w:szCs w:val="21"/>
        </w:rPr>
        <w:t>1</w:t>
      </w:r>
      <w:r w:rsidRPr="00990AB4">
        <w:rPr>
          <w:rFonts w:cs="Times New Roman" w:hint="eastAsia"/>
          <w:sz w:val="21"/>
          <w:szCs w:val="21"/>
        </w:rPr>
        <w:t>日至</w:t>
      </w:r>
      <w:r w:rsidRPr="00990AB4">
        <w:rPr>
          <w:rFonts w:cs="Times New Roman"/>
          <w:sz w:val="21"/>
          <w:szCs w:val="21"/>
        </w:rPr>
        <w:t>2024</w:t>
      </w:r>
      <w:r w:rsidRPr="00990AB4">
        <w:rPr>
          <w:rFonts w:cs="Times New Roman" w:hint="eastAsia"/>
          <w:sz w:val="21"/>
          <w:szCs w:val="21"/>
        </w:rPr>
        <w:t>年</w:t>
      </w:r>
      <w:r w:rsidRPr="00990AB4">
        <w:rPr>
          <w:rFonts w:cs="Times New Roman"/>
          <w:sz w:val="21"/>
          <w:szCs w:val="21"/>
        </w:rPr>
        <w:t>12</w:t>
      </w:r>
      <w:r w:rsidRPr="00990AB4">
        <w:rPr>
          <w:rFonts w:cs="Times New Roman" w:hint="eastAsia"/>
          <w:sz w:val="21"/>
          <w:szCs w:val="21"/>
        </w:rPr>
        <w:t>月</w:t>
      </w:r>
      <w:r w:rsidRPr="00990AB4">
        <w:rPr>
          <w:rFonts w:cs="Times New Roman"/>
          <w:sz w:val="21"/>
          <w:szCs w:val="21"/>
        </w:rPr>
        <w:t>31</w:t>
      </w:r>
      <w:r w:rsidRPr="00990AB4">
        <w:rPr>
          <w:rFonts w:cs="Times New Roman" w:hint="eastAsia"/>
          <w:sz w:val="21"/>
          <w:szCs w:val="21"/>
        </w:rPr>
        <w:t>日，对小型微利企业年应纳税所得额不超过</w:t>
      </w:r>
      <w:r w:rsidRPr="00990AB4">
        <w:rPr>
          <w:rFonts w:cs="Times New Roman"/>
          <w:sz w:val="21"/>
          <w:szCs w:val="21"/>
        </w:rPr>
        <w:t>100</w:t>
      </w:r>
      <w:r w:rsidRPr="00990AB4">
        <w:rPr>
          <w:rFonts w:cs="Times New Roman" w:hint="eastAsia"/>
          <w:sz w:val="21"/>
          <w:szCs w:val="21"/>
        </w:rPr>
        <w:t>万元的部分，减按</w:t>
      </w:r>
      <w:r w:rsidRPr="00990AB4">
        <w:rPr>
          <w:rFonts w:cs="Times New Roman"/>
          <w:sz w:val="21"/>
          <w:szCs w:val="21"/>
        </w:rPr>
        <w:t>25%</w:t>
      </w:r>
      <w:r w:rsidRPr="00990AB4">
        <w:rPr>
          <w:rFonts w:cs="Times New Roman" w:hint="eastAsia"/>
          <w:sz w:val="21"/>
          <w:szCs w:val="21"/>
        </w:rPr>
        <w:t>计入应纳税所得额，按</w:t>
      </w:r>
      <w:r w:rsidRPr="00990AB4">
        <w:rPr>
          <w:rFonts w:cs="Times New Roman"/>
          <w:sz w:val="21"/>
          <w:szCs w:val="21"/>
        </w:rPr>
        <w:t>20%</w:t>
      </w:r>
      <w:r w:rsidRPr="00990AB4">
        <w:rPr>
          <w:rFonts w:cs="Times New Roman" w:hint="eastAsia"/>
          <w:sz w:val="21"/>
          <w:szCs w:val="21"/>
        </w:rPr>
        <w:t>的税率缴纳企业所得税。</w:t>
      </w:r>
    </w:p>
    <w:p w:rsidR="006146C8" w:rsidRPr="00990AB4" w:rsidRDefault="006146C8" w:rsidP="00990AB4">
      <w:pPr>
        <w:pStyle w:val="a3"/>
        <w:spacing w:beforeLines="50" w:before="156" w:beforeAutospacing="0" w:afterLines="50" w:after="156" w:afterAutospacing="0"/>
        <w:ind w:firstLine="420"/>
        <w:jc w:val="both"/>
        <w:divId w:val="777943224"/>
        <w:rPr>
          <w:rFonts w:cs="Times New Roman"/>
          <w:sz w:val="21"/>
          <w:szCs w:val="21"/>
        </w:rPr>
      </w:pPr>
      <w:r w:rsidRPr="00990AB4">
        <w:rPr>
          <w:rFonts w:cs="Times New Roman" w:hint="eastAsia"/>
          <w:sz w:val="21"/>
          <w:szCs w:val="21"/>
        </w:rPr>
        <w:t>根据《财政部、税务总局关于进一步实施小微企业所得税优惠政策的公告》（财政部税务总局公告</w:t>
      </w:r>
      <w:r w:rsidRPr="00990AB4">
        <w:rPr>
          <w:rFonts w:cs="Times New Roman"/>
          <w:sz w:val="21"/>
          <w:szCs w:val="21"/>
        </w:rPr>
        <w:t>2022</w:t>
      </w:r>
      <w:r w:rsidRPr="00990AB4">
        <w:rPr>
          <w:rFonts w:cs="Times New Roman" w:hint="eastAsia"/>
          <w:sz w:val="21"/>
          <w:szCs w:val="21"/>
        </w:rPr>
        <w:t>年第</w:t>
      </w:r>
      <w:r w:rsidRPr="00990AB4">
        <w:rPr>
          <w:rFonts w:cs="Times New Roman"/>
          <w:sz w:val="21"/>
          <w:szCs w:val="21"/>
        </w:rPr>
        <w:t>13</w:t>
      </w:r>
      <w:r w:rsidRPr="00990AB4">
        <w:rPr>
          <w:rFonts w:cs="Times New Roman" w:hint="eastAsia"/>
          <w:sz w:val="21"/>
          <w:szCs w:val="21"/>
        </w:rPr>
        <w:t>号），自</w:t>
      </w:r>
      <w:r w:rsidRPr="00990AB4">
        <w:rPr>
          <w:rFonts w:cs="Times New Roman"/>
          <w:sz w:val="21"/>
          <w:szCs w:val="21"/>
        </w:rPr>
        <w:t>2022</w:t>
      </w:r>
      <w:r w:rsidRPr="00990AB4">
        <w:rPr>
          <w:rFonts w:cs="Times New Roman" w:hint="eastAsia"/>
          <w:sz w:val="21"/>
          <w:szCs w:val="21"/>
        </w:rPr>
        <w:t>年</w:t>
      </w:r>
      <w:r w:rsidRPr="00990AB4">
        <w:rPr>
          <w:rFonts w:cs="Times New Roman"/>
          <w:sz w:val="21"/>
          <w:szCs w:val="21"/>
        </w:rPr>
        <w:t>1</w:t>
      </w:r>
      <w:r w:rsidRPr="00990AB4">
        <w:rPr>
          <w:rFonts w:cs="Times New Roman" w:hint="eastAsia"/>
          <w:sz w:val="21"/>
          <w:szCs w:val="21"/>
        </w:rPr>
        <w:t>月</w:t>
      </w:r>
      <w:r w:rsidRPr="00990AB4">
        <w:rPr>
          <w:rFonts w:cs="Times New Roman"/>
          <w:sz w:val="21"/>
          <w:szCs w:val="21"/>
        </w:rPr>
        <w:t>1</w:t>
      </w:r>
      <w:r w:rsidRPr="00990AB4">
        <w:rPr>
          <w:rFonts w:cs="Times New Roman" w:hint="eastAsia"/>
          <w:sz w:val="21"/>
          <w:szCs w:val="21"/>
        </w:rPr>
        <w:t>日至</w:t>
      </w:r>
      <w:r w:rsidRPr="00990AB4">
        <w:rPr>
          <w:rFonts w:cs="Times New Roman"/>
          <w:sz w:val="21"/>
          <w:szCs w:val="21"/>
        </w:rPr>
        <w:t>2024</w:t>
      </w:r>
      <w:r w:rsidRPr="00990AB4">
        <w:rPr>
          <w:rFonts w:cs="Times New Roman" w:hint="eastAsia"/>
          <w:sz w:val="21"/>
          <w:szCs w:val="21"/>
        </w:rPr>
        <w:t>年</w:t>
      </w:r>
      <w:r w:rsidRPr="00990AB4">
        <w:rPr>
          <w:rFonts w:cs="Times New Roman"/>
          <w:sz w:val="21"/>
          <w:szCs w:val="21"/>
        </w:rPr>
        <w:t>12</w:t>
      </w:r>
      <w:r w:rsidRPr="00990AB4">
        <w:rPr>
          <w:rFonts w:cs="Times New Roman" w:hint="eastAsia"/>
          <w:sz w:val="21"/>
          <w:szCs w:val="21"/>
        </w:rPr>
        <w:t>月</w:t>
      </w:r>
      <w:r w:rsidRPr="00990AB4">
        <w:rPr>
          <w:rFonts w:cs="Times New Roman"/>
          <w:sz w:val="21"/>
          <w:szCs w:val="21"/>
        </w:rPr>
        <w:t>31</w:t>
      </w:r>
      <w:r w:rsidRPr="00990AB4">
        <w:rPr>
          <w:rFonts w:cs="Times New Roman" w:hint="eastAsia"/>
          <w:sz w:val="21"/>
          <w:szCs w:val="21"/>
        </w:rPr>
        <w:t>日，对小型微利企业年应纳税所得额超过</w:t>
      </w:r>
      <w:r w:rsidRPr="00990AB4">
        <w:rPr>
          <w:rFonts w:cs="Times New Roman"/>
          <w:sz w:val="21"/>
          <w:szCs w:val="21"/>
        </w:rPr>
        <w:t>100</w:t>
      </w:r>
      <w:r w:rsidRPr="00990AB4">
        <w:rPr>
          <w:rFonts w:cs="Times New Roman" w:hint="eastAsia"/>
          <w:sz w:val="21"/>
          <w:szCs w:val="21"/>
        </w:rPr>
        <w:t>万元但不超过</w:t>
      </w:r>
      <w:r w:rsidRPr="00990AB4">
        <w:rPr>
          <w:rFonts w:cs="Times New Roman"/>
          <w:sz w:val="21"/>
          <w:szCs w:val="21"/>
        </w:rPr>
        <w:t>300</w:t>
      </w:r>
      <w:r w:rsidRPr="00990AB4">
        <w:rPr>
          <w:rFonts w:cs="Times New Roman" w:hint="eastAsia"/>
          <w:sz w:val="21"/>
          <w:szCs w:val="21"/>
        </w:rPr>
        <w:t>万元的部分，减按</w:t>
      </w:r>
      <w:r w:rsidRPr="00990AB4">
        <w:rPr>
          <w:rFonts w:cs="Times New Roman"/>
          <w:sz w:val="21"/>
          <w:szCs w:val="21"/>
        </w:rPr>
        <w:t>25%</w:t>
      </w:r>
      <w:r w:rsidRPr="00990AB4">
        <w:rPr>
          <w:rFonts w:cs="Times New Roman" w:hint="eastAsia"/>
          <w:sz w:val="21"/>
          <w:szCs w:val="21"/>
        </w:rPr>
        <w:t>计入应纳税所得额，按</w:t>
      </w:r>
      <w:r w:rsidRPr="00990AB4">
        <w:rPr>
          <w:rFonts w:cs="Times New Roman"/>
          <w:sz w:val="21"/>
          <w:szCs w:val="21"/>
        </w:rPr>
        <w:t>20%</w:t>
      </w:r>
      <w:r w:rsidRPr="00990AB4">
        <w:rPr>
          <w:rFonts w:cs="Times New Roman" w:hint="eastAsia"/>
          <w:sz w:val="21"/>
          <w:szCs w:val="21"/>
        </w:rPr>
        <w:t>的税率缴纳企业所得税。</w:t>
      </w:r>
      <w:r w:rsidRPr="00990AB4">
        <w:rPr>
          <w:rFonts w:cs="Times New Roman"/>
          <w:sz w:val="21"/>
          <w:szCs w:val="21"/>
        </w:rPr>
        <w:t>2023</w:t>
      </w:r>
      <w:r w:rsidRPr="00990AB4">
        <w:rPr>
          <w:rFonts w:cs="Times New Roman" w:hint="eastAsia"/>
          <w:sz w:val="21"/>
          <w:szCs w:val="21"/>
        </w:rPr>
        <w:t>年广东天亿马数字产业有限公司、广东天亿马数字能源有限公司、广图粤科（广州）科技有限公司、粤科睿肯（上海）科技有限公司适用小微企业税务优惠。</w:t>
      </w:r>
    </w:p>
    <w:p w:rsidR="006146C8" w:rsidRPr="00990AB4" w:rsidRDefault="006146C8" w:rsidP="00990AB4">
      <w:pPr>
        <w:pStyle w:val="a3"/>
        <w:spacing w:beforeLines="50" w:before="156" w:beforeAutospacing="0" w:afterLines="50" w:after="156" w:afterAutospacing="0"/>
        <w:ind w:firstLine="420"/>
        <w:jc w:val="both"/>
        <w:divId w:val="777943224"/>
        <w:rPr>
          <w:rFonts w:cs="Times New Roman"/>
          <w:sz w:val="21"/>
          <w:szCs w:val="21"/>
        </w:rPr>
      </w:pPr>
      <w:r w:rsidRPr="00990AB4">
        <w:rPr>
          <w:rFonts w:cs="Times New Roman" w:hint="eastAsia"/>
          <w:sz w:val="21"/>
          <w:szCs w:val="21"/>
        </w:rPr>
        <w:t>全资子公司天亿马（香港）信息产业有限公司（以下简称“香港天亿马”）依照香港立法局颁布的《税务条例》，依据课税年度的应纳税所得额按</w:t>
      </w:r>
      <w:r w:rsidRPr="00990AB4">
        <w:rPr>
          <w:rFonts w:cs="Times New Roman"/>
          <w:sz w:val="21"/>
          <w:szCs w:val="21"/>
        </w:rPr>
        <w:t>16.5%</w:t>
      </w:r>
      <w:r w:rsidRPr="00990AB4">
        <w:rPr>
          <w:rFonts w:cs="Times New Roman" w:hint="eastAsia"/>
          <w:sz w:val="21"/>
          <w:szCs w:val="21"/>
        </w:rPr>
        <w:t>的税率缴纳利得税；于</w:t>
      </w:r>
      <w:r w:rsidRPr="00990AB4">
        <w:rPr>
          <w:rFonts w:cs="Times New Roman"/>
          <w:sz w:val="21"/>
          <w:szCs w:val="21"/>
        </w:rPr>
        <w:t>2019</w:t>
      </w:r>
      <w:r w:rsidRPr="00990AB4">
        <w:rPr>
          <w:rFonts w:cs="Times New Roman" w:hint="eastAsia"/>
          <w:sz w:val="21"/>
          <w:szCs w:val="21"/>
        </w:rPr>
        <w:t>年</w:t>
      </w:r>
      <w:r w:rsidRPr="00990AB4">
        <w:rPr>
          <w:rFonts w:cs="Times New Roman"/>
          <w:sz w:val="21"/>
          <w:szCs w:val="21"/>
        </w:rPr>
        <w:t>4</w:t>
      </w:r>
      <w:r w:rsidRPr="00990AB4">
        <w:rPr>
          <w:rFonts w:cs="Times New Roman" w:hint="eastAsia"/>
          <w:sz w:val="21"/>
          <w:szCs w:val="21"/>
        </w:rPr>
        <w:t>月</w:t>
      </w:r>
      <w:r w:rsidRPr="00990AB4">
        <w:rPr>
          <w:rFonts w:cs="Times New Roman"/>
          <w:sz w:val="21"/>
          <w:szCs w:val="21"/>
        </w:rPr>
        <w:t>1</w:t>
      </w:r>
      <w:r w:rsidRPr="00990AB4">
        <w:rPr>
          <w:rFonts w:cs="Times New Roman" w:hint="eastAsia"/>
          <w:sz w:val="21"/>
          <w:szCs w:val="21"/>
        </w:rPr>
        <w:t>日及之后的税务年度采用“两级税制”，不超过</w:t>
      </w:r>
      <w:r w:rsidRPr="00990AB4">
        <w:rPr>
          <w:rFonts w:cs="Times New Roman"/>
          <w:sz w:val="21"/>
          <w:szCs w:val="21"/>
        </w:rPr>
        <w:t>200</w:t>
      </w:r>
      <w:r w:rsidRPr="00990AB4">
        <w:rPr>
          <w:rFonts w:cs="Times New Roman" w:hint="eastAsia"/>
          <w:sz w:val="21"/>
          <w:szCs w:val="21"/>
        </w:rPr>
        <w:t>万港币的应评税利润适用</w:t>
      </w:r>
      <w:r w:rsidRPr="00990AB4">
        <w:rPr>
          <w:rFonts w:cs="Times New Roman"/>
          <w:sz w:val="21"/>
          <w:szCs w:val="21"/>
        </w:rPr>
        <w:t xml:space="preserve"> 8.25%</w:t>
      </w:r>
      <w:r w:rsidRPr="00990AB4">
        <w:rPr>
          <w:rFonts w:cs="Times New Roman" w:hint="eastAsia"/>
          <w:sz w:val="21"/>
          <w:szCs w:val="21"/>
        </w:rPr>
        <w:t>税率，超过</w:t>
      </w:r>
      <w:r w:rsidRPr="00990AB4">
        <w:rPr>
          <w:rFonts w:cs="Times New Roman"/>
          <w:sz w:val="21"/>
          <w:szCs w:val="21"/>
        </w:rPr>
        <w:t>200</w:t>
      </w:r>
      <w:r w:rsidRPr="00990AB4">
        <w:rPr>
          <w:rFonts w:cs="Times New Roman" w:hint="eastAsia"/>
          <w:sz w:val="21"/>
          <w:szCs w:val="21"/>
        </w:rPr>
        <w:t>万港币的应评税利润适用</w:t>
      </w:r>
      <w:r w:rsidRPr="00990AB4">
        <w:rPr>
          <w:rFonts w:cs="Times New Roman"/>
          <w:sz w:val="21"/>
          <w:szCs w:val="21"/>
        </w:rPr>
        <w:t xml:space="preserve"> 16.5%</w:t>
      </w:r>
      <w:r w:rsidRPr="00990AB4">
        <w:rPr>
          <w:rFonts w:cs="Times New Roman" w:hint="eastAsia"/>
          <w:sz w:val="21"/>
          <w:szCs w:val="21"/>
        </w:rPr>
        <w:t>税率。</w:t>
      </w:r>
    </w:p>
    <w:p w:rsidR="00514C2A" w:rsidRPr="00990AB4" w:rsidRDefault="006146C8" w:rsidP="00990AB4">
      <w:pPr>
        <w:pStyle w:val="a3"/>
        <w:spacing w:beforeLines="50" w:before="156" w:beforeAutospacing="0" w:afterLines="50" w:after="156" w:afterAutospacing="0"/>
        <w:ind w:firstLine="420"/>
        <w:jc w:val="both"/>
        <w:rPr>
          <w:rFonts w:cs="Times New Roman"/>
          <w:sz w:val="21"/>
          <w:szCs w:val="21"/>
        </w:rPr>
      </w:pPr>
      <w:r w:rsidRPr="00990AB4">
        <w:rPr>
          <w:rFonts w:cs="Times New Roman"/>
          <w:sz w:val="21"/>
          <w:szCs w:val="21"/>
        </w:rPr>
        <w:t>公司需遵守《深圳证券交易所上市公司自律监管指引第3号——行业信息披露》中的“软件与信息技术服务业”的披露要求</w:t>
      </w:r>
    </w:p>
    <w:p w:rsidR="006146C8" w:rsidRPr="00990AB4" w:rsidRDefault="006146C8" w:rsidP="00990AB4">
      <w:pPr>
        <w:pStyle w:val="a3"/>
        <w:spacing w:beforeLines="50" w:before="156" w:beforeAutospacing="0" w:afterLines="50" w:after="156" w:afterAutospacing="0"/>
        <w:ind w:firstLine="420"/>
        <w:jc w:val="both"/>
        <w:divId w:val="1640725242"/>
        <w:rPr>
          <w:rFonts w:cs="Times New Roman"/>
          <w:sz w:val="21"/>
          <w:szCs w:val="21"/>
        </w:rPr>
      </w:pPr>
      <w:r w:rsidRPr="00990AB4">
        <w:rPr>
          <w:rFonts w:cs="Times New Roman" w:hint="eastAsia"/>
          <w:sz w:val="21"/>
          <w:szCs w:val="21"/>
        </w:rPr>
        <w:t>根据《财政部、税务总局、科技部关于进一步提高科技型中小企业研发费用税前加计扣除比例的公告》（财政部</w:t>
      </w:r>
      <w:r w:rsidRPr="00990AB4">
        <w:rPr>
          <w:rFonts w:cs="Times New Roman"/>
          <w:sz w:val="21"/>
          <w:szCs w:val="21"/>
        </w:rPr>
        <w:t xml:space="preserve"> </w:t>
      </w:r>
      <w:r w:rsidRPr="00990AB4">
        <w:rPr>
          <w:rFonts w:cs="Times New Roman" w:hint="eastAsia"/>
          <w:sz w:val="21"/>
          <w:szCs w:val="21"/>
        </w:rPr>
        <w:t>税务总局</w:t>
      </w:r>
      <w:r w:rsidRPr="00990AB4">
        <w:rPr>
          <w:rFonts w:cs="Times New Roman"/>
          <w:sz w:val="21"/>
          <w:szCs w:val="21"/>
        </w:rPr>
        <w:t xml:space="preserve"> </w:t>
      </w:r>
      <w:r w:rsidRPr="00990AB4">
        <w:rPr>
          <w:rFonts w:cs="Times New Roman" w:hint="eastAsia"/>
          <w:sz w:val="21"/>
          <w:szCs w:val="21"/>
        </w:rPr>
        <w:t>科技部公告</w:t>
      </w:r>
      <w:r w:rsidRPr="00990AB4">
        <w:rPr>
          <w:rFonts w:cs="Times New Roman"/>
          <w:sz w:val="21"/>
          <w:szCs w:val="21"/>
        </w:rPr>
        <w:t>2022</w:t>
      </w:r>
      <w:r w:rsidRPr="00990AB4">
        <w:rPr>
          <w:rFonts w:cs="Times New Roman" w:hint="eastAsia"/>
          <w:sz w:val="21"/>
          <w:szCs w:val="21"/>
        </w:rPr>
        <w:t>年第</w:t>
      </w:r>
      <w:r w:rsidRPr="00990AB4">
        <w:rPr>
          <w:rFonts w:cs="Times New Roman"/>
          <w:sz w:val="21"/>
          <w:szCs w:val="21"/>
        </w:rPr>
        <w:t>16</w:t>
      </w:r>
      <w:r w:rsidRPr="00990AB4">
        <w:rPr>
          <w:rFonts w:cs="Times New Roman" w:hint="eastAsia"/>
          <w:sz w:val="21"/>
          <w:szCs w:val="21"/>
        </w:rPr>
        <w:t>号）、《科技部</w:t>
      </w:r>
      <w:r w:rsidRPr="00990AB4">
        <w:rPr>
          <w:rFonts w:cs="Times New Roman"/>
          <w:sz w:val="21"/>
          <w:szCs w:val="21"/>
        </w:rPr>
        <w:t> </w:t>
      </w:r>
      <w:r w:rsidRPr="00990AB4">
        <w:rPr>
          <w:rFonts w:cs="Times New Roman" w:hint="eastAsia"/>
          <w:sz w:val="21"/>
          <w:szCs w:val="21"/>
        </w:rPr>
        <w:t>财政部</w:t>
      </w:r>
      <w:r w:rsidRPr="00990AB4">
        <w:rPr>
          <w:rFonts w:cs="Times New Roman"/>
          <w:sz w:val="21"/>
          <w:szCs w:val="21"/>
        </w:rPr>
        <w:t> </w:t>
      </w:r>
      <w:r w:rsidRPr="00990AB4">
        <w:rPr>
          <w:rFonts w:cs="Times New Roman" w:hint="eastAsia"/>
          <w:sz w:val="21"/>
          <w:szCs w:val="21"/>
        </w:rPr>
        <w:t>国家税务总局关于印发</w:t>
      </w:r>
      <w:r w:rsidRPr="00990AB4">
        <w:rPr>
          <w:rFonts w:cs="Times New Roman"/>
          <w:sz w:val="21"/>
          <w:szCs w:val="21"/>
        </w:rPr>
        <w:t>〈</w:t>
      </w:r>
      <w:r w:rsidRPr="00990AB4">
        <w:rPr>
          <w:rFonts w:cs="Times New Roman" w:hint="eastAsia"/>
          <w:sz w:val="21"/>
          <w:szCs w:val="21"/>
        </w:rPr>
        <w:t>科技型中小企业评价办法</w:t>
      </w:r>
      <w:r w:rsidRPr="00990AB4">
        <w:rPr>
          <w:rFonts w:cs="Times New Roman"/>
          <w:sz w:val="21"/>
          <w:szCs w:val="21"/>
        </w:rPr>
        <w:t>〉</w:t>
      </w:r>
      <w:r w:rsidRPr="00990AB4">
        <w:rPr>
          <w:rFonts w:cs="Times New Roman" w:hint="eastAsia"/>
          <w:sz w:val="21"/>
          <w:szCs w:val="21"/>
        </w:rPr>
        <w:t>的通知》（国科发政〔</w:t>
      </w:r>
      <w:r w:rsidRPr="00990AB4">
        <w:rPr>
          <w:rFonts w:cs="Times New Roman"/>
          <w:sz w:val="21"/>
          <w:szCs w:val="21"/>
        </w:rPr>
        <w:t>2017</w:t>
      </w:r>
      <w:r w:rsidRPr="00990AB4">
        <w:rPr>
          <w:rFonts w:cs="Times New Roman" w:hint="eastAsia"/>
          <w:sz w:val="21"/>
          <w:szCs w:val="21"/>
        </w:rPr>
        <w:t>〕</w:t>
      </w:r>
      <w:r w:rsidRPr="00990AB4">
        <w:rPr>
          <w:rFonts w:cs="Times New Roman"/>
          <w:sz w:val="21"/>
          <w:szCs w:val="21"/>
        </w:rPr>
        <w:t>115</w:t>
      </w:r>
      <w:r w:rsidRPr="00990AB4">
        <w:rPr>
          <w:rFonts w:cs="Times New Roman" w:hint="eastAsia"/>
          <w:sz w:val="21"/>
          <w:szCs w:val="21"/>
        </w:rPr>
        <w:t>号），互联精英、天亿马信息技术有限公司（以下简称“天亿马技术”）研发费用税前加计扣除比例为</w:t>
      </w:r>
      <w:r w:rsidRPr="00990AB4">
        <w:rPr>
          <w:rFonts w:cs="Times New Roman"/>
          <w:sz w:val="21"/>
          <w:szCs w:val="21"/>
        </w:rPr>
        <w:t>100%</w:t>
      </w:r>
      <w:r w:rsidRPr="00990AB4">
        <w:rPr>
          <w:rFonts w:cs="Times New Roman" w:hint="eastAsia"/>
          <w:sz w:val="21"/>
          <w:szCs w:val="21"/>
        </w:rPr>
        <w:t>。</w:t>
      </w:r>
    </w:p>
    <w:p w:rsidR="006146C8" w:rsidRPr="00990AB4" w:rsidRDefault="006146C8" w:rsidP="00990AB4">
      <w:pPr>
        <w:pStyle w:val="a3"/>
        <w:spacing w:beforeLines="50" w:before="156" w:beforeAutospacing="0" w:afterLines="50" w:after="156" w:afterAutospacing="0"/>
        <w:ind w:firstLine="420"/>
        <w:jc w:val="both"/>
        <w:divId w:val="1640725242"/>
        <w:rPr>
          <w:rFonts w:cs="Times New Roman"/>
          <w:sz w:val="21"/>
          <w:szCs w:val="21"/>
        </w:rPr>
      </w:pPr>
      <w:r w:rsidRPr="00990AB4">
        <w:rPr>
          <w:rFonts w:cs="Times New Roman" w:hint="eastAsia"/>
          <w:sz w:val="21"/>
          <w:szCs w:val="21"/>
        </w:rPr>
        <w:t>根据《关于进一步完善研发费用税前加计扣除政策的公告》（财政部</w:t>
      </w:r>
      <w:r w:rsidRPr="00990AB4">
        <w:rPr>
          <w:rFonts w:cs="Times New Roman"/>
          <w:sz w:val="21"/>
          <w:szCs w:val="21"/>
        </w:rPr>
        <w:t xml:space="preserve"> </w:t>
      </w:r>
      <w:r w:rsidRPr="00990AB4">
        <w:rPr>
          <w:rFonts w:cs="Times New Roman" w:hint="eastAsia"/>
          <w:sz w:val="21"/>
          <w:szCs w:val="21"/>
        </w:rPr>
        <w:t>税务总局公告</w:t>
      </w:r>
      <w:r w:rsidRPr="00990AB4">
        <w:rPr>
          <w:rFonts w:cs="Times New Roman"/>
          <w:sz w:val="21"/>
          <w:szCs w:val="21"/>
        </w:rPr>
        <w:t>2023</w:t>
      </w:r>
      <w:r w:rsidRPr="00990AB4">
        <w:rPr>
          <w:rFonts w:cs="Times New Roman" w:hint="eastAsia"/>
          <w:sz w:val="21"/>
          <w:szCs w:val="21"/>
        </w:rPr>
        <w:t>年第</w:t>
      </w:r>
      <w:r w:rsidRPr="00990AB4">
        <w:rPr>
          <w:rFonts w:cs="Times New Roman"/>
          <w:sz w:val="21"/>
          <w:szCs w:val="21"/>
        </w:rPr>
        <w:t>7</w:t>
      </w:r>
      <w:r w:rsidRPr="00990AB4">
        <w:rPr>
          <w:rFonts w:cs="Times New Roman" w:hint="eastAsia"/>
          <w:sz w:val="21"/>
          <w:szCs w:val="21"/>
        </w:rPr>
        <w:t>号），本集团所有公司，自</w:t>
      </w:r>
      <w:r w:rsidRPr="00990AB4">
        <w:rPr>
          <w:rFonts w:cs="Times New Roman"/>
          <w:sz w:val="21"/>
          <w:szCs w:val="21"/>
        </w:rPr>
        <w:t>2023</w:t>
      </w:r>
      <w:r w:rsidRPr="00990AB4">
        <w:rPr>
          <w:rFonts w:cs="Times New Roman" w:hint="eastAsia"/>
          <w:sz w:val="21"/>
          <w:szCs w:val="21"/>
        </w:rPr>
        <w:t>年</w:t>
      </w:r>
      <w:r w:rsidRPr="00990AB4">
        <w:rPr>
          <w:rFonts w:cs="Times New Roman"/>
          <w:sz w:val="21"/>
          <w:szCs w:val="21"/>
        </w:rPr>
        <w:t>1</w:t>
      </w:r>
      <w:r w:rsidRPr="00990AB4">
        <w:rPr>
          <w:rFonts w:cs="Times New Roman" w:hint="eastAsia"/>
          <w:sz w:val="21"/>
          <w:szCs w:val="21"/>
        </w:rPr>
        <w:t>月</w:t>
      </w:r>
      <w:r w:rsidRPr="00990AB4">
        <w:rPr>
          <w:rFonts w:cs="Times New Roman"/>
          <w:sz w:val="21"/>
          <w:szCs w:val="21"/>
        </w:rPr>
        <w:t>1</w:t>
      </w:r>
      <w:r w:rsidRPr="00990AB4">
        <w:rPr>
          <w:rFonts w:cs="Times New Roman" w:hint="eastAsia"/>
          <w:sz w:val="21"/>
          <w:szCs w:val="21"/>
        </w:rPr>
        <w:t>日起，研发费用税前加计扣除比例为</w:t>
      </w:r>
      <w:r w:rsidRPr="00990AB4">
        <w:rPr>
          <w:rFonts w:cs="Times New Roman"/>
          <w:sz w:val="21"/>
          <w:szCs w:val="21"/>
        </w:rPr>
        <w:t>100%</w:t>
      </w:r>
      <w:r w:rsidRPr="00990AB4">
        <w:rPr>
          <w:rFonts w:cs="Times New Roman" w:hint="eastAsia"/>
          <w:sz w:val="21"/>
          <w:szCs w:val="21"/>
        </w:rPr>
        <w:t>。</w:t>
      </w:r>
    </w:p>
    <w:p w:rsidR="006146C8" w:rsidRPr="00990AB4" w:rsidRDefault="006146C8" w:rsidP="00990AB4">
      <w:pPr>
        <w:pStyle w:val="a3"/>
        <w:spacing w:beforeLines="50" w:before="156" w:beforeAutospacing="0" w:afterLines="50" w:after="156" w:afterAutospacing="0"/>
        <w:ind w:firstLine="420"/>
        <w:jc w:val="both"/>
        <w:divId w:val="1640725242"/>
        <w:rPr>
          <w:rFonts w:cs="Times New Roman"/>
          <w:sz w:val="21"/>
          <w:szCs w:val="21"/>
        </w:rPr>
      </w:pPr>
      <w:r w:rsidRPr="00990AB4">
        <w:rPr>
          <w:rFonts w:cs="Times New Roman" w:hint="eastAsia"/>
          <w:sz w:val="21"/>
          <w:szCs w:val="21"/>
        </w:rPr>
        <w:t>根据《财政部、国家税务总局关于软件产品增值税政策的通知》（财税</w:t>
      </w:r>
      <w:r w:rsidRPr="00990AB4">
        <w:rPr>
          <w:rFonts w:cs="Times New Roman"/>
          <w:sz w:val="21"/>
          <w:szCs w:val="21"/>
        </w:rPr>
        <w:t>[2011]100</w:t>
      </w:r>
      <w:r w:rsidRPr="00990AB4">
        <w:rPr>
          <w:rFonts w:cs="Times New Roman" w:hint="eastAsia"/>
          <w:sz w:val="21"/>
          <w:szCs w:val="21"/>
        </w:rPr>
        <w:t>号），本公司、天亿马技术和互联精英享受软件产品增值税税负超过</w:t>
      </w:r>
      <w:r w:rsidRPr="00990AB4">
        <w:rPr>
          <w:rFonts w:cs="Times New Roman"/>
          <w:sz w:val="21"/>
          <w:szCs w:val="21"/>
        </w:rPr>
        <w:t>3%</w:t>
      </w:r>
      <w:r w:rsidRPr="00990AB4">
        <w:rPr>
          <w:rFonts w:cs="Times New Roman" w:hint="eastAsia"/>
          <w:sz w:val="21"/>
          <w:szCs w:val="21"/>
        </w:rPr>
        <w:t>即征即退的税务优惠。</w:t>
      </w:r>
    </w:p>
    <w:p w:rsidR="00514C2A" w:rsidRDefault="006146C8">
      <w:pPr>
        <w:pStyle w:val="3"/>
        <w:spacing w:line="280" w:lineRule="exact"/>
        <w:jc w:val="left"/>
        <w:rPr>
          <w:rFonts w:ascii="宋体" w:hAnsi="宋体" w:cs="宋体"/>
          <w:b/>
          <w:bCs/>
        </w:rPr>
      </w:pPr>
      <w:bookmarkStart w:id="171" w:name="_Toc989059"/>
      <w:r w:rsidRPr="00987CF2">
        <w:rPr>
          <w:rFonts w:ascii="Times New Roman" w:hAnsi="Times New Roman" w:cs="宋体"/>
          <w:b/>
          <w:bCs/>
        </w:rPr>
        <w:lastRenderedPageBreak/>
        <w:t>3</w:t>
      </w:r>
      <w:r>
        <w:rPr>
          <w:rFonts w:ascii="宋体" w:hAnsi="宋体" w:cs="宋体"/>
          <w:b/>
          <w:bCs/>
        </w:rPr>
        <w:t>、其他</w:t>
      </w:r>
      <w:bookmarkEnd w:id="171"/>
    </w:p>
    <w:p w:rsidR="006146C8" w:rsidRPr="00990AB4" w:rsidRDefault="006146C8" w:rsidP="00990AB4">
      <w:pPr>
        <w:pStyle w:val="a3"/>
        <w:spacing w:beforeLines="50" w:before="156" w:beforeAutospacing="0" w:afterLines="50" w:after="156" w:afterAutospacing="0"/>
        <w:ind w:firstLine="420"/>
        <w:jc w:val="both"/>
        <w:divId w:val="2083943105"/>
        <w:rPr>
          <w:rFonts w:cs="Times New Roman"/>
          <w:sz w:val="21"/>
          <w:szCs w:val="21"/>
        </w:rPr>
      </w:pPr>
      <w:r w:rsidRPr="00990AB4">
        <w:rPr>
          <w:rFonts w:cs="Times New Roman" w:hint="eastAsia"/>
          <w:sz w:val="21"/>
          <w:szCs w:val="21"/>
        </w:rPr>
        <w:t>无</w:t>
      </w:r>
      <w:r w:rsidR="00990AB4">
        <w:rPr>
          <w:rFonts w:cs="Times New Roman" w:hint="eastAsia"/>
          <w:sz w:val="21"/>
          <w:szCs w:val="21"/>
        </w:rPr>
        <w:t>。</w:t>
      </w:r>
    </w:p>
    <w:p w:rsidR="00514C2A" w:rsidRDefault="006146C8">
      <w:pPr>
        <w:pStyle w:val="2"/>
        <w:spacing w:before="300" w:after="300" w:line="320" w:lineRule="exact"/>
        <w:rPr>
          <w:rFonts w:ascii="宋体" w:eastAsia="宋体" w:hAnsi="宋体" w:cs="宋体"/>
          <w:b/>
          <w:bCs/>
          <w:sz w:val="24"/>
          <w:szCs w:val="24"/>
        </w:rPr>
      </w:pPr>
      <w:bookmarkStart w:id="172" w:name="_Toc989060"/>
      <w:r>
        <w:rPr>
          <w:rFonts w:ascii="宋体" w:eastAsia="宋体" w:hAnsi="宋体" w:cs="宋体"/>
          <w:b/>
          <w:bCs/>
          <w:sz w:val="24"/>
          <w:szCs w:val="24"/>
        </w:rPr>
        <w:t>七、合并财务报表项目注释</w:t>
      </w:r>
      <w:bookmarkEnd w:id="172"/>
    </w:p>
    <w:p w:rsidR="00514C2A" w:rsidRDefault="006146C8">
      <w:pPr>
        <w:pStyle w:val="3"/>
        <w:spacing w:line="280" w:lineRule="exact"/>
        <w:jc w:val="left"/>
        <w:rPr>
          <w:rFonts w:ascii="宋体" w:hAnsi="宋体" w:cs="宋体"/>
          <w:b/>
          <w:bCs/>
        </w:rPr>
      </w:pPr>
      <w:bookmarkStart w:id="173" w:name="_Toc989061"/>
      <w:r w:rsidRPr="00987CF2">
        <w:rPr>
          <w:rFonts w:ascii="Times New Roman" w:hAnsi="Times New Roman" w:cs="宋体"/>
          <w:b/>
          <w:bCs/>
        </w:rPr>
        <w:t>1</w:t>
      </w:r>
      <w:r>
        <w:rPr>
          <w:rFonts w:ascii="宋体" w:hAnsi="宋体" w:cs="宋体"/>
          <w:b/>
          <w:bCs/>
        </w:rPr>
        <w:t>、货币资金</w:t>
      </w:r>
      <w:bookmarkEnd w:id="17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725</w:t>
            </w:r>
            <w:r>
              <w:rPr>
                <w:rFonts w:ascii="宋体" w:eastAsia="宋体" w:hAnsi="宋体" w:cs="宋体"/>
                <w:sz w:val="18"/>
                <w:szCs w:val="18"/>
              </w:rPr>
              <w:t>.</w:t>
            </w:r>
            <w:r w:rsidRPr="00987CF2">
              <w:rPr>
                <w:rFonts w:ascii="Times New Roman" w:eastAsia="宋体" w:hAnsi="Times New Roman" w:cs="宋体"/>
                <w:sz w:val="18"/>
                <w:szCs w:val="18"/>
              </w:rPr>
              <w:t>90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757</w:t>
            </w:r>
            <w:r>
              <w:rPr>
                <w:rFonts w:ascii="宋体" w:eastAsia="宋体" w:hAnsi="宋体" w:cs="宋体"/>
                <w:sz w:val="18"/>
                <w:szCs w:val="18"/>
              </w:rPr>
              <w:t>.</w:t>
            </w:r>
            <w:r w:rsidRPr="00987CF2">
              <w:rPr>
                <w:rFonts w:ascii="Times New Roman" w:eastAsia="宋体" w:hAnsi="Times New Roman" w:cs="宋体"/>
                <w:sz w:val="18"/>
                <w:szCs w:val="18"/>
              </w:rPr>
              <w:t>90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414</w:t>
            </w:r>
            <w:r>
              <w:rPr>
                <w:rFonts w:ascii="宋体" w:eastAsia="宋体" w:hAnsi="宋体" w:cs="宋体"/>
                <w:sz w:val="18"/>
                <w:szCs w:val="18"/>
              </w:rPr>
              <w:t>,</w:t>
            </w:r>
            <w:r w:rsidRPr="00987CF2">
              <w:rPr>
                <w:rFonts w:ascii="Times New Roman" w:eastAsia="宋体" w:hAnsi="Times New Roman" w:cs="宋体"/>
                <w:sz w:val="18"/>
                <w:szCs w:val="18"/>
              </w:rPr>
              <w:t>483</w:t>
            </w:r>
            <w:r>
              <w:rPr>
                <w:rFonts w:ascii="宋体" w:eastAsia="宋体" w:hAnsi="宋体" w:cs="宋体"/>
                <w:sz w:val="18"/>
                <w:szCs w:val="18"/>
              </w:rPr>
              <w:t>,</w:t>
            </w:r>
            <w:r w:rsidRPr="00987CF2">
              <w:rPr>
                <w:rFonts w:ascii="Times New Roman" w:eastAsia="宋体" w:hAnsi="Times New Roman" w:cs="宋体"/>
                <w:sz w:val="18"/>
                <w:szCs w:val="18"/>
              </w:rPr>
              <w:t>161</w:t>
            </w:r>
            <w:r>
              <w:rPr>
                <w:rFonts w:ascii="宋体" w:eastAsia="宋体" w:hAnsi="宋体" w:cs="宋体"/>
                <w:sz w:val="18"/>
                <w:szCs w:val="18"/>
              </w:rPr>
              <w:t>.</w:t>
            </w:r>
            <w:r w:rsidRPr="00987CF2">
              <w:rPr>
                <w:rFonts w:ascii="Times New Roman" w:eastAsia="宋体" w:hAnsi="Times New Roman" w:cs="宋体"/>
                <w:sz w:val="18"/>
                <w:szCs w:val="18"/>
              </w:rPr>
              <w:t>91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997</w:t>
            </w:r>
            <w:r>
              <w:rPr>
                <w:rFonts w:ascii="宋体" w:eastAsia="宋体" w:hAnsi="宋体" w:cs="宋体"/>
                <w:sz w:val="18"/>
                <w:szCs w:val="18"/>
              </w:rPr>
              <w:t>,</w:t>
            </w:r>
            <w:r w:rsidRPr="00987CF2">
              <w:rPr>
                <w:rFonts w:ascii="Times New Roman" w:eastAsia="宋体" w:hAnsi="Times New Roman" w:cs="宋体"/>
                <w:sz w:val="18"/>
                <w:szCs w:val="18"/>
              </w:rPr>
              <w:t>531</w:t>
            </w:r>
            <w:r>
              <w:rPr>
                <w:rFonts w:ascii="宋体" w:eastAsia="宋体" w:hAnsi="宋体" w:cs="宋体"/>
                <w:sz w:val="18"/>
                <w:szCs w:val="18"/>
              </w:rPr>
              <w:t>.</w:t>
            </w:r>
            <w:r w:rsidRPr="00987CF2">
              <w:rPr>
                <w:rFonts w:ascii="Times New Roman" w:eastAsia="宋体" w:hAnsi="Times New Roman" w:cs="宋体"/>
                <w:sz w:val="18"/>
                <w:szCs w:val="18"/>
              </w:rPr>
              <w:t>91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237</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w:t>
            </w:r>
            <w:r w:rsidRPr="00987CF2">
              <w:rPr>
                <w:rFonts w:ascii="Times New Roman" w:eastAsia="宋体" w:hAnsi="Times New Roman" w:cs="宋体"/>
                <w:sz w:val="18"/>
                <w:szCs w:val="18"/>
              </w:rPr>
              <w:t>90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468</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40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431</w:t>
            </w:r>
            <w:r>
              <w:rPr>
                <w:rFonts w:ascii="宋体" w:eastAsia="宋体" w:hAnsi="宋体" w:cs="宋体"/>
                <w:sz w:val="18"/>
                <w:szCs w:val="18"/>
              </w:rPr>
              <w:t>,</w:t>
            </w:r>
            <w:r w:rsidRPr="00987CF2">
              <w:rPr>
                <w:rFonts w:ascii="Times New Roman" w:eastAsia="宋体" w:hAnsi="Times New Roman" w:cs="宋体"/>
                <w:sz w:val="18"/>
                <w:szCs w:val="18"/>
              </w:rPr>
              <w:t>742</w:t>
            </w:r>
            <w:r>
              <w:rPr>
                <w:rFonts w:ascii="宋体" w:eastAsia="宋体" w:hAnsi="宋体" w:cs="宋体"/>
                <w:sz w:val="18"/>
                <w:szCs w:val="18"/>
              </w:rPr>
              <w:t>,</w:t>
            </w:r>
            <w:r w:rsidRPr="00987CF2">
              <w:rPr>
                <w:rFonts w:ascii="Times New Roman" w:eastAsia="宋体" w:hAnsi="Times New Roman" w:cs="宋体"/>
                <w:sz w:val="18"/>
                <w:szCs w:val="18"/>
              </w:rPr>
              <w:t>588</w:t>
            </w:r>
            <w:r>
              <w:rPr>
                <w:rFonts w:ascii="宋体" w:eastAsia="宋体" w:hAnsi="宋体" w:cs="宋体"/>
                <w:sz w:val="18"/>
                <w:szCs w:val="18"/>
              </w:rPr>
              <w:t>.</w:t>
            </w:r>
            <w:r w:rsidRPr="00987CF2">
              <w:rPr>
                <w:rFonts w:ascii="Times New Roman" w:eastAsia="宋体" w:hAnsi="Times New Roman" w:cs="宋体"/>
                <w:sz w:val="18"/>
                <w:szCs w:val="18"/>
              </w:rPr>
              <w:t>71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487</w:t>
            </w:r>
            <w:r>
              <w:rPr>
                <w:rFonts w:ascii="宋体" w:eastAsia="宋体" w:hAnsi="宋体" w:cs="宋体"/>
                <w:sz w:val="18"/>
                <w:szCs w:val="18"/>
              </w:rPr>
              <w:t>,</w:t>
            </w:r>
            <w:r w:rsidRPr="00987CF2">
              <w:rPr>
                <w:rFonts w:ascii="Times New Roman" w:eastAsia="宋体" w:hAnsi="Times New Roman" w:cs="宋体"/>
                <w:sz w:val="18"/>
                <w:szCs w:val="18"/>
              </w:rPr>
              <w:t>631</w:t>
            </w:r>
            <w:r>
              <w:rPr>
                <w:rFonts w:ascii="宋体" w:eastAsia="宋体" w:hAnsi="宋体" w:cs="宋体"/>
                <w:sz w:val="18"/>
                <w:szCs w:val="18"/>
              </w:rPr>
              <w:t>.</w:t>
            </w:r>
            <w:r w:rsidRPr="00987CF2">
              <w:rPr>
                <w:rFonts w:ascii="Times New Roman" w:eastAsia="宋体" w:hAnsi="Times New Roman" w:cs="宋体"/>
                <w:sz w:val="18"/>
                <w:szCs w:val="18"/>
              </w:rPr>
              <w:t>21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其中：存放在境外的款项总额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417</w:t>
            </w:r>
            <w:r>
              <w:rPr>
                <w:rFonts w:ascii="宋体" w:eastAsia="宋体" w:hAnsi="宋体" w:cs="宋体"/>
                <w:sz w:val="18"/>
                <w:szCs w:val="18"/>
              </w:rPr>
              <w:t>,</w:t>
            </w:r>
            <w:r w:rsidRPr="00987CF2">
              <w:rPr>
                <w:rFonts w:ascii="Times New Roman" w:eastAsia="宋体" w:hAnsi="Times New Roman" w:cs="宋体"/>
                <w:sz w:val="18"/>
                <w:szCs w:val="18"/>
              </w:rPr>
              <w:t>638</w:t>
            </w:r>
            <w:r>
              <w:rPr>
                <w:rFonts w:ascii="宋体" w:eastAsia="宋体" w:hAnsi="宋体" w:cs="宋体"/>
                <w:sz w:val="18"/>
                <w:szCs w:val="18"/>
              </w:rPr>
              <w:t>.</w:t>
            </w:r>
            <w:r w:rsidRPr="00987CF2">
              <w:rPr>
                <w:rFonts w:ascii="Times New Roman" w:eastAsia="宋体" w:hAnsi="Times New Roman" w:cs="宋体"/>
                <w:sz w:val="18"/>
                <w:szCs w:val="18"/>
              </w:rPr>
              <w:t>31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743</w:t>
            </w:r>
            <w:r>
              <w:rPr>
                <w:rFonts w:ascii="宋体" w:eastAsia="宋体" w:hAnsi="宋体" w:cs="宋体"/>
                <w:sz w:val="18"/>
                <w:szCs w:val="18"/>
              </w:rPr>
              <w:t>,</w:t>
            </w:r>
            <w:r w:rsidRPr="00987CF2">
              <w:rPr>
                <w:rFonts w:ascii="Times New Roman" w:eastAsia="宋体" w:hAnsi="Times New Roman" w:cs="宋体"/>
                <w:sz w:val="18"/>
                <w:szCs w:val="18"/>
              </w:rPr>
              <w:t>625</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因抵押、质押或冻结等对使用有限制的款项总额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305</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02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140</w:t>
            </w:r>
            <w:r>
              <w:rPr>
                <w:rFonts w:ascii="宋体" w:eastAsia="宋体" w:hAnsi="宋体" w:cs="宋体"/>
                <w:sz w:val="18"/>
                <w:szCs w:val="18"/>
              </w:rPr>
              <w:t>,</w:t>
            </w:r>
            <w:r w:rsidRPr="00987CF2">
              <w:rPr>
                <w:rFonts w:ascii="Times New Roman" w:eastAsia="宋体" w:hAnsi="Times New Roman" w:cs="宋体"/>
                <w:sz w:val="18"/>
                <w:szCs w:val="18"/>
              </w:rPr>
              <w:t>651</w:t>
            </w:r>
            <w:r>
              <w:rPr>
                <w:rFonts w:ascii="宋体" w:eastAsia="宋体" w:hAnsi="宋体" w:cs="宋体"/>
                <w:sz w:val="18"/>
                <w:szCs w:val="18"/>
              </w:rPr>
              <w:t>.</w:t>
            </w:r>
            <w:r w:rsidRPr="00987CF2">
              <w:rPr>
                <w:rFonts w:ascii="Times New Roman" w:eastAsia="宋体" w:hAnsi="Times New Roman" w:cs="宋体"/>
                <w:sz w:val="18"/>
                <w:szCs w:val="18"/>
              </w:rPr>
              <w:t>45</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Pr="000B7260" w:rsidRDefault="006146C8" w:rsidP="000B7260">
      <w:pPr>
        <w:pStyle w:val="a3"/>
        <w:spacing w:beforeLines="50" w:before="156" w:beforeAutospacing="0" w:afterLines="50" w:after="156" w:afterAutospacing="0"/>
        <w:ind w:firstLine="420"/>
        <w:jc w:val="both"/>
        <w:divId w:val="52045376"/>
        <w:rPr>
          <w:rFonts w:cs="Times New Roman"/>
          <w:sz w:val="21"/>
          <w:szCs w:val="21"/>
        </w:rPr>
      </w:pPr>
      <w:r w:rsidRPr="000B7260">
        <w:rPr>
          <w:rFonts w:cs="Times New Roman" w:hint="eastAsia"/>
          <w:sz w:val="21"/>
          <w:szCs w:val="21"/>
        </w:rPr>
        <w:t>注：因抵押、质押或冻结等对使用有限制的货币资金详见本节、七</w:t>
      </w:r>
      <w:r w:rsidRPr="000B7260">
        <w:rPr>
          <w:rFonts w:cs="Times New Roman"/>
          <w:sz w:val="21"/>
          <w:szCs w:val="21"/>
        </w:rPr>
        <w:t xml:space="preserve"> </w:t>
      </w:r>
      <w:r w:rsidRPr="000B7260">
        <w:rPr>
          <w:rFonts w:cs="Times New Roman" w:hint="eastAsia"/>
          <w:sz w:val="21"/>
          <w:szCs w:val="21"/>
        </w:rPr>
        <w:t>、</w:t>
      </w:r>
      <w:r w:rsidRPr="000B7260">
        <w:rPr>
          <w:rFonts w:cs="Times New Roman"/>
          <w:sz w:val="21"/>
          <w:szCs w:val="21"/>
        </w:rPr>
        <w:t>53</w:t>
      </w:r>
      <w:r w:rsidRPr="000B7260">
        <w:rPr>
          <w:rFonts w:cs="Times New Roman" w:hint="eastAsia"/>
          <w:sz w:val="21"/>
          <w:szCs w:val="21"/>
        </w:rPr>
        <w:t>。</w:t>
      </w:r>
    </w:p>
    <w:p w:rsidR="00514C2A" w:rsidRDefault="006146C8">
      <w:pPr>
        <w:pStyle w:val="3"/>
        <w:spacing w:line="280" w:lineRule="exact"/>
        <w:jc w:val="left"/>
        <w:rPr>
          <w:rFonts w:ascii="宋体" w:hAnsi="宋体" w:cs="宋体"/>
          <w:b/>
          <w:bCs/>
        </w:rPr>
      </w:pPr>
      <w:bookmarkStart w:id="174" w:name="_Toc989062"/>
      <w:r w:rsidRPr="00987CF2">
        <w:rPr>
          <w:rFonts w:ascii="Times New Roman" w:hAnsi="Times New Roman" w:cs="宋体"/>
          <w:b/>
          <w:bCs/>
        </w:rPr>
        <w:t>2</w:t>
      </w:r>
      <w:r>
        <w:rPr>
          <w:rFonts w:ascii="宋体" w:hAnsi="宋体" w:cs="宋体"/>
          <w:b/>
          <w:bCs/>
        </w:rPr>
        <w:t>、交易性金融资产</w:t>
      </w:r>
      <w:bookmarkEnd w:id="17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结构性存款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12618E">
      <w:pPr>
        <w:spacing w:before="100" w:after="100" w:line="240" w:lineRule="exact"/>
        <w:divId w:val="1945839813"/>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175" w:name="_Toc989063"/>
      <w:r w:rsidRPr="00987CF2">
        <w:rPr>
          <w:rFonts w:ascii="Times New Roman" w:hAnsi="Times New Roman" w:cs="宋体"/>
          <w:b/>
          <w:bCs/>
        </w:rPr>
        <w:t>3</w:t>
      </w:r>
      <w:r>
        <w:rPr>
          <w:rFonts w:ascii="宋体" w:hAnsi="宋体" w:cs="宋体"/>
          <w:b/>
          <w:bCs/>
        </w:rPr>
        <w:t>、应收票据</w:t>
      </w:r>
      <w:bookmarkEnd w:id="175"/>
    </w:p>
    <w:p w:rsidR="00514C2A" w:rsidRDefault="006146C8">
      <w:pPr>
        <w:keepNext/>
        <w:keepLines/>
        <w:spacing w:before="300" w:after="300" w:line="280" w:lineRule="exact"/>
        <w:outlineLvl w:val="3"/>
        <w:rPr>
          <w:rFonts w:ascii="宋体" w:eastAsia="宋体" w:hAnsi="宋体" w:cs="宋体"/>
          <w:b/>
          <w:bCs/>
          <w:szCs w:val="21"/>
        </w:rPr>
      </w:pPr>
      <w:bookmarkStart w:id="176" w:name="_Toc989064"/>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应收票据分类列示</w:t>
      </w:r>
      <w:bookmarkEnd w:id="17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514C2A" w:rsidTr="0012618E">
        <w:trPr>
          <w:trHeight w:val="240"/>
          <w:tblHeader/>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12618E">
        <w:trPr>
          <w:trHeight w:val="240"/>
          <w:tblHead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w:t>
            </w:r>
            <w:r>
              <w:rPr>
                <w:rFonts w:ascii="宋体" w:eastAsia="宋体" w:hAnsi="宋体" w:cs="宋体"/>
                <w:sz w:val="18"/>
                <w:szCs w:val="18"/>
              </w:rPr>
              <w:lastRenderedPageBreak/>
              <w:t>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w:t>
            </w:r>
            <w:r>
              <w:rPr>
                <w:rFonts w:ascii="宋体" w:eastAsia="宋体" w:hAnsi="宋体" w:cs="宋体"/>
                <w:sz w:val="18"/>
                <w:szCs w:val="18"/>
              </w:rPr>
              <w:lastRenderedPageBreak/>
              <w:t>值</w:t>
            </w:r>
          </w:p>
        </w:tc>
      </w:tr>
      <w:tr w:rsidR="00514C2A" w:rsidTr="0012618E">
        <w:trPr>
          <w:trHeight w:val="240"/>
          <w:tblHead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12618E">
        <w:trPr>
          <w:trHeight w:val="240"/>
          <w:tblHeader/>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按组合计提坏账准备的应收票据</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应收票据组合</w:t>
            </w:r>
            <w:r w:rsidRPr="00987CF2">
              <w:rPr>
                <w:rFonts w:ascii="Times New Roman" w:eastAsia="宋体" w:hAnsi="Times New Roman"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应收票据组合</w:t>
            </w:r>
            <w:r w:rsidRPr="00987CF2">
              <w:rPr>
                <w:rFonts w:ascii="Times New Roman" w:eastAsia="宋体" w:hAnsi="Times New Roman" w:cs="宋体"/>
                <w:sz w:val="18"/>
                <w:szCs w:val="18"/>
              </w:rPr>
              <w:t>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249</w:t>
            </w:r>
            <w:r>
              <w:rPr>
                <w:rFonts w:ascii="宋体" w:eastAsia="宋体" w:hAnsi="宋体" w:cs="宋体"/>
                <w:sz w:val="18"/>
                <w:szCs w:val="18"/>
              </w:rPr>
              <w:t>,</w:t>
            </w:r>
            <w:r w:rsidRPr="00987CF2">
              <w:rPr>
                <w:rFonts w:ascii="Times New Roman" w:eastAsia="宋体" w:hAnsi="Times New Roman" w:cs="宋体"/>
                <w:sz w:val="18"/>
                <w:szCs w:val="18"/>
              </w:rPr>
              <w:t>200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如是按照预期信用损失一般模型计提应收票据坏账准备，请参照其他应收款的披露方式披露坏账准备的相关信息：</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Cs w:val="21"/>
        </w:rPr>
      </w:pPr>
      <w:bookmarkStart w:id="177" w:name="_Toc989065"/>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本期计提、收回或转回的坏账准备情况</w:t>
      </w:r>
      <w:bookmarkEnd w:id="177"/>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514C2A" w:rsidRDefault="006146C8" w:rsidP="0012618E">
      <w:pPr>
        <w:spacing w:before="40" w:after="40" w:line="240" w:lineRule="exact"/>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Cs w:val="21"/>
        </w:rPr>
      </w:pPr>
      <w:bookmarkStart w:id="178" w:name="_Toc989066"/>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期末公司已质押的应收票据</w:t>
      </w:r>
      <w:bookmarkEnd w:id="17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期末已质押金额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keepNext/>
        <w:keepLines/>
        <w:spacing w:before="300" w:after="300" w:line="280" w:lineRule="exact"/>
        <w:outlineLvl w:val="3"/>
        <w:rPr>
          <w:rFonts w:ascii="宋体" w:eastAsia="宋体" w:hAnsi="宋体" w:cs="宋体"/>
          <w:b/>
          <w:bCs/>
          <w:szCs w:val="21"/>
        </w:rPr>
      </w:pPr>
      <w:bookmarkStart w:id="179" w:name="_Toc989067"/>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期末公司已背书或贴现且在资产负债表日尚未到期的应收票据</w:t>
      </w:r>
      <w:bookmarkEnd w:id="17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keepNext/>
        <w:keepLines/>
        <w:spacing w:before="300" w:after="300" w:line="280" w:lineRule="exact"/>
        <w:outlineLvl w:val="3"/>
        <w:rPr>
          <w:rFonts w:ascii="宋体" w:eastAsia="宋体" w:hAnsi="宋体" w:cs="宋体"/>
          <w:b/>
          <w:bCs/>
          <w:szCs w:val="21"/>
        </w:rPr>
      </w:pPr>
      <w:bookmarkStart w:id="180" w:name="_Toc989068"/>
      <w:r>
        <w:rPr>
          <w:rFonts w:ascii="宋体" w:eastAsia="宋体" w:hAnsi="宋体" w:cs="宋体"/>
          <w:b/>
          <w:bCs/>
          <w:szCs w:val="21"/>
        </w:rPr>
        <w:lastRenderedPageBreak/>
        <w:t>（</w:t>
      </w:r>
      <w:r w:rsidRPr="00987CF2">
        <w:rPr>
          <w:rFonts w:ascii="Times New Roman" w:eastAsia="宋体" w:hAnsi="Times New Roman" w:cs="宋体"/>
          <w:b/>
          <w:bCs/>
          <w:szCs w:val="21"/>
        </w:rPr>
        <w:t>5</w:t>
      </w:r>
      <w:r>
        <w:rPr>
          <w:rFonts w:ascii="宋体" w:eastAsia="宋体" w:hAnsi="宋体" w:cs="宋体"/>
          <w:b/>
          <w:bCs/>
          <w:szCs w:val="21"/>
        </w:rPr>
        <w:t>） 期末公司因出票人未履约而将其转应收账款的票据</w:t>
      </w:r>
      <w:bookmarkEnd w:id="18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期末转应收账款金额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Pr="000B7260" w:rsidRDefault="006146C8" w:rsidP="000B7260">
      <w:pPr>
        <w:pStyle w:val="a3"/>
        <w:spacing w:beforeLines="50" w:before="156" w:beforeAutospacing="0" w:afterLines="50" w:after="156" w:afterAutospacing="0"/>
        <w:ind w:firstLine="420"/>
        <w:jc w:val="both"/>
        <w:divId w:val="841165848"/>
        <w:rPr>
          <w:rFonts w:cs="Times New Roman"/>
          <w:sz w:val="21"/>
          <w:szCs w:val="21"/>
        </w:rPr>
      </w:pPr>
      <w:r w:rsidRPr="000B7260">
        <w:rPr>
          <w:rFonts w:cs="Times New Roman" w:hint="eastAsia"/>
          <w:sz w:val="21"/>
          <w:szCs w:val="21"/>
        </w:rPr>
        <w:t>期末无因出票人未履约而将其转应收账款的票据。</w:t>
      </w:r>
    </w:p>
    <w:p w:rsidR="00514C2A" w:rsidRDefault="006146C8">
      <w:pPr>
        <w:keepNext/>
        <w:keepLines/>
        <w:spacing w:before="300" w:after="300" w:line="280" w:lineRule="exact"/>
        <w:outlineLvl w:val="3"/>
        <w:rPr>
          <w:rFonts w:ascii="宋体" w:eastAsia="宋体" w:hAnsi="宋体" w:cs="宋体"/>
          <w:b/>
          <w:bCs/>
          <w:szCs w:val="21"/>
        </w:rPr>
      </w:pPr>
      <w:bookmarkStart w:id="181" w:name="_Toc989069"/>
      <w:r>
        <w:rPr>
          <w:rFonts w:ascii="宋体" w:eastAsia="宋体" w:hAnsi="宋体" w:cs="宋体"/>
          <w:b/>
          <w:bCs/>
          <w:szCs w:val="21"/>
        </w:rPr>
        <w:t>（</w:t>
      </w:r>
      <w:r w:rsidRPr="00987CF2">
        <w:rPr>
          <w:rFonts w:ascii="Times New Roman" w:eastAsia="宋体" w:hAnsi="Times New Roman" w:cs="宋体"/>
          <w:b/>
          <w:bCs/>
          <w:szCs w:val="21"/>
        </w:rPr>
        <w:t>6</w:t>
      </w:r>
      <w:r>
        <w:rPr>
          <w:rFonts w:ascii="宋体" w:eastAsia="宋体" w:hAnsi="宋体" w:cs="宋体"/>
          <w:b/>
          <w:bCs/>
          <w:szCs w:val="21"/>
        </w:rPr>
        <w:t>） 本期实际核销的应收票据情况</w:t>
      </w:r>
      <w:bookmarkEnd w:id="18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其中重要的应收票据核销情况：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应收票据性质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不适用</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bl>
    <w:p w:rsidR="006146C8" w:rsidRDefault="006146C8" w:rsidP="0012618E">
      <w:pPr>
        <w:spacing w:before="100" w:after="100" w:line="240" w:lineRule="exact"/>
        <w:divId w:val="832255170"/>
        <w:rPr>
          <w:sz w:val="18"/>
          <w:szCs w:val="18"/>
        </w:rPr>
      </w:pPr>
      <w:r>
        <w:rPr>
          <w:rFonts w:ascii="宋体" w:eastAsia="宋体" w:hAnsi="宋体" w:cs="宋体"/>
          <w:sz w:val="18"/>
          <w:szCs w:val="18"/>
        </w:rPr>
        <w:t>应收票据核销说明：</w:t>
      </w:r>
      <w:r>
        <w:rPr>
          <w:rFonts w:hint="eastAsia"/>
          <w:sz w:val="18"/>
          <w:szCs w:val="18"/>
        </w:rPr>
        <w:t>无。</w:t>
      </w:r>
    </w:p>
    <w:p w:rsidR="00514C2A" w:rsidRDefault="006146C8">
      <w:pPr>
        <w:pStyle w:val="3"/>
        <w:spacing w:line="280" w:lineRule="exact"/>
        <w:jc w:val="left"/>
        <w:rPr>
          <w:rFonts w:ascii="宋体" w:hAnsi="宋体" w:cs="宋体"/>
          <w:b/>
          <w:bCs/>
        </w:rPr>
      </w:pPr>
      <w:bookmarkStart w:id="182" w:name="_Toc989070"/>
      <w:r w:rsidRPr="00987CF2">
        <w:rPr>
          <w:rFonts w:ascii="Times New Roman" w:hAnsi="Times New Roman" w:cs="宋体"/>
          <w:b/>
          <w:bCs/>
        </w:rPr>
        <w:t>4</w:t>
      </w:r>
      <w:r>
        <w:rPr>
          <w:rFonts w:ascii="宋体" w:hAnsi="宋体" w:cs="宋体"/>
          <w:b/>
          <w:bCs/>
        </w:rPr>
        <w:t>、应收账款</w:t>
      </w:r>
      <w:bookmarkEnd w:id="182"/>
    </w:p>
    <w:p w:rsidR="00514C2A" w:rsidRDefault="006146C8">
      <w:pPr>
        <w:keepNext/>
        <w:keepLines/>
        <w:spacing w:before="300" w:after="300" w:line="280" w:lineRule="exact"/>
        <w:outlineLvl w:val="3"/>
        <w:rPr>
          <w:rFonts w:ascii="宋体" w:eastAsia="宋体" w:hAnsi="宋体" w:cs="宋体"/>
          <w:b/>
          <w:bCs/>
          <w:szCs w:val="21"/>
        </w:rPr>
      </w:pPr>
      <w:bookmarkStart w:id="183" w:name="_Toc989071"/>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应收账款分类披露</w:t>
      </w:r>
      <w:bookmarkEnd w:id="18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514C2A" w:rsidTr="00AB5FC5">
        <w:trPr>
          <w:trHeight w:val="240"/>
          <w:tblHeader/>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AB5FC5">
        <w:trPr>
          <w:trHeight w:val="240"/>
          <w:tblHead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514C2A" w:rsidTr="00AB5FC5">
        <w:trPr>
          <w:trHeight w:val="240"/>
          <w:tblHead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321</w:t>
            </w:r>
            <w:r>
              <w:rPr>
                <w:rFonts w:ascii="宋体" w:eastAsia="宋体" w:hAnsi="宋体" w:cs="宋体"/>
                <w:sz w:val="18"/>
                <w:szCs w:val="18"/>
              </w:rPr>
              <w:t>,</w:t>
            </w:r>
            <w:r w:rsidRPr="00987CF2">
              <w:rPr>
                <w:rFonts w:ascii="Times New Roman" w:eastAsia="宋体" w:hAnsi="Times New Roman" w:cs="宋体"/>
                <w:sz w:val="18"/>
                <w:szCs w:val="18"/>
              </w:rPr>
              <w:t>990</w:t>
            </w:r>
            <w:r>
              <w:rPr>
                <w:rFonts w:ascii="宋体" w:eastAsia="宋体" w:hAnsi="宋体" w:cs="宋体"/>
                <w:sz w:val="18"/>
                <w:szCs w:val="18"/>
              </w:rPr>
              <w:t>,</w:t>
            </w:r>
            <w:r w:rsidRPr="00987CF2">
              <w:rPr>
                <w:rFonts w:ascii="Times New Roman" w:eastAsia="宋体" w:hAnsi="Times New Roman" w:cs="宋体"/>
                <w:sz w:val="18"/>
                <w:szCs w:val="18"/>
              </w:rPr>
              <w:t>415</w:t>
            </w:r>
            <w:r>
              <w:rPr>
                <w:rFonts w:ascii="宋体" w:eastAsia="宋体" w:hAnsi="宋体" w:cs="宋体"/>
                <w:sz w:val="18"/>
                <w:szCs w:val="18"/>
              </w:rPr>
              <w:t>.</w:t>
            </w:r>
            <w:r w:rsidRPr="00987CF2">
              <w:rPr>
                <w:rFonts w:ascii="Times New Roman" w:eastAsia="宋体" w:hAnsi="Times New Roman" w:cs="宋体"/>
                <w:sz w:val="18"/>
                <w:szCs w:val="18"/>
              </w:rPr>
              <w:t>43</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649</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w:t>
            </w:r>
            <w:r w:rsidRPr="00987CF2">
              <w:rPr>
                <w:rFonts w:ascii="Times New Roman" w:eastAsia="宋体" w:hAnsi="Times New Roman" w:cs="宋体"/>
                <w:sz w:val="18"/>
                <w:szCs w:val="18"/>
              </w:rPr>
              <w:t>64</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25</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279</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714</w:t>
            </w:r>
            <w:r>
              <w:rPr>
                <w:rFonts w:ascii="宋体" w:eastAsia="宋体" w:hAnsi="宋体" w:cs="宋体"/>
                <w:sz w:val="18"/>
                <w:szCs w:val="18"/>
              </w:rPr>
              <w:t>.</w:t>
            </w:r>
            <w:r w:rsidRPr="00987CF2">
              <w:rPr>
                <w:rFonts w:ascii="Times New Roman" w:eastAsia="宋体" w:hAnsi="Times New Roman" w:cs="宋体"/>
                <w:sz w:val="18"/>
                <w:szCs w:val="18"/>
              </w:rPr>
              <w:t>79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306</w:t>
            </w:r>
            <w:r>
              <w:rPr>
                <w:rFonts w:ascii="宋体" w:eastAsia="宋体" w:hAnsi="宋体" w:cs="宋体"/>
                <w:sz w:val="18"/>
                <w:szCs w:val="18"/>
              </w:rPr>
              <w:t>,</w:t>
            </w:r>
            <w:r w:rsidRPr="00987CF2">
              <w:rPr>
                <w:rFonts w:ascii="Times New Roman" w:eastAsia="宋体" w:hAnsi="Times New Roman" w:cs="宋体"/>
                <w:sz w:val="18"/>
                <w:szCs w:val="18"/>
              </w:rPr>
              <w:t>217</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91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379</w:t>
            </w:r>
            <w:r>
              <w:rPr>
                <w:rFonts w:ascii="宋体" w:eastAsia="宋体" w:hAnsi="宋体" w:cs="宋体"/>
                <w:sz w:val="18"/>
                <w:szCs w:val="18"/>
              </w:rPr>
              <w:t>.</w:t>
            </w:r>
            <w:r w:rsidRPr="00987CF2">
              <w:rPr>
                <w:rFonts w:ascii="Times New Roman" w:eastAsia="宋体" w:hAnsi="Times New Roman" w:cs="宋体"/>
                <w:sz w:val="18"/>
                <w:szCs w:val="18"/>
              </w:rPr>
              <w:t>00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022</w:t>
            </w:r>
            <w:r>
              <w:rPr>
                <w:rFonts w:ascii="宋体" w:eastAsia="宋体" w:hAnsi="宋体" w:cs="宋体"/>
                <w:sz w:val="18"/>
                <w:szCs w:val="18"/>
              </w:rPr>
              <w:t>,</w:t>
            </w:r>
            <w:r w:rsidRPr="00987CF2">
              <w:rPr>
                <w:rFonts w:ascii="Times New Roman" w:eastAsia="宋体" w:hAnsi="Times New Roman" w:cs="宋体"/>
                <w:sz w:val="18"/>
                <w:szCs w:val="18"/>
              </w:rPr>
              <w:t>237</w:t>
            </w:r>
            <w:r>
              <w:rPr>
                <w:rFonts w:ascii="宋体" w:eastAsia="宋体" w:hAnsi="宋体" w:cs="宋体"/>
                <w:sz w:val="18"/>
                <w:szCs w:val="18"/>
              </w:rPr>
              <w:t>.</w:t>
            </w:r>
            <w:r w:rsidRPr="00987CF2">
              <w:rPr>
                <w:rFonts w:ascii="Times New Roman" w:eastAsia="宋体" w:hAnsi="Times New Roman" w:cs="宋体"/>
                <w:sz w:val="18"/>
                <w:szCs w:val="18"/>
              </w:rPr>
              <w:t>91</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应收账款组合</w:t>
            </w:r>
            <w:r w:rsidRPr="00987CF2">
              <w:rPr>
                <w:rFonts w:ascii="Times New Roman" w:eastAsia="宋体" w:hAnsi="Times New Roman"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98</w:t>
            </w:r>
            <w:r>
              <w:rPr>
                <w:rFonts w:ascii="宋体" w:eastAsia="宋体" w:hAnsi="宋体" w:cs="宋体"/>
                <w:sz w:val="18"/>
                <w:szCs w:val="18"/>
              </w:rPr>
              <w:t>,</w:t>
            </w:r>
            <w:r w:rsidRPr="00987CF2">
              <w:rPr>
                <w:rFonts w:ascii="Times New Roman" w:eastAsia="宋体" w:hAnsi="Times New Roman" w:cs="宋体"/>
                <w:sz w:val="18"/>
                <w:szCs w:val="18"/>
              </w:rPr>
              <w:t>253</w:t>
            </w:r>
            <w:r>
              <w:rPr>
                <w:rFonts w:ascii="宋体" w:eastAsia="宋体" w:hAnsi="宋体" w:cs="宋体"/>
                <w:sz w:val="18"/>
                <w:szCs w:val="18"/>
              </w:rPr>
              <w:t>,</w:t>
            </w:r>
            <w:r w:rsidRPr="00987CF2">
              <w:rPr>
                <w:rFonts w:ascii="Times New Roman" w:eastAsia="宋体" w:hAnsi="Times New Roman" w:cs="宋体"/>
                <w:sz w:val="18"/>
                <w:szCs w:val="18"/>
              </w:rPr>
              <w:t>469</w:t>
            </w:r>
            <w:r>
              <w:rPr>
                <w:rFonts w:ascii="宋体" w:eastAsia="宋体" w:hAnsi="宋体" w:cs="宋体"/>
                <w:sz w:val="18"/>
                <w:szCs w:val="18"/>
              </w:rPr>
              <w:t>.</w:t>
            </w:r>
            <w:r w:rsidRPr="00987CF2">
              <w:rPr>
                <w:rFonts w:ascii="Times New Roman" w:eastAsia="宋体" w:hAnsi="Times New Roman" w:cs="宋体"/>
                <w:sz w:val="18"/>
                <w:szCs w:val="18"/>
              </w:rPr>
              <w:t>53</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51</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585</w:t>
            </w:r>
            <w:r>
              <w:rPr>
                <w:rFonts w:ascii="宋体" w:eastAsia="宋体" w:hAnsi="宋体" w:cs="宋体"/>
                <w:sz w:val="18"/>
                <w:szCs w:val="18"/>
              </w:rPr>
              <w:t>,</w:t>
            </w:r>
            <w:r w:rsidRPr="00987CF2">
              <w:rPr>
                <w:rFonts w:ascii="Times New Roman" w:eastAsia="宋体" w:hAnsi="Times New Roman" w:cs="宋体"/>
                <w:sz w:val="18"/>
                <w:szCs w:val="18"/>
              </w:rPr>
              <w:t>126</w:t>
            </w:r>
            <w:r>
              <w:rPr>
                <w:rFonts w:ascii="宋体" w:eastAsia="宋体" w:hAnsi="宋体" w:cs="宋体"/>
                <w:sz w:val="18"/>
                <w:szCs w:val="18"/>
              </w:rPr>
              <w:t>.</w:t>
            </w:r>
            <w:r w:rsidRPr="00987CF2">
              <w:rPr>
                <w:rFonts w:ascii="Times New Roman" w:eastAsia="宋体" w:hAnsi="Times New Roman" w:cs="宋体"/>
                <w:sz w:val="18"/>
                <w:szCs w:val="18"/>
              </w:rPr>
              <w:t>36</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83</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w:t>
            </w:r>
            <w:r>
              <w:rPr>
                <w:rFonts w:ascii="宋体" w:eastAsia="宋体" w:hAnsi="宋体" w:cs="宋体"/>
                <w:sz w:val="18"/>
                <w:szCs w:val="18"/>
              </w:rPr>
              <w:t>,</w:t>
            </w: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343</w:t>
            </w:r>
            <w:r>
              <w:rPr>
                <w:rFonts w:ascii="宋体" w:eastAsia="宋体" w:hAnsi="宋体" w:cs="宋体"/>
                <w:sz w:val="18"/>
                <w:szCs w:val="18"/>
              </w:rPr>
              <w:t>.</w:t>
            </w:r>
            <w:r w:rsidRPr="00987CF2">
              <w:rPr>
                <w:rFonts w:ascii="Times New Roman" w:eastAsia="宋体" w:hAnsi="Times New Roman" w:cs="宋体"/>
                <w:sz w:val="18"/>
                <w:szCs w:val="18"/>
              </w:rPr>
              <w:t>17</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948</w:t>
            </w:r>
            <w:r>
              <w:rPr>
                <w:rFonts w:ascii="宋体" w:eastAsia="宋体" w:hAnsi="宋体" w:cs="宋体"/>
                <w:sz w:val="18"/>
                <w:szCs w:val="18"/>
              </w:rPr>
              <w:t>.</w:t>
            </w:r>
            <w:r w:rsidRPr="00987CF2">
              <w:rPr>
                <w:rFonts w:ascii="Times New Roman" w:eastAsia="宋体" w:hAnsi="Times New Roman" w:cs="宋体"/>
                <w:sz w:val="18"/>
                <w:szCs w:val="18"/>
              </w:rPr>
              <w:t>56</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381</w:t>
            </w:r>
            <w:r>
              <w:rPr>
                <w:rFonts w:ascii="宋体" w:eastAsia="宋体" w:hAnsi="宋体" w:cs="宋体"/>
                <w:sz w:val="18"/>
                <w:szCs w:val="18"/>
              </w:rPr>
              <w:t>,</w:t>
            </w:r>
            <w:r w:rsidRPr="00987CF2">
              <w:rPr>
                <w:rFonts w:ascii="Times New Roman" w:eastAsia="宋体" w:hAnsi="Times New Roman" w:cs="宋体"/>
                <w:sz w:val="18"/>
                <w:szCs w:val="18"/>
              </w:rPr>
              <w:t>979</w:t>
            </w:r>
            <w:r>
              <w:rPr>
                <w:rFonts w:ascii="宋体" w:eastAsia="宋体" w:hAnsi="宋体" w:cs="宋体"/>
                <w:sz w:val="18"/>
                <w:szCs w:val="18"/>
              </w:rPr>
              <w:t>.</w:t>
            </w:r>
            <w:r w:rsidRPr="00987CF2">
              <w:rPr>
                <w:rFonts w:ascii="Times New Roman" w:eastAsia="宋体" w:hAnsi="Times New Roman" w:cs="宋体"/>
                <w:sz w:val="18"/>
                <w:szCs w:val="18"/>
              </w:rPr>
              <w:t>49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80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91</w:t>
            </w:r>
            <w:r>
              <w:rPr>
                <w:rFonts w:ascii="宋体" w:eastAsia="宋体" w:hAnsi="宋体" w:cs="宋体"/>
                <w:sz w:val="18"/>
                <w:szCs w:val="18"/>
              </w:rPr>
              <w:t>,</w:t>
            </w:r>
            <w:r w:rsidRPr="00987CF2">
              <w:rPr>
                <w:rFonts w:ascii="Times New Roman" w:eastAsia="宋体" w:hAnsi="Times New Roman" w:cs="宋体"/>
                <w:sz w:val="18"/>
                <w:szCs w:val="18"/>
              </w:rPr>
              <w:t>139</w:t>
            </w:r>
            <w:r>
              <w:rPr>
                <w:rFonts w:ascii="宋体" w:eastAsia="宋体" w:hAnsi="宋体" w:cs="宋体"/>
                <w:sz w:val="18"/>
                <w:szCs w:val="18"/>
              </w:rPr>
              <w:t>,</w:t>
            </w:r>
            <w:r w:rsidRPr="00987CF2">
              <w:rPr>
                <w:rFonts w:ascii="Times New Roman" w:eastAsia="宋体" w:hAnsi="Times New Roman" w:cs="宋体"/>
                <w:sz w:val="18"/>
                <w:szCs w:val="18"/>
              </w:rPr>
              <w:t>969</w:t>
            </w:r>
            <w:r>
              <w:rPr>
                <w:rFonts w:ascii="宋体" w:eastAsia="宋体" w:hAnsi="宋体" w:cs="宋体"/>
                <w:sz w:val="18"/>
                <w:szCs w:val="18"/>
              </w:rPr>
              <w:t>.</w:t>
            </w:r>
            <w:r w:rsidRPr="00987CF2">
              <w:rPr>
                <w:rFonts w:ascii="Times New Roman" w:eastAsia="宋体" w:hAnsi="Times New Roman" w:cs="宋体"/>
                <w:sz w:val="18"/>
                <w:szCs w:val="18"/>
              </w:rPr>
              <w:t>07</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应收账款组合</w:t>
            </w:r>
            <w:r w:rsidRPr="00987CF2">
              <w:rPr>
                <w:rFonts w:ascii="Times New Roman" w:eastAsia="宋体" w:hAnsi="Times New Roman" w:cs="宋体"/>
                <w:sz w:val="18"/>
                <w:szCs w:val="18"/>
              </w:rPr>
              <w:t>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223</w:t>
            </w:r>
            <w:r>
              <w:rPr>
                <w:rFonts w:ascii="宋体" w:eastAsia="宋体" w:hAnsi="宋体" w:cs="宋体"/>
                <w:sz w:val="18"/>
                <w:szCs w:val="18"/>
              </w:rPr>
              <w:t>,</w:t>
            </w:r>
            <w:r w:rsidRPr="00987CF2">
              <w:rPr>
                <w:rFonts w:ascii="Times New Roman" w:eastAsia="宋体" w:hAnsi="Times New Roman" w:cs="宋体"/>
                <w:sz w:val="18"/>
                <w:szCs w:val="18"/>
              </w:rPr>
              <w:t>736</w:t>
            </w:r>
            <w:r>
              <w:rPr>
                <w:rFonts w:ascii="宋体" w:eastAsia="宋体" w:hAnsi="宋体" w:cs="宋体"/>
                <w:sz w:val="18"/>
                <w:szCs w:val="18"/>
              </w:rPr>
              <w:t>,</w:t>
            </w:r>
            <w:r w:rsidRPr="00987CF2">
              <w:rPr>
                <w:rFonts w:ascii="Times New Roman" w:eastAsia="宋体" w:hAnsi="Times New Roman" w:cs="宋体"/>
                <w:sz w:val="18"/>
                <w:szCs w:val="18"/>
              </w:rPr>
              <w:t>945</w:t>
            </w:r>
            <w:r>
              <w:rPr>
                <w:rFonts w:ascii="宋体" w:eastAsia="宋体" w:hAnsi="宋体" w:cs="宋体"/>
                <w:sz w:val="18"/>
                <w:szCs w:val="18"/>
              </w:rPr>
              <w:t>.</w:t>
            </w:r>
            <w:r w:rsidRPr="00987CF2">
              <w:rPr>
                <w:rFonts w:ascii="Times New Roman" w:eastAsia="宋体" w:hAnsi="Times New Roman" w:cs="宋体"/>
                <w:sz w:val="18"/>
                <w:szCs w:val="18"/>
              </w:rPr>
              <w:t>90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69</w:t>
            </w:r>
            <w:r>
              <w:rPr>
                <w:rFonts w:ascii="宋体" w:eastAsia="宋体" w:hAnsi="宋体" w:cs="宋体"/>
                <w:sz w:val="18"/>
                <w:szCs w:val="18"/>
              </w:rPr>
              <w:t>.</w:t>
            </w:r>
            <w:r w:rsidRPr="00987CF2">
              <w:rPr>
                <w:rFonts w:ascii="Times New Roman" w:eastAsia="宋体" w:hAnsi="Times New Roman" w:cs="宋体"/>
                <w:sz w:val="18"/>
                <w:szCs w:val="18"/>
              </w:rPr>
              <w:t>49</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064</w:t>
            </w:r>
            <w:r>
              <w:rPr>
                <w:rFonts w:ascii="宋体" w:eastAsia="宋体" w:hAnsi="宋体" w:cs="宋体"/>
                <w:sz w:val="18"/>
                <w:szCs w:val="18"/>
              </w:rPr>
              <w:t>,</w:t>
            </w:r>
            <w:r w:rsidRPr="00987CF2">
              <w:rPr>
                <w:rFonts w:ascii="Times New Roman" w:eastAsia="宋体" w:hAnsi="Times New Roman" w:cs="宋体"/>
                <w:sz w:val="18"/>
                <w:szCs w:val="18"/>
              </w:rPr>
              <w:t>574</w:t>
            </w:r>
            <w:r>
              <w:rPr>
                <w:rFonts w:ascii="宋体" w:eastAsia="宋体" w:hAnsi="宋体" w:cs="宋体"/>
                <w:sz w:val="18"/>
                <w:szCs w:val="18"/>
              </w:rPr>
              <w:t>.</w:t>
            </w:r>
            <w:r w:rsidRPr="00987CF2">
              <w:rPr>
                <w:rFonts w:ascii="Times New Roman" w:eastAsia="宋体" w:hAnsi="Times New Roman" w:cs="宋体"/>
                <w:sz w:val="18"/>
                <w:szCs w:val="18"/>
              </w:rPr>
              <w:t>28</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99</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194</w:t>
            </w:r>
            <w:r>
              <w:rPr>
                <w:rFonts w:ascii="宋体" w:eastAsia="宋体" w:hAnsi="宋体" w:cs="宋体"/>
                <w:sz w:val="18"/>
                <w:szCs w:val="18"/>
              </w:rPr>
              <w:t>,</w:t>
            </w:r>
            <w:r w:rsidRPr="00987CF2">
              <w:rPr>
                <w:rFonts w:ascii="Times New Roman" w:eastAsia="宋体" w:hAnsi="Times New Roman" w:cs="宋体"/>
                <w:sz w:val="18"/>
                <w:szCs w:val="18"/>
              </w:rPr>
              <w:t>672</w:t>
            </w:r>
            <w:r>
              <w:rPr>
                <w:rFonts w:ascii="宋体" w:eastAsia="宋体" w:hAnsi="宋体" w:cs="宋体"/>
                <w:sz w:val="18"/>
                <w:szCs w:val="18"/>
              </w:rPr>
              <w:t>,</w:t>
            </w:r>
            <w:r w:rsidRPr="00987CF2">
              <w:rPr>
                <w:rFonts w:ascii="Times New Roman" w:eastAsia="宋体" w:hAnsi="Times New Roman" w:cs="宋体"/>
                <w:sz w:val="18"/>
                <w:szCs w:val="18"/>
              </w:rPr>
              <w:t>371</w:t>
            </w:r>
            <w:r>
              <w:rPr>
                <w:rFonts w:ascii="宋体" w:eastAsia="宋体" w:hAnsi="宋体" w:cs="宋体"/>
                <w:sz w:val="18"/>
                <w:szCs w:val="18"/>
              </w:rPr>
              <w:t>.</w:t>
            </w:r>
            <w:r w:rsidRPr="00987CF2">
              <w:rPr>
                <w:rFonts w:ascii="Times New Roman" w:eastAsia="宋体" w:hAnsi="Times New Roman" w:cs="宋体"/>
                <w:sz w:val="18"/>
                <w:szCs w:val="18"/>
              </w:rPr>
              <w:t>62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201</w:t>
            </w:r>
            <w:r>
              <w:rPr>
                <w:rFonts w:ascii="宋体" w:eastAsia="宋体" w:hAnsi="宋体" w:cs="宋体"/>
                <w:sz w:val="18"/>
                <w:szCs w:val="18"/>
              </w:rPr>
              <w:t>,</w:t>
            </w:r>
            <w:r w:rsidRPr="00987CF2">
              <w:rPr>
                <w:rFonts w:ascii="Times New Roman" w:eastAsia="宋体" w:hAnsi="Times New Roman" w:cs="宋体"/>
                <w:sz w:val="18"/>
                <w:szCs w:val="18"/>
              </w:rPr>
              <w:t>695</w:t>
            </w:r>
            <w:r>
              <w:rPr>
                <w:rFonts w:ascii="宋体" w:eastAsia="宋体" w:hAnsi="宋体" w:cs="宋体"/>
                <w:sz w:val="18"/>
                <w:szCs w:val="18"/>
              </w:rPr>
              <w:t>,</w:t>
            </w: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35</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87</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813</w:t>
            </w:r>
            <w:r>
              <w:rPr>
                <w:rFonts w:ascii="宋体" w:eastAsia="宋体" w:hAnsi="宋体" w:cs="宋体"/>
                <w:sz w:val="18"/>
                <w:szCs w:val="18"/>
              </w:rPr>
              <w:t>,</w:t>
            </w:r>
            <w:r w:rsidRPr="00987CF2">
              <w:rPr>
                <w:rFonts w:ascii="Times New Roman" w:eastAsia="宋体" w:hAnsi="Times New Roman" w:cs="宋体"/>
                <w:sz w:val="18"/>
                <w:szCs w:val="18"/>
              </w:rPr>
              <w:t>399</w:t>
            </w:r>
            <w:r>
              <w:rPr>
                <w:rFonts w:ascii="宋体" w:eastAsia="宋体" w:hAnsi="宋体" w:cs="宋体"/>
                <w:sz w:val="18"/>
                <w:szCs w:val="18"/>
              </w:rPr>
              <w:t>.</w:t>
            </w:r>
            <w:r w:rsidRPr="00987CF2">
              <w:rPr>
                <w:rFonts w:ascii="Times New Roman" w:eastAsia="宋体" w:hAnsi="Times New Roman" w:cs="宋体"/>
                <w:sz w:val="18"/>
                <w:szCs w:val="18"/>
              </w:rPr>
              <w:t>51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174</w:t>
            </w:r>
            <w:r>
              <w:rPr>
                <w:rFonts w:ascii="宋体" w:eastAsia="宋体" w:hAnsi="宋体" w:cs="宋体"/>
                <w:sz w:val="18"/>
                <w:szCs w:val="18"/>
              </w:rPr>
              <w:t>,</w:t>
            </w:r>
            <w:r w:rsidRPr="00987CF2">
              <w:rPr>
                <w:rFonts w:ascii="Times New Roman" w:eastAsia="宋体" w:hAnsi="Times New Roman" w:cs="宋体"/>
                <w:sz w:val="18"/>
                <w:szCs w:val="18"/>
              </w:rPr>
              <w:t>882</w:t>
            </w:r>
            <w:r>
              <w:rPr>
                <w:rFonts w:ascii="宋体" w:eastAsia="宋体" w:hAnsi="宋体" w:cs="宋体"/>
                <w:sz w:val="18"/>
                <w:szCs w:val="18"/>
              </w:rPr>
              <w:t>,</w:t>
            </w:r>
            <w:r w:rsidRPr="00987CF2">
              <w:rPr>
                <w:rFonts w:ascii="Times New Roman" w:eastAsia="宋体" w:hAnsi="Times New Roman" w:cs="宋体"/>
                <w:sz w:val="18"/>
                <w:szCs w:val="18"/>
              </w:rPr>
              <w:t>268</w:t>
            </w:r>
            <w:r>
              <w:rPr>
                <w:rFonts w:ascii="宋体" w:eastAsia="宋体" w:hAnsi="宋体" w:cs="宋体"/>
                <w:sz w:val="18"/>
                <w:szCs w:val="18"/>
              </w:rPr>
              <w:t>.</w:t>
            </w:r>
            <w:r w:rsidRPr="00987CF2">
              <w:rPr>
                <w:rFonts w:ascii="Times New Roman" w:eastAsia="宋体" w:hAnsi="Times New Roman" w:cs="宋体"/>
                <w:sz w:val="18"/>
                <w:szCs w:val="18"/>
              </w:rPr>
              <w:t>84</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321</w:t>
            </w:r>
            <w:r>
              <w:rPr>
                <w:rFonts w:ascii="宋体" w:eastAsia="宋体" w:hAnsi="宋体" w:cs="宋体"/>
                <w:sz w:val="18"/>
                <w:szCs w:val="18"/>
              </w:rPr>
              <w:t>,</w:t>
            </w:r>
            <w:r w:rsidRPr="00987CF2">
              <w:rPr>
                <w:rFonts w:ascii="Times New Roman" w:eastAsia="宋体" w:hAnsi="Times New Roman" w:cs="宋体"/>
                <w:sz w:val="18"/>
                <w:szCs w:val="18"/>
              </w:rPr>
              <w:t>990</w:t>
            </w:r>
            <w:r>
              <w:rPr>
                <w:rFonts w:ascii="宋体" w:eastAsia="宋体" w:hAnsi="宋体" w:cs="宋体"/>
                <w:sz w:val="18"/>
                <w:szCs w:val="18"/>
              </w:rPr>
              <w:t>,</w:t>
            </w:r>
            <w:r w:rsidRPr="00987CF2">
              <w:rPr>
                <w:rFonts w:ascii="Times New Roman" w:eastAsia="宋体" w:hAnsi="Times New Roman" w:cs="宋体"/>
                <w:sz w:val="18"/>
                <w:szCs w:val="18"/>
              </w:rPr>
              <w:t>415</w:t>
            </w:r>
            <w:r>
              <w:rPr>
                <w:rFonts w:ascii="宋体" w:eastAsia="宋体" w:hAnsi="宋体" w:cs="宋体"/>
                <w:sz w:val="18"/>
                <w:szCs w:val="18"/>
              </w:rPr>
              <w:t>.</w:t>
            </w:r>
            <w:r w:rsidRPr="00987CF2">
              <w:rPr>
                <w:rFonts w:ascii="Times New Roman" w:eastAsia="宋体" w:hAnsi="Times New Roman" w:cs="宋体"/>
                <w:sz w:val="18"/>
                <w:szCs w:val="18"/>
              </w:rPr>
              <w:t>43</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649</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w:t>
            </w:r>
            <w:r w:rsidRPr="00987CF2">
              <w:rPr>
                <w:rFonts w:ascii="Times New Roman" w:eastAsia="宋体" w:hAnsi="Times New Roman" w:cs="宋体"/>
                <w:sz w:val="18"/>
                <w:szCs w:val="18"/>
              </w:rPr>
              <w:t>64</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25</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279</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714</w:t>
            </w:r>
            <w:r>
              <w:rPr>
                <w:rFonts w:ascii="宋体" w:eastAsia="宋体" w:hAnsi="宋体" w:cs="宋体"/>
                <w:sz w:val="18"/>
                <w:szCs w:val="18"/>
              </w:rPr>
              <w:t>.</w:t>
            </w:r>
            <w:r w:rsidRPr="00987CF2">
              <w:rPr>
                <w:rFonts w:ascii="Times New Roman" w:eastAsia="宋体" w:hAnsi="Times New Roman" w:cs="宋体"/>
                <w:sz w:val="18"/>
                <w:szCs w:val="18"/>
              </w:rPr>
              <w:t>79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306</w:t>
            </w:r>
            <w:r>
              <w:rPr>
                <w:rFonts w:ascii="宋体" w:eastAsia="宋体" w:hAnsi="宋体" w:cs="宋体"/>
                <w:sz w:val="18"/>
                <w:szCs w:val="18"/>
              </w:rPr>
              <w:t>,</w:t>
            </w:r>
            <w:r w:rsidRPr="00987CF2">
              <w:rPr>
                <w:rFonts w:ascii="Times New Roman" w:eastAsia="宋体" w:hAnsi="Times New Roman" w:cs="宋体"/>
                <w:sz w:val="18"/>
                <w:szCs w:val="18"/>
              </w:rPr>
              <w:t>217</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91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379</w:t>
            </w:r>
            <w:r>
              <w:rPr>
                <w:rFonts w:ascii="宋体" w:eastAsia="宋体" w:hAnsi="宋体" w:cs="宋体"/>
                <w:sz w:val="18"/>
                <w:szCs w:val="18"/>
              </w:rPr>
              <w:t>.</w:t>
            </w:r>
            <w:r w:rsidRPr="00987CF2">
              <w:rPr>
                <w:rFonts w:ascii="Times New Roman" w:eastAsia="宋体" w:hAnsi="Times New Roman" w:cs="宋体"/>
                <w:sz w:val="18"/>
                <w:szCs w:val="18"/>
              </w:rPr>
              <w:t>00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13</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022</w:t>
            </w:r>
            <w:r>
              <w:rPr>
                <w:rFonts w:ascii="宋体" w:eastAsia="宋体" w:hAnsi="宋体" w:cs="宋体"/>
                <w:sz w:val="18"/>
                <w:szCs w:val="18"/>
              </w:rPr>
              <w:t>,</w:t>
            </w:r>
            <w:r w:rsidRPr="00987CF2">
              <w:rPr>
                <w:rFonts w:ascii="Times New Roman" w:eastAsia="宋体" w:hAnsi="Times New Roman" w:cs="宋体"/>
                <w:sz w:val="18"/>
                <w:szCs w:val="18"/>
              </w:rPr>
              <w:t>237</w:t>
            </w:r>
            <w:r>
              <w:rPr>
                <w:rFonts w:ascii="宋体" w:eastAsia="宋体" w:hAnsi="宋体" w:cs="宋体"/>
                <w:sz w:val="18"/>
                <w:szCs w:val="18"/>
              </w:rPr>
              <w:t>.</w:t>
            </w:r>
            <w:r w:rsidRPr="00987CF2">
              <w:rPr>
                <w:rFonts w:ascii="Times New Roman" w:eastAsia="宋体" w:hAnsi="Times New Roman" w:cs="宋体"/>
                <w:sz w:val="18"/>
                <w:szCs w:val="18"/>
              </w:rPr>
              <w:t>91</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按组合计提坏账准备：应收账款组合</w:t>
      </w:r>
      <w:r w:rsidRPr="00987CF2">
        <w:rPr>
          <w:rFonts w:ascii="Times New Roman" w:eastAsia="宋体" w:hAnsi="Times New Roman" w:cs="宋体"/>
          <w:sz w:val="18"/>
          <w:szCs w:val="18"/>
        </w:rPr>
        <w:t>1</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56</w:t>
            </w:r>
            <w:r>
              <w:rPr>
                <w:rFonts w:ascii="宋体" w:eastAsia="宋体" w:hAnsi="宋体" w:cs="宋体"/>
                <w:sz w:val="18"/>
                <w:szCs w:val="18"/>
              </w:rPr>
              <w:t>,</w:t>
            </w:r>
            <w:r w:rsidRPr="00987CF2">
              <w:rPr>
                <w:rFonts w:ascii="Times New Roman" w:eastAsia="宋体" w:hAnsi="Times New Roman" w:cs="宋体"/>
                <w:sz w:val="18"/>
                <w:szCs w:val="18"/>
              </w:rPr>
              <w:t>571</w:t>
            </w:r>
            <w:r>
              <w:rPr>
                <w:rFonts w:ascii="宋体" w:eastAsia="宋体" w:hAnsi="宋体" w:cs="宋体"/>
                <w:sz w:val="18"/>
                <w:szCs w:val="18"/>
              </w:rPr>
              <w:t>,</w:t>
            </w:r>
            <w:r w:rsidRPr="00987CF2">
              <w:rPr>
                <w:rFonts w:ascii="Times New Roman" w:eastAsia="宋体" w:hAnsi="Times New Roman" w:cs="宋体"/>
                <w:sz w:val="18"/>
                <w:szCs w:val="18"/>
              </w:rPr>
              <w:t>779</w:t>
            </w:r>
            <w:r>
              <w:rPr>
                <w:rFonts w:ascii="宋体" w:eastAsia="宋体" w:hAnsi="宋体" w:cs="宋体"/>
                <w:sz w:val="18"/>
                <w:szCs w:val="18"/>
              </w:rPr>
              <w:t>.</w:t>
            </w:r>
            <w:r w:rsidRPr="00987CF2">
              <w:rPr>
                <w:rFonts w:ascii="Times New Roman" w:eastAsia="宋体" w:hAnsi="Times New Roman" w:cs="宋体"/>
                <w:sz w:val="18"/>
                <w:szCs w:val="18"/>
              </w:rPr>
              <w:t>64</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828</w:t>
            </w:r>
            <w:r>
              <w:rPr>
                <w:rFonts w:ascii="宋体" w:eastAsia="宋体" w:hAnsi="宋体" w:cs="宋体"/>
                <w:sz w:val="18"/>
                <w:szCs w:val="18"/>
              </w:rPr>
              <w:t>,</w:t>
            </w:r>
            <w:r w:rsidRPr="00987CF2">
              <w:rPr>
                <w:rFonts w:ascii="Times New Roman" w:eastAsia="宋体" w:hAnsi="Times New Roman" w:cs="宋体"/>
                <w:sz w:val="18"/>
                <w:szCs w:val="18"/>
              </w:rPr>
              <w:t>588</w:t>
            </w:r>
            <w:r>
              <w:rPr>
                <w:rFonts w:ascii="宋体" w:eastAsia="宋体" w:hAnsi="宋体" w:cs="宋体"/>
                <w:sz w:val="18"/>
                <w:szCs w:val="18"/>
              </w:rPr>
              <w:t>.</w:t>
            </w:r>
            <w:r w:rsidRPr="00987CF2">
              <w:rPr>
                <w:rFonts w:ascii="Times New Roman" w:eastAsia="宋体" w:hAnsi="Times New Roman" w:cs="宋体"/>
                <w:sz w:val="18"/>
                <w:szCs w:val="18"/>
              </w:rPr>
              <w:t>98</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335</w:t>
            </w:r>
            <w:r>
              <w:rPr>
                <w:rFonts w:ascii="宋体" w:eastAsia="宋体" w:hAnsi="宋体" w:cs="宋体"/>
                <w:sz w:val="18"/>
                <w:szCs w:val="18"/>
              </w:rPr>
              <w:t>,</w:t>
            </w:r>
            <w:r w:rsidRPr="00987CF2">
              <w:rPr>
                <w:rFonts w:ascii="Times New Roman" w:eastAsia="宋体" w:hAnsi="Times New Roman" w:cs="宋体"/>
                <w:sz w:val="18"/>
                <w:szCs w:val="18"/>
              </w:rPr>
              <w:t>547</w:t>
            </w:r>
            <w:r>
              <w:rPr>
                <w:rFonts w:ascii="宋体" w:eastAsia="宋体" w:hAnsi="宋体" w:cs="宋体"/>
                <w:sz w:val="18"/>
                <w:szCs w:val="18"/>
              </w:rPr>
              <w:t>.</w:t>
            </w:r>
            <w:r w:rsidRPr="00987CF2">
              <w:rPr>
                <w:rFonts w:ascii="Times New Roman" w:eastAsia="宋体" w:hAnsi="Times New Roman" w:cs="宋体"/>
                <w:sz w:val="18"/>
                <w:szCs w:val="18"/>
              </w:rPr>
              <w:t>22</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233</w:t>
            </w:r>
            <w:r>
              <w:rPr>
                <w:rFonts w:ascii="宋体" w:eastAsia="宋体" w:hAnsi="宋体" w:cs="宋体"/>
                <w:sz w:val="18"/>
                <w:szCs w:val="18"/>
              </w:rPr>
              <w:t>,</w:t>
            </w:r>
            <w:r w:rsidRPr="00987CF2">
              <w:rPr>
                <w:rFonts w:ascii="Times New Roman" w:eastAsia="宋体" w:hAnsi="Times New Roman" w:cs="宋体"/>
                <w:sz w:val="18"/>
                <w:szCs w:val="18"/>
              </w:rPr>
              <w:t>554</w:t>
            </w:r>
            <w:r>
              <w:rPr>
                <w:rFonts w:ascii="宋体" w:eastAsia="宋体" w:hAnsi="宋体" w:cs="宋体"/>
                <w:sz w:val="18"/>
                <w:szCs w:val="18"/>
              </w:rPr>
              <w:t>.</w:t>
            </w:r>
            <w:r w:rsidRPr="00987CF2">
              <w:rPr>
                <w:rFonts w:ascii="Times New Roman" w:eastAsia="宋体" w:hAnsi="Times New Roman" w:cs="宋体"/>
                <w:sz w:val="18"/>
                <w:szCs w:val="18"/>
              </w:rPr>
              <w:t>72</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884</w:t>
            </w:r>
            <w:r>
              <w:rPr>
                <w:rFonts w:ascii="宋体" w:eastAsia="宋体" w:hAnsi="宋体" w:cs="宋体"/>
                <w:sz w:val="18"/>
                <w:szCs w:val="18"/>
              </w:rPr>
              <w:t>,</w:t>
            </w:r>
            <w:r w:rsidRPr="00987CF2">
              <w:rPr>
                <w:rFonts w:ascii="Times New Roman" w:eastAsia="宋体" w:hAnsi="Times New Roman" w:cs="宋体"/>
                <w:sz w:val="18"/>
                <w:szCs w:val="18"/>
              </w:rPr>
              <w:t>346</w:t>
            </w:r>
            <w:r>
              <w:rPr>
                <w:rFonts w:ascii="宋体" w:eastAsia="宋体" w:hAnsi="宋体" w:cs="宋体"/>
                <w:sz w:val="18"/>
                <w:szCs w:val="18"/>
              </w:rPr>
              <w:t>.</w:t>
            </w:r>
            <w:r w:rsidRPr="00987CF2">
              <w:rPr>
                <w:rFonts w:ascii="Times New Roman" w:eastAsia="宋体" w:hAnsi="Times New Roman" w:cs="宋体"/>
                <w:sz w:val="18"/>
                <w:szCs w:val="18"/>
              </w:rPr>
              <w:t>45</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965</w:t>
            </w:r>
            <w:r>
              <w:rPr>
                <w:rFonts w:ascii="宋体" w:eastAsia="宋体" w:hAnsi="宋体" w:cs="宋体"/>
                <w:sz w:val="18"/>
                <w:szCs w:val="18"/>
              </w:rPr>
              <w:t>,</w:t>
            </w:r>
            <w:r w:rsidRPr="00987CF2">
              <w:rPr>
                <w:rFonts w:ascii="Times New Roman" w:eastAsia="宋体" w:hAnsi="Times New Roman" w:cs="宋体"/>
                <w:sz w:val="18"/>
                <w:szCs w:val="18"/>
              </w:rPr>
              <w:t>303</w:t>
            </w:r>
            <w:r>
              <w:rPr>
                <w:rFonts w:ascii="宋体" w:eastAsia="宋体" w:hAnsi="宋体" w:cs="宋体"/>
                <w:sz w:val="18"/>
                <w:szCs w:val="18"/>
              </w:rPr>
              <w:t>.</w:t>
            </w:r>
            <w:r w:rsidRPr="00987CF2">
              <w:rPr>
                <w:rFonts w:ascii="Times New Roman" w:eastAsia="宋体" w:hAnsi="Times New Roman" w:cs="宋体"/>
                <w:sz w:val="18"/>
                <w:szCs w:val="18"/>
              </w:rPr>
              <w:t>94</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674</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40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837</w:t>
            </w:r>
            <w:r>
              <w:rPr>
                <w:rFonts w:ascii="宋体" w:eastAsia="宋体" w:hAnsi="宋体" w:cs="宋体"/>
                <w:sz w:val="18"/>
                <w:szCs w:val="18"/>
              </w:rPr>
              <w:t>,</w:t>
            </w:r>
            <w:r w:rsidRPr="00987CF2">
              <w:rPr>
                <w:rFonts w:ascii="Times New Roman" w:eastAsia="宋体" w:hAnsi="Times New Roman" w:cs="宋体"/>
                <w:sz w:val="18"/>
                <w:szCs w:val="18"/>
              </w:rPr>
              <w:t>298</w:t>
            </w:r>
            <w:r>
              <w:rPr>
                <w:rFonts w:ascii="宋体" w:eastAsia="宋体" w:hAnsi="宋体" w:cs="宋体"/>
                <w:sz w:val="18"/>
                <w:szCs w:val="18"/>
              </w:rPr>
              <w:t>.</w:t>
            </w:r>
            <w:r w:rsidRPr="00987CF2">
              <w:rPr>
                <w:rFonts w:ascii="Times New Roman" w:eastAsia="宋体" w:hAnsi="Times New Roman" w:cs="宋体"/>
                <w:sz w:val="18"/>
                <w:szCs w:val="18"/>
              </w:rPr>
              <w:t>70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01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267</w:t>
            </w:r>
            <w:r>
              <w:rPr>
                <w:rFonts w:ascii="宋体" w:eastAsia="宋体" w:hAnsi="宋体" w:cs="宋体"/>
                <w:sz w:val="18"/>
                <w:szCs w:val="18"/>
              </w:rPr>
              <w:t>,</w:t>
            </w:r>
            <w:r w:rsidRPr="00987CF2">
              <w:rPr>
                <w:rFonts w:ascii="Times New Roman" w:eastAsia="宋体" w:hAnsi="Times New Roman" w:cs="宋体"/>
                <w:sz w:val="18"/>
                <w:szCs w:val="18"/>
              </w:rPr>
              <w:t>275</w:t>
            </w:r>
            <w:r>
              <w:rPr>
                <w:rFonts w:ascii="宋体" w:eastAsia="宋体" w:hAnsi="宋体" w:cs="宋体"/>
                <w:sz w:val="18"/>
                <w:szCs w:val="18"/>
              </w:rPr>
              <w:t>.</w:t>
            </w:r>
            <w:r w:rsidRPr="00987CF2">
              <w:rPr>
                <w:rFonts w:ascii="Times New Roman" w:eastAsia="宋体" w:hAnsi="Times New Roman" w:cs="宋体"/>
                <w:sz w:val="18"/>
                <w:szCs w:val="18"/>
              </w:rPr>
              <w:t>21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453</w:t>
            </w:r>
            <w:r>
              <w:rPr>
                <w:rFonts w:ascii="宋体" w:eastAsia="宋体" w:hAnsi="宋体" w:cs="宋体"/>
                <w:sz w:val="18"/>
                <w:szCs w:val="18"/>
              </w:rPr>
              <w:t>,</w:t>
            </w: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81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453</w:t>
            </w:r>
            <w:r>
              <w:rPr>
                <w:rFonts w:ascii="宋体" w:eastAsia="宋体" w:hAnsi="宋体" w:cs="宋体"/>
                <w:sz w:val="18"/>
                <w:szCs w:val="18"/>
              </w:rPr>
              <w:t>,</w:t>
            </w: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81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98</w:t>
            </w:r>
            <w:r>
              <w:rPr>
                <w:rFonts w:ascii="宋体" w:eastAsia="宋体" w:hAnsi="宋体" w:cs="宋体"/>
                <w:sz w:val="18"/>
                <w:szCs w:val="18"/>
              </w:rPr>
              <w:t>,</w:t>
            </w:r>
            <w:r w:rsidRPr="00987CF2">
              <w:rPr>
                <w:rFonts w:ascii="Times New Roman" w:eastAsia="宋体" w:hAnsi="Times New Roman" w:cs="宋体"/>
                <w:sz w:val="18"/>
                <w:szCs w:val="18"/>
              </w:rPr>
              <w:t>253</w:t>
            </w:r>
            <w:r>
              <w:rPr>
                <w:rFonts w:ascii="宋体" w:eastAsia="宋体" w:hAnsi="宋体" w:cs="宋体"/>
                <w:sz w:val="18"/>
                <w:szCs w:val="18"/>
              </w:rPr>
              <w:t>,</w:t>
            </w:r>
            <w:r w:rsidRPr="00987CF2">
              <w:rPr>
                <w:rFonts w:ascii="Times New Roman" w:eastAsia="宋体" w:hAnsi="Times New Roman" w:cs="宋体"/>
                <w:sz w:val="18"/>
                <w:szCs w:val="18"/>
              </w:rPr>
              <w:t>469</w:t>
            </w:r>
            <w:r>
              <w:rPr>
                <w:rFonts w:ascii="宋体" w:eastAsia="宋体" w:hAnsi="宋体" w:cs="宋体"/>
                <w:sz w:val="18"/>
                <w:szCs w:val="18"/>
              </w:rPr>
              <w:t>.</w:t>
            </w:r>
            <w:r w:rsidRPr="00987CF2">
              <w:rPr>
                <w:rFonts w:ascii="Times New Roman" w:eastAsia="宋体" w:hAnsi="Times New Roman" w:cs="宋体"/>
                <w:sz w:val="18"/>
                <w:szCs w:val="18"/>
              </w:rPr>
              <w:t>53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585</w:t>
            </w:r>
            <w:r>
              <w:rPr>
                <w:rFonts w:ascii="宋体" w:eastAsia="宋体" w:hAnsi="宋体" w:cs="宋体"/>
                <w:sz w:val="18"/>
                <w:szCs w:val="18"/>
              </w:rPr>
              <w:t>,</w:t>
            </w:r>
            <w:r w:rsidRPr="00987CF2">
              <w:rPr>
                <w:rFonts w:ascii="Times New Roman" w:eastAsia="宋体" w:hAnsi="Times New Roman" w:cs="宋体"/>
                <w:sz w:val="18"/>
                <w:szCs w:val="18"/>
              </w:rPr>
              <w:t>126</w:t>
            </w:r>
            <w:r>
              <w:rPr>
                <w:rFonts w:ascii="宋体" w:eastAsia="宋体" w:hAnsi="宋体" w:cs="宋体"/>
                <w:sz w:val="18"/>
                <w:szCs w:val="18"/>
              </w:rPr>
              <w:t>.</w:t>
            </w:r>
            <w:r w:rsidRPr="00987CF2">
              <w:rPr>
                <w:rFonts w:ascii="Times New Roman" w:eastAsia="宋体" w:hAnsi="Times New Roman" w:cs="宋体"/>
                <w:sz w:val="18"/>
                <w:szCs w:val="18"/>
              </w:rPr>
              <w:t>36</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rsidR="006146C8" w:rsidRPr="000B7260" w:rsidRDefault="006146C8" w:rsidP="000B7260">
      <w:pPr>
        <w:pStyle w:val="a3"/>
        <w:spacing w:beforeLines="50" w:before="156" w:beforeAutospacing="0" w:afterLines="50" w:after="156" w:afterAutospacing="0"/>
        <w:ind w:firstLine="420"/>
        <w:jc w:val="both"/>
        <w:divId w:val="176503136"/>
        <w:rPr>
          <w:rFonts w:cs="Times New Roman"/>
          <w:sz w:val="21"/>
          <w:szCs w:val="21"/>
        </w:rPr>
      </w:pPr>
      <w:r w:rsidRPr="000B7260">
        <w:rPr>
          <w:rFonts w:cs="Times New Roman" w:hint="eastAsia"/>
          <w:sz w:val="21"/>
          <w:szCs w:val="21"/>
        </w:rPr>
        <w:t>注</w:t>
      </w:r>
      <w:r w:rsidRPr="000B7260">
        <w:rPr>
          <w:rFonts w:cs="Times New Roman"/>
          <w:sz w:val="21"/>
          <w:szCs w:val="21"/>
        </w:rPr>
        <w:t>1</w:t>
      </w:r>
      <w:r w:rsidRPr="000B7260">
        <w:rPr>
          <w:rFonts w:cs="Times New Roman" w:hint="eastAsia"/>
          <w:sz w:val="21"/>
          <w:szCs w:val="21"/>
        </w:rPr>
        <w:t>：确定应收账款组合的依据详见本节、五、</w:t>
      </w:r>
      <w:r w:rsidRPr="000B7260">
        <w:rPr>
          <w:rFonts w:cs="Times New Roman"/>
          <w:sz w:val="21"/>
          <w:szCs w:val="21"/>
        </w:rPr>
        <w:t>12</w:t>
      </w:r>
      <w:r w:rsidRPr="000B7260">
        <w:rPr>
          <w:rFonts w:cs="Times New Roman" w:hint="eastAsia"/>
          <w:sz w:val="21"/>
          <w:szCs w:val="21"/>
        </w:rPr>
        <w:t>。</w:t>
      </w:r>
    </w:p>
    <w:p w:rsidR="006146C8" w:rsidRPr="000B7260" w:rsidRDefault="006146C8" w:rsidP="000B7260">
      <w:pPr>
        <w:pStyle w:val="a3"/>
        <w:spacing w:beforeLines="50" w:before="156" w:beforeAutospacing="0" w:afterLines="50" w:after="156" w:afterAutospacing="0"/>
        <w:ind w:firstLine="420"/>
        <w:jc w:val="both"/>
        <w:divId w:val="176503136"/>
        <w:rPr>
          <w:rFonts w:cs="Times New Roman"/>
          <w:sz w:val="21"/>
          <w:szCs w:val="21"/>
        </w:rPr>
      </w:pPr>
      <w:r w:rsidRPr="000B7260">
        <w:rPr>
          <w:rFonts w:cs="Times New Roman" w:hint="eastAsia"/>
          <w:sz w:val="21"/>
          <w:szCs w:val="21"/>
        </w:rPr>
        <w:t>注</w:t>
      </w:r>
      <w:r w:rsidRPr="000B7260">
        <w:rPr>
          <w:rFonts w:cs="Times New Roman"/>
          <w:sz w:val="21"/>
          <w:szCs w:val="21"/>
        </w:rPr>
        <w:t>2</w:t>
      </w:r>
      <w:r w:rsidRPr="000B7260">
        <w:rPr>
          <w:rFonts w:cs="Times New Roman" w:hint="eastAsia"/>
          <w:sz w:val="21"/>
          <w:szCs w:val="21"/>
        </w:rPr>
        <w:t>：合同资产</w:t>
      </w:r>
      <w:r w:rsidRPr="000B7260">
        <w:rPr>
          <w:rFonts w:cs="Times New Roman"/>
          <w:sz w:val="21"/>
          <w:szCs w:val="21"/>
        </w:rPr>
        <w:t>-</w:t>
      </w:r>
      <w:r w:rsidRPr="000B7260">
        <w:rPr>
          <w:rFonts w:cs="Times New Roman" w:hint="eastAsia"/>
          <w:sz w:val="21"/>
          <w:szCs w:val="21"/>
        </w:rPr>
        <w:t>质保金在质保期限届满之后转入应收账款核算，其账龄连续计算。</w:t>
      </w:r>
    </w:p>
    <w:p w:rsidR="00514C2A" w:rsidRPr="000B7260" w:rsidRDefault="006146C8" w:rsidP="000B7260">
      <w:pPr>
        <w:pStyle w:val="a3"/>
        <w:spacing w:beforeLines="50" w:before="156" w:beforeAutospacing="0" w:afterLines="50" w:after="156" w:afterAutospacing="0"/>
        <w:ind w:firstLine="420"/>
        <w:jc w:val="both"/>
        <w:rPr>
          <w:rFonts w:cs="Times New Roman"/>
          <w:sz w:val="21"/>
          <w:szCs w:val="21"/>
        </w:rPr>
      </w:pPr>
      <w:r w:rsidRPr="000B7260">
        <w:rPr>
          <w:rFonts w:cs="Times New Roman"/>
          <w:sz w:val="21"/>
          <w:szCs w:val="21"/>
        </w:rPr>
        <w:t>按组合计提坏账准备：应收账款组合2</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139</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364</w:t>
            </w:r>
            <w:r>
              <w:rPr>
                <w:rFonts w:ascii="宋体" w:eastAsia="宋体" w:hAnsi="宋体" w:cs="宋体"/>
                <w:sz w:val="18"/>
                <w:szCs w:val="18"/>
              </w:rPr>
              <w:t>.</w:t>
            </w:r>
            <w:r w:rsidRPr="00987CF2">
              <w:rPr>
                <w:rFonts w:ascii="Times New Roman" w:eastAsia="宋体" w:hAnsi="Times New Roman" w:cs="宋体"/>
                <w:sz w:val="18"/>
                <w:szCs w:val="18"/>
              </w:rPr>
              <w:t>31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976</w:t>
            </w:r>
            <w:r>
              <w:rPr>
                <w:rFonts w:ascii="宋体" w:eastAsia="宋体" w:hAnsi="宋体" w:cs="宋体"/>
                <w:sz w:val="18"/>
                <w:szCs w:val="18"/>
              </w:rPr>
              <w:t>,</w:t>
            </w:r>
            <w:r w:rsidRPr="00987CF2">
              <w:rPr>
                <w:rFonts w:ascii="Times New Roman" w:eastAsia="宋体" w:hAnsi="Times New Roman" w:cs="宋体"/>
                <w:sz w:val="18"/>
                <w:szCs w:val="18"/>
              </w:rPr>
              <w:t>068</w:t>
            </w:r>
            <w:r>
              <w:rPr>
                <w:rFonts w:ascii="宋体" w:eastAsia="宋体" w:hAnsi="宋体" w:cs="宋体"/>
                <w:sz w:val="18"/>
                <w:szCs w:val="18"/>
              </w:rPr>
              <w:t>.</w:t>
            </w:r>
            <w:r w:rsidRPr="00987CF2">
              <w:rPr>
                <w:rFonts w:ascii="Times New Roman" w:eastAsia="宋体" w:hAnsi="Times New Roman" w:cs="宋体"/>
                <w:sz w:val="18"/>
                <w:szCs w:val="18"/>
              </w:rPr>
              <w:t>22</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w:t>
            </w:r>
            <w:r>
              <w:rPr>
                <w:rFonts w:ascii="宋体" w:eastAsia="宋体" w:hAnsi="宋体" w:cs="宋体"/>
                <w:sz w:val="18"/>
                <w:szCs w:val="18"/>
              </w:rPr>
              <w:t>,</w:t>
            </w:r>
            <w:r w:rsidRPr="00987CF2">
              <w:rPr>
                <w:rFonts w:ascii="Times New Roman" w:eastAsia="宋体" w:hAnsi="Times New Roman" w:cs="宋体"/>
                <w:sz w:val="18"/>
                <w:szCs w:val="18"/>
              </w:rPr>
              <w:t>172</w:t>
            </w:r>
            <w:r>
              <w:rPr>
                <w:rFonts w:ascii="宋体" w:eastAsia="宋体" w:hAnsi="宋体" w:cs="宋体"/>
                <w:sz w:val="18"/>
                <w:szCs w:val="18"/>
              </w:rPr>
              <w:t>,</w:t>
            </w: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59</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417</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66</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795</w:t>
            </w:r>
            <w:r>
              <w:rPr>
                <w:rFonts w:ascii="宋体" w:eastAsia="宋体" w:hAnsi="宋体" w:cs="宋体"/>
                <w:sz w:val="18"/>
                <w:szCs w:val="18"/>
              </w:rPr>
              <w:t>.</w:t>
            </w:r>
            <w:r w:rsidRPr="00987CF2">
              <w:rPr>
                <w:rFonts w:ascii="Times New Roman" w:eastAsia="宋体" w:hAnsi="Times New Roman" w:cs="宋体"/>
                <w:sz w:val="18"/>
                <w:szCs w:val="18"/>
              </w:rPr>
              <w:t>25</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538</w:t>
            </w:r>
            <w:r>
              <w:rPr>
                <w:rFonts w:ascii="宋体" w:eastAsia="宋体" w:hAnsi="宋体" w:cs="宋体"/>
                <w:sz w:val="18"/>
                <w:szCs w:val="18"/>
              </w:rPr>
              <w:t>.</w:t>
            </w:r>
            <w:r w:rsidRPr="00987CF2">
              <w:rPr>
                <w:rFonts w:ascii="Times New Roman" w:eastAsia="宋体" w:hAnsi="Times New Roman" w:cs="宋体"/>
                <w:sz w:val="18"/>
                <w:szCs w:val="18"/>
              </w:rPr>
              <w:t>57</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483</w:t>
            </w:r>
            <w:r>
              <w:rPr>
                <w:rFonts w:ascii="宋体" w:eastAsia="宋体" w:hAnsi="宋体" w:cs="宋体"/>
                <w:sz w:val="18"/>
                <w:szCs w:val="18"/>
              </w:rPr>
              <w:t>,</w:t>
            </w:r>
            <w:r w:rsidRPr="00987CF2">
              <w:rPr>
                <w:rFonts w:ascii="Times New Roman" w:eastAsia="宋体" w:hAnsi="Times New Roman" w:cs="宋体"/>
                <w:sz w:val="18"/>
                <w:szCs w:val="18"/>
              </w:rPr>
              <w:t>557</w:t>
            </w:r>
            <w:r>
              <w:rPr>
                <w:rFonts w:ascii="宋体" w:eastAsia="宋体" w:hAnsi="宋体" w:cs="宋体"/>
                <w:sz w:val="18"/>
                <w:szCs w:val="18"/>
              </w:rPr>
              <w:t>.</w:t>
            </w:r>
            <w:r w:rsidRPr="00987CF2">
              <w:rPr>
                <w:rFonts w:ascii="Times New Roman" w:eastAsia="宋体" w:hAnsi="Times New Roman" w:cs="宋体"/>
                <w:sz w:val="18"/>
                <w:szCs w:val="18"/>
              </w:rPr>
              <w:t>85</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241</w:t>
            </w:r>
            <w:r>
              <w:rPr>
                <w:rFonts w:ascii="宋体" w:eastAsia="宋体" w:hAnsi="宋体" w:cs="宋体"/>
                <w:sz w:val="18"/>
                <w:szCs w:val="18"/>
              </w:rPr>
              <w:t>,</w:t>
            </w:r>
            <w:r w:rsidRPr="00987CF2">
              <w:rPr>
                <w:rFonts w:ascii="Times New Roman" w:eastAsia="宋体" w:hAnsi="Times New Roman" w:cs="宋体"/>
                <w:sz w:val="18"/>
                <w:szCs w:val="18"/>
              </w:rPr>
              <w:t>778</w:t>
            </w:r>
            <w:r>
              <w:rPr>
                <w:rFonts w:ascii="宋体" w:eastAsia="宋体" w:hAnsi="宋体" w:cs="宋体"/>
                <w:sz w:val="18"/>
                <w:szCs w:val="18"/>
              </w:rPr>
              <w:t>.</w:t>
            </w:r>
            <w:r w:rsidRPr="00987CF2">
              <w:rPr>
                <w:rFonts w:ascii="Times New Roman" w:eastAsia="宋体" w:hAnsi="Times New Roman" w:cs="宋体"/>
                <w:sz w:val="18"/>
                <w:szCs w:val="18"/>
              </w:rPr>
              <w:t>93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060</w:t>
            </w:r>
            <w:r>
              <w:rPr>
                <w:rFonts w:ascii="宋体" w:eastAsia="宋体" w:hAnsi="宋体" w:cs="宋体"/>
                <w:sz w:val="18"/>
                <w:szCs w:val="18"/>
              </w:rPr>
              <w:t>.</w:t>
            </w:r>
            <w:r w:rsidRPr="00987CF2">
              <w:rPr>
                <w:rFonts w:ascii="Times New Roman" w:eastAsia="宋体" w:hAnsi="Times New Roman" w:cs="宋体"/>
                <w:sz w:val="18"/>
                <w:szCs w:val="18"/>
              </w:rPr>
              <w:t>67</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060</w:t>
            </w:r>
            <w:r>
              <w:rPr>
                <w:rFonts w:ascii="宋体" w:eastAsia="宋体" w:hAnsi="宋体" w:cs="宋体"/>
                <w:sz w:val="18"/>
                <w:szCs w:val="18"/>
              </w:rPr>
              <w:t>.</w:t>
            </w:r>
            <w:r w:rsidRPr="00987CF2">
              <w:rPr>
                <w:rFonts w:ascii="Times New Roman" w:eastAsia="宋体" w:hAnsi="Times New Roman" w:cs="宋体"/>
                <w:sz w:val="18"/>
                <w:szCs w:val="18"/>
              </w:rPr>
              <w:t>67</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457</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23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457</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23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223</w:t>
            </w:r>
            <w:r>
              <w:rPr>
                <w:rFonts w:ascii="宋体" w:eastAsia="宋体" w:hAnsi="宋体" w:cs="宋体"/>
                <w:sz w:val="18"/>
                <w:szCs w:val="18"/>
              </w:rPr>
              <w:t>,</w:t>
            </w:r>
            <w:r w:rsidRPr="00987CF2">
              <w:rPr>
                <w:rFonts w:ascii="Times New Roman" w:eastAsia="宋体" w:hAnsi="Times New Roman" w:cs="宋体"/>
                <w:sz w:val="18"/>
                <w:szCs w:val="18"/>
              </w:rPr>
              <w:t>736</w:t>
            </w:r>
            <w:r>
              <w:rPr>
                <w:rFonts w:ascii="宋体" w:eastAsia="宋体" w:hAnsi="宋体" w:cs="宋体"/>
                <w:sz w:val="18"/>
                <w:szCs w:val="18"/>
              </w:rPr>
              <w:t>,</w:t>
            </w:r>
            <w:r w:rsidRPr="00987CF2">
              <w:rPr>
                <w:rFonts w:ascii="Times New Roman" w:eastAsia="宋体" w:hAnsi="Times New Roman" w:cs="宋体"/>
                <w:sz w:val="18"/>
                <w:szCs w:val="18"/>
              </w:rPr>
              <w:t>945</w:t>
            </w:r>
            <w:r>
              <w:rPr>
                <w:rFonts w:ascii="宋体" w:eastAsia="宋体" w:hAnsi="宋体" w:cs="宋体"/>
                <w:sz w:val="18"/>
                <w:szCs w:val="18"/>
              </w:rPr>
              <w:t>.</w:t>
            </w:r>
            <w:r w:rsidRPr="00987CF2">
              <w:rPr>
                <w:rFonts w:ascii="Times New Roman" w:eastAsia="宋体" w:hAnsi="Times New Roman" w:cs="宋体"/>
                <w:sz w:val="18"/>
                <w:szCs w:val="18"/>
              </w:rPr>
              <w:t>90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064</w:t>
            </w:r>
            <w:r>
              <w:rPr>
                <w:rFonts w:ascii="宋体" w:eastAsia="宋体" w:hAnsi="宋体" w:cs="宋体"/>
                <w:sz w:val="18"/>
                <w:szCs w:val="18"/>
              </w:rPr>
              <w:t>,</w:t>
            </w:r>
            <w:r w:rsidRPr="00987CF2">
              <w:rPr>
                <w:rFonts w:ascii="Times New Roman" w:eastAsia="宋体" w:hAnsi="Times New Roman" w:cs="宋体"/>
                <w:sz w:val="18"/>
                <w:szCs w:val="18"/>
              </w:rPr>
              <w:t>574</w:t>
            </w:r>
            <w:r>
              <w:rPr>
                <w:rFonts w:ascii="宋体" w:eastAsia="宋体" w:hAnsi="宋体" w:cs="宋体"/>
                <w:sz w:val="18"/>
                <w:szCs w:val="18"/>
              </w:rPr>
              <w:t>.</w:t>
            </w:r>
            <w:r w:rsidRPr="00987CF2">
              <w:rPr>
                <w:rFonts w:ascii="Times New Roman" w:eastAsia="宋体" w:hAnsi="Times New Roman" w:cs="宋体"/>
                <w:sz w:val="18"/>
                <w:szCs w:val="18"/>
              </w:rPr>
              <w:t>28</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rsidR="006146C8" w:rsidRPr="000B7260" w:rsidRDefault="006146C8" w:rsidP="000B7260">
      <w:pPr>
        <w:pStyle w:val="a3"/>
        <w:spacing w:beforeLines="50" w:before="156" w:beforeAutospacing="0" w:afterLines="50" w:after="156" w:afterAutospacing="0"/>
        <w:ind w:firstLine="420"/>
        <w:jc w:val="both"/>
        <w:divId w:val="1123500765"/>
        <w:rPr>
          <w:rFonts w:cs="Times New Roman"/>
          <w:sz w:val="21"/>
          <w:szCs w:val="21"/>
        </w:rPr>
      </w:pPr>
      <w:r w:rsidRPr="000B7260">
        <w:rPr>
          <w:rFonts w:cs="Times New Roman" w:hint="eastAsia"/>
          <w:sz w:val="21"/>
          <w:szCs w:val="21"/>
        </w:rPr>
        <w:t>注</w:t>
      </w:r>
      <w:r w:rsidRPr="000B7260">
        <w:rPr>
          <w:rFonts w:cs="Times New Roman"/>
          <w:sz w:val="21"/>
          <w:szCs w:val="21"/>
        </w:rPr>
        <w:t>1</w:t>
      </w:r>
      <w:r w:rsidRPr="000B7260">
        <w:rPr>
          <w:rFonts w:cs="Times New Roman" w:hint="eastAsia"/>
          <w:sz w:val="21"/>
          <w:szCs w:val="21"/>
        </w:rPr>
        <w:t>：确定应收账款组合的依据详见本节、五、</w:t>
      </w:r>
      <w:r w:rsidRPr="000B7260">
        <w:rPr>
          <w:rFonts w:cs="Times New Roman"/>
          <w:sz w:val="21"/>
          <w:szCs w:val="21"/>
        </w:rPr>
        <w:t>12</w:t>
      </w:r>
      <w:r w:rsidRPr="000B7260">
        <w:rPr>
          <w:rFonts w:cs="Times New Roman" w:hint="eastAsia"/>
          <w:sz w:val="21"/>
          <w:szCs w:val="21"/>
        </w:rPr>
        <w:t>。</w:t>
      </w:r>
    </w:p>
    <w:p w:rsidR="006146C8" w:rsidRPr="000B7260" w:rsidRDefault="006146C8" w:rsidP="000B7260">
      <w:pPr>
        <w:pStyle w:val="a3"/>
        <w:spacing w:beforeLines="50" w:before="156" w:beforeAutospacing="0" w:afterLines="50" w:after="156" w:afterAutospacing="0"/>
        <w:ind w:firstLine="420"/>
        <w:jc w:val="both"/>
        <w:divId w:val="1123500765"/>
        <w:rPr>
          <w:rFonts w:cs="Times New Roman"/>
          <w:sz w:val="21"/>
          <w:szCs w:val="21"/>
        </w:rPr>
      </w:pPr>
      <w:r w:rsidRPr="000B7260">
        <w:rPr>
          <w:rFonts w:cs="Times New Roman" w:hint="eastAsia"/>
          <w:sz w:val="21"/>
          <w:szCs w:val="21"/>
        </w:rPr>
        <w:t>注</w:t>
      </w:r>
      <w:r w:rsidRPr="000B7260">
        <w:rPr>
          <w:rFonts w:cs="Times New Roman"/>
          <w:sz w:val="21"/>
          <w:szCs w:val="21"/>
        </w:rPr>
        <w:t>2</w:t>
      </w:r>
      <w:r w:rsidRPr="000B7260">
        <w:rPr>
          <w:rFonts w:cs="Times New Roman" w:hint="eastAsia"/>
          <w:sz w:val="21"/>
          <w:szCs w:val="21"/>
        </w:rPr>
        <w:t>：合同资产</w:t>
      </w:r>
      <w:r w:rsidRPr="000B7260">
        <w:rPr>
          <w:rFonts w:cs="Times New Roman"/>
          <w:sz w:val="21"/>
          <w:szCs w:val="21"/>
        </w:rPr>
        <w:t>-</w:t>
      </w:r>
      <w:r w:rsidRPr="000B7260">
        <w:rPr>
          <w:rFonts w:cs="Times New Roman" w:hint="eastAsia"/>
          <w:sz w:val="21"/>
          <w:szCs w:val="21"/>
        </w:rPr>
        <w:t>质保金在质保期限届满之后转入应收账款核算，其账龄连续计算。</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如是按照预期信用损失一般模型计提应收账款坏账准备，请参照其他应收款的披露方式披露坏账准备的相关信息：</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年以内（含</w:t>
            </w:r>
            <w:r w:rsidRPr="00987CF2">
              <w:rPr>
                <w:rFonts w:ascii="Times New Roman" w:eastAsia="宋体" w:hAnsi="Times New Roman"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196</w:t>
            </w:r>
            <w:r>
              <w:rPr>
                <w:rFonts w:ascii="宋体" w:eastAsia="宋体" w:hAnsi="宋体" w:cs="宋体"/>
                <w:sz w:val="18"/>
                <w:szCs w:val="18"/>
              </w:rPr>
              <w:t>,</w:t>
            </w:r>
            <w:r w:rsidRPr="00987CF2">
              <w:rPr>
                <w:rFonts w:ascii="Times New Roman" w:eastAsia="宋体" w:hAnsi="Times New Roman" w:cs="宋体"/>
                <w:sz w:val="18"/>
                <w:szCs w:val="18"/>
              </w:rPr>
              <w:t>093</w:t>
            </w:r>
            <w:r>
              <w:rPr>
                <w:rFonts w:ascii="宋体" w:eastAsia="宋体" w:hAnsi="宋体" w:cs="宋体"/>
                <w:sz w:val="18"/>
                <w:szCs w:val="18"/>
              </w:rPr>
              <w:t>,</w:t>
            </w:r>
            <w:r w:rsidRPr="00987CF2">
              <w:rPr>
                <w:rFonts w:ascii="Times New Roman" w:eastAsia="宋体" w:hAnsi="Times New Roman" w:cs="宋体"/>
                <w:sz w:val="18"/>
                <w:szCs w:val="18"/>
              </w:rPr>
              <w:t>143</w:t>
            </w:r>
            <w:r>
              <w:rPr>
                <w:rFonts w:ascii="宋体" w:eastAsia="宋体" w:hAnsi="宋体" w:cs="宋体"/>
                <w:sz w:val="18"/>
                <w:szCs w:val="18"/>
              </w:rPr>
              <w:t>.</w:t>
            </w:r>
            <w:r w:rsidRPr="00987CF2">
              <w:rPr>
                <w:rFonts w:ascii="Times New Roman" w:eastAsia="宋体" w:hAnsi="Times New Roman" w:cs="宋体"/>
                <w:sz w:val="18"/>
                <w:szCs w:val="18"/>
              </w:rPr>
              <w:t>95</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76</w:t>
            </w:r>
            <w:r>
              <w:rPr>
                <w:rFonts w:ascii="宋体" w:eastAsia="宋体" w:hAnsi="宋体" w:cs="宋体"/>
                <w:sz w:val="18"/>
                <w:szCs w:val="18"/>
              </w:rPr>
              <w:t>,</w:t>
            </w:r>
            <w:r w:rsidRPr="00987CF2">
              <w:rPr>
                <w:rFonts w:ascii="Times New Roman" w:eastAsia="宋体" w:hAnsi="Times New Roman" w:cs="宋体"/>
                <w:sz w:val="18"/>
                <w:szCs w:val="18"/>
              </w:rPr>
              <w:t>507</w:t>
            </w:r>
            <w:r>
              <w:rPr>
                <w:rFonts w:ascii="宋体" w:eastAsia="宋体" w:hAnsi="宋体" w:cs="宋体"/>
                <w:sz w:val="18"/>
                <w:szCs w:val="18"/>
              </w:rPr>
              <w:t>,</w:t>
            </w:r>
            <w:r w:rsidRPr="00987CF2">
              <w:rPr>
                <w:rFonts w:ascii="Times New Roman" w:eastAsia="宋体" w:hAnsi="Times New Roman" w:cs="宋体"/>
                <w:sz w:val="18"/>
                <w:szCs w:val="18"/>
              </w:rPr>
              <w:t>813</w:t>
            </w:r>
            <w:r>
              <w:rPr>
                <w:rFonts w:ascii="宋体" w:eastAsia="宋体" w:hAnsi="宋体" w:cs="宋体"/>
                <w:sz w:val="18"/>
                <w:szCs w:val="18"/>
              </w:rPr>
              <w:t>.</w:t>
            </w:r>
            <w:r w:rsidRPr="00987CF2">
              <w:rPr>
                <w:rFonts w:ascii="Times New Roman" w:eastAsia="宋体" w:hAnsi="Times New Roman" w:cs="宋体"/>
                <w:sz w:val="18"/>
                <w:szCs w:val="18"/>
              </w:rPr>
              <w:t>81</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356</w:t>
            </w:r>
            <w:r>
              <w:rPr>
                <w:rFonts w:ascii="宋体" w:eastAsia="宋体" w:hAnsi="宋体" w:cs="宋体"/>
                <w:sz w:val="18"/>
                <w:szCs w:val="18"/>
              </w:rPr>
              <w:t>,</w:t>
            </w: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033</w:t>
            </w:r>
            <w:r>
              <w:rPr>
                <w:rFonts w:ascii="宋体" w:eastAsia="宋体" w:hAnsi="宋体" w:cs="宋体"/>
                <w:sz w:val="18"/>
                <w:szCs w:val="18"/>
              </w:rPr>
              <w:t>,</w:t>
            </w:r>
            <w:r w:rsidRPr="00987CF2">
              <w:rPr>
                <w:rFonts w:ascii="Times New Roman" w:eastAsia="宋体" w:hAnsi="Times New Roman" w:cs="宋体"/>
                <w:sz w:val="18"/>
                <w:szCs w:val="18"/>
              </w:rPr>
              <w:t>315</w:t>
            </w:r>
            <w:r>
              <w:rPr>
                <w:rFonts w:ascii="宋体" w:eastAsia="宋体" w:hAnsi="宋体" w:cs="宋体"/>
                <w:sz w:val="18"/>
                <w:szCs w:val="18"/>
              </w:rPr>
              <w:t>.</w:t>
            </w:r>
            <w:r w:rsidRPr="00987CF2">
              <w:rPr>
                <w:rFonts w:ascii="Times New Roman" w:eastAsia="宋体" w:hAnsi="Times New Roman" w:cs="宋体"/>
                <w:sz w:val="18"/>
                <w:szCs w:val="18"/>
              </w:rPr>
              <w:t>97</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158</w:t>
            </w:r>
            <w:r>
              <w:rPr>
                <w:rFonts w:ascii="宋体" w:eastAsia="宋体" w:hAnsi="宋体" w:cs="宋体"/>
                <w:sz w:val="18"/>
                <w:szCs w:val="18"/>
              </w:rPr>
              <w:t>,</w:t>
            </w:r>
            <w:r w:rsidRPr="00987CF2">
              <w:rPr>
                <w:rFonts w:ascii="Times New Roman" w:eastAsia="宋体" w:hAnsi="Times New Roman" w:cs="宋体"/>
                <w:sz w:val="18"/>
                <w:szCs w:val="18"/>
              </w:rPr>
              <w:t>155</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964</w:t>
            </w:r>
            <w:r>
              <w:rPr>
                <w:rFonts w:ascii="宋体" w:eastAsia="宋体" w:hAnsi="宋体" w:cs="宋体"/>
                <w:sz w:val="18"/>
                <w:szCs w:val="18"/>
              </w:rPr>
              <w:t>,</w:t>
            </w:r>
            <w:r w:rsidRPr="00987CF2">
              <w:rPr>
                <w:rFonts w:ascii="Times New Roman" w:eastAsia="宋体" w:hAnsi="Times New Roman" w:cs="宋体"/>
                <w:sz w:val="18"/>
                <w:szCs w:val="18"/>
              </w:rPr>
              <w:t>154</w:t>
            </w:r>
            <w:r>
              <w:rPr>
                <w:rFonts w:ascii="宋体" w:eastAsia="宋体" w:hAnsi="宋体" w:cs="宋体"/>
                <w:sz w:val="18"/>
                <w:szCs w:val="18"/>
              </w:rPr>
              <w:t>.</w:t>
            </w:r>
            <w:r w:rsidRPr="00987CF2">
              <w:rPr>
                <w:rFonts w:ascii="Times New Roman" w:eastAsia="宋体" w:hAnsi="Times New Roman" w:cs="宋体"/>
                <w:sz w:val="18"/>
                <w:szCs w:val="18"/>
              </w:rPr>
              <w:t>68</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911</w:t>
            </w:r>
            <w:r>
              <w:rPr>
                <w:rFonts w:ascii="宋体" w:eastAsia="宋体" w:hAnsi="宋体" w:cs="宋体"/>
                <w:sz w:val="18"/>
                <w:szCs w:val="18"/>
              </w:rPr>
              <w:t>,</w:t>
            </w:r>
            <w:r w:rsidRPr="00987CF2">
              <w:rPr>
                <w:rFonts w:ascii="Times New Roman" w:eastAsia="宋体" w:hAnsi="Times New Roman" w:cs="宋体"/>
                <w:sz w:val="18"/>
                <w:szCs w:val="18"/>
              </w:rPr>
              <w:t>006</w:t>
            </w:r>
            <w:r>
              <w:rPr>
                <w:rFonts w:ascii="宋体" w:eastAsia="宋体" w:hAnsi="宋体" w:cs="宋体"/>
                <w:sz w:val="18"/>
                <w:szCs w:val="18"/>
              </w:rPr>
              <w:t>.</w:t>
            </w:r>
            <w:r w:rsidRPr="00987CF2">
              <w:rPr>
                <w:rFonts w:ascii="Times New Roman" w:eastAsia="宋体" w:hAnsi="Times New Roman" w:cs="宋体"/>
                <w:sz w:val="18"/>
                <w:szCs w:val="18"/>
              </w:rPr>
              <w:t>04</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321</w:t>
            </w:r>
            <w:r>
              <w:rPr>
                <w:rFonts w:ascii="宋体" w:eastAsia="宋体" w:hAnsi="宋体" w:cs="宋体"/>
                <w:sz w:val="18"/>
                <w:szCs w:val="18"/>
              </w:rPr>
              <w:t>,</w:t>
            </w:r>
            <w:r w:rsidRPr="00987CF2">
              <w:rPr>
                <w:rFonts w:ascii="Times New Roman" w:eastAsia="宋体" w:hAnsi="Times New Roman" w:cs="宋体"/>
                <w:sz w:val="18"/>
                <w:szCs w:val="18"/>
              </w:rPr>
              <w:t>990</w:t>
            </w:r>
            <w:r>
              <w:rPr>
                <w:rFonts w:ascii="宋体" w:eastAsia="宋体" w:hAnsi="宋体" w:cs="宋体"/>
                <w:sz w:val="18"/>
                <w:szCs w:val="18"/>
              </w:rPr>
              <w:t>,</w:t>
            </w:r>
            <w:r w:rsidRPr="00987CF2">
              <w:rPr>
                <w:rFonts w:ascii="Times New Roman" w:eastAsia="宋体" w:hAnsi="Times New Roman" w:cs="宋体"/>
                <w:sz w:val="18"/>
                <w:szCs w:val="18"/>
              </w:rPr>
              <w:t>415</w:t>
            </w:r>
            <w:r>
              <w:rPr>
                <w:rFonts w:ascii="宋体" w:eastAsia="宋体" w:hAnsi="宋体" w:cs="宋体"/>
                <w:sz w:val="18"/>
                <w:szCs w:val="18"/>
              </w:rPr>
              <w:t>.</w:t>
            </w:r>
            <w:r w:rsidRPr="00987CF2">
              <w:rPr>
                <w:rFonts w:ascii="Times New Roman" w:eastAsia="宋体" w:hAnsi="Times New Roman" w:cs="宋体"/>
                <w:sz w:val="18"/>
                <w:szCs w:val="18"/>
              </w:rPr>
              <w:t>43</w:t>
            </w:r>
          </w:p>
        </w:tc>
      </w:tr>
    </w:tbl>
    <w:p w:rsidR="00514C2A" w:rsidRDefault="006146C8">
      <w:pPr>
        <w:keepNext/>
        <w:keepLines/>
        <w:spacing w:before="300" w:after="300" w:line="280" w:lineRule="exact"/>
        <w:outlineLvl w:val="3"/>
        <w:rPr>
          <w:rFonts w:ascii="宋体" w:eastAsia="宋体" w:hAnsi="宋体" w:cs="宋体"/>
          <w:b/>
          <w:bCs/>
          <w:szCs w:val="21"/>
        </w:rPr>
      </w:pPr>
      <w:bookmarkStart w:id="184" w:name="_Toc989072"/>
      <w:r>
        <w:rPr>
          <w:rFonts w:ascii="宋体" w:eastAsia="宋体" w:hAnsi="宋体" w:cs="宋体"/>
          <w:b/>
          <w:bCs/>
          <w:szCs w:val="21"/>
        </w:rPr>
        <w:lastRenderedPageBreak/>
        <w:t>（</w:t>
      </w:r>
      <w:r w:rsidRPr="00987CF2">
        <w:rPr>
          <w:rFonts w:ascii="Times New Roman" w:eastAsia="宋体" w:hAnsi="Times New Roman" w:cs="宋体"/>
          <w:b/>
          <w:bCs/>
          <w:szCs w:val="21"/>
        </w:rPr>
        <w:t>2</w:t>
      </w:r>
      <w:r>
        <w:rPr>
          <w:rFonts w:ascii="宋体" w:eastAsia="宋体" w:hAnsi="宋体" w:cs="宋体"/>
          <w:b/>
          <w:bCs/>
          <w:szCs w:val="21"/>
        </w:rPr>
        <w:t>） 本期计提、收回或转回的坏账准备情况</w:t>
      </w:r>
      <w:bookmarkEnd w:id="184"/>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379</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790</w:t>
            </w:r>
            <w:r>
              <w:rPr>
                <w:rFonts w:ascii="宋体" w:eastAsia="宋体" w:hAnsi="宋体" w:cs="宋体"/>
                <w:sz w:val="18"/>
                <w:szCs w:val="18"/>
              </w:rPr>
              <w:t>.</w:t>
            </w:r>
            <w:r w:rsidRPr="00987CF2">
              <w:rPr>
                <w:rFonts w:ascii="Times New Roman" w:eastAsia="宋体" w:hAnsi="Times New Roman" w:cs="宋体"/>
                <w:sz w:val="18"/>
                <w:szCs w:val="18"/>
              </w:rPr>
              <w:t>48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531</w:t>
            </w:r>
            <w:r>
              <w:rPr>
                <w:rFonts w:ascii="宋体" w:eastAsia="宋体" w:hAnsi="宋体" w:cs="宋体"/>
                <w:sz w:val="18"/>
                <w:szCs w:val="18"/>
              </w:rPr>
              <w:t>.</w:t>
            </w:r>
            <w:r w:rsidRPr="00987CF2">
              <w:rPr>
                <w:rFonts w:ascii="Times New Roman" w:eastAsia="宋体" w:hAnsi="Times New Roman" w:cs="宋体"/>
                <w:sz w:val="18"/>
                <w:szCs w:val="18"/>
              </w:rPr>
              <w:t>16</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649</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w:t>
            </w:r>
            <w:r w:rsidRPr="00987CF2">
              <w:rPr>
                <w:rFonts w:ascii="Times New Roman" w:eastAsia="宋体" w:hAnsi="Times New Roman" w:cs="宋体"/>
                <w:sz w:val="18"/>
                <w:szCs w:val="18"/>
              </w:rPr>
              <w:t>64</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379</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790</w:t>
            </w:r>
            <w:r>
              <w:rPr>
                <w:rFonts w:ascii="宋体" w:eastAsia="宋体" w:hAnsi="宋体" w:cs="宋体"/>
                <w:sz w:val="18"/>
                <w:szCs w:val="18"/>
              </w:rPr>
              <w:t>.</w:t>
            </w:r>
            <w:r w:rsidRPr="00987CF2">
              <w:rPr>
                <w:rFonts w:ascii="Times New Roman" w:eastAsia="宋体" w:hAnsi="Times New Roman" w:cs="宋体"/>
                <w:sz w:val="18"/>
                <w:szCs w:val="18"/>
              </w:rPr>
              <w:t>48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531</w:t>
            </w:r>
            <w:r>
              <w:rPr>
                <w:rFonts w:ascii="宋体" w:eastAsia="宋体" w:hAnsi="宋体" w:cs="宋体"/>
                <w:sz w:val="18"/>
                <w:szCs w:val="18"/>
              </w:rPr>
              <w:t>.</w:t>
            </w:r>
            <w:r w:rsidRPr="00987CF2">
              <w:rPr>
                <w:rFonts w:ascii="Times New Roman" w:eastAsia="宋体" w:hAnsi="Times New Roman" w:cs="宋体"/>
                <w:sz w:val="18"/>
                <w:szCs w:val="18"/>
              </w:rPr>
              <w:t>16</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649</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w:t>
            </w:r>
            <w:r w:rsidRPr="00987CF2">
              <w:rPr>
                <w:rFonts w:ascii="Times New Roman" w:eastAsia="宋体" w:hAnsi="Times New Roman" w:cs="宋体"/>
                <w:sz w:val="18"/>
                <w:szCs w:val="18"/>
              </w:rPr>
              <w:t>64</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rsidR="006146C8" w:rsidRDefault="006146C8">
      <w:pPr>
        <w:pStyle w:val="a3"/>
        <w:divId w:val="560599901"/>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185" w:name="_Toc989073"/>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本期实际核销的应收账款情况</w:t>
      </w:r>
      <w:bookmarkEnd w:id="18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其中重要的应收账款核销情况：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应收账款核销说明：</w:t>
      </w:r>
    </w:p>
    <w:p w:rsidR="006146C8" w:rsidRPr="000B7260" w:rsidRDefault="006146C8" w:rsidP="000B7260">
      <w:pPr>
        <w:pStyle w:val="a3"/>
        <w:spacing w:beforeLines="50" w:before="156" w:beforeAutospacing="0" w:afterLines="50" w:after="156" w:afterAutospacing="0"/>
        <w:ind w:firstLine="420"/>
        <w:jc w:val="both"/>
        <w:divId w:val="1821917421"/>
        <w:rPr>
          <w:rFonts w:cs="Times New Roman"/>
          <w:sz w:val="21"/>
          <w:szCs w:val="21"/>
        </w:rPr>
      </w:pPr>
      <w:r w:rsidRPr="000B7260">
        <w:rPr>
          <w:rFonts w:cs="Times New Roman" w:hint="eastAsia"/>
          <w:sz w:val="21"/>
          <w:szCs w:val="21"/>
        </w:rPr>
        <w:t>本期无实际核销的应收账款情况。</w:t>
      </w:r>
    </w:p>
    <w:p w:rsidR="00514C2A" w:rsidRDefault="006146C8">
      <w:pPr>
        <w:keepNext/>
        <w:keepLines/>
        <w:spacing w:before="300" w:after="300" w:line="280" w:lineRule="exact"/>
        <w:outlineLvl w:val="3"/>
        <w:rPr>
          <w:rFonts w:ascii="宋体" w:eastAsia="宋体" w:hAnsi="宋体" w:cs="宋体"/>
          <w:b/>
          <w:bCs/>
          <w:szCs w:val="21"/>
        </w:rPr>
      </w:pPr>
      <w:bookmarkStart w:id="186" w:name="_Toc989074"/>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按欠款方归集的期末余额前五名的应收账款情况</w:t>
      </w:r>
      <w:bookmarkEnd w:id="18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客户一</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873</w:t>
            </w:r>
            <w:r>
              <w:rPr>
                <w:rFonts w:ascii="宋体" w:eastAsia="宋体" w:hAnsi="宋体" w:cs="宋体"/>
                <w:sz w:val="18"/>
                <w:szCs w:val="18"/>
              </w:rPr>
              <w:t>,</w:t>
            </w:r>
            <w:r w:rsidRPr="00987CF2">
              <w:rPr>
                <w:rFonts w:ascii="Times New Roman" w:eastAsia="宋体" w:hAnsi="Times New Roman" w:cs="宋体"/>
                <w:sz w:val="18"/>
                <w:szCs w:val="18"/>
              </w:rPr>
              <w:t>576</w:t>
            </w:r>
            <w:r>
              <w:rPr>
                <w:rFonts w:ascii="宋体" w:eastAsia="宋体" w:hAnsi="宋体" w:cs="宋体"/>
                <w:sz w:val="18"/>
                <w:szCs w:val="18"/>
              </w:rPr>
              <w:t>.</w:t>
            </w:r>
            <w:r w:rsidRPr="00987CF2">
              <w:rPr>
                <w:rFonts w:ascii="Times New Roman" w:eastAsia="宋体" w:hAnsi="Times New Roman" w:cs="宋体"/>
                <w:sz w:val="18"/>
                <w:szCs w:val="18"/>
              </w:rPr>
              <w:t>33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80</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814</w:t>
            </w:r>
            <w:r>
              <w:rPr>
                <w:rFonts w:ascii="宋体" w:eastAsia="宋体" w:hAnsi="宋体" w:cs="宋体"/>
                <w:sz w:val="18"/>
                <w:szCs w:val="18"/>
              </w:rPr>
              <w:t>,</w:t>
            </w:r>
            <w:r w:rsidRPr="00987CF2">
              <w:rPr>
                <w:rFonts w:ascii="Times New Roman" w:eastAsia="宋体" w:hAnsi="Times New Roman" w:cs="宋体"/>
                <w:sz w:val="18"/>
                <w:szCs w:val="18"/>
              </w:rPr>
              <w:t>824</w:t>
            </w:r>
            <w:r>
              <w:rPr>
                <w:rFonts w:ascii="宋体" w:eastAsia="宋体" w:hAnsi="宋体" w:cs="宋体"/>
                <w:sz w:val="18"/>
                <w:szCs w:val="18"/>
              </w:rPr>
              <w:t>.</w:t>
            </w:r>
            <w:r w:rsidRPr="00987CF2">
              <w:rPr>
                <w:rFonts w:ascii="Times New Roman" w:eastAsia="宋体" w:hAnsi="Times New Roman" w:cs="宋体"/>
                <w:sz w:val="18"/>
                <w:szCs w:val="18"/>
              </w:rPr>
              <w:t>22</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客户二</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473</w:t>
            </w:r>
            <w:r>
              <w:rPr>
                <w:rFonts w:ascii="宋体" w:eastAsia="宋体" w:hAnsi="宋体" w:cs="宋体"/>
                <w:sz w:val="18"/>
                <w:szCs w:val="18"/>
              </w:rPr>
              <w:t>,</w:t>
            </w:r>
            <w:r w:rsidRPr="00987CF2">
              <w:rPr>
                <w:rFonts w:ascii="Times New Roman" w:eastAsia="宋体" w:hAnsi="Times New Roman" w:cs="宋体"/>
                <w:sz w:val="18"/>
                <w:szCs w:val="18"/>
              </w:rPr>
              <w:t>275</w:t>
            </w:r>
            <w:r>
              <w:rPr>
                <w:rFonts w:ascii="宋体" w:eastAsia="宋体" w:hAnsi="宋体" w:cs="宋体"/>
                <w:sz w:val="18"/>
                <w:szCs w:val="18"/>
              </w:rPr>
              <w:t>.</w:t>
            </w:r>
            <w:r w:rsidRPr="00987CF2">
              <w:rPr>
                <w:rFonts w:ascii="Times New Roman" w:eastAsia="宋体" w:hAnsi="Times New Roman" w:cs="宋体"/>
                <w:sz w:val="18"/>
                <w:szCs w:val="18"/>
              </w:rPr>
              <w:t>99</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68</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412</w:t>
            </w:r>
            <w:r>
              <w:rPr>
                <w:rFonts w:ascii="宋体" w:eastAsia="宋体" w:hAnsi="宋体" w:cs="宋体"/>
                <w:sz w:val="18"/>
                <w:szCs w:val="18"/>
              </w:rPr>
              <w:t>,</w:t>
            </w:r>
            <w:r w:rsidRPr="00987CF2">
              <w:rPr>
                <w:rFonts w:ascii="Times New Roman" w:eastAsia="宋体" w:hAnsi="Times New Roman" w:cs="宋体"/>
                <w:sz w:val="18"/>
                <w:szCs w:val="18"/>
              </w:rPr>
              <w:t>938</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客户三</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359</w:t>
            </w:r>
            <w:r>
              <w:rPr>
                <w:rFonts w:ascii="宋体" w:eastAsia="宋体" w:hAnsi="宋体" w:cs="宋体"/>
                <w:sz w:val="18"/>
                <w:szCs w:val="18"/>
              </w:rPr>
              <w:t>,</w:t>
            </w:r>
            <w:r w:rsidRPr="00987CF2">
              <w:rPr>
                <w:rFonts w:ascii="Times New Roman" w:eastAsia="宋体" w:hAnsi="Times New Roman" w:cs="宋体"/>
                <w:sz w:val="18"/>
                <w:szCs w:val="18"/>
              </w:rPr>
              <w:t>493</w:t>
            </w:r>
            <w:r>
              <w:rPr>
                <w:rFonts w:ascii="宋体" w:eastAsia="宋体" w:hAnsi="宋体" w:cs="宋体"/>
                <w:sz w:val="18"/>
                <w:szCs w:val="18"/>
              </w:rPr>
              <w:t>.</w:t>
            </w:r>
            <w:r w:rsidRPr="00987CF2">
              <w:rPr>
                <w:rFonts w:ascii="Times New Roman" w:eastAsia="宋体" w:hAnsi="Times New Roman" w:cs="宋体"/>
                <w:sz w:val="18"/>
                <w:szCs w:val="18"/>
              </w:rPr>
              <w:t>38</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08</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817</w:t>
            </w:r>
            <w:r>
              <w:rPr>
                <w:rFonts w:ascii="宋体" w:eastAsia="宋体" w:hAnsi="宋体" w:cs="宋体"/>
                <w:sz w:val="18"/>
                <w:szCs w:val="18"/>
              </w:rPr>
              <w:t>,</w:t>
            </w:r>
            <w:r w:rsidRPr="00987CF2">
              <w:rPr>
                <w:rFonts w:ascii="Times New Roman" w:eastAsia="宋体" w:hAnsi="Times New Roman" w:cs="宋体"/>
                <w:sz w:val="18"/>
                <w:szCs w:val="18"/>
              </w:rPr>
              <w:t>974</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客户四</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240</w:t>
            </w:r>
            <w:r>
              <w:rPr>
                <w:rFonts w:ascii="宋体" w:eastAsia="宋体" w:hAnsi="宋体" w:cs="宋体"/>
                <w:sz w:val="18"/>
                <w:szCs w:val="18"/>
              </w:rPr>
              <w:t>.</w:t>
            </w:r>
            <w:r w:rsidRPr="00987CF2">
              <w:rPr>
                <w:rFonts w:ascii="Times New Roman" w:eastAsia="宋体" w:hAnsi="Times New Roman" w:cs="宋体"/>
                <w:sz w:val="18"/>
                <w:szCs w:val="18"/>
              </w:rPr>
              <w:t>00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47</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719</w:t>
            </w:r>
            <w:r>
              <w:rPr>
                <w:rFonts w:ascii="宋体" w:eastAsia="宋体" w:hAnsi="宋体" w:cs="宋体"/>
                <w:sz w:val="18"/>
                <w:szCs w:val="18"/>
              </w:rPr>
              <w:t>,</w:t>
            </w:r>
            <w:r w:rsidRPr="00987CF2">
              <w:rPr>
                <w:rFonts w:ascii="Times New Roman" w:eastAsia="宋体" w:hAnsi="Times New Roman" w:cs="宋体"/>
                <w:sz w:val="18"/>
                <w:szCs w:val="18"/>
              </w:rPr>
              <w:t>912</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客户五</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833</w:t>
            </w:r>
            <w:r>
              <w:rPr>
                <w:rFonts w:ascii="宋体" w:eastAsia="宋体" w:hAnsi="宋体" w:cs="宋体"/>
                <w:sz w:val="18"/>
                <w:szCs w:val="18"/>
              </w:rPr>
              <w:t>,</w:t>
            </w:r>
            <w:r w:rsidRPr="00987CF2">
              <w:rPr>
                <w:rFonts w:ascii="Times New Roman" w:eastAsia="宋体" w:hAnsi="Times New Roman" w:cs="宋体"/>
                <w:sz w:val="18"/>
                <w:szCs w:val="18"/>
              </w:rPr>
              <w:t>060</w:t>
            </w:r>
            <w:r>
              <w:rPr>
                <w:rFonts w:ascii="宋体" w:eastAsia="宋体" w:hAnsi="宋体" w:cs="宋体"/>
                <w:sz w:val="18"/>
                <w:szCs w:val="18"/>
              </w:rPr>
              <w:t>.</w:t>
            </w:r>
            <w:r w:rsidRPr="00987CF2">
              <w:rPr>
                <w:rFonts w:ascii="Times New Roman" w:eastAsia="宋体" w:hAnsi="Times New Roman" w:cs="宋体"/>
                <w:sz w:val="18"/>
                <w:szCs w:val="18"/>
              </w:rPr>
              <w:t>03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36</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541</w:t>
            </w:r>
            <w:r>
              <w:rPr>
                <w:rFonts w:ascii="宋体" w:eastAsia="宋体" w:hAnsi="宋体" w:cs="宋体"/>
                <w:sz w:val="18"/>
                <w:szCs w:val="18"/>
              </w:rPr>
              <w:t>,</w:t>
            </w:r>
            <w:r w:rsidRPr="00987CF2">
              <w:rPr>
                <w:rFonts w:ascii="Times New Roman" w:eastAsia="宋体" w:hAnsi="Times New Roman" w:cs="宋体"/>
                <w:sz w:val="18"/>
                <w:szCs w:val="18"/>
              </w:rPr>
              <w:t>653</w:t>
            </w:r>
            <w:r>
              <w:rPr>
                <w:rFonts w:ascii="宋体" w:eastAsia="宋体" w:hAnsi="宋体" w:cs="宋体"/>
                <w:sz w:val="18"/>
                <w:szCs w:val="18"/>
              </w:rPr>
              <w:t>.</w:t>
            </w:r>
            <w:r w:rsidRPr="00987CF2">
              <w:rPr>
                <w:rFonts w:ascii="Times New Roman" w:eastAsia="宋体" w:hAnsi="Times New Roman" w:cs="宋体"/>
                <w:sz w:val="18"/>
                <w:szCs w:val="18"/>
              </w:rPr>
              <w:t>01</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142</w:t>
            </w:r>
            <w:r>
              <w:rPr>
                <w:rFonts w:ascii="宋体" w:eastAsia="宋体" w:hAnsi="宋体" w:cs="宋体"/>
                <w:sz w:val="18"/>
                <w:szCs w:val="18"/>
              </w:rPr>
              <w:t>,</w:t>
            </w:r>
            <w:r w:rsidRPr="00987CF2">
              <w:rPr>
                <w:rFonts w:ascii="Times New Roman" w:eastAsia="宋体" w:hAnsi="Times New Roman" w:cs="宋体"/>
                <w:sz w:val="18"/>
                <w:szCs w:val="18"/>
              </w:rPr>
              <w:t>937</w:t>
            </w:r>
            <w:r>
              <w:rPr>
                <w:rFonts w:ascii="宋体" w:eastAsia="宋体" w:hAnsi="宋体" w:cs="宋体"/>
                <w:sz w:val="18"/>
                <w:szCs w:val="18"/>
              </w:rPr>
              <w:t>,</w:t>
            </w:r>
            <w:r w:rsidRPr="00987CF2">
              <w:rPr>
                <w:rFonts w:ascii="Times New Roman" w:eastAsia="宋体" w:hAnsi="Times New Roman" w:cs="宋体"/>
                <w:sz w:val="18"/>
                <w:szCs w:val="18"/>
              </w:rPr>
              <w:t>645</w:t>
            </w:r>
            <w:r>
              <w:rPr>
                <w:rFonts w:ascii="宋体" w:eastAsia="宋体" w:hAnsi="宋体" w:cs="宋体"/>
                <w:sz w:val="18"/>
                <w:szCs w:val="18"/>
              </w:rPr>
              <w:t>.</w:t>
            </w:r>
            <w:r w:rsidRPr="00987CF2">
              <w:rPr>
                <w:rFonts w:ascii="Times New Roman" w:eastAsia="宋体" w:hAnsi="Times New Roman" w:cs="宋体"/>
                <w:sz w:val="18"/>
                <w:szCs w:val="18"/>
              </w:rPr>
              <w:t>73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39</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keepNext/>
        <w:keepLines/>
        <w:spacing w:before="300" w:after="300" w:line="280" w:lineRule="exact"/>
        <w:outlineLvl w:val="3"/>
        <w:rPr>
          <w:rFonts w:ascii="宋体" w:eastAsia="宋体" w:hAnsi="宋体" w:cs="宋体"/>
          <w:b/>
          <w:bCs/>
          <w:szCs w:val="21"/>
        </w:rPr>
      </w:pPr>
      <w:bookmarkStart w:id="187" w:name="_Toc989075"/>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因金融资产转移而终止确认的应收账款</w:t>
      </w:r>
      <w:bookmarkEnd w:id="187"/>
    </w:p>
    <w:p w:rsidR="006146C8" w:rsidRDefault="006146C8">
      <w:pPr>
        <w:pStyle w:val="a3"/>
        <w:divId w:val="1332026746"/>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188" w:name="_Toc989076"/>
      <w:r>
        <w:rPr>
          <w:rFonts w:ascii="宋体" w:eastAsia="宋体" w:hAnsi="宋体" w:cs="宋体"/>
          <w:b/>
          <w:bCs/>
          <w:szCs w:val="21"/>
        </w:rPr>
        <w:lastRenderedPageBreak/>
        <w:t>（</w:t>
      </w:r>
      <w:r w:rsidRPr="00987CF2">
        <w:rPr>
          <w:rFonts w:ascii="Times New Roman" w:eastAsia="宋体" w:hAnsi="Times New Roman" w:cs="宋体"/>
          <w:b/>
          <w:bCs/>
          <w:szCs w:val="21"/>
        </w:rPr>
        <w:t>6</w:t>
      </w:r>
      <w:r>
        <w:rPr>
          <w:rFonts w:ascii="宋体" w:eastAsia="宋体" w:hAnsi="宋体" w:cs="宋体"/>
          <w:b/>
          <w:bCs/>
          <w:szCs w:val="21"/>
        </w:rPr>
        <w:t>） 转移应收账款且继续涉入形成的资产、负债金额</w:t>
      </w:r>
      <w:bookmarkEnd w:id="188"/>
    </w:p>
    <w:p w:rsidR="006146C8" w:rsidRDefault="006146C8">
      <w:pPr>
        <w:pStyle w:val="a3"/>
        <w:divId w:val="1521697773"/>
        <w:rPr>
          <w:sz w:val="18"/>
          <w:szCs w:val="18"/>
        </w:rPr>
      </w:pPr>
      <w:r>
        <w:rPr>
          <w:rFonts w:hint="eastAsia"/>
          <w:sz w:val="18"/>
          <w:szCs w:val="18"/>
        </w:rPr>
        <w:t>无。</w:t>
      </w:r>
    </w:p>
    <w:p w:rsidR="006146C8" w:rsidRDefault="006146C8" w:rsidP="000B7260">
      <w:pPr>
        <w:spacing w:before="100" w:after="100" w:line="240" w:lineRule="exact"/>
        <w:divId w:val="2080515151"/>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189" w:name="_Toc989077"/>
      <w:r w:rsidRPr="00987CF2">
        <w:rPr>
          <w:rFonts w:ascii="Times New Roman" w:hAnsi="Times New Roman" w:cs="宋体"/>
          <w:b/>
          <w:bCs/>
        </w:rPr>
        <w:t>5</w:t>
      </w:r>
      <w:r>
        <w:rPr>
          <w:rFonts w:ascii="宋体" w:hAnsi="宋体" w:cs="宋体"/>
          <w:b/>
          <w:bCs/>
        </w:rPr>
        <w:t>、预付款项</w:t>
      </w:r>
      <w:bookmarkEnd w:id="189"/>
    </w:p>
    <w:p w:rsidR="00514C2A" w:rsidRDefault="006146C8">
      <w:pPr>
        <w:keepNext/>
        <w:keepLines/>
        <w:spacing w:before="300" w:after="300" w:line="280" w:lineRule="exact"/>
        <w:outlineLvl w:val="3"/>
        <w:rPr>
          <w:rFonts w:ascii="宋体" w:eastAsia="宋体" w:hAnsi="宋体" w:cs="宋体"/>
          <w:b/>
          <w:bCs/>
          <w:szCs w:val="21"/>
        </w:rPr>
      </w:pPr>
      <w:bookmarkStart w:id="190" w:name="_Toc989078"/>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预付款项按账龄列示</w:t>
      </w:r>
      <w:bookmarkEnd w:id="19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602</w:t>
            </w:r>
            <w:r>
              <w:rPr>
                <w:rFonts w:ascii="宋体" w:eastAsia="宋体" w:hAnsi="宋体" w:cs="宋体"/>
                <w:sz w:val="18"/>
                <w:szCs w:val="18"/>
              </w:rPr>
              <w:t>,</w:t>
            </w:r>
            <w:r w:rsidRPr="00987CF2">
              <w:rPr>
                <w:rFonts w:ascii="Times New Roman" w:eastAsia="宋体" w:hAnsi="Times New Roman" w:cs="宋体"/>
                <w:sz w:val="18"/>
                <w:szCs w:val="18"/>
              </w:rPr>
              <w:t>396</w:t>
            </w:r>
            <w:r>
              <w:rPr>
                <w:rFonts w:ascii="宋体" w:eastAsia="宋体" w:hAnsi="宋体" w:cs="宋体"/>
                <w:sz w:val="18"/>
                <w:szCs w:val="18"/>
              </w:rPr>
              <w:t>.</w:t>
            </w:r>
            <w:r w:rsidRPr="00987CF2">
              <w:rPr>
                <w:rFonts w:ascii="Times New Roman" w:eastAsia="宋体" w:hAnsi="Times New Roman" w:cs="宋体"/>
                <w:sz w:val="18"/>
                <w:szCs w:val="18"/>
              </w:rPr>
              <w:t>29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99</w:t>
            </w:r>
            <w:r>
              <w:rPr>
                <w:rFonts w:ascii="宋体" w:eastAsia="宋体" w:hAnsi="宋体" w:cs="宋体"/>
                <w:sz w:val="18"/>
                <w:szCs w:val="18"/>
              </w:rPr>
              <w:t>.</w:t>
            </w:r>
            <w:r w:rsidRPr="00987CF2">
              <w:rPr>
                <w:rFonts w:ascii="Times New Roman" w:eastAsia="宋体" w:hAnsi="Times New Roman" w:cs="宋体"/>
                <w:sz w:val="18"/>
                <w:szCs w:val="18"/>
              </w:rPr>
              <w:t>27</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762</w:t>
            </w:r>
            <w:r>
              <w:rPr>
                <w:rFonts w:ascii="宋体" w:eastAsia="宋体" w:hAnsi="宋体" w:cs="宋体"/>
                <w:sz w:val="18"/>
                <w:szCs w:val="18"/>
              </w:rPr>
              <w:t>,</w:t>
            </w:r>
            <w:r w:rsidRPr="00987CF2">
              <w:rPr>
                <w:rFonts w:ascii="Times New Roman" w:eastAsia="宋体" w:hAnsi="Times New Roman" w:cs="宋体"/>
                <w:sz w:val="18"/>
                <w:szCs w:val="18"/>
              </w:rPr>
              <w:t>576</w:t>
            </w:r>
            <w:r>
              <w:rPr>
                <w:rFonts w:ascii="宋体" w:eastAsia="宋体" w:hAnsi="宋体" w:cs="宋体"/>
                <w:sz w:val="18"/>
                <w:szCs w:val="18"/>
              </w:rPr>
              <w:t>.</w:t>
            </w:r>
            <w:r w:rsidRPr="00987CF2">
              <w:rPr>
                <w:rFonts w:ascii="Times New Roman" w:eastAsia="宋体" w:hAnsi="Times New Roman" w:cs="宋体"/>
                <w:sz w:val="18"/>
                <w:szCs w:val="18"/>
              </w:rPr>
              <w:t>57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98</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09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33</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416</w:t>
            </w:r>
            <w:r>
              <w:rPr>
                <w:rFonts w:ascii="宋体" w:eastAsia="宋体" w:hAnsi="宋体" w:cs="宋体"/>
                <w:sz w:val="18"/>
                <w:szCs w:val="18"/>
              </w:rPr>
              <w:t>,</w:t>
            </w:r>
            <w:r w:rsidRPr="00987CF2">
              <w:rPr>
                <w:rFonts w:ascii="Times New Roman" w:eastAsia="宋体" w:hAnsi="Times New Roman" w:cs="宋体"/>
                <w:sz w:val="18"/>
                <w:szCs w:val="18"/>
              </w:rPr>
              <w:t>718</w:t>
            </w:r>
            <w:r>
              <w:rPr>
                <w:rFonts w:ascii="宋体" w:eastAsia="宋体" w:hAnsi="宋体" w:cs="宋体"/>
                <w:sz w:val="18"/>
                <w:szCs w:val="18"/>
              </w:rPr>
              <w:t>.</w:t>
            </w:r>
            <w:r w:rsidRPr="00987CF2">
              <w:rPr>
                <w:rFonts w:ascii="Times New Roman" w:eastAsia="宋体" w:hAnsi="Times New Roman" w:cs="宋体"/>
                <w:sz w:val="18"/>
                <w:szCs w:val="18"/>
              </w:rPr>
              <w:t>19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88</w:t>
            </w:r>
            <w:r>
              <w:rPr>
                <w:rFonts w:ascii="宋体" w:eastAsia="宋体" w:hAnsi="宋体" w:cs="宋体"/>
                <w:sz w:val="18"/>
                <w:szCs w:val="18"/>
              </w:rPr>
              <w:t>%</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653</w:t>
            </w:r>
            <w:r>
              <w:rPr>
                <w:rFonts w:ascii="宋体" w:eastAsia="宋体" w:hAnsi="宋体" w:cs="宋体"/>
                <w:sz w:val="18"/>
                <w:szCs w:val="18"/>
              </w:rPr>
              <w:t>.</w:t>
            </w:r>
            <w:r w:rsidRPr="00987CF2">
              <w:rPr>
                <w:rFonts w:ascii="Times New Roman" w:eastAsia="宋体" w:hAnsi="Times New Roman" w:cs="宋体"/>
                <w:sz w:val="18"/>
                <w:szCs w:val="18"/>
              </w:rPr>
              <w:t>58</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年以上</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69</w:t>
            </w:r>
            <w:r>
              <w:rPr>
                <w:rFonts w:ascii="宋体" w:eastAsia="宋体" w:hAnsi="宋体" w:cs="宋体"/>
                <w:sz w:val="18"/>
                <w:szCs w:val="18"/>
              </w:rPr>
              <w:t>,</w:t>
            </w:r>
            <w:r w:rsidRPr="00987CF2">
              <w:rPr>
                <w:rFonts w:ascii="Times New Roman" w:eastAsia="宋体" w:hAnsi="Times New Roman" w:cs="宋体"/>
                <w:sz w:val="18"/>
                <w:szCs w:val="18"/>
              </w:rPr>
              <w:t>865</w:t>
            </w:r>
            <w:r>
              <w:rPr>
                <w:rFonts w:ascii="宋体" w:eastAsia="宋体" w:hAnsi="宋体" w:cs="宋体"/>
                <w:sz w:val="18"/>
                <w:szCs w:val="18"/>
              </w:rPr>
              <w:t>.</w:t>
            </w:r>
            <w:r w:rsidRPr="00987CF2">
              <w:rPr>
                <w:rFonts w:ascii="Times New Roman" w:eastAsia="宋体" w:hAnsi="Times New Roman" w:cs="宋体"/>
                <w:sz w:val="18"/>
                <w:szCs w:val="18"/>
              </w:rPr>
              <w:t>76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784</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72</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179</w:t>
            </w:r>
            <w:r>
              <w:rPr>
                <w:rFonts w:ascii="宋体" w:eastAsia="宋体" w:hAnsi="宋体" w:cs="宋体"/>
                <w:sz w:val="18"/>
                <w:szCs w:val="18"/>
              </w:rPr>
              <w:t>,</w:t>
            </w:r>
            <w:r w:rsidRPr="00987CF2">
              <w:rPr>
                <w:rFonts w:ascii="Times New Roman" w:eastAsia="宋体" w:hAnsi="Times New Roman" w:cs="宋体"/>
                <w:sz w:val="18"/>
                <w:szCs w:val="18"/>
              </w:rPr>
              <w:t>294</w:t>
            </w:r>
            <w:r>
              <w:rPr>
                <w:rFonts w:ascii="宋体" w:eastAsia="宋体" w:hAnsi="宋体" w:cs="宋体"/>
                <w:sz w:val="18"/>
                <w:szCs w:val="18"/>
              </w:rPr>
              <w:t>.</w:t>
            </w:r>
            <w:r w:rsidRPr="00987CF2">
              <w:rPr>
                <w:rFonts w:ascii="Times New Roman" w:eastAsia="宋体" w:hAnsi="Times New Roman" w:cs="宋体"/>
                <w:sz w:val="18"/>
                <w:szCs w:val="18"/>
              </w:rPr>
              <w:t>76</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6146C8" w:rsidRDefault="006146C8" w:rsidP="000B7260">
      <w:pPr>
        <w:spacing w:before="100" w:after="100" w:line="240" w:lineRule="exact"/>
        <w:divId w:val="55587398"/>
        <w:rPr>
          <w:sz w:val="18"/>
          <w:szCs w:val="18"/>
        </w:rPr>
      </w:pPr>
      <w:r>
        <w:rPr>
          <w:rFonts w:ascii="宋体" w:eastAsia="宋体" w:hAnsi="宋体" w:cs="宋体"/>
          <w:sz w:val="18"/>
          <w:szCs w:val="18"/>
        </w:rPr>
        <w:t>账龄超过</w:t>
      </w:r>
      <w:r w:rsidRPr="00987CF2">
        <w:rPr>
          <w:rFonts w:ascii="Times New Roman" w:eastAsia="宋体" w:hAnsi="Times New Roman" w:cs="宋体"/>
          <w:sz w:val="18"/>
          <w:szCs w:val="18"/>
        </w:rPr>
        <w:t>1</w:t>
      </w:r>
      <w:r>
        <w:rPr>
          <w:rFonts w:ascii="宋体" w:eastAsia="宋体" w:hAnsi="宋体" w:cs="宋体"/>
          <w:sz w:val="18"/>
          <w:szCs w:val="18"/>
        </w:rPr>
        <w:t>年且金额重要的预付款项未及时结算原因的说明：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191" w:name="_Toc989079"/>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按预付对象归集的期末余额前五名的预付款情况</w:t>
      </w:r>
      <w:bookmarkEnd w:id="191"/>
    </w:p>
    <w:p w:rsidR="006146C8" w:rsidRPr="000B7260" w:rsidRDefault="006146C8" w:rsidP="000B7260">
      <w:pPr>
        <w:pStyle w:val="a3"/>
        <w:spacing w:beforeLines="50" w:before="156" w:beforeAutospacing="0" w:afterLines="50" w:after="156" w:afterAutospacing="0"/>
        <w:ind w:firstLine="420"/>
        <w:jc w:val="both"/>
        <w:divId w:val="788279988"/>
        <w:rPr>
          <w:rFonts w:cs="Times New Roman"/>
          <w:sz w:val="21"/>
          <w:szCs w:val="21"/>
        </w:rPr>
      </w:pPr>
      <w:r w:rsidRPr="000B7260">
        <w:rPr>
          <w:rFonts w:cs="Times New Roman" w:hint="eastAsia"/>
          <w:sz w:val="21"/>
          <w:szCs w:val="21"/>
        </w:rPr>
        <w:t>本集团按预付对象归集的期末余额前五名预付账款汇总金额为</w:t>
      </w:r>
      <w:r w:rsidRPr="000B7260">
        <w:rPr>
          <w:rFonts w:cs="Times New Roman"/>
          <w:sz w:val="21"/>
          <w:szCs w:val="21"/>
        </w:rPr>
        <w:t>17,629,356.01</w:t>
      </w:r>
      <w:r w:rsidRPr="000B7260">
        <w:rPr>
          <w:rFonts w:cs="Times New Roman" w:hint="eastAsia"/>
          <w:sz w:val="21"/>
          <w:szCs w:val="21"/>
        </w:rPr>
        <w:t>元，占预付账款期末余额合计数的比例为</w:t>
      </w:r>
      <w:r w:rsidRPr="000B7260">
        <w:rPr>
          <w:rFonts w:cs="Times New Roman"/>
          <w:sz w:val="21"/>
          <w:szCs w:val="21"/>
        </w:rPr>
        <w:t xml:space="preserve"> 71.13%</w:t>
      </w:r>
      <w:r w:rsidRPr="000B7260">
        <w:rPr>
          <w:rFonts w:cs="Times New Roman" w:hint="eastAsia"/>
          <w:sz w:val="21"/>
          <w:szCs w:val="21"/>
        </w:rPr>
        <w:t>。</w:t>
      </w:r>
    </w:p>
    <w:p w:rsidR="006146C8" w:rsidRDefault="006146C8" w:rsidP="008B2F3C">
      <w:pPr>
        <w:spacing w:before="100" w:after="100" w:line="240" w:lineRule="exact"/>
        <w:divId w:val="752093322"/>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192" w:name="_Toc989080"/>
      <w:r w:rsidRPr="00987CF2">
        <w:rPr>
          <w:rFonts w:ascii="Times New Roman" w:hAnsi="Times New Roman" w:cs="宋体"/>
          <w:b/>
          <w:bCs/>
        </w:rPr>
        <w:t>6</w:t>
      </w:r>
      <w:r>
        <w:rPr>
          <w:rFonts w:ascii="宋体" w:hAnsi="宋体" w:cs="宋体"/>
          <w:b/>
          <w:bCs/>
        </w:rPr>
        <w:t>、其他应收款</w:t>
      </w:r>
      <w:bookmarkEnd w:id="19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035</w:t>
            </w:r>
            <w:r>
              <w:rPr>
                <w:rFonts w:ascii="宋体" w:eastAsia="宋体" w:hAnsi="宋体" w:cs="宋体"/>
                <w:sz w:val="18"/>
                <w:szCs w:val="18"/>
              </w:rPr>
              <w:t>,</w:t>
            </w:r>
            <w:r w:rsidRPr="00987CF2">
              <w:rPr>
                <w:rFonts w:ascii="Times New Roman" w:eastAsia="宋体" w:hAnsi="Times New Roman" w:cs="宋体"/>
                <w:sz w:val="18"/>
                <w:szCs w:val="18"/>
              </w:rPr>
              <w:t>890</w:t>
            </w:r>
            <w:r>
              <w:rPr>
                <w:rFonts w:ascii="宋体" w:eastAsia="宋体" w:hAnsi="宋体" w:cs="宋体"/>
                <w:sz w:val="18"/>
                <w:szCs w:val="18"/>
              </w:rPr>
              <w:t>.</w:t>
            </w:r>
            <w:r w:rsidRPr="00987CF2">
              <w:rPr>
                <w:rFonts w:ascii="Times New Roman" w:eastAsia="宋体" w:hAnsi="Times New Roman" w:cs="宋体"/>
                <w:sz w:val="18"/>
                <w:szCs w:val="18"/>
              </w:rPr>
              <w:t>27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312</w:t>
            </w:r>
            <w:r>
              <w:rPr>
                <w:rFonts w:ascii="宋体" w:eastAsia="宋体" w:hAnsi="宋体" w:cs="宋体"/>
                <w:sz w:val="18"/>
                <w:szCs w:val="18"/>
              </w:rPr>
              <w:t>,</w:t>
            </w:r>
            <w:r w:rsidRPr="00987CF2">
              <w:rPr>
                <w:rFonts w:ascii="Times New Roman" w:eastAsia="宋体" w:hAnsi="Times New Roman" w:cs="宋体"/>
                <w:sz w:val="18"/>
                <w:szCs w:val="18"/>
              </w:rPr>
              <w:t>863</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035</w:t>
            </w:r>
            <w:r>
              <w:rPr>
                <w:rFonts w:ascii="宋体" w:eastAsia="宋体" w:hAnsi="宋体" w:cs="宋体"/>
                <w:sz w:val="18"/>
                <w:szCs w:val="18"/>
              </w:rPr>
              <w:t>,</w:t>
            </w:r>
            <w:r w:rsidRPr="00987CF2">
              <w:rPr>
                <w:rFonts w:ascii="Times New Roman" w:eastAsia="宋体" w:hAnsi="Times New Roman" w:cs="宋体"/>
                <w:sz w:val="18"/>
                <w:szCs w:val="18"/>
              </w:rPr>
              <w:t>890</w:t>
            </w:r>
            <w:r>
              <w:rPr>
                <w:rFonts w:ascii="宋体" w:eastAsia="宋体" w:hAnsi="宋体" w:cs="宋体"/>
                <w:sz w:val="18"/>
                <w:szCs w:val="18"/>
              </w:rPr>
              <w:t>.</w:t>
            </w:r>
            <w:r w:rsidRPr="00987CF2">
              <w:rPr>
                <w:rFonts w:ascii="Times New Roman" w:eastAsia="宋体" w:hAnsi="Times New Roman" w:cs="宋体"/>
                <w:sz w:val="18"/>
                <w:szCs w:val="18"/>
              </w:rPr>
              <w:t>27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312</w:t>
            </w:r>
            <w:r>
              <w:rPr>
                <w:rFonts w:ascii="宋体" w:eastAsia="宋体" w:hAnsi="宋体" w:cs="宋体"/>
                <w:sz w:val="18"/>
                <w:szCs w:val="18"/>
              </w:rPr>
              <w:t>,</w:t>
            </w:r>
            <w:r w:rsidRPr="00987CF2">
              <w:rPr>
                <w:rFonts w:ascii="Times New Roman" w:eastAsia="宋体" w:hAnsi="Times New Roman" w:cs="宋体"/>
                <w:sz w:val="18"/>
                <w:szCs w:val="18"/>
              </w:rPr>
              <w:t>863</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keepNext/>
        <w:keepLines/>
        <w:spacing w:before="300" w:after="300" w:line="280" w:lineRule="exact"/>
        <w:outlineLvl w:val="3"/>
        <w:rPr>
          <w:rFonts w:ascii="宋体" w:eastAsia="宋体" w:hAnsi="宋体" w:cs="宋体"/>
          <w:b/>
          <w:bCs/>
          <w:szCs w:val="21"/>
        </w:rPr>
      </w:pPr>
      <w:bookmarkStart w:id="193" w:name="_Toc989081"/>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应收利息</w:t>
      </w:r>
      <w:bookmarkEnd w:id="193"/>
    </w:p>
    <w:p w:rsidR="00514C2A" w:rsidRDefault="006146C8">
      <w:pPr>
        <w:keepNext/>
        <w:keepLines/>
        <w:spacing w:before="300" w:after="300" w:line="280" w:lineRule="exact"/>
        <w:outlineLvl w:val="4"/>
        <w:rPr>
          <w:rFonts w:ascii="宋体" w:eastAsia="宋体" w:hAnsi="宋体" w:cs="宋体"/>
          <w:b/>
          <w:bCs/>
          <w:szCs w:val="21"/>
        </w:rPr>
      </w:pPr>
      <w:bookmarkStart w:id="194" w:name="_Toc989082"/>
      <w:r w:rsidRPr="00987CF2">
        <w:rPr>
          <w:rFonts w:ascii="Times New Roman" w:eastAsia="宋体" w:hAnsi="Times New Roman" w:cs="宋体"/>
          <w:b/>
          <w:bCs/>
          <w:szCs w:val="21"/>
        </w:rPr>
        <w:t>1</w:t>
      </w:r>
      <w:r>
        <w:rPr>
          <w:rFonts w:ascii="宋体" w:eastAsia="宋体" w:hAnsi="宋体" w:cs="宋体"/>
          <w:b/>
          <w:bCs/>
          <w:szCs w:val="21"/>
        </w:rPr>
        <w:t>） 应收利息分类</w:t>
      </w:r>
      <w:bookmarkEnd w:id="19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rsidR="00514C2A" w:rsidRDefault="006146C8">
      <w:pPr>
        <w:keepNext/>
        <w:keepLines/>
        <w:spacing w:before="300" w:after="300" w:line="280" w:lineRule="exact"/>
        <w:outlineLvl w:val="4"/>
        <w:rPr>
          <w:rFonts w:ascii="宋体" w:eastAsia="宋体" w:hAnsi="宋体" w:cs="宋体"/>
          <w:b/>
          <w:bCs/>
          <w:szCs w:val="21"/>
        </w:rPr>
      </w:pPr>
      <w:bookmarkStart w:id="195" w:name="_Toc989083"/>
      <w:r w:rsidRPr="00987CF2">
        <w:rPr>
          <w:rFonts w:ascii="Times New Roman" w:eastAsia="宋体" w:hAnsi="Times New Roman" w:cs="宋体"/>
          <w:b/>
          <w:bCs/>
          <w:szCs w:val="21"/>
        </w:rPr>
        <w:t>2</w:t>
      </w:r>
      <w:r>
        <w:rPr>
          <w:rFonts w:ascii="宋体" w:eastAsia="宋体" w:hAnsi="宋体" w:cs="宋体"/>
          <w:b/>
          <w:bCs/>
          <w:szCs w:val="21"/>
        </w:rPr>
        <w:t>） 重要逾期利息</w:t>
      </w:r>
      <w:bookmarkEnd w:id="19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借款单位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逾期时间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Default="006146C8">
      <w:pPr>
        <w:pStyle w:val="a3"/>
        <w:divId w:val="664237021"/>
        <w:rPr>
          <w:sz w:val="18"/>
          <w:szCs w:val="18"/>
        </w:rPr>
      </w:pPr>
      <w:r>
        <w:rPr>
          <w:rFonts w:hint="eastAsia"/>
          <w:sz w:val="18"/>
          <w:szCs w:val="18"/>
        </w:rPr>
        <w:lastRenderedPageBreak/>
        <w:t>无。</w:t>
      </w:r>
    </w:p>
    <w:p w:rsidR="00514C2A" w:rsidRDefault="006146C8">
      <w:pPr>
        <w:keepNext/>
        <w:keepLines/>
        <w:spacing w:before="300" w:after="300" w:line="280" w:lineRule="exact"/>
        <w:outlineLvl w:val="4"/>
        <w:rPr>
          <w:rFonts w:ascii="宋体" w:eastAsia="宋体" w:hAnsi="宋体" w:cs="宋体"/>
          <w:b/>
          <w:bCs/>
          <w:szCs w:val="21"/>
        </w:rPr>
      </w:pPr>
      <w:bookmarkStart w:id="196" w:name="_Toc989084"/>
      <w:r w:rsidRPr="00987CF2">
        <w:rPr>
          <w:rFonts w:ascii="Times New Roman" w:eastAsia="宋体" w:hAnsi="Times New Roman" w:cs="宋体"/>
          <w:b/>
          <w:bCs/>
          <w:szCs w:val="21"/>
        </w:rPr>
        <w:t>3</w:t>
      </w:r>
      <w:r>
        <w:rPr>
          <w:rFonts w:ascii="宋体" w:eastAsia="宋体" w:hAnsi="宋体" w:cs="宋体"/>
          <w:b/>
          <w:bCs/>
          <w:szCs w:val="21"/>
        </w:rPr>
        <w:t>） 坏账准备计提情况</w:t>
      </w:r>
      <w:bookmarkEnd w:id="19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Cs w:val="21"/>
        </w:rPr>
      </w:pPr>
      <w:bookmarkStart w:id="197" w:name="_Toc989085"/>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应收股利</w:t>
      </w:r>
      <w:bookmarkEnd w:id="197"/>
    </w:p>
    <w:p w:rsidR="00514C2A" w:rsidRDefault="006146C8">
      <w:pPr>
        <w:keepNext/>
        <w:keepLines/>
        <w:spacing w:before="300" w:after="300" w:line="280" w:lineRule="exact"/>
        <w:outlineLvl w:val="4"/>
        <w:rPr>
          <w:rFonts w:ascii="宋体" w:eastAsia="宋体" w:hAnsi="宋体" w:cs="宋体"/>
          <w:b/>
          <w:bCs/>
          <w:szCs w:val="21"/>
        </w:rPr>
      </w:pPr>
      <w:bookmarkStart w:id="198" w:name="_Toc989086"/>
      <w:r w:rsidRPr="00987CF2">
        <w:rPr>
          <w:rFonts w:ascii="Times New Roman" w:eastAsia="宋体" w:hAnsi="Times New Roman" w:cs="宋体"/>
          <w:b/>
          <w:bCs/>
          <w:szCs w:val="21"/>
        </w:rPr>
        <w:t>1</w:t>
      </w:r>
      <w:r>
        <w:rPr>
          <w:rFonts w:ascii="宋体" w:eastAsia="宋体" w:hAnsi="宋体" w:cs="宋体"/>
          <w:b/>
          <w:bCs/>
          <w:szCs w:val="21"/>
        </w:rPr>
        <w:t>） 应收股利分类</w:t>
      </w:r>
      <w:bookmarkEnd w:id="19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rsidR="00514C2A" w:rsidRDefault="006146C8">
      <w:pPr>
        <w:keepNext/>
        <w:keepLines/>
        <w:spacing w:before="300" w:after="300" w:line="280" w:lineRule="exact"/>
        <w:outlineLvl w:val="4"/>
        <w:rPr>
          <w:rFonts w:ascii="宋体" w:eastAsia="宋体" w:hAnsi="宋体" w:cs="宋体"/>
          <w:b/>
          <w:bCs/>
          <w:szCs w:val="21"/>
        </w:rPr>
      </w:pPr>
      <w:bookmarkStart w:id="199" w:name="_Toc989087"/>
      <w:r w:rsidRPr="00987CF2">
        <w:rPr>
          <w:rFonts w:ascii="Times New Roman" w:eastAsia="宋体" w:hAnsi="Times New Roman" w:cs="宋体"/>
          <w:b/>
          <w:bCs/>
          <w:szCs w:val="21"/>
        </w:rPr>
        <w:t>2</w:t>
      </w:r>
      <w:r>
        <w:rPr>
          <w:rFonts w:ascii="宋体" w:eastAsia="宋体" w:hAnsi="宋体" w:cs="宋体"/>
          <w:b/>
          <w:bCs/>
          <w:szCs w:val="21"/>
        </w:rPr>
        <w:t>） 重要的账龄超过</w:t>
      </w:r>
      <w:r w:rsidRPr="00987CF2">
        <w:rPr>
          <w:rFonts w:ascii="Times New Roman" w:eastAsia="宋体" w:hAnsi="Times New Roman" w:cs="宋体"/>
          <w:b/>
          <w:bCs/>
          <w:szCs w:val="21"/>
        </w:rPr>
        <w:t>1</w:t>
      </w:r>
      <w:r>
        <w:rPr>
          <w:rFonts w:ascii="宋体" w:eastAsia="宋体" w:hAnsi="宋体" w:cs="宋体"/>
          <w:b/>
          <w:bCs/>
          <w:szCs w:val="21"/>
        </w:rPr>
        <w:t>年的应收股利</w:t>
      </w:r>
      <w:bookmarkEnd w:id="19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未收回的原因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rsidR="00514C2A" w:rsidRDefault="006146C8">
      <w:pPr>
        <w:keepNext/>
        <w:keepLines/>
        <w:spacing w:before="300" w:after="300" w:line="280" w:lineRule="exact"/>
        <w:outlineLvl w:val="4"/>
        <w:rPr>
          <w:rFonts w:ascii="宋体" w:eastAsia="宋体" w:hAnsi="宋体" w:cs="宋体"/>
          <w:b/>
          <w:bCs/>
          <w:szCs w:val="21"/>
        </w:rPr>
      </w:pPr>
      <w:bookmarkStart w:id="200" w:name="_Toc989088"/>
      <w:r w:rsidRPr="00987CF2">
        <w:rPr>
          <w:rFonts w:ascii="Times New Roman" w:eastAsia="宋体" w:hAnsi="Times New Roman" w:cs="宋体"/>
          <w:b/>
          <w:bCs/>
          <w:szCs w:val="21"/>
        </w:rPr>
        <w:t>3</w:t>
      </w:r>
      <w:r>
        <w:rPr>
          <w:rFonts w:ascii="宋体" w:eastAsia="宋体" w:hAnsi="宋体" w:cs="宋体"/>
          <w:b/>
          <w:bCs/>
          <w:szCs w:val="21"/>
        </w:rPr>
        <w:t>） 坏账准备计提情况</w:t>
      </w:r>
      <w:bookmarkEnd w:id="200"/>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146C8" w:rsidRDefault="006146C8" w:rsidP="008B2F3C">
      <w:pPr>
        <w:spacing w:before="100" w:after="100" w:line="240" w:lineRule="exact"/>
        <w:divId w:val="294868874"/>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01" w:name="_Toc989089"/>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其他应收款</w:t>
      </w:r>
      <w:bookmarkEnd w:id="201"/>
    </w:p>
    <w:p w:rsidR="00514C2A" w:rsidRDefault="006146C8">
      <w:pPr>
        <w:keepNext/>
        <w:keepLines/>
        <w:spacing w:before="300" w:after="300" w:line="280" w:lineRule="exact"/>
        <w:outlineLvl w:val="4"/>
        <w:rPr>
          <w:rFonts w:ascii="宋体" w:eastAsia="宋体" w:hAnsi="宋体" w:cs="宋体"/>
          <w:b/>
          <w:bCs/>
          <w:szCs w:val="21"/>
        </w:rPr>
      </w:pPr>
      <w:bookmarkStart w:id="202" w:name="_Toc989090"/>
      <w:r w:rsidRPr="00987CF2">
        <w:rPr>
          <w:rFonts w:ascii="Times New Roman" w:eastAsia="宋体" w:hAnsi="Times New Roman" w:cs="宋体"/>
          <w:b/>
          <w:bCs/>
          <w:szCs w:val="21"/>
        </w:rPr>
        <w:t>1</w:t>
      </w:r>
      <w:r>
        <w:rPr>
          <w:rFonts w:ascii="宋体" w:eastAsia="宋体" w:hAnsi="宋体" w:cs="宋体"/>
          <w:b/>
          <w:bCs/>
          <w:szCs w:val="21"/>
        </w:rPr>
        <w:t>） 其他应收款按款项性质分类情况</w:t>
      </w:r>
      <w:bookmarkEnd w:id="20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310</w:t>
            </w:r>
            <w:r>
              <w:rPr>
                <w:rFonts w:ascii="宋体" w:eastAsia="宋体" w:hAnsi="宋体" w:cs="宋体"/>
                <w:sz w:val="18"/>
                <w:szCs w:val="18"/>
              </w:rPr>
              <w:t>.</w:t>
            </w:r>
            <w:r w:rsidRPr="00987CF2">
              <w:rPr>
                <w:rFonts w:ascii="Times New Roman" w:eastAsia="宋体" w:hAnsi="Times New Roman" w:cs="宋体"/>
                <w:sz w:val="18"/>
                <w:szCs w:val="18"/>
              </w:rPr>
              <w:t>37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454</w:t>
            </w:r>
            <w:r>
              <w:rPr>
                <w:rFonts w:ascii="宋体" w:eastAsia="宋体" w:hAnsi="宋体" w:cs="宋体"/>
                <w:sz w:val="18"/>
                <w:szCs w:val="18"/>
              </w:rPr>
              <w:t>,</w:t>
            </w:r>
            <w:r w:rsidRPr="00987CF2">
              <w:rPr>
                <w:rFonts w:ascii="Times New Roman" w:eastAsia="宋体" w:hAnsi="Times New Roman" w:cs="宋体"/>
                <w:sz w:val="18"/>
                <w:szCs w:val="18"/>
              </w:rPr>
              <w:t>082</w:t>
            </w:r>
            <w:r>
              <w:rPr>
                <w:rFonts w:ascii="宋体" w:eastAsia="宋体" w:hAnsi="宋体" w:cs="宋体"/>
                <w:sz w:val="18"/>
                <w:szCs w:val="18"/>
              </w:rPr>
              <w:t>.</w:t>
            </w:r>
            <w:r w:rsidRPr="00987CF2">
              <w:rPr>
                <w:rFonts w:ascii="Times New Roman" w:eastAsia="宋体" w:hAnsi="Times New Roman" w:cs="宋体"/>
                <w:sz w:val="18"/>
                <w:szCs w:val="18"/>
              </w:rPr>
              <w:t>37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050</w:t>
            </w:r>
            <w:r>
              <w:rPr>
                <w:rFonts w:ascii="宋体" w:eastAsia="宋体" w:hAnsi="宋体" w:cs="宋体"/>
                <w:sz w:val="18"/>
                <w:szCs w:val="18"/>
              </w:rPr>
              <w:t>,</w:t>
            </w:r>
            <w:r w:rsidRPr="00987CF2">
              <w:rPr>
                <w:rFonts w:ascii="Times New Roman" w:eastAsia="宋体" w:hAnsi="Times New Roman" w:cs="宋体"/>
                <w:sz w:val="18"/>
                <w:szCs w:val="18"/>
              </w:rPr>
              <w:t>673</w:t>
            </w:r>
            <w:r>
              <w:rPr>
                <w:rFonts w:ascii="宋体" w:eastAsia="宋体" w:hAnsi="宋体" w:cs="宋体"/>
                <w:sz w:val="18"/>
                <w:szCs w:val="18"/>
              </w:rPr>
              <w:t>.</w:t>
            </w:r>
            <w:r w:rsidRPr="00987CF2">
              <w:rPr>
                <w:rFonts w:ascii="Times New Roman" w:eastAsia="宋体" w:hAnsi="Times New Roman" w:cs="宋体"/>
                <w:sz w:val="18"/>
                <w:szCs w:val="18"/>
              </w:rPr>
              <w:t>84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499</w:t>
            </w:r>
            <w:r>
              <w:rPr>
                <w:rFonts w:ascii="宋体" w:eastAsia="宋体" w:hAnsi="宋体" w:cs="宋体"/>
                <w:sz w:val="18"/>
                <w:szCs w:val="18"/>
              </w:rPr>
              <w:t>,</w:t>
            </w:r>
            <w:r w:rsidRPr="00987CF2">
              <w:rPr>
                <w:rFonts w:ascii="Times New Roman" w:eastAsia="宋体" w:hAnsi="Times New Roman" w:cs="宋体"/>
                <w:sz w:val="18"/>
                <w:szCs w:val="18"/>
              </w:rPr>
              <w:t>372</w:t>
            </w:r>
            <w:r>
              <w:rPr>
                <w:rFonts w:ascii="宋体" w:eastAsia="宋体" w:hAnsi="宋体" w:cs="宋体"/>
                <w:sz w:val="18"/>
                <w:szCs w:val="18"/>
              </w:rPr>
              <w:t>.</w:t>
            </w:r>
            <w:r w:rsidRPr="00987CF2">
              <w:rPr>
                <w:rFonts w:ascii="Times New Roman" w:eastAsia="宋体" w:hAnsi="Times New Roman" w:cs="宋体"/>
                <w:sz w:val="18"/>
                <w:szCs w:val="18"/>
              </w:rPr>
              <w:t>62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456</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购房定金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代扣代缴社保公积金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228</w:t>
            </w:r>
            <w:r>
              <w:rPr>
                <w:rFonts w:ascii="宋体" w:eastAsia="宋体" w:hAnsi="宋体" w:cs="宋体"/>
                <w:sz w:val="18"/>
                <w:szCs w:val="18"/>
              </w:rPr>
              <w:t>,</w:t>
            </w: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02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162</w:t>
            </w:r>
            <w:r>
              <w:rPr>
                <w:rFonts w:ascii="宋体" w:eastAsia="宋体" w:hAnsi="宋体" w:cs="宋体"/>
                <w:sz w:val="18"/>
                <w:szCs w:val="18"/>
              </w:rPr>
              <w:t>,</w:t>
            </w:r>
            <w:r w:rsidRPr="00987CF2">
              <w:rPr>
                <w:rFonts w:ascii="Times New Roman" w:eastAsia="宋体" w:hAnsi="Times New Roman" w:cs="宋体"/>
                <w:sz w:val="18"/>
                <w:szCs w:val="18"/>
              </w:rPr>
              <w:t>546</w:t>
            </w:r>
            <w:r>
              <w:rPr>
                <w:rFonts w:ascii="宋体" w:eastAsia="宋体" w:hAnsi="宋体" w:cs="宋体"/>
                <w:sz w:val="18"/>
                <w:szCs w:val="18"/>
              </w:rPr>
              <w:t>.</w:t>
            </w:r>
            <w:r w:rsidRPr="00987CF2">
              <w:rPr>
                <w:rFonts w:ascii="Times New Roman" w:eastAsia="宋体" w:hAnsi="Times New Roman" w:cs="宋体"/>
                <w:sz w:val="18"/>
                <w:szCs w:val="18"/>
              </w:rPr>
              <w:t>07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536</w:t>
            </w:r>
            <w:r>
              <w:rPr>
                <w:rFonts w:ascii="宋体" w:eastAsia="宋体" w:hAnsi="宋体" w:cs="宋体"/>
                <w:sz w:val="18"/>
                <w:szCs w:val="18"/>
              </w:rPr>
              <w:t>.</w:t>
            </w:r>
            <w:r w:rsidRPr="00987CF2">
              <w:rPr>
                <w:rFonts w:ascii="Times New Roman" w:eastAsia="宋体" w:hAnsi="Times New Roman" w:cs="宋体"/>
                <w:sz w:val="18"/>
                <w:szCs w:val="18"/>
              </w:rPr>
              <w:t>54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803</w:t>
            </w: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06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035</w:t>
            </w:r>
            <w:r>
              <w:rPr>
                <w:rFonts w:ascii="宋体" w:eastAsia="宋体" w:hAnsi="宋体" w:cs="宋体"/>
                <w:sz w:val="18"/>
                <w:szCs w:val="18"/>
              </w:rPr>
              <w:t>,</w:t>
            </w:r>
            <w:r w:rsidRPr="00987CF2">
              <w:rPr>
                <w:rFonts w:ascii="Times New Roman" w:eastAsia="宋体" w:hAnsi="Times New Roman" w:cs="宋体"/>
                <w:sz w:val="18"/>
                <w:szCs w:val="18"/>
              </w:rPr>
              <w:t>890</w:t>
            </w:r>
            <w:r>
              <w:rPr>
                <w:rFonts w:ascii="宋体" w:eastAsia="宋体" w:hAnsi="宋体" w:cs="宋体"/>
                <w:sz w:val="18"/>
                <w:szCs w:val="18"/>
              </w:rPr>
              <w:t>.</w:t>
            </w:r>
            <w:r w:rsidRPr="00987CF2">
              <w:rPr>
                <w:rFonts w:ascii="Times New Roman" w:eastAsia="宋体" w:hAnsi="Times New Roman" w:cs="宋体"/>
                <w:sz w:val="18"/>
                <w:szCs w:val="18"/>
              </w:rPr>
              <w:t>27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312</w:t>
            </w:r>
            <w:r>
              <w:rPr>
                <w:rFonts w:ascii="宋体" w:eastAsia="宋体" w:hAnsi="宋体" w:cs="宋体"/>
                <w:sz w:val="18"/>
                <w:szCs w:val="18"/>
              </w:rPr>
              <w:t>,</w:t>
            </w:r>
            <w:r w:rsidRPr="00987CF2">
              <w:rPr>
                <w:rFonts w:ascii="Times New Roman" w:eastAsia="宋体" w:hAnsi="Times New Roman" w:cs="宋体"/>
                <w:sz w:val="18"/>
                <w:szCs w:val="18"/>
              </w:rPr>
              <w:t>863</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keepNext/>
        <w:keepLines/>
        <w:spacing w:before="300" w:after="300" w:line="280" w:lineRule="exact"/>
        <w:outlineLvl w:val="4"/>
        <w:rPr>
          <w:rFonts w:ascii="宋体" w:eastAsia="宋体" w:hAnsi="宋体" w:cs="宋体"/>
          <w:b/>
          <w:bCs/>
          <w:szCs w:val="21"/>
        </w:rPr>
      </w:pPr>
      <w:bookmarkStart w:id="203" w:name="_Toc989091"/>
      <w:r w:rsidRPr="00987CF2">
        <w:rPr>
          <w:rFonts w:ascii="Times New Roman" w:eastAsia="宋体" w:hAnsi="Times New Roman" w:cs="宋体"/>
          <w:b/>
          <w:bCs/>
          <w:szCs w:val="21"/>
        </w:rPr>
        <w:t>2</w:t>
      </w:r>
      <w:r>
        <w:rPr>
          <w:rFonts w:ascii="宋体" w:eastAsia="宋体" w:hAnsi="宋体" w:cs="宋体"/>
          <w:b/>
          <w:bCs/>
          <w:szCs w:val="21"/>
        </w:rPr>
        <w:t>） 坏账准备计提情况</w:t>
      </w:r>
      <w:bookmarkEnd w:id="20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rsidTr="008B2F3C">
        <w:trPr>
          <w:trHeight w:val="240"/>
          <w:tblHead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rsidTr="008B2F3C">
        <w:trPr>
          <w:trHeight w:val="240"/>
          <w:tblHead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未来</w:t>
            </w:r>
            <w:r w:rsidRPr="00987CF2">
              <w:rPr>
                <w:rFonts w:ascii="Times New Roman" w:eastAsia="宋体" w:hAnsi="Times New Roman" w:cs="宋体"/>
                <w:sz w:val="18"/>
                <w:szCs w:val="18"/>
              </w:rPr>
              <w:t>12</w:t>
            </w:r>
            <w:r>
              <w:rPr>
                <w:rFonts w:ascii="宋体" w:eastAsia="宋体" w:hAnsi="宋体" w:cs="宋体"/>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803</w:t>
            </w: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06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803</w:t>
            </w: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06</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48</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48</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6</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536</w:t>
            </w:r>
            <w:r>
              <w:rPr>
                <w:rFonts w:ascii="宋体" w:eastAsia="宋体" w:hAnsi="宋体" w:cs="宋体"/>
                <w:sz w:val="18"/>
                <w:szCs w:val="18"/>
              </w:rPr>
              <w:t>.</w:t>
            </w:r>
            <w:r w:rsidRPr="00987CF2">
              <w:rPr>
                <w:rFonts w:ascii="Times New Roman" w:eastAsia="宋体" w:hAnsi="Times New Roman" w:cs="宋体"/>
                <w:sz w:val="18"/>
                <w:szCs w:val="18"/>
              </w:rPr>
              <w:t>54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536</w:t>
            </w:r>
            <w:r>
              <w:rPr>
                <w:rFonts w:ascii="宋体" w:eastAsia="宋体" w:hAnsi="宋体" w:cs="宋体"/>
                <w:sz w:val="18"/>
                <w:szCs w:val="18"/>
              </w:rPr>
              <w:t>.</w:t>
            </w:r>
            <w:r w:rsidRPr="00987CF2">
              <w:rPr>
                <w:rFonts w:ascii="Times New Roman" w:eastAsia="宋体" w:hAnsi="Times New Roman" w:cs="宋体"/>
                <w:sz w:val="18"/>
                <w:szCs w:val="18"/>
              </w:rPr>
              <w:t>54</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年以内（含</w:t>
            </w:r>
            <w:r w:rsidRPr="00987CF2">
              <w:rPr>
                <w:rFonts w:ascii="Times New Roman" w:eastAsia="宋体" w:hAnsi="Times New Roman"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372</w:t>
            </w:r>
            <w:r>
              <w:rPr>
                <w:rFonts w:ascii="宋体" w:eastAsia="宋体" w:hAnsi="宋体" w:cs="宋体"/>
                <w:sz w:val="18"/>
                <w:szCs w:val="18"/>
              </w:rPr>
              <w:t>,</w:t>
            </w:r>
            <w:r w:rsidRPr="00987CF2">
              <w:rPr>
                <w:rFonts w:ascii="Times New Roman" w:eastAsia="宋体" w:hAnsi="Times New Roman" w:cs="宋体"/>
                <w:sz w:val="18"/>
                <w:szCs w:val="18"/>
              </w:rPr>
              <w:t>169</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793</w:t>
            </w:r>
            <w:r>
              <w:rPr>
                <w:rFonts w:ascii="宋体" w:eastAsia="宋体" w:hAnsi="宋体" w:cs="宋体"/>
                <w:sz w:val="18"/>
                <w:szCs w:val="18"/>
              </w:rPr>
              <w:t>,</w:t>
            </w:r>
            <w:r w:rsidRPr="00987CF2">
              <w:rPr>
                <w:rFonts w:ascii="Times New Roman" w:eastAsia="宋体" w:hAnsi="Times New Roman" w:cs="宋体"/>
                <w:sz w:val="18"/>
                <w:szCs w:val="18"/>
              </w:rPr>
              <w:t>319</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798</w:t>
            </w:r>
            <w:r>
              <w:rPr>
                <w:rFonts w:ascii="宋体" w:eastAsia="宋体" w:hAnsi="宋体" w:cs="宋体"/>
                <w:sz w:val="18"/>
                <w:szCs w:val="18"/>
              </w:rPr>
              <w:t>,</w:t>
            </w:r>
            <w:r w:rsidRPr="00987CF2">
              <w:rPr>
                <w:rFonts w:ascii="Times New Roman" w:eastAsia="宋体" w:hAnsi="Times New Roman" w:cs="宋体"/>
                <w:sz w:val="18"/>
                <w:szCs w:val="18"/>
              </w:rPr>
              <w:t>292</w:t>
            </w:r>
            <w:r>
              <w:rPr>
                <w:rFonts w:ascii="宋体" w:eastAsia="宋体" w:hAnsi="宋体" w:cs="宋体"/>
                <w:sz w:val="18"/>
                <w:szCs w:val="18"/>
              </w:rPr>
              <w:t>.</w:t>
            </w:r>
            <w:r w:rsidRPr="00987CF2">
              <w:rPr>
                <w:rFonts w:ascii="Times New Roman" w:eastAsia="宋体" w:hAnsi="Times New Roman" w:cs="宋体"/>
                <w:sz w:val="18"/>
                <w:szCs w:val="18"/>
              </w:rPr>
              <w:t>83</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224</w:t>
            </w:r>
            <w:r>
              <w:rPr>
                <w:rFonts w:ascii="宋体" w:eastAsia="宋体" w:hAnsi="宋体" w:cs="宋体"/>
                <w:sz w:val="18"/>
                <w:szCs w:val="18"/>
              </w:rPr>
              <w:t>,</w:t>
            </w:r>
            <w:r w:rsidRPr="00987CF2">
              <w:rPr>
                <w:rFonts w:ascii="Times New Roman" w:eastAsia="宋体" w:hAnsi="Times New Roman" w:cs="宋体"/>
                <w:sz w:val="18"/>
                <w:szCs w:val="18"/>
              </w:rPr>
              <w:t>644</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750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151</w:t>
            </w:r>
            <w:r>
              <w:rPr>
                <w:rFonts w:ascii="宋体" w:eastAsia="宋体" w:hAnsi="宋体" w:cs="宋体"/>
                <w:sz w:val="18"/>
                <w:szCs w:val="18"/>
              </w:rPr>
              <w:t>,</w:t>
            </w: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790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188</w:t>
            </w:r>
            <w:r>
              <w:rPr>
                <w:rFonts w:ascii="宋体" w:eastAsia="宋体" w:hAnsi="宋体" w:cs="宋体"/>
                <w:sz w:val="18"/>
                <w:szCs w:val="18"/>
              </w:rPr>
              <w:t>,</w:t>
            </w:r>
            <w:r w:rsidRPr="00987CF2">
              <w:rPr>
                <w:rFonts w:ascii="Times New Roman" w:eastAsia="宋体" w:hAnsi="Times New Roman" w:cs="宋体"/>
                <w:sz w:val="18"/>
                <w:szCs w:val="18"/>
              </w:rPr>
              <w:t>426</w:t>
            </w:r>
            <w:r>
              <w:rPr>
                <w:rFonts w:ascii="宋体" w:eastAsia="宋体" w:hAnsi="宋体" w:cs="宋体"/>
                <w:sz w:val="18"/>
                <w:szCs w:val="18"/>
              </w:rPr>
              <w:t>.</w:t>
            </w:r>
            <w:r w:rsidRPr="00987CF2">
              <w:rPr>
                <w:rFonts w:ascii="Times New Roman" w:eastAsia="宋体" w:hAnsi="Times New Roman" w:cs="宋体"/>
                <w:sz w:val="18"/>
                <w:szCs w:val="18"/>
              </w:rPr>
              <w:t>81</w:t>
            </w:r>
          </w:p>
        </w:tc>
      </w:tr>
    </w:tbl>
    <w:p w:rsidR="00514C2A" w:rsidRDefault="006146C8">
      <w:pPr>
        <w:keepNext/>
        <w:keepLines/>
        <w:spacing w:before="300" w:after="300" w:line="280" w:lineRule="exact"/>
        <w:outlineLvl w:val="4"/>
        <w:rPr>
          <w:rFonts w:ascii="宋体" w:eastAsia="宋体" w:hAnsi="宋体" w:cs="宋体"/>
          <w:b/>
          <w:bCs/>
          <w:szCs w:val="21"/>
        </w:rPr>
      </w:pPr>
      <w:bookmarkStart w:id="204" w:name="_Toc989092"/>
      <w:r w:rsidRPr="00987CF2">
        <w:rPr>
          <w:rFonts w:ascii="Times New Roman" w:eastAsia="宋体" w:hAnsi="Times New Roman" w:cs="宋体"/>
          <w:b/>
          <w:bCs/>
          <w:szCs w:val="21"/>
        </w:rPr>
        <w:t>3</w:t>
      </w:r>
      <w:r>
        <w:rPr>
          <w:rFonts w:ascii="宋体" w:eastAsia="宋体" w:hAnsi="宋体" w:cs="宋体"/>
          <w:b/>
          <w:bCs/>
          <w:szCs w:val="21"/>
        </w:rPr>
        <w:t>） 本期计提、收回或转回的坏账准备情况</w:t>
      </w:r>
      <w:bookmarkEnd w:id="204"/>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803</w:t>
            </w: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06</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48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536</w:t>
            </w:r>
            <w:r>
              <w:rPr>
                <w:rFonts w:ascii="宋体" w:eastAsia="宋体" w:hAnsi="宋体" w:cs="宋体"/>
                <w:sz w:val="18"/>
                <w:szCs w:val="18"/>
              </w:rPr>
              <w:t>.</w:t>
            </w:r>
            <w:r w:rsidRPr="00987CF2">
              <w:rPr>
                <w:rFonts w:ascii="Times New Roman" w:eastAsia="宋体" w:hAnsi="Times New Roman" w:cs="宋体"/>
                <w:sz w:val="18"/>
                <w:szCs w:val="18"/>
              </w:rPr>
              <w:t>54</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803</w:t>
            </w: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06</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48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536</w:t>
            </w:r>
            <w:r>
              <w:rPr>
                <w:rFonts w:ascii="宋体" w:eastAsia="宋体" w:hAnsi="宋体" w:cs="宋体"/>
                <w:sz w:val="18"/>
                <w:szCs w:val="18"/>
              </w:rPr>
              <w:t>.</w:t>
            </w:r>
            <w:r w:rsidRPr="00987CF2">
              <w:rPr>
                <w:rFonts w:ascii="Times New Roman" w:eastAsia="宋体" w:hAnsi="Times New Roman" w:cs="宋体"/>
                <w:sz w:val="18"/>
                <w:szCs w:val="18"/>
              </w:rPr>
              <w:t>54</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其中本期坏账准备转回或收回金额重要的：</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转回或收回金额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rsidR="006146C8" w:rsidRDefault="006146C8">
      <w:pPr>
        <w:pStyle w:val="a3"/>
        <w:divId w:val="1141649810"/>
        <w:rPr>
          <w:sz w:val="18"/>
          <w:szCs w:val="18"/>
        </w:rPr>
      </w:pPr>
      <w:r>
        <w:rPr>
          <w:rFonts w:hint="eastAsia"/>
          <w:sz w:val="18"/>
          <w:szCs w:val="18"/>
        </w:rPr>
        <w:t>无。</w:t>
      </w:r>
    </w:p>
    <w:p w:rsidR="00514C2A" w:rsidRDefault="006146C8">
      <w:pPr>
        <w:keepNext/>
        <w:keepLines/>
        <w:spacing w:before="300" w:after="300" w:line="280" w:lineRule="exact"/>
        <w:outlineLvl w:val="4"/>
        <w:rPr>
          <w:rFonts w:ascii="宋体" w:eastAsia="宋体" w:hAnsi="宋体" w:cs="宋体"/>
          <w:b/>
          <w:bCs/>
          <w:szCs w:val="21"/>
        </w:rPr>
      </w:pPr>
      <w:bookmarkStart w:id="205" w:name="_Toc989093"/>
      <w:r w:rsidRPr="00987CF2">
        <w:rPr>
          <w:rFonts w:ascii="Times New Roman" w:eastAsia="宋体" w:hAnsi="Times New Roman" w:cs="宋体"/>
          <w:b/>
          <w:bCs/>
          <w:szCs w:val="21"/>
        </w:rPr>
        <w:t>4</w:t>
      </w:r>
      <w:r>
        <w:rPr>
          <w:rFonts w:ascii="宋体" w:eastAsia="宋体" w:hAnsi="宋体" w:cs="宋体"/>
          <w:b/>
          <w:bCs/>
          <w:szCs w:val="21"/>
        </w:rPr>
        <w:t>） 本期实际核销的其他应收款情况</w:t>
      </w:r>
      <w:bookmarkEnd w:id="20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其中重要的其他应收款核销情况：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其他应收款性质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rsidR="006146C8" w:rsidRDefault="006146C8" w:rsidP="008B2F3C">
      <w:pPr>
        <w:spacing w:before="100" w:after="100" w:line="240" w:lineRule="exact"/>
        <w:divId w:val="868642703"/>
        <w:rPr>
          <w:sz w:val="18"/>
          <w:szCs w:val="18"/>
        </w:rPr>
      </w:pPr>
      <w:r>
        <w:rPr>
          <w:rFonts w:ascii="宋体" w:eastAsia="宋体" w:hAnsi="宋体" w:cs="宋体"/>
          <w:sz w:val="18"/>
          <w:szCs w:val="18"/>
        </w:rPr>
        <w:lastRenderedPageBreak/>
        <w:t>其他应收款核销说明：</w:t>
      </w:r>
      <w:r>
        <w:rPr>
          <w:rFonts w:hint="eastAsia"/>
          <w:sz w:val="18"/>
          <w:szCs w:val="18"/>
        </w:rPr>
        <w:t>本期无实际核销的其他应收款情况。</w:t>
      </w:r>
    </w:p>
    <w:p w:rsidR="00514C2A" w:rsidRDefault="006146C8">
      <w:pPr>
        <w:keepNext/>
        <w:keepLines/>
        <w:spacing w:before="300" w:after="300" w:line="280" w:lineRule="exact"/>
        <w:outlineLvl w:val="4"/>
        <w:rPr>
          <w:rFonts w:ascii="宋体" w:eastAsia="宋体" w:hAnsi="宋体" w:cs="宋体"/>
          <w:b/>
          <w:bCs/>
          <w:szCs w:val="21"/>
        </w:rPr>
      </w:pPr>
      <w:bookmarkStart w:id="206" w:name="_Toc989094"/>
      <w:r w:rsidRPr="00987CF2">
        <w:rPr>
          <w:rFonts w:ascii="Times New Roman" w:eastAsia="宋体" w:hAnsi="Times New Roman" w:cs="宋体"/>
          <w:b/>
          <w:bCs/>
          <w:szCs w:val="21"/>
        </w:rPr>
        <w:t>5</w:t>
      </w:r>
      <w:r>
        <w:rPr>
          <w:rFonts w:ascii="宋体" w:eastAsia="宋体" w:hAnsi="宋体" w:cs="宋体"/>
          <w:b/>
          <w:bCs/>
          <w:szCs w:val="21"/>
        </w:rPr>
        <w:t>） 按欠款方归集的期末余额前五名的其他应收款情况</w:t>
      </w:r>
      <w:bookmarkEnd w:id="20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深圳市听海置业有限公司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购房定金</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23</w:t>
            </w:r>
            <w:r>
              <w:rPr>
                <w:rFonts w:ascii="宋体" w:eastAsia="宋体" w:hAnsi="宋体" w:cs="宋体"/>
                <w:sz w:val="18"/>
                <w:szCs w:val="18"/>
              </w:rPr>
              <w:t>.</w:t>
            </w:r>
            <w:r w:rsidRPr="00987CF2">
              <w:rPr>
                <w:rFonts w:ascii="Times New Roman" w:eastAsia="宋体" w:hAnsi="Times New Roman" w:cs="宋体"/>
                <w:sz w:val="18"/>
                <w:szCs w:val="18"/>
              </w:rPr>
              <w:t>56</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深圳市燕瀚实业有限公司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rsidP="004E75E3">
            <w:pPr>
              <w:spacing w:line="240" w:lineRule="exact"/>
              <w:rPr>
                <w:rFonts w:ascii="宋体" w:eastAsia="宋体" w:hAnsi="宋体" w:cs="宋体"/>
                <w:sz w:val="18"/>
                <w:szCs w:val="18"/>
              </w:rPr>
            </w:pPr>
            <w:r>
              <w:rPr>
                <w:rFonts w:ascii="宋体" w:eastAsia="宋体" w:hAnsi="宋体" w:cs="宋体"/>
                <w:sz w:val="18"/>
                <w:szCs w:val="18"/>
              </w:rPr>
              <w:t>购房</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82</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广东汕头幼儿师范高等专科学校(筹)</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833</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12</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18</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250</w:t>
            </w:r>
            <w:r>
              <w:rPr>
                <w:rFonts w:ascii="宋体" w:eastAsia="宋体" w:hAnsi="宋体" w:cs="宋体"/>
                <w:sz w:val="18"/>
                <w:szCs w:val="18"/>
              </w:rPr>
              <w:t>,</w:t>
            </w:r>
            <w:r w:rsidRPr="00987CF2">
              <w:rPr>
                <w:rFonts w:ascii="Times New Roman" w:eastAsia="宋体" w:hAnsi="Times New Roman" w:cs="宋体"/>
                <w:sz w:val="18"/>
                <w:szCs w:val="18"/>
              </w:rPr>
              <w:t>030</w:t>
            </w:r>
            <w:r>
              <w:rPr>
                <w:rFonts w:ascii="宋体" w:eastAsia="宋体" w:hAnsi="宋体" w:cs="宋体"/>
                <w:sz w:val="18"/>
                <w:szCs w:val="18"/>
              </w:rPr>
              <w:t>.</w:t>
            </w:r>
            <w:r w:rsidRPr="00987CF2">
              <w:rPr>
                <w:rFonts w:ascii="Times New Roman" w:eastAsia="宋体" w:hAnsi="Times New Roman" w:cs="宋体"/>
                <w:sz w:val="18"/>
                <w:szCs w:val="18"/>
              </w:rPr>
              <w:t>24</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汕头市海逸投资（集团）有限公司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租赁押金</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386</w:t>
            </w:r>
            <w:r>
              <w:rPr>
                <w:rFonts w:ascii="宋体" w:eastAsia="宋体" w:hAnsi="宋体" w:cs="宋体"/>
                <w:sz w:val="18"/>
                <w:szCs w:val="18"/>
              </w:rPr>
              <w:t>,</w:t>
            </w:r>
            <w:r w:rsidRPr="00987CF2">
              <w:rPr>
                <w:rFonts w:ascii="Times New Roman" w:eastAsia="宋体" w:hAnsi="Times New Roman" w:cs="宋体"/>
                <w:sz w:val="18"/>
                <w:szCs w:val="18"/>
              </w:rPr>
              <w:t>045</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79</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813</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汕头大学医学院</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履约保证金</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372</w:t>
            </w:r>
            <w:r>
              <w:rPr>
                <w:rFonts w:ascii="宋体" w:eastAsia="宋体" w:hAnsi="宋体" w:cs="宋体"/>
                <w:sz w:val="18"/>
                <w:szCs w:val="18"/>
              </w:rPr>
              <w:t>,</w:t>
            </w:r>
            <w:r w:rsidRPr="00987CF2">
              <w:rPr>
                <w:rFonts w:ascii="Times New Roman" w:eastAsia="宋体" w:hAnsi="Times New Roman" w:cs="宋体"/>
                <w:sz w:val="18"/>
                <w:szCs w:val="18"/>
              </w:rPr>
              <w:t>190</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65</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609</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991</w:t>
            </w:r>
            <w:r>
              <w:rPr>
                <w:rFonts w:ascii="宋体" w:eastAsia="宋体" w:hAnsi="宋体" w:cs="宋体"/>
                <w:sz w:val="18"/>
                <w:szCs w:val="18"/>
              </w:rPr>
              <w:t>,</w:t>
            </w:r>
            <w:r w:rsidRPr="00987CF2">
              <w:rPr>
                <w:rFonts w:ascii="Times New Roman" w:eastAsia="宋体" w:hAnsi="Times New Roman" w:cs="宋体"/>
                <w:sz w:val="18"/>
                <w:szCs w:val="18"/>
              </w:rPr>
              <w:t>669</w:t>
            </w:r>
            <w:r>
              <w:rPr>
                <w:rFonts w:ascii="宋体" w:eastAsia="宋体" w:hAnsi="宋体" w:cs="宋体"/>
                <w:sz w:val="18"/>
                <w:szCs w:val="18"/>
              </w:rPr>
              <w:t>.</w:t>
            </w:r>
            <w:r w:rsidRPr="00987CF2">
              <w:rPr>
                <w:rFonts w:ascii="Times New Roman" w:eastAsia="宋体" w:hAnsi="Times New Roman" w:cs="宋体"/>
                <w:sz w:val="18"/>
                <w:szCs w:val="18"/>
              </w:rPr>
              <w:t>12</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554</w:t>
            </w:r>
            <w:r>
              <w:rPr>
                <w:rFonts w:ascii="宋体" w:eastAsia="宋体" w:hAnsi="宋体" w:cs="宋体"/>
                <w:sz w:val="18"/>
                <w:szCs w:val="18"/>
              </w:rPr>
              <w:t>,</w:t>
            </w:r>
            <w:r w:rsidRPr="00987CF2">
              <w:rPr>
                <w:rFonts w:ascii="Times New Roman" w:eastAsia="宋体" w:hAnsi="Times New Roman" w:cs="宋体"/>
                <w:sz w:val="18"/>
                <w:szCs w:val="18"/>
              </w:rPr>
              <w:t>453</w:t>
            </w:r>
            <w:r>
              <w:rPr>
                <w:rFonts w:ascii="宋体" w:eastAsia="宋体" w:hAnsi="宋体" w:cs="宋体"/>
                <w:sz w:val="18"/>
                <w:szCs w:val="18"/>
              </w:rPr>
              <w:t>.</w:t>
            </w:r>
            <w:r w:rsidRPr="00987CF2">
              <w:rPr>
                <w:rFonts w:ascii="Times New Roman" w:eastAsia="宋体" w:hAnsi="Times New Roman" w:cs="宋体"/>
                <w:sz w:val="18"/>
                <w:szCs w:val="18"/>
              </w:rPr>
              <w:t>24</w:t>
            </w:r>
          </w:p>
        </w:tc>
      </w:tr>
    </w:tbl>
    <w:p w:rsidR="00514C2A" w:rsidRDefault="006146C8">
      <w:pPr>
        <w:keepNext/>
        <w:keepLines/>
        <w:spacing w:before="300" w:after="300" w:line="280" w:lineRule="exact"/>
        <w:outlineLvl w:val="4"/>
        <w:rPr>
          <w:rFonts w:ascii="宋体" w:eastAsia="宋体" w:hAnsi="宋体" w:cs="宋体"/>
          <w:b/>
          <w:bCs/>
          <w:szCs w:val="21"/>
        </w:rPr>
      </w:pPr>
      <w:bookmarkStart w:id="207" w:name="_Toc989095"/>
      <w:r w:rsidRPr="00987CF2">
        <w:rPr>
          <w:rFonts w:ascii="Times New Roman" w:eastAsia="宋体" w:hAnsi="Times New Roman" w:cs="宋体"/>
          <w:b/>
          <w:bCs/>
          <w:szCs w:val="21"/>
        </w:rPr>
        <w:t>6</w:t>
      </w:r>
      <w:r>
        <w:rPr>
          <w:rFonts w:ascii="宋体" w:eastAsia="宋体" w:hAnsi="宋体" w:cs="宋体"/>
          <w:b/>
          <w:bCs/>
          <w:szCs w:val="21"/>
        </w:rPr>
        <w:t>） 涉及政府补助的应收款项</w:t>
      </w:r>
      <w:bookmarkEnd w:id="20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政府补助项目名称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预计收取的时间、金额及依据</w:t>
            </w:r>
          </w:p>
        </w:tc>
      </w:tr>
    </w:tbl>
    <w:p w:rsidR="00514C2A" w:rsidRDefault="006146C8">
      <w:pPr>
        <w:keepNext/>
        <w:keepLines/>
        <w:spacing w:before="300" w:after="300" w:line="280" w:lineRule="exact"/>
        <w:outlineLvl w:val="4"/>
        <w:rPr>
          <w:rFonts w:ascii="宋体" w:eastAsia="宋体" w:hAnsi="宋体" w:cs="宋体"/>
          <w:b/>
          <w:bCs/>
          <w:szCs w:val="21"/>
        </w:rPr>
      </w:pPr>
      <w:bookmarkStart w:id="208" w:name="_Toc989096"/>
      <w:r w:rsidRPr="00987CF2">
        <w:rPr>
          <w:rFonts w:ascii="Times New Roman" w:eastAsia="宋体" w:hAnsi="Times New Roman" w:cs="宋体"/>
          <w:b/>
          <w:bCs/>
          <w:szCs w:val="21"/>
        </w:rPr>
        <w:t>7</w:t>
      </w:r>
      <w:r>
        <w:rPr>
          <w:rFonts w:ascii="宋体" w:eastAsia="宋体" w:hAnsi="宋体" w:cs="宋体"/>
          <w:b/>
          <w:bCs/>
          <w:szCs w:val="21"/>
        </w:rPr>
        <w:t>） 因金融资产转移而终止确认的其他应收款</w:t>
      </w:r>
      <w:bookmarkEnd w:id="208"/>
    </w:p>
    <w:p w:rsidR="006146C8" w:rsidRDefault="006146C8">
      <w:pPr>
        <w:pStyle w:val="a3"/>
        <w:divId w:val="906375528"/>
        <w:rPr>
          <w:sz w:val="18"/>
          <w:szCs w:val="18"/>
        </w:rPr>
      </w:pPr>
      <w:r>
        <w:rPr>
          <w:rFonts w:hint="eastAsia"/>
          <w:sz w:val="18"/>
          <w:szCs w:val="18"/>
        </w:rPr>
        <w:t>无。</w:t>
      </w:r>
    </w:p>
    <w:p w:rsidR="00514C2A" w:rsidRDefault="006146C8">
      <w:pPr>
        <w:keepNext/>
        <w:keepLines/>
        <w:spacing w:before="300" w:after="300" w:line="280" w:lineRule="exact"/>
        <w:outlineLvl w:val="4"/>
        <w:rPr>
          <w:rFonts w:ascii="宋体" w:eastAsia="宋体" w:hAnsi="宋体" w:cs="宋体"/>
          <w:b/>
          <w:bCs/>
          <w:szCs w:val="21"/>
        </w:rPr>
      </w:pPr>
      <w:bookmarkStart w:id="209" w:name="_Toc989097"/>
      <w:r w:rsidRPr="00987CF2">
        <w:rPr>
          <w:rFonts w:ascii="Times New Roman" w:eastAsia="宋体" w:hAnsi="Times New Roman" w:cs="宋体"/>
          <w:b/>
          <w:bCs/>
          <w:szCs w:val="21"/>
        </w:rPr>
        <w:t>8</w:t>
      </w:r>
      <w:r>
        <w:rPr>
          <w:rFonts w:ascii="宋体" w:eastAsia="宋体" w:hAnsi="宋体" w:cs="宋体"/>
          <w:b/>
          <w:bCs/>
          <w:szCs w:val="21"/>
        </w:rPr>
        <w:t>） 转移其他应收款且继续涉入形成的资产、负债金额</w:t>
      </w:r>
      <w:bookmarkEnd w:id="209"/>
    </w:p>
    <w:p w:rsidR="006146C8" w:rsidRDefault="006146C8">
      <w:pPr>
        <w:pStyle w:val="a3"/>
        <w:divId w:val="1795907433"/>
        <w:rPr>
          <w:sz w:val="18"/>
          <w:szCs w:val="18"/>
        </w:rPr>
      </w:pPr>
      <w:r>
        <w:rPr>
          <w:rFonts w:hint="eastAsia"/>
          <w:sz w:val="18"/>
          <w:szCs w:val="18"/>
        </w:rPr>
        <w:t>无。</w:t>
      </w:r>
    </w:p>
    <w:p w:rsidR="006146C8" w:rsidRDefault="006146C8" w:rsidP="007A7536">
      <w:pPr>
        <w:spacing w:before="100" w:after="100" w:line="240" w:lineRule="exact"/>
        <w:divId w:val="1947301023"/>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10" w:name="_Toc989098"/>
      <w:r w:rsidRPr="00987CF2">
        <w:rPr>
          <w:rFonts w:ascii="Times New Roman" w:hAnsi="Times New Roman" w:cs="宋体"/>
          <w:b/>
          <w:bCs/>
        </w:rPr>
        <w:t>7</w:t>
      </w:r>
      <w:r>
        <w:rPr>
          <w:rFonts w:ascii="宋体" w:hAnsi="宋体" w:cs="宋体"/>
          <w:b/>
          <w:bCs/>
        </w:rPr>
        <w:t>、存货</w:t>
      </w:r>
      <w:bookmarkEnd w:id="210"/>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r w:rsidR="007A7536">
        <w:rPr>
          <w:rFonts w:ascii="宋体" w:eastAsia="宋体" w:hAnsi="宋体" w:cs="宋体" w:hint="eastAsia"/>
          <w:sz w:val="18"/>
          <w:szCs w:val="18"/>
        </w:rPr>
        <w:t>：</w:t>
      </w:r>
      <w:r>
        <w:rPr>
          <w:rFonts w:ascii="宋体" w:eastAsia="宋体" w:hAnsi="宋体" w:cs="宋体"/>
          <w:sz w:val="18"/>
          <w:szCs w:val="18"/>
        </w:rPr>
        <w:t>否</w:t>
      </w:r>
    </w:p>
    <w:p w:rsidR="00514C2A" w:rsidRDefault="006146C8">
      <w:pPr>
        <w:keepNext/>
        <w:keepLines/>
        <w:spacing w:before="300" w:after="300" w:line="280" w:lineRule="exact"/>
        <w:outlineLvl w:val="3"/>
        <w:rPr>
          <w:rFonts w:ascii="宋体" w:eastAsia="宋体" w:hAnsi="宋体" w:cs="宋体"/>
          <w:b/>
          <w:bCs/>
          <w:szCs w:val="21"/>
        </w:rPr>
      </w:pPr>
      <w:bookmarkStart w:id="211" w:name="_Toc989099"/>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存货分类</w:t>
      </w:r>
      <w:bookmarkEnd w:id="21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407"/>
        <w:gridCol w:w="1407"/>
        <w:gridCol w:w="1407"/>
        <w:gridCol w:w="1409"/>
        <w:gridCol w:w="1407"/>
        <w:gridCol w:w="1407"/>
        <w:gridCol w:w="1409"/>
      </w:tblGrid>
      <w:tr w:rsidR="00514C2A" w:rsidTr="007A7536">
        <w:trPr>
          <w:trHeight w:val="240"/>
          <w:tblHeader/>
        </w:trPr>
        <w:tc>
          <w:tcPr>
            <w:tcW w:w="71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143"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143"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7A7536">
        <w:trPr>
          <w:trHeight w:val="240"/>
          <w:tblHeader/>
        </w:trPr>
        <w:tc>
          <w:tcPr>
            <w:tcW w:w="71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514C2A" w:rsidTr="007A7536">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013</w:t>
            </w:r>
            <w:r>
              <w:rPr>
                <w:rFonts w:ascii="宋体" w:eastAsia="宋体" w:hAnsi="宋体" w:cs="宋体"/>
                <w:sz w:val="18"/>
                <w:szCs w:val="18"/>
              </w:rPr>
              <w:t>,</w:t>
            </w:r>
            <w:r w:rsidRPr="00987CF2">
              <w:rPr>
                <w:rFonts w:ascii="Times New Roman" w:eastAsia="宋体" w:hAnsi="Times New Roman" w:cs="宋体"/>
                <w:sz w:val="18"/>
                <w:szCs w:val="18"/>
              </w:rPr>
              <w:t>229</w:t>
            </w:r>
            <w:r>
              <w:rPr>
                <w:rFonts w:ascii="宋体" w:eastAsia="宋体" w:hAnsi="宋体" w:cs="宋体"/>
                <w:sz w:val="18"/>
                <w:szCs w:val="18"/>
              </w:rPr>
              <w:t>.</w:t>
            </w:r>
            <w:r w:rsidRPr="00987CF2">
              <w:rPr>
                <w:rFonts w:ascii="Times New Roman" w:eastAsia="宋体" w:hAnsi="Times New Roman" w:cs="宋体"/>
                <w:sz w:val="18"/>
                <w:szCs w:val="18"/>
              </w:rPr>
              <w:t>17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782</w:t>
            </w:r>
            <w:r>
              <w:rPr>
                <w:rFonts w:ascii="宋体" w:eastAsia="宋体" w:hAnsi="宋体" w:cs="宋体"/>
                <w:sz w:val="18"/>
                <w:szCs w:val="18"/>
              </w:rPr>
              <w:t>.</w:t>
            </w:r>
            <w:r w:rsidRPr="00987CF2">
              <w:rPr>
                <w:rFonts w:ascii="Times New Roman" w:eastAsia="宋体" w:hAnsi="Times New Roman" w:cs="宋体"/>
                <w:sz w:val="18"/>
                <w:szCs w:val="18"/>
              </w:rPr>
              <w:t>99</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894</w:t>
            </w:r>
            <w:r>
              <w:rPr>
                <w:rFonts w:ascii="宋体" w:eastAsia="宋体" w:hAnsi="宋体" w:cs="宋体"/>
                <w:sz w:val="18"/>
                <w:szCs w:val="18"/>
              </w:rPr>
              <w:t>,</w:t>
            </w:r>
            <w:r w:rsidRPr="00987CF2">
              <w:rPr>
                <w:rFonts w:ascii="Times New Roman" w:eastAsia="宋体" w:hAnsi="Times New Roman" w:cs="宋体"/>
                <w:sz w:val="18"/>
                <w:szCs w:val="18"/>
              </w:rPr>
              <w:t>446</w:t>
            </w:r>
            <w:r>
              <w:rPr>
                <w:rFonts w:ascii="宋体" w:eastAsia="宋体" w:hAnsi="宋体" w:cs="宋体"/>
                <w:sz w:val="18"/>
                <w:szCs w:val="18"/>
              </w:rPr>
              <w:t>.</w:t>
            </w:r>
            <w:r w:rsidRPr="00987CF2">
              <w:rPr>
                <w:rFonts w:ascii="Times New Roman" w:eastAsia="宋体" w:hAnsi="Times New Roman" w:cs="宋体"/>
                <w:sz w:val="18"/>
                <w:szCs w:val="18"/>
              </w:rPr>
              <w:t>18</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964</w:t>
            </w:r>
            <w:r>
              <w:rPr>
                <w:rFonts w:ascii="宋体" w:eastAsia="宋体" w:hAnsi="宋体" w:cs="宋体"/>
                <w:sz w:val="18"/>
                <w:szCs w:val="18"/>
              </w:rPr>
              <w:t>,</w:t>
            </w:r>
            <w:r w:rsidRPr="00987CF2">
              <w:rPr>
                <w:rFonts w:ascii="Times New Roman" w:eastAsia="宋体" w:hAnsi="Times New Roman" w:cs="宋体"/>
                <w:sz w:val="18"/>
                <w:szCs w:val="18"/>
              </w:rPr>
              <w:t>880</w:t>
            </w:r>
            <w:r>
              <w:rPr>
                <w:rFonts w:ascii="宋体" w:eastAsia="宋体" w:hAnsi="宋体" w:cs="宋体"/>
                <w:sz w:val="18"/>
                <w:szCs w:val="18"/>
              </w:rPr>
              <w:t>.</w:t>
            </w:r>
            <w:r w:rsidRPr="00987CF2">
              <w:rPr>
                <w:rFonts w:ascii="Times New Roman" w:eastAsia="宋体" w:hAnsi="Times New Roman" w:cs="宋体"/>
                <w:sz w:val="18"/>
                <w:szCs w:val="18"/>
              </w:rPr>
              <w:t>01</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659</w:t>
            </w:r>
            <w:r>
              <w:rPr>
                <w:rFonts w:ascii="宋体" w:eastAsia="宋体" w:hAnsi="宋体" w:cs="宋体"/>
                <w:sz w:val="18"/>
                <w:szCs w:val="18"/>
              </w:rPr>
              <w:t>.</w:t>
            </w:r>
            <w:r w:rsidRPr="00987CF2">
              <w:rPr>
                <w:rFonts w:ascii="Times New Roman" w:eastAsia="宋体" w:hAnsi="Times New Roman" w:cs="宋体"/>
                <w:sz w:val="18"/>
                <w:szCs w:val="18"/>
              </w:rPr>
              <w:t>07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854</w:t>
            </w:r>
            <w:r>
              <w:rPr>
                <w:rFonts w:ascii="宋体" w:eastAsia="宋体" w:hAnsi="宋体" w:cs="宋体"/>
                <w:sz w:val="18"/>
                <w:szCs w:val="18"/>
              </w:rPr>
              <w:t>,</w:t>
            </w:r>
            <w:r w:rsidRPr="00987CF2">
              <w:rPr>
                <w:rFonts w:ascii="Times New Roman" w:eastAsia="宋体" w:hAnsi="Times New Roman" w:cs="宋体"/>
                <w:sz w:val="18"/>
                <w:szCs w:val="18"/>
              </w:rPr>
              <w:t>220</w:t>
            </w:r>
            <w:r>
              <w:rPr>
                <w:rFonts w:ascii="宋体" w:eastAsia="宋体" w:hAnsi="宋体" w:cs="宋体"/>
                <w:sz w:val="18"/>
                <w:szCs w:val="18"/>
              </w:rPr>
              <w:t>.</w:t>
            </w:r>
            <w:r w:rsidRPr="00987CF2">
              <w:rPr>
                <w:rFonts w:ascii="Times New Roman" w:eastAsia="宋体" w:hAnsi="Times New Roman" w:cs="宋体"/>
                <w:sz w:val="18"/>
                <w:szCs w:val="18"/>
              </w:rPr>
              <w:t>94</w:t>
            </w:r>
          </w:p>
        </w:tc>
      </w:tr>
      <w:tr w:rsidR="00514C2A" w:rsidTr="007A7536">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71</w:t>
            </w:r>
            <w:r>
              <w:rPr>
                <w:rFonts w:ascii="宋体" w:eastAsia="宋体" w:hAnsi="宋体" w:cs="宋体"/>
                <w:sz w:val="18"/>
                <w:szCs w:val="18"/>
              </w:rPr>
              <w:t>,</w:t>
            </w:r>
            <w:r w:rsidRPr="00987CF2">
              <w:rPr>
                <w:rFonts w:ascii="Times New Roman" w:eastAsia="宋体" w:hAnsi="Times New Roman" w:cs="宋体"/>
                <w:sz w:val="18"/>
                <w:szCs w:val="18"/>
              </w:rPr>
              <w:t>212</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16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307</w:t>
            </w:r>
            <w:r>
              <w:rPr>
                <w:rFonts w:ascii="宋体" w:eastAsia="宋体" w:hAnsi="宋体" w:cs="宋体"/>
                <w:sz w:val="18"/>
                <w:szCs w:val="18"/>
              </w:rPr>
              <w:t>.</w:t>
            </w:r>
            <w:r w:rsidRPr="00987CF2">
              <w:rPr>
                <w:rFonts w:ascii="Times New Roman" w:eastAsia="宋体" w:hAnsi="Times New Roman" w:cs="宋体"/>
                <w:sz w:val="18"/>
                <w:szCs w:val="18"/>
              </w:rPr>
              <w:t>99</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70</w:t>
            </w:r>
            <w:r>
              <w:rPr>
                <w:rFonts w:ascii="宋体" w:eastAsia="宋体" w:hAnsi="宋体" w:cs="宋体"/>
                <w:sz w:val="18"/>
                <w:szCs w:val="18"/>
              </w:rPr>
              <w:t>,</w:t>
            </w:r>
            <w:r w:rsidRPr="00987CF2">
              <w:rPr>
                <w:rFonts w:ascii="Times New Roman" w:eastAsia="宋体" w:hAnsi="Times New Roman" w:cs="宋体"/>
                <w:sz w:val="18"/>
                <w:szCs w:val="18"/>
              </w:rPr>
              <w:t>999</w:t>
            </w:r>
            <w:r>
              <w:rPr>
                <w:rFonts w:ascii="宋体" w:eastAsia="宋体" w:hAnsi="宋体" w:cs="宋体"/>
                <w:sz w:val="18"/>
                <w:szCs w:val="18"/>
              </w:rPr>
              <w:t>,</w:t>
            </w:r>
            <w:r w:rsidRPr="00987CF2">
              <w:rPr>
                <w:rFonts w:ascii="Times New Roman" w:eastAsia="宋体" w:hAnsi="Times New Roman" w:cs="宋体"/>
                <w:sz w:val="18"/>
                <w:szCs w:val="18"/>
              </w:rPr>
              <w:t>132</w:t>
            </w:r>
            <w:r>
              <w:rPr>
                <w:rFonts w:ascii="宋体" w:eastAsia="宋体" w:hAnsi="宋体" w:cs="宋体"/>
                <w:sz w:val="18"/>
                <w:szCs w:val="18"/>
              </w:rPr>
              <w:t>.</w:t>
            </w:r>
            <w:r w:rsidRPr="00987CF2">
              <w:rPr>
                <w:rFonts w:ascii="Times New Roman" w:eastAsia="宋体" w:hAnsi="Times New Roman" w:cs="宋体"/>
                <w:sz w:val="18"/>
                <w:szCs w:val="18"/>
              </w:rPr>
              <w:t>17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626</w:t>
            </w:r>
            <w:r>
              <w:rPr>
                <w:rFonts w:ascii="宋体" w:eastAsia="宋体" w:hAnsi="宋体" w:cs="宋体"/>
                <w:sz w:val="18"/>
                <w:szCs w:val="18"/>
              </w:rPr>
              <w:t>.</w:t>
            </w:r>
            <w:r w:rsidRPr="00987CF2">
              <w:rPr>
                <w:rFonts w:ascii="Times New Roman" w:eastAsia="宋体" w:hAnsi="Times New Roman" w:cs="宋体"/>
                <w:sz w:val="18"/>
                <w:szCs w:val="18"/>
              </w:rPr>
              <w:t>32</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112</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13</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19</w:t>
            </w:r>
          </w:p>
        </w:tc>
      </w:tr>
      <w:tr w:rsidR="00514C2A" w:rsidTr="007A7536">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库存商品</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784</w:t>
            </w:r>
            <w:r>
              <w:rPr>
                <w:rFonts w:ascii="宋体" w:eastAsia="宋体" w:hAnsi="宋体" w:cs="宋体"/>
                <w:sz w:val="18"/>
                <w:szCs w:val="18"/>
              </w:rPr>
              <w:t>,</w:t>
            </w: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57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861</w:t>
            </w:r>
            <w:r>
              <w:rPr>
                <w:rFonts w:ascii="宋体" w:eastAsia="宋体" w:hAnsi="宋体" w:cs="宋体"/>
                <w:sz w:val="18"/>
                <w:szCs w:val="18"/>
              </w:rPr>
              <w:t>.</w:t>
            </w:r>
            <w:r w:rsidRPr="00987CF2">
              <w:rPr>
                <w:rFonts w:ascii="Times New Roman" w:eastAsia="宋体" w:hAnsi="Times New Roman" w:cs="宋体"/>
                <w:sz w:val="18"/>
                <w:szCs w:val="18"/>
              </w:rPr>
              <w:t>61</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751</w:t>
            </w:r>
            <w:r>
              <w:rPr>
                <w:rFonts w:ascii="宋体" w:eastAsia="宋体" w:hAnsi="宋体" w:cs="宋体"/>
                <w:sz w:val="18"/>
                <w:szCs w:val="18"/>
              </w:rPr>
              <w:t>,</w:t>
            </w:r>
            <w:r w:rsidRPr="00987CF2">
              <w:rPr>
                <w:rFonts w:ascii="Times New Roman" w:eastAsia="宋体" w:hAnsi="Times New Roman" w:cs="宋体"/>
                <w:sz w:val="18"/>
                <w:szCs w:val="18"/>
              </w:rPr>
              <w:t>253</w:t>
            </w:r>
            <w:r>
              <w:rPr>
                <w:rFonts w:ascii="宋体" w:eastAsia="宋体" w:hAnsi="宋体" w:cs="宋体"/>
                <w:sz w:val="18"/>
                <w:szCs w:val="18"/>
              </w:rPr>
              <w:t>.</w:t>
            </w:r>
            <w:r w:rsidRPr="00987CF2">
              <w:rPr>
                <w:rFonts w:ascii="Times New Roman" w:eastAsia="宋体" w:hAnsi="Times New Roman" w:cs="宋体"/>
                <w:sz w:val="18"/>
                <w:szCs w:val="18"/>
              </w:rPr>
              <w:t>96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477</w:t>
            </w:r>
            <w:r>
              <w:rPr>
                <w:rFonts w:ascii="宋体" w:eastAsia="宋体" w:hAnsi="宋体" w:cs="宋体"/>
                <w:sz w:val="18"/>
                <w:szCs w:val="18"/>
              </w:rPr>
              <w:t>,</w:t>
            </w:r>
            <w:r w:rsidRPr="00987CF2">
              <w:rPr>
                <w:rFonts w:ascii="Times New Roman" w:eastAsia="宋体" w:hAnsi="Times New Roman" w:cs="宋体"/>
                <w:sz w:val="18"/>
                <w:szCs w:val="18"/>
              </w:rPr>
              <w:t>162</w:t>
            </w:r>
            <w:r>
              <w:rPr>
                <w:rFonts w:ascii="宋体" w:eastAsia="宋体" w:hAnsi="宋体" w:cs="宋体"/>
                <w:sz w:val="18"/>
                <w:szCs w:val="18"/>
              </w:rPr>
              <w:t>.</w:t>
            </w:r>
            <w:r w:rsidRPr="00987CF2">
              <w:rPr>
                <w:rFonts w:ascii="Times New Roman" w:eastAsia="宋体" w:hAnsi="Times New Roman" w:cs="宋体"/>
                <w:sz w:val="18"/>
                <w:szCs w:val="18"/>
              </w:rPr>
              <w:t>56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088</w:t>
            </w:r>
            <w:r>
              <w:rPr>
                <w:rFonts w:ascii="宋体" w:eastAsia="宋体" w:hAnsi="宋体" w:cs="宋体"/>
                <w:sz w:val="18"/>
                <w:szCs w:val="18"/>
              </w:rPr>
              <w:t>.</w:t>
            </w:r>
            <w:r w:rsidRPr="00987CF2">
              <w:rPr>
                <w:rFonts w:ascii="Times New Roman" w:eastAsia="宋体" w:hAnsi="Times New Roman" w:cs="宋体"/>
                <w:sz w:val="18"/>
                <w:szCs w:val="18"/>
              </w:rPr>
              <w:t>45</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448</w:t>
            </w:r>
            <w:r>
              <w:rPr>
                <w:rFonts w:ascii="宋体" w:eastAsia="宋体" w:hAnsi="宋体" w:cs="宋体"/>
                <w:sz w:val="18"/>
                <w:szCs w:val="18"/>
              </w:rPr>
              <w:t>,</w:t>
            </w:r>
            <w:r w:rsidRPr="00987CF2">
              <w:rPr>
                <w:rFonts w:ascii="Times New Roman" w:eastAsia="宋体" w:hAnsi="Times New Roman" w:cs="宋体"/>
                <w:sz w:val="18"/>
                <w:szCs w:val="18"/>
              </w:rPr>
              <w:t>074</w:t>
            </w:r>
            <w:r>
              <w:rPr>
                <w:rFonts w:ascii="宋体" w:eastAsia="宋体" w:hAnsi="宋体" w:cs="宋体"/>
                <w:sz w:val="18"/>
                <w:szCs w:val="18"/>
              </w:rPr>
              <w:t>.</w:t>
            </w:r>
            <w:r w:rsidRPr="00987CF2">
              <w:rPr>
                <w:rFonts w:ascii="Times New Roman" w:eastAsia="宋体" w:hAnsi="Times New Roman" w:cs="宋体"/>
                <w:sz w:val="18"/>
                <w:szCs w:val="18"/>
              </w:rPr>
              <w:t>11</w:t>
            </w:r>
          </w:p>
        </w:tc>
      </w:tr>
      <w:tr w:rsidR="00514C2A" w:rsidTr="007A7536">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发出商品</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813</w:t>
            </w:r>
            <w:r>
              <w:rPr>
                <w:rFonts w:ascii="宋体" w:eastAsia="宋体" w:hAnsi="宋体" w:cs="宋体"/>
                <w:sz w:val="18"/>
                <w:szCs w:val="18"/>
              </w:rPr>
              <w:t>,</w:t>
            </w:r>
            <w:r w:rsidRPr="00987CF2">
              <w:rPr>
                <w:rFonts w:ascii="Times New Roman" w:eastAsia="宋体" w:hAnsi="Times New Roman" w:cs="宋体"/>
                <w:sz w:val="18"/>
                <w:szCs w:val="18"/>
              </w:rPr>
              <w:t>034</w:t>
            </w:r>
            <w:r>
              <w:rPr>
                <w:rFonts w:ascii="宋体" w:eastAsia="宋体" w:hAnsi="宋体" w:cs="宋体"/>
                <w:sz w:val="18"/>
                <w:szCs w:val="18"/>
              </w:rPr>
              <w:t>.</w:t>
            </w:r>
            <w:r w:rsidRPr="00987CF2">
              <w:rPr>
                <w:rFonts w:ascii="Times New Roman" w:eastAsia="宋体" w:hAnsi="Times New Roman" w:cs="宋体"/>
                <w:sz w:val="18"/>
                <w:szCs w:val="18"/>
              </w:rPr>
              <w:t>39</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122</w:t>
            </w:r>
            <w:r>
              <w:rPr>
                <w:rFonts w:ascii="宋体" w:eastAsia="宋体" w:hAnsi="宋体" w:cs="宋体"/>
                <w:sz w:val="18"/>
                <w:szCs w:val="18"/>
              </w:rPr>
              <w:t>,</w:t>
            </w:r>
            <w:r w:rsidRPr="00987CF2">
              <w:rPr>
                <w:rFonts w:ascii="Times New Roman" w:eastAsia="宋体" w:hAnsi="Times New Roman" w:cs="宋体"/>
                <w:sz w:val="18"/>
                <w:szCs w:val="18"/>
              </w:rPr>
              <w:t>140</w:t>
            </w:r>
            <w:r>
              <w:rPr>
                <w:rFonts w:ascii="宋体" w:eastAsia="宋体" w:hAnsi="宋体" w:cs="宋体"/>
                <w:sz w:val="18"/>
                <w:szCs w:val="18"/>
              </w:rPr>
              <w:t>.</w:t>
            </w:r>
            <w:r w:rsidRPr="00987CF2">
              <w:rPr>
                <w:rFonts w:ascii="Times New Roman" w:eastAsia="宋体" w:hAnsi="Times New Roman" w:cs="宋体"/>
                <w:sz w:val="18"/>
                <w:szCs w:val="18"/>
              </w:rPr>
              <w:t>33</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690</w:t>
            </w:r>
            <w:r>
              <w:rPr>
                <w:rFonts w:ascii="宋体" w:eastAsia="宋体" w:hAnsi="宋体" w:cs="宋体"/>
                <w:sz w:val="18"/>
                <w:szCs w:val="18"/>
              </w:rPr>
              <w:t>,</w:t>
            </w:r>
            <w:r w:rsidRPr="00987CF2">
              <w:rPr>
                <w:rFonts w:ascii="Times New Roman" w:eastAsia="宋体" w:hAnsi="Times New Roman" w:cs="宋体"/>
                <w:sz w:val="18"/>
                <w:szCs w:val="18"/>
              </w:rPr>
              <w:t>894</w:t>
            </w:r>
            <w:r>
              <w:rPr>
                <w:rFonts w:ascii="宋体" w:eastAsia="宋体" w:hAnsi="宋体" w:cs="宋体"/>
                <w:sz w:val="18"/>
                <w:szCs w:val="18"/>
              </w:rPr>
              <w:t>.</w:t>
            </w:r>
            <w:r w:rsidRPr="00987CF2">
              <w:rPr>
                <w:rFonts w:ascii="Times New Roman" w:eastAsia="宋体" w:hAnsi="Times New Roman" w:cs="宋体"/>
                <w:sz w:val="18"/>
                <w:szCs w:val="18"/>
              </w:rPr>
              <w:t>06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463</w:t>
            </w:r>
            <w:r>
              <w:rPr>
                <w:rFonts w:ascii="宋体" w:eastAsia="宋体" w:hAnsi="宋体" w:cs="宋体"/>
                <w:sz w:val="18"/>
                <w:szCs w:val="18"/>
              </w:rPr>
              <w:t>,</w:t>
            </w:r>
            <w:r w:rsidRPr="00987CF2">
              <w:rPr>
                <w:rFonts w:ascii="Times New Roman" w:eastAsia="宋体" w:hAnsi="Times New Roman" w:cs="宋体"/>
                <w:sz w:val="18"/>
                <w:szCs w:val="18"/>
              </w:rPr>
              <w:t>516</w:t>
            </w:r>
            <w:r>
              <w:rPr>
                <w:rFonts w:ascii="宋体" w:eastAsia="宋体" w:hAnsi="宋体" w:cs="宋体"/>
                <w:sz w:val="18"/>
                <w:szCs w:val="18"/>
              </w:rPr>
              <w:t>.</w:t>
            </w:r>
            <w:r w:rsidRPr="00987CF2">
              <w:rPr>
                <w:rFonts w:ascii="Times New Roman" w:eastAsia="宋体" w:hAnsi="Times New Roman" w:cs="宋体"/>
                <w:sz w:val="18"/>
                <w:szCs w:val="18"/>
              </w:rPr>
              <w:t>37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258</w:t>
            </w:r>
            <w:r>
              <w:rPr>
                <w:rFonts w:ascii="宋体" w:eastAsia="宋体" w:hAnsi="宋体" w:cs="宋体"/>
                <w:sz w:val="18"/>
                <w:szCs w:val="18"/>
              </w:rPr>
              <w:t>.</w:t>
            </w:r>
            <w:r w:rsidRPr="00987CF2">
              <w:rPr>
                <w:rFonts w:ascii="Times New Roman" w:eastAsia="宋体" w:hAnsi="Times New Roman" w:cs="宋体"/>
                <w:sz w:val="18"/>
                <w:szCs w:val="18"/>
              </w:rPr>
              <w:t>34</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345</w:t>
            </w:r>
            <w:r>
              <w:rPr>
                <w:rFonts w:ascii="宋体" w:eastAsia="宋体" w:hAnsi="宋体" w:cs="宋体"/>
                <w:sz w:val="18"/>
                <w:szCs w:val="18"/>
              </w:rPr>
              <w:t>,</w:t>
            </w:r>
            <w:r w:rsidRPr="00987CF2">
              <w:rPr>
                <w:rFonts w:ascii="Times New Roman" w:eastAsia="宋体" w:hAnsi="Times New Roman" w:cs="宋体"/>
                <w:sz w:val="18"/>
                <w:szCs w:val="18"/>
              </w:rPr>
              <w:t>258</w:t>
            </w:r>
            <w:r>
              <w:rPr>
                <w:rFonts w:ascii="宋体" w:eastAsia="宋体" w:hAnsi="宋体" w:cs="宋体"/>
                <w:sz w:val="18"/>
                <w:szCs w:val="18"/>
              </w:rPr>
              <w:t>.</w:t>
            </w:r>
            <w:r w:rsidRPr="00987CF2">
              <w:rPr>
                <w:rFonts w:ascii="Times New Roman" w:eastAsia="宋体" w:hAnsi="Times New Roman" w:cs="宋体"/>
                <w:sz w:val="18"/>
                <w:szCs w:val="18"/>
              </w:rPr>
              <w:t>03</w:t>
            </w:r>
          </w:p>
        </w:tc>
      </w:tr>
      <w:tr w:rsidR="00514C2A" w:rsidTr="007A7536">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76</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819</w:t>
            </w:r>
            <w:r>
              <w:rPr>
                <w:rFonts w:ascii="宋体" w:eastAsia="宋体" w:hAnsi="宋体" w:cs="宋体"/>
                <w:sz w:val="18"/>
                <w:szCs w:val="18"/>
              </w:rPr>
              <w:t>.</w:t>
            </w:r>
            <w:r w:rsidRPr="00987CF2">
              <w:rPr>
                <w:rFonts w:ascii="Times New Roman" w:eastAsia="宋体" w:hAnsi="Times New Roman" w:cs="宋体"/>
                <w:sz w:val="18"/>
                <w:szCs w:val="18"/>
              </w:rPr>
              <w:t>29</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487</w:t>
            </w:r>
            <w:r>
              <w:rPr>
                <w:rFonts w:ascii="宋体" w:eastAsia="宋体" w:hAnsi="宋体" w:cs="宋体"/>
                <w:sz w:val="18"/>
                <w:szCs w:val="18"/>
              </w:rPr>
              <w:t>,</w:t>
            </w:r>
            <w:r w:rsidRPr="00987CF2">
              <w:rPr>
                <w:rFonts w:ascii="Times New Roman" w:eastAsia="宋体" w:hAnsi="Times New Roman" w:cs="宋体"/>
                <w:sz w:val="18"/>
                <w:szCs w:val="18"/>
              </w:rPr>
              <w:t>092</w:t>
            </w:r>
            <w:r>
              <w:rPr>
                <w:rFonts w:ascii="宋体" w:eastAsia="宋体" w:hAnsi="宋体" w:cs="宋体"/>
                <w:sz w:val="18"/>
                <w:szCs w:val="18"/>
              </w:rPr>
              <w:t>.</w:t>
            </w:r>
            <w:r w:rsidRPr="00987CF2">
              <w:rPr>
                <w:rFonts w:ascii="Times New Roman" w:eastAsia="宋体" w:hAnsi="Times New Roman" w:cs="宋体"/>
                <w:sz w:val="18"/>
                <w:szCs w:val="18"/>
              </w:rPr>
              <w:t>92</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76</w:t>
            </w:r>
            <w:r>
              <w:rPr>
                <w:rFonts w:ascii="宋体" w:eastAsia="宋体" w:hAnsi="宋体" w:cs="宋体"/>
                <w:sz w:val="18"/>
                <w:szCs w:val="18"/>
              </w:rPr>
              <w:t>,</w:t>
            </w:r>
            <w:r w:rsidRPr="00987CF2">
              <w:rPr>
                <w:rFonts w:ascii="Times New Roman" w:eastAsia="宋体" w:hAnsi="Times New Roman" w:cs="宋体"/>
                <w:sz w:val="18"/>
                <w:szCs w:val="18"/>
              </w:rPr>
              <w:t>335</w:t>
            </w:r>
            <w:r>
              <w:rPr>
                <w:rFonts w:ascii="宋体" w:eastAsia="宋体" w:hAnsi="宋体" w:cs="宋体"/>
                <w:sz w:val="18"/>
                <w:szCs w:val="18"/>
              </w:rPr>
              <w:t>,</w:t>
            </w:r>
            <w:r w:rsidRPr="00987CF2">
              <w:rPr>
                <w:rFonts w:ascii="Times New Roman" w:eastAsia="宋体" w:hAnsi="Times New Roman" w:cs="宋体"/>
                <w:sz w:val="18"/>
                <w:szCs w:val="18"/>
              </w:rPr>
              <w:t>726</w:t>
            </w:r>
            <w:r>
              <w:rPr>
                <w:rFonts w:ascii="宋体" w:eastAsia="宋体" w:hAnsi="宋体" w:cs="宋体"/>
                <w:sz w:val="18"/>
                <w:szCs w:val="18"/>
              </w:rPr>
              <w:t>.</w:t>
            </w:r>
            <w:r w:rsidRPr="00987CF2">
              <w:rPr>
                <w:rFonts w:ascii="Times New Roman" w:eastAsia="宋体" w:hAnsi="Times New Roman" w:cs="宋体"/>
                <w:sz w:val="18"/>
                <w:szCs w:val="18"/>
              </w:rPr>
              <w:t>37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185</w:t>
            </w:r>
            <w:r>
              <w:rPr>
                <w:rFonts w:ascii="宋体" w:eastAsia="宋体" w:hAnsi="宋体" w:cs="宋体"/>
                <w:sz w:val="18"/>
                <w:szCs w:val="18"/>
              </w:rPr>
              <w:t>.</w:t>
            </w:r>
            <w:r w:rsidRPr="00987CF2">
              <w:rPr>
                <w:rFonts w:ascii="Times New Roman" w:eastAsia="宋体" w:hAnsi="Times New Roman" w:cs="宋体"/>
                <w:sz w:val="18"/>
                <w:szCs w:val="18"/>
              </w:rPr>
              <w:t>26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370</w:t>
            </w:r>
            <w:r>
              <w:rPr>
                <w:rFonts w:ascii="宋体" w:eastAsia="宋体" w:hAnsi="宋体" w:cs="宋体"/>
                <w:sz w:val="18"/>
                <w:szCs w:val="18"/>
              </w:rPr>
              <w:t>,</w:t>
            </w:r>
            <w:r w:rsidRPr="00987CF2">
              <w:rPr>
                <w:rFonts w:ascii="Times New Roman" w:eastAsia="宋体" w:hAnsi="Times New Roman" w:cs="宋体"/>
                <w:sz w:val="18"/>
                <w:szCs w:val="18"/>
              </w:rPr>
              <w:t>949</w:t>
            </w:r>
            <w:r>
              <w:rPr>
                <w:rFonts w:ascii="宋体" w:eastAsia="宋体" w:hAnsi="宋体" w:cs="宋体"/>
                <w:sz w:val="18"/>
                <w:szCs w:val="18"/>
              </w:rPr>
              <w:t>.</w:t>
            </w:r>
            <w:r w:rsidRPr="00987CF2">
              <w:rPr>
                <w:rFonts w:ascii="Times New Roman" w:eastAsia="宋体" w:hAnsi="Times New Roman" w:cs="宋体"/>
                <w:sz w:val="18"/>
                <w:szCs w:val="18"/>
              </w:rPr>
              <w:t>99</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151</w:t>
            </w:r>
            <w:r>
              <w:rPr>
                <w:rFonts w:ascii="宋体" w:eastAsia="宋体" w:hAnsi="宋体" w:cs="宋体"/>
                <w:sz w:val="18"/>
                <w:szCs w:val="18"/>
              </w:rPr>
              <w:t>,</w:t>
            </w:r>
            <w:r w:rsidRPr="00987CF2">
              <w:rPr>
                <w:rFonts w:ascii="Times New Roman" w:eastAsia="宋体" w:hAnsi="Times New Roman" w:cs="宋体"/>
                <w:sz w:val="18"/>
                <w:szCs w:val="18"/>
              </w:rPr>
              <w:t>235</w:t>
            </w:r>
            <w:r>
              <w:rPr>
                <w:rFonts w:ascii="宋体" w:eastAsia="宋体" w:hAnsi="宋体" w:cs="宋体"/>
                <w:sz w:val="18"/>
                <w:szCs w:val="18"/>
              </w:rPr>
              <w:t>.</w:t>
            </w:r>
            <w:r w:rsidRPr="00987CF2">
              <w:rPr>
                <w:rFonts w:ascii="Times New Roman" w:eastAsia="宋体" w:hAnsi="Times New Roman" w:cs="宋体"/>
                <w:sz w:val="18"/>
                <w:szCs w:val="18"/>
              </w:rPr>
              <w:t>27</w:t>
            </w:r>
          </w:p>
        </w:tc>
      </w:tr>
    </w:tbl>
    <w:p w:rsidR="00514C2A" w:rsidRDefault="006146C8">
      <w:pPr>
        <w:keepNext/>
        <w:keepLines/>
        <w:spacing w:before="300" w:after="300" w:line="280" w:lineRule="exact"/>
        <w:outlineLvl w:val="3"/>
        <w:rPr>
          <w:rFonts w:ascii="宋体" w:eastAsia="宋体" w:hAnsi="宋体" w:cs="宋体"/>
          <w:b/>
          <w:bCs/>
          <w:szCs w:val="21"/>
        </w:rPr>
      </w:pPr>
      <w:bookmarkStart w:id="212" w:name="_Toc989100"/>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存货跌价准备和合同履约成本减值准备</w:t>
      </w:r>
      <w:bookmarkEnd w:id="21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407"/>
        <w:gridCol w:w="1407"/>
        <w:gridCol w:w="1407"/>
        <w:gridCol w:w="1409"/>
        <w:gridCol w:w="1407"/>
        <w:gridCol w:w="1409"/>
        <w:gridCol w:w="1407"/>
      </w:tblGrid>
      <w:tr w:rsidR="00514C2A" w:rsidTr="00ED196C">
        <w:trPr>
          <w:trHeight w:val="240"/>
        </w:trPr>
        <w:tc>
          <w:tcPr>
            <w:tcW w:w="71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1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429"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429"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71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ED196C">
        <w:trPr>
          <w:trHeight w:val="240"/>
        </w:trPr>
        <w:tc>
          <w:tcPr>
            <w:tcW w:w="71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1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14"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659</w:t>
            </w:r>
            <w:r>
              <w:rPr>
                <w:rFonts w:ascii="宋体" w:eastAsia="宋体" w:hAnsi="宋体" w:cs="宋体"/>
                <w:sz w:val="18"/>
                <w:szCs w:val="18"/>
              </w:rPr>
              <w:t>.</w:t>
            </w:r>
            <w:r w:rsidRPr="00987CF2">
              <w:rPr>
                <w:rFonts w:ascii="Times New Roman" w:eastAsia="宋体" w:hAnsi="Times New Roman" w:cs="宋体"/>
                <w:sz w:val="18"/>
                <w:szCs w:val="18"/>
              </w:rPr>
              <w:t>07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951</w:t>
            </w:r>
            <w:r>
              <w:rPr>
                <w:rFonts w:ascii="宋体" w:eastAsia="宋体" w:hAnsi="宋体" w:cs="宋体"/>
                <w:sz w:val="18"/>
                <w:szCs w:val="18"/>
              </w:rPr>
              <w:t>.</w:t>
            </w:r>
            <w:r w:rsidRPr="00987CF2">
              <w:rPr>
                <w:rFonts w:ascii="Times New Roman" w:eastAsia="宋体" w:hAnsi="Times New Roman" w:cs="宋体"/>
                <w:sz w:val="18"/>
                <w:szCs w:val="18"/>
              </w:rPr>
              <w:t>88</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96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782</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112</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13</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363</w:t>
            </w:r>
            <w:r>
              <w:rPr>
                <w:rFonts w:ascii="宋体" w:eastAsia="宋体" w:hAnsi="宋体" w:cs="宋体"/>
                <w:sz w:val="18"/>
                <w:szCs w:val="18"/>
              </w:rPr>
              <w:t>.</w:t>
            </w:r>
            <w:r w:rsidRPr="00987CF2">
              <w:rPr>
                <w:rFonts w:ascii="Times New Roman" w:eastAsia="宋体" w:hAnsi="Times New Roman" w:cs="宋体"/>
                <w:sz w:val="18"/>
                <w:szCs w:val="18"/>
              </w:rPr>
              <w:t>86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307</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088</w:t>
            </w:r>
            <w:r>
              <w:rPr>
                <w:rFonts w:ascii="宋体" w:eastAsia="宋体" w:hAnsi="宋体" w:cs="宋体"/>
                <w:sz w:val="18"/>
                <w:szCs w:val="18"/>
              </w:rPr>
              <w:t>.</w:t>
            </w:r>
            <w:r w:rsidRPr="00987CF2">
              <w:rPr>
                <w:rFonts w:ascii="Times New Roman" w:eastAsia="宋体" w:hAnsi="Times New Roman" w:cs="宋体"/>
                <w:sz w:val="18"/>
                <w:szCs w:val="18"/>
              </w:rPr>
              <w:t>45</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653</w:t>
            </w:r>
            <w:r>
              <w:rPr>
                <w:rFonts w:ascii="宋体" w:eastAsia="宋体" w:hAnsi="宋体" w:cs="宋体"/>
                <w:sz w:val="18"/>
                <w:szCs w:val="18"/>
              </w:rPr>
              <w:t>.</w:t>
            </w:r>
            <w:r w:rsidRPr="00987CF2">
              <w:rPr>
                <w:rFonts w:ascii="Times New Roman" w:eastAsia="宋体" w:hAnsi="Times New Roman" w:cs="宋体"/>
                <w:sz w:val="18"/>
                <w:szCs w:val="18"/>
              </w:rPr>
              <w:t>40</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880</w:t>
            </w:r>
            <w:r>
              <w:rPr>
                <w:rFonts w:ascii="宋体" w:eastAsia="宋体" w:hAnsi="宋体" w:cs="宋体"/>
                <w:sz w:val="18"/>
                <w:szCs w:val="18"/>
              </w:rPr>
              <w:t>.</w:t>
            </w:r>
            <w:r w:rsidRPr="00987CF2">
              <w:rPr>
                <w:rFonts w:ascii="Times New Roman" w:eastAsia="宋体" w:hAnsi="Times New Roman" w:cs="宋体"/>
                <w:sz w:val="18"/>
                <w:szCs w:val="18"/>
              </w:rPr>
              <w:t>24</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861</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发出商品</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258</w:t>
            </w:r>
            <w:r>
              <w:rPr>
                <w:rFonts w:ascii="宋体" w:eastAsia="宋体" w:hAnsi="宋体" w:cs="宋体"/>
                <w:sz w:val="18"/>
                <w:szCs w:val="18"/>
              </w:rPr>
              <w:t>.</w:t>
            </w:r>
            <w:r w:rsidRPr="00987CF2">
              <w:rPr>
                <w:rFonts w:ascii="Times New Roman" w:eastAsia="宋体" w:hAnsi="Times New Roman" w:cs="宋体"/>
                <w:sz w:val="18"/>
                <w:szCs w:val="18"/>
              </w:rPr>
              <w:t>34</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966</w:t>
            </w:r>
            <w:r>
              <w:rPr>
                <w:rFonts w:ascii="宋体" w:eastAsia="宋体" w:hAnsi="宋体" w:cs="宋体"/>
                <w:sz w:val="18"/>
                <w:szCs w:val="18"/>
              </w:rPr>
              <w:t>.</w:t>
            </w:r>
            <w:r w:rsidRPr="00987CF2">
              <w:rPr>
                <w:rFonts w:ascii="Times New Roman" w:eastAsia="宋体" w:hAnsi="Times New Roman" w:cs="宋体"/>
                <w:sz w:val="18"/>
                <w:szCs w:val="18"/>
              </w:rPr>
              <w:t>67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w:t>
            </w:r>
            <w:r>
              <w:rPr>
                <w:rFonts w:ascii="宋体" w:eastAsia="宋体" w:hAnsi="宋体" w:cs="宋体"/>
                <w:sz w:val="18"/>
                <w:szCs w:val="18"/>
              </w:rPr>
              <w:t>.</w:t>
            </w:r>
            <w:r w:rsidRPr="00987CF2">
              <w:rPr>
                <w:rFonts w:ascii="Times New Roman" w:eastAsia="宋体" w:hAnsi="Times New Roman" w:cs="宋体"/>
                <w:sz w:val="18"/>
                <w:szCs w:val="18"/>
              </w:rPr>
              <w:t>68</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122</w:t>
            </w:r>
            <w:r>
              <w:rPr>
                <w:rFonts w:ascii="宋体" w:eastAsia="宋体" w:hAnsi="宋体" w:cs="宋体"/>
                <w:sz w:val="18"/>
                <w:szCs w:val="18"/>
              </w:rPr>
              <w:t>,</w:t>
            </w:r>
            <w:r w:rsidRPr="00987CF2">
              <w:rPr>
                <w:rFonts w:ascii="Times New Roman" w:eastAsia="宋体" w:hAnsi="Times New Roman" w:cs="宋体"/>
                <w:sz w:val="18"/>
                <w:szCs w:val="18"/>
              </w:rPr>
              <w:t>140</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370</w:t>
            </w:r>
            <w:r>
              <w:rPr>
                <w:rFonts w:ascii="宋体" w:eastAsia="宋体" w:hAnsi="宋体" w:cs="宋体"/>
                <w:sz w:val="18"/>
                <w:szCs w:val="18"/>
              </w:rPr>
              <w:t>,</w:t>
            </w:r>
            <w:r w:rsidRPr="00987CF2">
              <w:rPr>
                <w:rFonts w:ascii="Times New Roman" w:eastAsia="宋体" w:hAnsi="Times New Roman" w:cs="宋体"/>
                <w:sz w:val="18"/>
                <w:szCs w:val="18"/>
              </w:rPr>
              <w:t>949</w:t>
            </w:r>
            <w:r>
              <w:rPr>
                <w:rFonts w:ascii="宋体" w:eastAsia="宋体" w:hAnsi="宋体" w:cs="宋体"/>
                <w:sz w:val="18"/>
                <w:szCs w:val="18"/>
              </w:rPr>
              <w:t>.</w:t>
            </w:r>
            <w:r w:rsidRPr="00987CF2">
              <w:rPr>
                <w:rFonts w:ascii="Times New Roman" w:eastAsia="宋体" w:hAnsi="Times New Roman" w:cs="宋体"/>
                <w:sz w:val="18"/>
                <w:szCs w:val="18"/>
              </w:rPr>
              <w:t>99</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122</w:t>
            </w:r>
            <w:r>
              <w:rPr>
                <w:rFonts w:ascii="宋体" w:eastAsia="宋体" w:hAnsi="宋体" w:cs="宋体"/>
                <w:sz w:val="18"/>
                <w:szCs w:val="18"/>
              </w:rPr>
              <w:t>,</w:t>
            </w:r>
            <w:r w:rsidRPr="00987CF2">
              <w:rPr>
                <w:rFonts w:ascii="Times New Roman" w:eastAsia="宋体" w:hAnsi="Times New Roman" w:cs="宋体"/>
                <w:sz w:val="18"/>
                <w:szCs w:val="18"/>
              </w:rPr>
              <w:t>935</w:t>
            </w:r>
            <w:r>
              <w:rPr>
                <w:rFonts w:ascii="宋体" w:eastAsia="宋体" w:hAnsi="宋体" w:cs="宋体"/>
                <w:sz w:val="18"/>
                <w:szCs w:val="18"/>
              </w:rPr>
              <w:t>.</w:t>
            </w:r>
            <w:r w:rsidRPr="00987CF2">
              <w:rPr>
                <w:rFonts w:ascii="Times New Roman" w:eastAsia="宋体" w:hAnsi="Times New Roman" w:cs="宋体"/>
                <w:sz w:val="18"/>
                <w:szCs w:val="18"/>
              </w:rPr>
              <w:t>81</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792</w:t>
            </w:r>
            <w:r>
              <w:rPr>
                <w:rFonts w:ascii="宋体" w:eastAsia="宋体" w:hAnsi="宋体" w:cs="宋体"/>
                <w:sz w:val="18"/>
                <w:szCs w:val="18"/>
              </w:rPr>
              <w:t>.</w:t>
            </w:r>
            <w:r w:rsidRPr="00987CF2">
              <w:rPr>
                <w:rFonts w:ascii="Times New Roman" w:eastAsia="宋体" w:hAnsi="Times New Roman" w:cs="宋体"/>
                <w:sz w:val="18"/>
                <w:szCs w:val="18"/>
              </w:rPr>
              <w:t>88</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487</w:t>
            </w:r>
            <w:r>
              <w:rPr>
                <w:rFonts w:ascii="宋体" w:eastAsia="宋体" w:hAnsi="宋体" w:cs="宋体"/>
                <w:sz w:val="18"/>
                <w:szCs w:val="18"/>
              </w:rPr>
              <w:t>,</w:t>
            </w:r>
            <w:r w:rsidRPr="00987CF2">
              <w:rPr>
                <w:rFonts w:ascii="Times New Roman" w:eastAsia="宋体" w:hAnsi="Times New Roman" w:cs="宋体"/>
                <w:sz w:val="18"/>
                <w:szCs w:val="18"/>
              </w:rPr>
              <w:t>092</w:t>
            </w:r>
            <w:r>
              <w:rPr>
                <w:rFonts w:ascii="宋体" w:eastAsia="宋体" w:hAnsi="宋体" w:cs="宋体"/>
                <w:sz w:val="18"/>
                <w:szCs w:val="18"/>
              </w:rPr>
              <w:t>.</w:t>
            </w:r>
            <w:r w:rsidRPr="00987CF2">
              <w:rPr>
                <w:rFonts w:ascii="Times New Roman" w:eastAsia="宋体" w:hAnsi="Times New Roman" w:cs="宋体"/>
                <w:sz w:val="18"/>
                <w:szCs w:val="18"/>
              </w:rPr>
              <w:t>92</w:t>
            </w:r>
          </w:p>
        </w:tc>
      </w:tr>
    </w:tbl>
    <w:p w:rsidR="006146C8" w:rsidRDefault="006146C8">
      <w:pPr>
        <w:pStyle w:val="a3"/>
        <w:divId w:val="305010918"/>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13" w:name="_Toc989101"/>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存货期末余额含有借款费用资本化金额的说明</w:t>
      </w:r>
      <w:bookmarkEnd w:id="213"/>
    </w:p>
    <w:p w:rsidR="006146C8" w:rsidRDefault="006146C8">
      <w:pPr>
        <w:pStyle w:val="a3"/>
        <w:divId w:val="957832210"/>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14" w:name="_Toc989102"/>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合同履约成本本期摊销金额的说明</w:t>
      </w:r>
      <w:bookmarkEnd w:id="214"/>
    </w:p>
    <w:p w:rsidR="006146C8" w:rsidRDefault="006146C8">
      <w:pPr>
        <w:pStyle w:val="a3"/>
        <w:divId w:val="931551098"/>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215" w:name="_Toc989103"/>
      <w:r w:rsidRPr="00987CF2">
        <w:rPr>
          <w:rFonts w:ascii="Times New Roman" w:hAnsi="Times New Roman" w:cs="宋体"/>
          <w:b/>
          <w:bCs/>
        </w:rPr>
        <w:t>8</w:t>
      </w:r>
      <w:r>
        <w:rPr>
          <w:rFonts w:ascii="宋体" w:hAnsi="宋体" w:cs="宋体"/>
          <w:b/>
          <w:bCs/>
        </w:rPr>
        <w:t>、合同资产</w:t>
      </w:r>
      <w:bookmarkEnd w:id="21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407"/>
        <w:gridCol w:w="1407"/>
        <w:gridCol w:w="1407"/>
        <w:gridCol w:w="1409"/>
        <w:gridCol w:w="1407"/>
        <w:gridCol w:w="1407"/>
        <w:gridCol w:w="1409"/>
      </w:tblGrid>
      <w:tr w:rsidR="00514C2A" w:rsidTr="00ED196C">
        <w:trPr>
          <w:trHeight w:val="240"/>
        </w:trPr>
        <w:tc>
          <w:tcPr>
            <w:tcW w:w="714"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143"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143"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ED196C">
        <w:trPr>
          <w:trHeight w:val="240"/>
        </w:trPr>
        <w:tc>
          <w:tcPr>
            <w:tcW w:w="714" w:type="pct"/>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质保金</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301</w:t>
            </w:r>
            <w:r>
              <w:rPr>
                <w:rFonts w:ascii="宋体" w:eastAsia="宋体" w:hAnsi="宋体" w:cs="宋体"/>
                <w:sz w:val="18"/>
                <w:szCs w:val="18"/>
              </w:rPr>
              <w:t>,</w:t>
            </w:r>
            <w:r w:rsidRPr="00987CF2">
              <w:rPr>
                <w:rFonts w:ascii="Times New Roman" w:eastAsia="宋体" w:hAnsi="Times New Roman" w:cs="宋体"/>
                <w:sz w:val="18"/>
                <w:szCs w:val="18"/>
              </w:rPr>
              <w:t>908</w:t>
            </w:r>
            <w:r>
              <w:rPr>
                <w:rFonts w:ascii="宋体" w:eastAsia="宋体" w:hAnsi="宋体" w:cs="宋体"/>
                <w:sz w:val="18"/>
                <w:szCs w:val="18"/>
              </w:rPr>
              <w:t>.</w:t>
            </w:r>
            <w:r w:rsidRPr="00987CF2">
              <w:rPr>
                <w:rFonts w:ascii="Times New Roman" w:eastAsia="宋体" w:hAnsi="Times New Roman" w:cs="宋体"/>
                <w:sz w:val="18"/>
                <w:szCs w:val="18"/>
              </w:rPr>
              <w:t>82</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433</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06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868</w:t>
            </w:r>
            <w:r>
              <w:rPr>
                <w:rFonts w:ascii="宋体" w:eastAsia="宋体" w:hAnsi="宋体" w:cs="宋体"/>
                <w:sz w:val="18"/>
                <w:szCs w:val="18"/>
              </w:rPr>
              <w:t>,</w:t>
            </w:r>
            <w:r w:rsidRPr="00987CF2">
              <w:rPr>
                <w:rFonts w:ascii="Times New Roman" w:eastAsia="宋体" w:hAnsi="Times New Roman" w:cs="宋体"/>
                <w:sz w:val="18"/>
                <w:szCs w:val="18"/>
              </w:rPr>
              <w:t>568</w:t>
            </w:r>
            <w:r>
              <w:rPr>
                <w:rFonts w:ascii="宋体" w:eastAsia="宋体" w:hAnsi="宋体" w:cs="宋体"/>
                <w:sz w:val="18"/>
                <w:szCs w:val="18"/>
              </w:rPr>
              <w:t>.</w:t>
            </w:r>
            <w:r w:rsidRPr="00987CF2">
              <w:rPr>
                <w:rFonts w:ascii="Times New Roman" w:eastAsia="宋体" w:hAnsi="Times New Roman" w:cs="宋体"/>
                <w:sz w:val="18"/>
                <w:szCs w:val="18"/>
              </w:rPr>
              <w:t>76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819</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73</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410</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29</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408</w:t>
            </w:r>
            <w:r>
              <w:rPr>
                <w:rFonts w:ascii="宋体" w:eastAsia="宋体" w:hAnsi="宋体" w:cs="宋体"/>
                <w:sz w:val="18"/>
                <w:szCs w:val="18"/>
              </w:rPr>
              <w:t>,</w:t>
            </w:r>
            <w:r w:rsidRPr="00987CF2">
              <w:rPr>
                <w:rFonts w:ascii="Times New Roman" w:eastAsia="宋体" w:hAnsi="Times New Roman" w:cs="宋体"/>
                <w:sz w:val="18"/>
                <w:szCs w:val="18"/>
              </w:rPr>
              <w:t>947</w:t>
            </w:r>
            <w:r>
              <w:rPr>
                <w:rFonts w:ascii="宋体" w:eastAsia="宋体" w:hAnsi="宋体" w:cs="宋体"/>
                <w:sz w:val="18"/>
                <w:szCs w:val="18"/>
              </w:rPr>
              <w:t>.</w:t>
            </w:r>
            <w:r w:rsidRPr="00987CF2">
              <w:rPr>
                <w:rFonts w:ascii="Times New Roman" w:eastAsia="宋体" w:hAnsi="Times New Roman" w:cs="宋体"/>
                <w:sz w:val="18"/>
                <w:szCs w:val="18"/>
              </w:rPr>
              <w:t>44</w:t>
            </w:r>
          </w:p>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减：计入其他非流动资产（本节、七、</w:t>
            </w:r>
            <w:r w:rsidRPr="00987CF2">
              <w:rPr>
                <w:rFonts w:ascii="Times New Roman" w:eastAsia="宋体" w:hAnsi="Times New Roman" w:cs="宋体"/>
                <w:sz w:val="18"/>
                <w:szCs w:val="18"/>
              </w:rPr>
              <w:t>19</w:t>
            </w:r>
            <w:r>
              <w:rPr>
                <w:rFonts w:ascii="宋体" w:eastAsia="宋体" w:hAnsi="宋体" w:cs="宋体"/>
                <w:sz w:val="18"/>
                <w:szCs w:val="18"/>
              </w:rPr>
              <w:t>）</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542</w:t>
            </w:r>
            <w:r>
              <w:rPr>
                <w:rFonts w:ascii="宋体" w:eastAsia="宋体" w:hAnsi="宋体" w:cs="宋体"/>
                <w:sz w:val="18"/>
                <w:szCs w:val="18"/>
              </w:rPr>
              <w:t>.</w:t>
            </w:r>
            <w:r w:rsidRPr="00987CF2">
              <w:rPr>
                <w:rFonts w:ascii="Times New Roman" w:eastAsia="宋体" w:hAnsi="Times New Roman" w:cs="宋体"/>
                <w:sz w:val="18"/>
                <w:szCs w:val="18"/>
              </w:rPr>
              <w:t>45</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206</w:t>
            </w:r>
            <w:r>
              <w:rPr>
                <w:rFonts w:ascii="宋体" w:eastAsia="宋体" w:hAnsi="宋体" w:cs="宋体"/>
                <w:sz w:val="18"/>
                <w:szCs w:val="18"/>
              </w:rPr>
              <w:t>,</w:t>
            </w:r>
            <w:r w:rsidRPr="00987CF2">
              <w:rPr>
                <w:rFonts w:ascii="Times New Roman" w:eastAsia="宋体" w:hAnsi="Times New Roman" w:cs="宋体"/>
                <w:sz w:val="18"/>
                <w:szCs w:val="18"/>
              </w:rPr>
              <w:t>677</w:t>
            </w:r>
            <w:r>
              <w:rPr>
                <w:rFonts w:ascii="宋体" w:eastAsia="宋体" w:hAnsi="宋体" w:cs="宋体"/>
                <w:sz w:val="18"/>
                <w:szCs w:val="18"/>
              </w:rPr>
              <w:t>.</w:t>
            </w:r>
            <w:r w:rsidRPr="00987CF2">
              <w:rPr>
                <w:rFonts w:ascii="Times New Roman" w:eastAsia="宋体" w:hAnsi="Times New Roman" w:cs="宋体"/>
                <w:sz w:val="18"/>
                <w:szCs w:val="18"/>
              </w:rPr>
              <w:t>12</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006</w:t>
            </w:r>
            <w:r>
              <w:rPr>
                <w:rFonts w:ascii="宋体" w:eastAsia="宋体" w:hAnsi="宋体" w:cs="宋体"/>
                <w:sz w:val="18"/>
                <w:szCs w:val="18"/>
              </w:rPr>
              <w:t>,</w:t>
            </w:r>
            <w:r w:rsidRPr="00987CF2">
              <w:rPr>
                <w:rFonts w:ascii="Times New Roman" w:eastAsia="宋体" w:hAnsi="Times New Roman" w:cs="宋体"/>
                <w:sz w:val="18"/>
                <w:szCs w:val="18"/>
              </w:rPr>
              <w:t>865</w:t>
            </w:r>
            <w:r>
              <w:rPr>
                <w:rFonts w:ascii="宋体" w:eastAsia="宋体" w:hAnsi="宋体" w:cs="宋体"/>
                <w:sz w:val="18"/>
                <w:szCs w:val="18"/>
              </w:rPr>
              <w:t>.</w:t>
            </w:r>
            <w:r w:rsidRPr="00987CF2">
              <w:rPr>
                <w:rFonts w:ascii="Times New Roman" w:eastAsia="宋体" w:hAnsi="Times New Roman" w:cs="宋体"/>
                <w:sz w:val="18"/>
                <w:szCs w:val="18"/>
              </w:rPr>
              <w:t>33</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894</w:t>
            </w:r>
            <w:r>
              <w:rPr>
                <w:rFonts w:ascii="宋体" w:eastAsia="宋体" w:hAnsi="宋体" w:cs="宋体"/>
                <w:sz w:val="18"/>
                <w:szCs w:val="18"/>
              </w:rPr>
              <w:t>,</w:t>
            </w:r>
            <w:r w:rsidRPr="00987CF2">
              <w:rPr>
                <w:rFonts w:ascii="Times New Roman" w:eastAsia="宋体" w:hAnsi="Times New Roman" w:cs="宋体"/>
                <w:sz w:val="18"/>
                <w:szCs w:val="18"/>
              </w:rPr>
              <w:t>868</w:t>
            </w:r>
            <w:r>
              <w:rPr>
                <w:rFonts w:ascii="宋体" w:eastAsia="宋体" w:hAnsi="宋体" w:cs="宋体"/>
                <w:sz w:val="18"/>
                <w:szCs w:val="18"/>
              </w:rPr>
              <w:t>.</w:t>
            </w:r>
            <w:r w:rsidRPr="00987CF2">
              <w:rPr>
                <w:rFonts w:ascii="Times New Roman" w:eastAsia="宋体" w:hAnsi="Times New Roman" w:cs="宋体"/>
                <w:sz w:val="18"/>
                <w:szCs w:val="18"/>
              </w:rPr>
              <w:t>51</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264</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93</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526</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rsidTr="00ED196C">
        <w:trPr>
          <w:trHeight w:val="240"/>
        </w:trPr>
        <w:tc>
          <w:tcPr>
            <w:tcW w:w="71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088</w:t>
            </w:r>
            <w:r>
              <w:rPr>
                <w:rFonts w:ascii="宋体" w:eastAsia="宋体" w:hAnsi="宋体" w:cs="宋体"/>
                <w:sz w:val="18"/>
                <w:szCs w:val="18"/>
              </w:rPr>
              <w:t>,</w:t>
            </w:r>
            <w:r w:rsidRPr="00987CF2">
              <w:rPr>
                <w:rFonts w:ascii="Times New Roman" w:eastAsia="宋体" w:hAnsi="Times New Roman" w:cs="宋体"/>
                <w:sz w:val="18"/>
                <w:szCs w:val="18"/>
              </w:rPr>
              <w:t>366</w:t>
            </w:r>
            <w:r>
              <w:rPr>
                <w:rFonts w:ascii="宋体" w:eastAsia="宋体" w:hAnsi="宋体" w:cs="宋体"/>
                <w:sz w:val="18"/>
                <w:szCs w:val="18"/>
              </w:rPr>
              <w:t>.</w:t>
            </w:r>
            <w:r w:rsidRPr="00987CF2">
              <w:rPr>
                <w:rFonts w:ascii="Times New Roman" w:eastAsia="宋体" w:hAnsi="Times New Roman" w:cs="宋体"/>
                <w:sz w:val="18"/>
                <w:szCs w:val="18"/>
              </w:rPr>
              <w:t>37</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662</w:t>
            </w:r>
            <w:r>
              <w:rPr>
                <w:rFonts w:ascii="宋体" w:eastAsia="宋体" w:hAnsi="宋体" w:cs="宋体"/>
                <w:sz w:val="18"/>
                <w:szCs w:val="18"/>
              </w:rPr>
              <w:t>.</w:t>
            </w:r>
            <w:r w:rsidRPr="00987CF2">
              <w:rPr>
                <w:rFonts w:ascii="Times New Roman" w:eastAsia="宋体" w:hAnsi="Times New Roman" w:cs="宋体"/>
                <w:sz w:val="18"/>
                <w:szCs w:val="18"/>
              </w:rPr>
              <w:t>94</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861</w:t>
            </w:r>
            <w:r>
              <w:rPr>
                <w:rFonts w:ascii="宋体" w:eastAsia="宋体" w:hAnsi="宋体" w:cs="宋体"/>
                <w:sz w:val="18"/>
                <w:szCs w:val="18"/>
              </w:rPr>
              <w:t>,</w:t>
            </w:r>
            <w:r w:rsidRPr="00987CF2">
              <w:rPr>
                <w:rFonts w:ascii="Times New Roman" w:eastAsia="宋体" w:hAnsi="Times New Roman" w:cs="宋体"/>
                <w:sz w:val="18"/>
                <w:szCs w:val="18"/>
              </w:rPr>
              <w:t>703</w:t>
            </w:r>
            <w:r>
              <w:rPr>
                <w:rFonts w:ascii="宋体" w:eastAsia="宋体" w:hAnsi="宋体" w:cs="宋体"/>
                <w:sz w:val="18"/>
                <w:szCs w:val="18"/>
              </w:rPr>
              <w:t>.</w:t>
            </w:r>
            <w:r w:rsidRPr="00987CF2">
              <w:rPr>
                <w:rFonts w:ascii="Times New Roman" w:eastAsia="宋体" w:hAnsi="Times New Roman" w:cs="宋体"/>
                <w:sz w:val="18"/>
                <w:szCs w:val="18"/>
              </w:rPr>
              <w:t>43</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924</w:t>
            </w:r>
            <w:r>
              <w:rPr>
                <w:rFonts w:ascii="宋体" w:eastAsia="宋体" w:hAnsi="宋体" w:cs="宋体"/>
                <w:sz w:val="18"/>
                <w:szCs w:val="18"/>
              </w:rPr>
              <w:t>,</w:t>
            </w: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22</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146</w:t>
            </w:r>
            <w:r>
              <w:rPr>
                <w:rFonts w:ascii="宋体" w:eastAsia="宋体" w:hAnsi="宋体" w:cs="宋体"/>
                <w:sz w:val="18"/>
                <w:szCs w:val="18"/>
              </w:rPr>
              <w:t>,</w:t>
            </w:r>
            <w:r w:rsidRPr="00987CF2">
              <w:rPr>
                <w:rFonts w:ascii="Times New Roman" w:eastAsia="宋体" w:hAnsi="Times New Roman" w:cs="宋体"/>
                <w:sz w:val="18"/>
                <w:szCs w:val="18"/>
              </w:rPr>
              <w:t>170</w:t>
            </w:r>
            <w:r>
              <w:rPr>
                <w:rFonts w:ascii="宋体" w:eastAsia="宋体" w:hAnsi="宋体" w:cs="宋体"/>
                <w:sz w:val="18"/>
                <w:szCs w:val="18"/>
              </w:rPr>
              <w:t>.</w:t>
            </w:r>
            <w:r w:rsidRPr="00987CF2">
              <w:rPr>
                <w:rFonts w:ascii="Times New Roman" w:eastAsia="宋体" w:hAnsi="Times New Roman" w:cs="宋体"/>
                <w:sz w:val="18"/>
                <w:szCs w:val="18"/>
              </w:rPr>
              <w:t>36</w:t>
            </w:r>
          </w:p>
        </w:tc>
        <w:tc>
          <w:tcPr>
            <w:tcW w:w="71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778</w:t>
            </w:r>
            <w:r>
              <w:rPr>
                <w:rFonts w:ascii="宋体" w:eastAsia="宋体" w:hAnsi="宋体" w:cs="宋体"/>
                <w:sz w:val="18"/>
                <w:szCs w:val="18"/>
              </w:rPr>
              <w:t>,</w:t>
            </w:r>
            <w:r w:rsidRPr="00987CF2">
              <w:rPr>
                <w:rFonts w:ascii="Times New Roman" w:eastAsia="宋体" w:hAnsi="Times New Roman" w:cs="宋体"/>
                <w:sz w:val="18"/>
                <w:szCs w:val="18"/>
              </w:rPr>
              <w:t>420</w:t>
            </w:r>
            <w:r>
              <w:rPr>
                <w:rFonts w:ascii="宋体" w:eastAsia="宋体" w:hAnsi="宋体" w:cs="宋体"/>
                <w:sz w:val="18"/>
                <w:szCs w:val="18"/>
              </w:rPr>
              <w:t>.</w:t>
            </w:r>
            <w:r w:rsidRPr="00987CF2">
              <w:rPr>
                <w:rFonts w:ascii="Times New Roman" w:eastAsia="宋体" w:hAnsi="Times New Roman" w:cs="宋体"/>
                <w:sz w:val="18"/>
                <w:szCs w:val="18"/>
              </w:rPr>
              <w:t>86</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合同资产的账面价值在本期内发生的重大变动金额和原因：</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ED196C">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变动金额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如是按照预期信用损失一般模型计提合同资产减值准备，请参照其他应收款的披露方式披露减值准备的相关信息：</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本期合同资产计提减值准备情况：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ED196C">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本期转回</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本期转销/核销</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514C2A" w:rsidTr="00ED196C">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质保金</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77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p>
        </w:tc>
      </w:tr>
      <w:tr w:rsidR="00514C2A" w:rsidTr="00ED196C">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77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6146C8" w:rsidRDefault="006146C8" w:rsidP="00ED196C">
      <w:pPr>
        <w:spacing w:before="100" w:after="100" w:line="240" w:lineRule="exact"/>
        <w:divId w:val="311328018"/>
        <w:rPr>
          <w:sz w:val="18"/>
          <w:szCs w:val="18"/>
        </w:rPr>
      </w:pPr>
      <w:r>
        <w:rPr>
          <w:rFonts w:ascii="宋体" w:eastAsia="宋体" w:hAnsi="宋体" w:cs="宋体"/>
          <w:sz w:val="18"/>
          <w:szCs w:val="18"/>
        </w:rPr>
        <w:t>其他说明</w:t>
      </w:r>
      <w:r w:rsidR="00ED196C">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16" w:name="_Toc989104"/>
      <w:r w:rsidRPr="00987CF2">
        <w:rPr>
          <w:rFonts w:ascii="Times New Roman" w:hAnsi="Times New Roman" w:cs="宋体"/>
          <w:b/>
          <w:bCs/>
        </w:rPr>
        <w:t>9</w:t>
      </w:r>
      <w:r>
        <w:rPr>
          <w:rFonts w:ascii="宋体" w:hAnsi="宋体" w:cs="宋体"/>
          <w:b/>
          <w:bCs/>
        </w:rPr>
        <w:t>、一年内到期的非流动资产</w:t>
      </w:r>
      <w:bookmarkEnd w:id="21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ED196C">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ED196C">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一年内到期的长期应收款</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073</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12</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38</w:t>
            </w:r>
            <w:r>
              <w:rPr>
                <w:rFonts w:ascii="宋体" w:eastAsia="宋体" w:hAnsi="宋体" w:cs="宋体"/>
                <w:sz w:val="18"/>
                <w:szCs w:val="18"/>
              </w:rPr>
              <w:t>,</w:t>
            </w:r>
            <w:r w:rsidRPr="00987CF2">
              <w:rPr>
                <w:rFonts w:ascii="Times New Roman" w:eastAsia="宋体" w:hAnsi="Times New Roman" w:cs="宋体"/>
                <w:sz w:val="18"/>
                <w:szCs w:val="18"/>
              </w:rPr>
              <w:t>762</w:t>
            </w:r>
            <w:r>
              <w:rPr>
                <w:rFonts w:ascii="宋体" w:eastAsia="宋体" w:hAnsi="宋体" w:cs="宋体"/>
                <w:sz w:val="18"/>
                <w:szCs w:val="18"/>
              </w:rPr>
              <w:t>,</w:t>
            </w:r>
            <w:r w:rsidRPr="00987CF2">
              <w:rPr>
                <w:rFonts w:ascii="Times New Roman" w:eastAsia="宋体" w:hAnsi="Times New Roman" w:cs="宋体"/>
                <w:sz w:val="18"/>
                <w:szCs w:val="18"/>
              </w:rPr>
              <w:t>184</w:t>
            </w:r>
            <w:r>
              <w:rPr>
                <w:rFonts w:ascii="宋体" w:eastAsia="宋体" w:hAnsi="宋体" w:cs="宋体"/>
                <w:sz w:val="18"/>
                <w:szCs w:val="18"/>
              </w:rPr>
              <w:t>.</w:t>
            </w:r>
            <w:r w:rsidRPr="00987CF2">
              <w:rPr>
                <w:rFonts w:ascii="Times New Roman" w:eastAsia="宋体" w:hAnsi="Times New Roman" w:cs="宋体"/>
                <w:sz w:val="18"/>
                <w:szCs w:val="18"/>
              </w:rPr>
              <w:t>01</w:t>
            </w:r>
          </w:p>
        </w:tc>
      </w:tr>
      <w:tr w:rsidR="00514C2A" w:rsidTr="00ED196C">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073</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12</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38</w:t>
            </w:r>
            <w:r>
              <w:rPr>
                <w:rFonts w:ascii="宋体" w:eastAsia="宋体" w:hAnsi="宋体" w:cs="宋体"/>
                <w:sz w:val="18"/>
                <w:szCs w:val="18"/>
              </w:rPr>
              <w:t>,</w:t>
            </w:r>
            <w:r w:rsidRPr="00987CF2">
              <w:rPr>
                <w:rFonts w:ascii="Times New Roman" w:eastAsia="宋体" w:hAnsi="Times New Roman" w:cs="宋体"/>
                <w:sz w:val="18"/>
                <w:szCs w:val="18"/>
              </w:rPr>
              <w:t>762</w:t>
            </w:r>
            <w:r>
              <w:rPr>
                <w:rFonts w:ascii="宋体" w:eastAsia="宋体" w:hAnsi="宋体" w:cs="宋体"/>
                <w:sz w:val="18"/>
                <w:szCs w:val="18"/>
              </w:rPr>
              <w:t>,</w:t>
            </w:r>
            <w:r w:rsidRPr="00987CF2">
              <w:rPr>
                <w:rFonts w:ascii="Times New Roman" w:eastAsia="宋体" w:hAnsi="Times New Roman" w:cs="宋体"/>
                <w:sz w:val="18"/>
                <w:szCs w:val="18"/>
              </w:rPr>
              <w:t>184</w:t>
            </w:r>
            <w:r>
              <w:rPr>
                <w:rFonts w:ascii="宋体" w:eastAsia="宋体" w:hAnsi="宋体" w:cs="宋体"/>
                <w:sz w:val="18"/>
                <w:szCs w:val="18"/>
              </w:rPr>
              <w:t>.</w:t>
            </w:r>
            <w:r w:rsidRPr="00987CF2">
              <w:rPr>
                <w:rFonts w:ascii="Times New Roman" w:eastAsia="宋体" w:hAnsi="Times New Roman" w:cs="宋体"/>
                <w:sz w:val="18"/>
                <w:szCs w:val="18"/>
              </w:rPr>
              <w:t>01</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重要的债权投资/其他债权投资</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095"/>
        <w:gridCol w:w="1095"/>
        <w:gridCol w:w="1095"/>
        <w:gridCol w:w="1096"/>
        <w:gridCol w:w="1096"/>
        <w:gridCol w:w="1096"/>
        <w:gridCol w:w="1096"/>
        <w:gridCol w:w="1096"/>
        <w:gridCol w:w="1088"/>
      </w:tblGrid>
      <w:tr w:rsidR="00514C2A" w:rsidTr="00ED196C">
        <w:trPr>
          <w:trHeight w:val="240"/>
        </w:trPr>
        <w:tc>
          <w:tcPr>
            <w:tcW w:w="556"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债权项目</w:t>
            </w:r>
          </w:p>
        </w:tc>
        <w:tc>
          <w:tcPr>
            <w:tcW w:w="2222"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222" w:type="pct"/>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ED196C">
        <w:trPr>
          <w:trHeight w:val="240"/>
        </w:trPr>
        <w:tc>
          <w:tcPr>
            <w:tcW w:w="556"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票面利率</w:t>
            </w:r>
          </w:p>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实际利率</w:t>
            </w:r>
          </w:p>
        </w:tc>
        <w:tc>
          <w:tcPr>
            <w:tcW w:w="55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r>
    </w:tbl>
    <w:p w:rsidR="006146C8" w:rsidRDefault="006146C8" w:rsidP="00ED196C">
      <w:pPr>
        <w:spacing w:before="100" w:after="100" w:line="240" w:lineRule="exact"/>
        <w:divId w:val="1096512191"/>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17" w:name="_Toc989105"/>
      <w:r w:rsidRPr="00987CF2">
        <w:rPr>
          <w:rFonts w:ascii="Times New Roman" w:hAnsi="Times New Roman" w:cs="宋体"/>
          <w:b/>
          <w:bCs/>
        </w:rPr>
        <w:t>10</w:t>
      </w:r>
      <w:r>
        <w:rPr>
          <w:rFonts w:ascii="宋体" w:hAnsi="宋体" w:cs="宋体"/>
          <w:b/>
          <w:bCs/>
        </w:rPr>
        <w:t>、其他流动资产</w:t>
      </w:r>
      <w:bookmarkEnd w:id="21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待认证、待抵扣进项税额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392</w:t>
            </w:r>
            <w:r>
              <w:rPr>
                <w:rFonts w:ascii="宋体" w:eastAsia="宋体" w:hAnsi="宋体" w:cs="宋体"/>
                <w:sz w:val="18"/>
                <w:szCs w:val="18"/>
              </w:rPr>
              <w:t>,</w:t>
            </w:r>
            <w:r w:rsidRPr="00987CF2">
              <w:rPr>
                <w:rFonts w:ascii="Times New Roman" w:eastAsia="宋体" w:hAnsi="Times New Roman" w:cs="宋体"/>
                <w:sz w:val="18"/>
                <w:szCs w:val="18"/>
              </w:rPr>
              <w:t>097</w:t>
            </w:r>
            <w:r>
              <w:rPr>
                <w:rFonts w:ascii="宋体" w:eastAsia="宋体" w:hAnsi="宋体" w:cs="宋体"/>
                <w:sz w:val="18"/>
                <w:szCs w:val="18"/>
              </w:rPr>
              <w:t>.</w:t>
            </w:r>
            <w:r w:rsidRPr="00987CF2">
              <w:rPr>
                <w:rFonts w:ascii="Times New Roman" w:eastAsia="宋体" w:hAnsi="Times New Roman" w:cs="宋体"/>
                <w:sz w:val="18"/>
                <w:szCs w:val="18"/>
              </w:rPr>
              <w:t>61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117</w:t>
            </w:r>
            <w:r>
              <w:rPr>
                <w:rFonts w:ascii="宋体" w:eastAsia="宋体" w:hAnsi="宋体" w:cs="宋体"/>
                <w:sz w:val="18"/>
                <w:szCs w:val="18"/>
              </w:rPr>
              <w:t>,</w:t>
            </w: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预缴税款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908</w:t>
            </w:r>
            <w:r>
              <w:rPr>
                <w:rFonts w:ascii="宋体" w:eastAsia="宋体" w:hAnsi="宋体" w:cs="宋体"/>
                <w:sz w:val="18"/>
                <w:szCs w:val="18"/>
              </w:rPr>
              <w:t>.</w:t>
            </w:r>
            <w:r w:rsidRPr="00987CF2">
              <w:rPr>
                <w:rFonts w:ascii="Times New Roman" w:eastAsia="宋体" w:hAnsi="Times New Roman" w:cs="宋体"/>
                <w:sz w:val="18"/>
                <w:szCs w:val="18"/>
              </w:rPr>
              <w:t>31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金融工具应计利息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837</w:t>
            </w:r>
            <w:r>
              <w:rPr>
                <w:rFonts w:ascii="宋体" w:eastAsia="宋体" w:hAnsi="宋体" w:cs="宋体"/>
                <w:sz w:val="18"/>
                <w:szCs w:val="18"/>
              </w:rPr>
              <w:t>,</w:t>
            </w: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30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109</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预开票增值税销项税额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421</w:t>
            </w:r>
            <w:r>
              <w:rPr>
                <w:rFonts w:ascii="宋体" w:eastAsia="宋体" w:hAnsi="宋体" w:cs="宋体"/>
                <w:sz w:val="18"/>
                <w:szCs w:val="18"/>
              </w:rPr>
              <w:t>,</w:t>
            </w:r>
            <w:r w:rsidRPr="00987CF2">
              <w:rPr>
                <w:rFonts w:ascii="Times New Roman" w:eastAsia="宋体" w:hAnsi="Times New Roman" w:cs="宋体"/>
                <w:sz w:val="18"/>
                <w:szCs w:val="18"/>
              </w:rPr>
              <w:t>446</w:t>
            </w:r>
            <w:r>
              <w:rPr>
                <w:rFonts w:ascii="宋体" w:eastAsia="宋体" w:hAnsi="宋体" w:cs="宋体"/>
                <w:sz w:val="18"/>
                <w:szCs w:val="18"/>
              </w:rPr>
              <w:t>.</w:t>
            </w:r>
            <w:r w:rsidRPr="00987CF2">
              <w:rPr>
                <w:rFonts w:ascii="Times New Roman" w:eastAsia="宋体" w:hAnsi="Times New Roman" w:cs="宋体"/>
                <w:sz w:val="18"/>
                <w:szCs w:val="18"/>
              </w:rPr>
              <w:t>34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留抵税额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53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405</w:t>
            </w:r>
            <w:r>
              <w:rPr>
                <w:rFonts w:ascii="宋体" w:eastAsia="宋体" w:hAnsi="宋体" w:cs="宋体"/>
                <w:sz w:val="18"/>
                <w:szCs w:val="18"/>
              </w:rPr>
              <w:t>,</w:t>
            </w:r>
            <w:r w:rsidRPr="00987CF2">
              <w:rPr>
                <w:rFonts w:ascii="Times New Roman" w:eastAsia="宋体" w:hAnsi="Times New Roman" w:cs="宋体"/>
                <w:sz w:val="18"/>
                <w:szCs w:val="18"/>
              </w:rPr>
              <w:t>129</w:t>
            </w:r>
            <w:r>
              <w:rPr>
                <w:rFonts w:ascii="宋体" w:eastAsia="宋体" w:hAnsi="宋体" w:cs="宋体"/>
                <w:sz w:val="18"/>
                <w:szCs w:val="18"/>
              </w:rPr>
              <w:t>.</w:t>
            </w:r>
            <w:r w:rsidRPr="00987CF2">
              <w:rPr>
                <w:rFonts w:ascii="Times New Roman" w:eastAsia="宋体" w:hAnsi="Times New Roman" w:cs="宋体"/>
                <w:sz w:val="18"/>
                <w:szCs w:val="18"/>
              </w:rPr>
              <w:t>22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657</w:t>
            </w:r>
            <w:r>
              <w:rPr>
                <w:rFonts w:ascii="宋体" w:eastAsia="宋体" w:hAnsi="宋体" w:cs="宋体"/>
                <w:sz w:val="18"/>
                <w:szCs w:val="18"/>
              </w:rPr>
              <w:t>,</w:t>
            </w:r>
            <w:r w:rsidRPr="00987CF2">
              <w:rPr>
                <w:rFonts w:ascii="Times New Roman" w:eastAsia="宋体" w:hAnsi="Times New Roman" w:cs="宋体"/>
                <w:sz w:val="18"/>
                <w:szCs w:val="18"/>
              </w:rPr>
              <w:t>284</w:t>
            </w:r>
            <w:r>
              <w:rPr>
                <w:rFonts w:ascii="宋体" w:eastAsia="宋体" w:hAnsi="宋体" w:cs="宋体"/>
                <w:sz w:val="18"/>
                <w:szCs w:val="18"/>
              </w:rPr>
              <w:t>.</w:t>
            </w:r>
            <w:r w:rsidRPr="00987CF2">
              <w:rPr>
                <w:rFonts w:ascii="Times New Roman" w:eastAsia="宋体" w:hAnsi="Times New Roman" w:cs="宋体"/>
                <w:sz w:val="18"/>
                <w:szCs w:val="18"/>
              </w:rPr>
              <w:t>11</w:t>
            </w:r>
          </w:p>
        </w:tc>
      </w:tr>
    </w:tbl>
    <w:p w:rsidR="006146C8" w:rsidRDefault="006146C8" w:rsidP="00ED196C">
      <w:pPr>
        <w:spacing w:before="100" w:after="100" w:line="240" w:lineRule="exact"/>
        <w:divId w:val="663630601"/>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18" w:name="_Toc989106"/>
      <w:r w:rsidRPr="00987CF2">
        <w:rPr>
          <w:rFonts w:ascii="Times New Roman" w:hAnsi="Times New Roman" w:cs="宋体"/>
          <w:b/>
          <w:bCs/>
        </w:rPr>
        <w:t>11</w:t>
      </w:r>
      <w:r>
        <w:rPr>
          <w:rFonts w:ascii="宋体" w:hAnsi="宋体" w:cs="宋体"/>
          <w:b/>
          <w:bCs/>
        </w:rPr>
        <w:t>、长期应收款</w:t>
      </w:r>
      <w:bookmarkEnd w:id="218"/>
    </w:p>
    <w:p w:rsidR="00514C2A" w:rsidRDefault="006146C8">
      <w:pPr>
        <w:keepNext/>
        <w:keepLines/>
        <w:spacing w:before="300" w:after="300" w:line="280" w:lineRule="exact"/>
        <w:outlineLvl w:val="3"/>
        <w:rPr>
          <w:rFonts w:ascii="宋体" w:eastAsia="宋体" w:hAnsi="宋体" w:cs="宋体"/>
          <w:b/>
          <w:bCs/>
          <w:szCs w:val="21"/>
        </w:rPr>
      </w:pPr>
      <w:bookmarkStart w:id="219" w:name="_Toc989107"/>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长期应收款情况</w:t>
      </w:r>
      <w:bookmarkEnd w:id="21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58"/>
        <w:gridCol w:w="1386"/>
        <w:gridCol w:w="1296"/>
        <w:gridCol w:w="1386"/>
        <w:gridCol w:w="1386"/>
        <w:gridCol w:w="1296"/>
        <w:gridCol w:w="1386"/>
        <w:gridCol w:w="859"/>
      </w:tblGrid>
      <w:tr w:rsidR="00514C2A" w:rsidTr="004725C5">
        <w:trPr>
          <w:trHeight w:val="240"/>
          <w:tblHeader/>
        </w:trPr>
        <w:tc>
          <w:tcPr>
            <w:tcW w:w="62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75"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875" w:type="pct"/>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2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折现率区间</w:t>
            </w:r>
          </w:p>
        </w:tc>
      </w:tr>
      <w:tr w:rsidR="00514C2A" w:rsidTr="004725C5">
        <w:trPr>
          <w:trHeight w:val="240"/>
          <w:tblHeader/>
        </w:trPr>
        <w:tc>
          <w:tcPr>
            <w:tcW w:w="62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62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分期收款销售商品</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886</w:t>
            </w:r>
            <w:r>
              <w:rPr>
                <w:rFonts w:ascii="宋体" w:eastAsia="宋体" w:hAnsi="宋体" w:cs="宋体"/>
                <w:sz w:val="18"/>
                <w:szCs w:val="18"/>
              </w:rPr>
              <w:t>,</w:t>
            </w:r>
            <w:r w:rsidRPr="00987CF2">
              <w:rPr>
                <w:rFonts w:ascii="Times New Roman" w:eastAsia="宋体" w:hAnsi="Times New Roman" w:cs="宋体"/>
                <w:sz w:val="18"/>
                <w:szCs w:val="18"/>
              </w:rPr>
              <w:t>255</w:t>
            </w:r>
            <w:r>
              <w:rPr>
                <w:rFonts w:ascii="宋体" w:eastAsia="宋体" w:hAnsi="宋体" w:cs="宋体"/>
                <w:sz w:val="18"/>
                <w:szCs w:val="18"/>
              </w:rPr>
              <w:t>.</w:t>
            </w:r>
            <w:r w:rsidRPr="00987CF2">
              <w:rPr>
                <w:rFonts w:ascii="Times New Roman" w:eastAsia="宋体" w:hAnsi="Times New Roman" w:cs="宋体"/>
                <w:sz w:val="18"/>
                <w:szCs w:val="18"/>
              </w:rPr>
              <w:t>27</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812</w:t>
            </w:r>
            <w:r>
              <w:rPr>
                <w:rFonts w:ascii="宋体" w:eastAsia="宋体" w:hAnsi="宋体" w:cs="宋体"/>
                <w:sz w:val="18"/>
                <w:szCs w:val="18"/>
              </w:rPr>
              <w:t>,</w:t>
            </w:r>
            <w:r w:rsidRPr="00987CF2">
              <w:rPr>
                <w:rFonts w:ascii="Times New Roman" w:eastAsia="宋体" w:hAnsi="Times New Roman" w:cs="宋体"/>
                <w:sz w:val="18"/>
                <w:szCs w:val="18"/>
              </w:rPr>
              <w:t>650</w:t>
            </w:r>
            <w:r>
              <w:rPr>
                <w:rFonts w:ascii="宋体" w:eastAsia="宋体" w:hAnsi="宋体" w:cs="宋体"/>
                <w:sz w:val="18"/>
                <w:szCs w:val="18"/>
              </w:rPr>
              <w:t>.</w:t>
            </w:r>
            <w:r w:rsidRPr="00987CF2">
              <w:rPr>
                <w:rFonts w:ascii="Times New Roman" w:eastAsia="宋体" w:hAnsi="Times New Roman" w:cs="宋体"/>
                <w:sz w:val="18"/>
                <w:szCs w:val="18"/>
              </w:rPr>
              <w:t>15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073</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12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640</w:t>
            </w:r>
            <w:r>
              <w:rPr>
                <w:rFonts w:ascii="宋体" w:eastAsia="宋体" w:hAnsi="宋体" w:cs="宋体"/>
                <w:sz w:val="18"/>
                <w:szCs w:val="18"/>
              </w:rPr>
              <w:t>,</w:t>
            </w:r>
            <w:r w:rsidRPr="00987CF2">
              <w:rPr>
                <w:rFonts w:ascii="Times New Roman" w:eastAsia="宋体" w:hAnsi="Times New Roman" w:cs="宋体"/>
                <w:sz w:val="18"/>
                <w:szCs w:val="18"/>
              </w:rPr>
              <w:t>760</w:t>
            </w:r>
            <w:r>
              <w:rPr>
                <w:rFonts w:ascii="宋体" w:eastAsia="宋体" w:hAnsi="宋体" w:cs="宋体"/>
                <w:sz w:val="18"/>
                <w:szCs w:val="18"/>
              </w:rPr>
              <w:t>.</w:t>
            </w:r>
            <w:r w:rsidRPr="00987CF2">
              <w:rPr>
                <w:rFonts w:ascii="Times New Roman" w:eastAsia="宋体" w:hAnsi="Times New Roman" w:cs="宋体"/>
                <w:sz w:val="18"/>
                <w:szCs w:val="18"/>
              </w:rPr>
              <w:t>83</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687</w:t>
            </w:r>
            <w:r>
              <w:rPr>
                <w:rFonts w:ascii="宋体" w:eastAsia="宋体" w:hAnsi="宋体" w:cs="宋体"/>
                <w:sz w:val="18"/>
                <w:szCs w:val="18"/>
              </w:rPr>
              <w:t>,</w:t>
            </w:r>
            <w:r w:rsidRPr="00987CF2">
              <w:rPr>
                <w:rFonts w:ascii="Times New Roman" w:eastAsia="宋体" w:hAnsi="Times New Roman" w:cs="宋体"/>
                <w:sz w:val="18"/>
                <w:szCs w:val="18"/>
              </w:rPr>
              <w:t>486</w:t>
            </w:r>
            <w:r>
              <w:rPr>
                <w:rFonts w:ascii="宋体" w:eastAsia="宋体" w:hAnsi="宋体" w:cs="宋体"/>
                <w:sz w:val="18"/>
                <w:szCs w:val="18"/>
              </w:rPr>
              <w:t>.</w:t>
            </w:r>
            <w:r w:rsidRPr="00987CF2">
              <w:rPr>
                <w:rFonts w:ascii="Times New Roman" w:eastAsia="宋体" w:hAnsi="Times New Roman" w:cs="宋体"/>
                <w:sz w:val="18"/>
                <w:szCs w:val="18"/>
              </w:rPr>
              <w:t>41</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38</w:t>
            </w:r>
            <w:r>
              <w:rPr>
                <w:rFonts w:ascii="宋体" w:eastAsia="宋体" w:hAnsi="宋体" w:cs="宋体"/>
                <w:sz w:val="18"/>
                <w:szCs w:val="18"/>
              </w:rPr>
              <w:t>,</w:t>
            </w:r>
            <w:r w:rsidRPr="00987CF2">
              <w:rPr>
                <w:rFonts w:ascii="Times New Roman" w:eastAsia="宋体" w:hAnsi="Times New Roman" w:cs="宋体"/>
                <w:sz w:val="18"/>
                <w:szCs w:val="18"/>
              </w:rPr>
              <w:t>953</w:t>
            </w:r>
            <w:r>
              <w:rPr>
                <w:rFonts w:ascii="宋体" w:eastAsia="宋体" w:hAnsi="宋体" w:cs="宋体"/>
                <w:sz w:val="18"/>
                <w:szCs w:val="18"/>
              </w:rPr>
              <w:t>,</w:t>
            </w:r>
            <w:r w:rsidRPr="00987CF2">
              <w:rPr>
                <w:rFonts w:ascii="Times New Roman" w:eastAsia="宋体" w:hAnsi="Times New Roman" w:cs="宋体"/>
                <w:sz w:val="18"/>
                <w:szCs w:val="18"/>
              </w:rPr>
              <w:t>274</w:t>
            </w:r>
            <w:r>
              <w:rPr>
                <w:rFonts w:ascii="宋体" w:eastAsia="宋体" w:hAnsi="宋体" w:cs="宋体"/>
                <w:sz w:val="18"/>
                <w:szCs w:val="18"/>
              </w:rPr>
              <w:t>.</w:t>
            </w:r>
            <w:r w:rsidRPr="00987CF2">
              <w:rPr>
                <w:rFonts w:ascii="Times New Roman" w:eastAsia="宋体" w:hAnsi="Times New Roman" w:cs="宋体"/>
                <w:sz w:val="18"/>
                <w:szCs w:val="18"/>
              </w:rPr>
              <w:t>42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75</w:t>
            </w:r>
            <w:r>
              <w:rPr>
                <w:rFonts w:ascii="宋体" w:eastAsia="宋体" w:hAnsi="宋体" w:cs="宋体"/>
                <w:sz w:val="18"/>
                <w:szCs w:val="18"/>
              </w:rPr>
              <w:t>%</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减：一年内到期的部分（本节、七、</w:t>
            </w:r>
            <w:r w:rsidRPr="00987CF2">
              <w:rPr>
                <w:rFonts w:ascii="Times New Roman" w:eastAsia="宋体" w:hAnsi="Times New Roman" w:cs="宋体"/>
                <w:sz w:val="18"/>
                <w:szCs w:val="18"/>
              </w:rPr>
              <w:t>9</w:t>
            </w:r>
            <w:r>
              <w:rPr>
                <w:rFonts w:ascii="宋体" w:eastAsia="宋体" w:hAnsi="宋体" w:cs="宋体"/>
                <w:sz w:val="18"/>
                <w:szCs w:val="18"/>
              </w:rPr>
              <w:t>）</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886</w:t>
            </w:r>
            <w:r>
              <w:rPr>
                <w:rFonts w:ascii="宋体" w:eastAsia="宋体" w:hAnsi="宋体" w:cs="宋体"/>
                <w:sz w:val="18"/>
                <w:szCs w:val="18"/>
              </w:rPr>
              <w:t>,</w:t>
            </w:r>
            <w:r w:rsidRPr="00987CF2">
              <w:rPr>
                <w:rFonts w:ascii="Times New Roman" w:eastAsia="宋体" w:hAnsi="Times New Roman" w:cs="宋体"/>
                <w:sz w:val="18"/>
                <w:szCs w:val="18"/>
              </w:rPr>
              <w:t>255</w:t>
            </w:r>
            <w:r>
              <w:rPr>
                <w:rFonts w:ascii="宋体" w:eastAsia="宋体" w:hAnsi="宋体" w:cs="宋体"/>
                <w:sz w:val="18"/>
                <w:szCs w:val="18"/>
              </w:rPr>
              <w:t>.</w:t>
            </w:r>
            <w:r w:rsidRPr="00987CF2">
              <w:rPr>
                <w:rFonts w:ascii="Times New Roman" w:eastAsia="宋体" w:hAnsi="Times New Roman" w:cs="宋体"/>
                <w:sz w:val="18"/>
                <w:szCs w:val="18"/>
              </w:rPr>
              <w:t>27</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812</w:t>
            </w:r>
            <w:r>
              <w:rPr>
                <w:rFonts w:ascii="宋体" w:eastAsia="宋体" w:hAnsi="宋体" w:cs="宋体"/>
                <w:sz w:val="18"/>
                <w:szCs w:val="18"/>
              </w:rPr>
              <w:t>,</w:t>
            </w:r>
            <w:r w:rsidRPr="00987CF2">
              <w:rPr>
                <w:rFonts w:ascii="Times New Roman" w:eastAsia="宋体" w:hAnsi="Times New Roman" w:cs="宋体"/>
                <w:sz w:val="18"/>
                <w:szCs w:val="18"/>
              </w:rPr>
              <w:t>650</w:t>
            </w:r>
            <w:r>
              <w:rPr>
                <w:rFonts w:ascii="宋体" w:eastAsia="宋体" w:hAnsi="宋体" w:cs="宋体"/>
                <w:sz w:val="18"/>
                <w:szCs w:val="18"/>
              </w:rPr>
              <w:t>.</w:t>
            </w:r>
            <w:r w:rsidRPr="00987CF2">
              <w:rPr>
                <w:rFonts w:ascii="Times New Roman" w:eastAsia="宋体" w:hAnsi="Times New Roman" w:cs="宋体"/>
                <w:sz w:val="18"/>
                <w:szCs w:val="18"/>
              </w:rPr>
              <w:t>15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073</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12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429</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84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667</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83</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38</w:t>
            </w:r>
            <w:r>
              <w:rPr>
                <w:rFonts w:ascii="宋体" w:eastAsia="宋体" w:hAnsi="宋体" w:cs="宋体"/>
                <w:sz w:val="18"/>
                <w:szCs w:val="18"/>
              </w:rPr>
              <w:t>,</w:t>
            </w:r>
            <w:r w:rsidRPr="00987CF2">
              <w:rPr>
                <w:rFonts w:ascii="Times New Roman" w:eastAsia="宋体" w:hAnsi="Times New Roman" w:cs="宋体"/>
                <w:sz w:val="18"/>
                <w:szCs w:val="18"/>
              </w:rPr>
              <w:t>762</w:t>
            </w:r>
            <w:r>
              <w:rPr>
                <w:rFonts w:ascii="宋体" w:eastAsia="宋体" w:hAnsi="宋体" w:cs="宋体"/>
                <w:sz w:val="18"/>
                <w:szCs w:val="18"/>
              </w:rPr>
              <w:t>,</w:t>
            </w:r>
            <w:r w:rsidRPr="00987CF2">
              <w:rPr>
                <w:rFonts w:ascii="Times New Roman" w:eastAsia="宋体" w:hAnsi="Times New Roman" w:cs="宋体"/>
                <w:sz w:val="18"/>
                <w:szCs w:val="18"/>
              </w:rPr>
              <w:t>184</w:t>
            </w:r>
            <w:r>
              <w:rPr>
                <w:rFonts w:ascii="宋体" w:eastAsia="宋体" w:hAnsi="宋体" w:cs="宋体"/>
                <w:sz w:val="18"/>
                <w:szCs w:val="18"/>
              </w:rPr>
              <w:t>.</w:t>
            </w:r>
            <w:r w:rsidRPr="00987CF2">
              <w:rPr>
                <w:rFonts w:ascii="Times New Roman" w:eastAsia="宋体" w:hAnsi="Times New Roman" w:cs="宋体"/>
                <w:sz w:val="18"/>
                <w:szCs w:val="18"/>
              </w:rPr>
              <w:t>01</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75</w:t>
            </w:r>
            <w:r>
              <w:rPr>
                <w:rFonts w:ascii="宋体" w:eastAsia="宋体" w:hAnsi="宋体" w:cs="宋体"/>
                <w:sz w:val="18"/>
                <w:szCs w:val="18"/>
              </w:rPr>
              <w:t>%</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211</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99</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422</w:t>
            </w:r>
            <w:r>
              <w:rPr>
                <w:rFonts w:ascii="宋体" w:eastAsia="宋体" w:hAnsi="宋体" w:cs="宋体"/>
                <w:sz w:val="18"/>
                <w:szCs w:val="18"/>
              </w:rPr>
              <w:t>.</w:t>
            </w:r>
            <w:r w:rsidRPr="00987CF2">
              <w:rPr>
                <w:rFonts w:ascii="Times New Roman" w:eastAsia="宋体" w:hAnsi="Times New Roman" w:cs="宋体"/>
                <w:sz w:val="18"/>
                <w:szCs w:val="18"/>
              </w:rPr>
              <w:t>58</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090</w:t>
            </w:r>
            <w:r>
              <w:rPr>
                <w:rFonts w:ascii="宋体" w:eastAsia="宋体" w:hAnsi="宋体" w:cs="宋体"/>
                <w:sz w:val="18"/>
                <w:szCs w:val="18"/>
              </w:rPr>
              <w:t>.</w:t>
            </w:r>
            <w:r w:rsidRPr="00987CF2">
              <w:rPr>
                <w:rFonts w:ascii="Times New Roman" w:eastAsia="宋体" w:hAnsi="Times New Roman" w:cs="宋体"/>
                <w:sz w:val="18"/>
                <w:szCs w:val="18"/>
              </w:rPr>
              <w:t>41</w:t>
            </w:r>
          </w:p>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坏账准备减值情况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未来</w:t>
            </w:r>
            <w:r w:rsidRPr="00987CF2">
              <w:rPr>
                <w:rFonts w:ascii="Times New Roman" w:eastAsia="宋体" w:hAnsi="Times New Roman" w:cs="宋体"/>
                <w:sz w:val="18"/>
                <w:szCs w:val="18"/>
              </w:rPr>
              <w:t>12</w:t>
            </w:r>
            <w:r>
              <w:rPr>
                <w:rFonts w:ascii="宋体" w:eastAsia="宋体" w:hAnsi="宋体" w:cs="宋体"/>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422</w:t>
            </w:r>
            <w:r>
              <w:rPr>
                <w:rFonts w:ascii="宋体" w:eastAsia="宋体" w:hAnsi="宋体" w:cs="宋体"/>
                <w:sz w:val="18"/>
                <w:szCs w:val="18"/>
              </w:rPr>
              <w:t>.</w:t>
            </w:r>
            <w:r w:rsidRPr="00987CF2">
              <w:rPr>
                <w:rFonts w:ascii="Times New Roman" w:eastAsia="宋体" w:hAnsi="Times New Roman" w:cs="宋体"/>
                <w:sz w:val="18"/>
                <w:szCs w:val="18"/>
              </w:rPr>
              <w:t>58</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422</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74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74</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145</w:t>
            </w:r>
            <w:r>
              <w:rPr>
                <w:rFonts w:ascii="宋体" w:eastAsia="宋体" w:hAnsi="宋体" w:cs="宋体"/>
                <w:sz w:val="18"/>
                <w:szCs w:val="18"/>
              </w:rPr>
              <w:t>,</w:t>
            </w: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32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145</w:t>
            </w:r>
            <w:r>
              <w:rPr>
                <w:rFonts w:ascii="宋体" w:eastAsia="宋体" w:hAnsi="宋体" w:cs="宋体"/>
                <w:sz w:val="18"/>
                <w:szCs w:val="18"/>
              </w:rPr>
              <w:t>,</w:t>
            </w: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32</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6146C8" w:rsidRDefault="006146C8" w:rsidP="00ED196C">
      <w:pPr>
        <w:spacing w:before="100" w:after="100" w:line="240" w:lineRule="exact"/>
        <w:divId w:val="1883324308"/>
        <w:rPr>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Cs w:val="21"/>
        </w:rPr>
      </w:pPr>
      <w:bookmarkStart w:id="220" w:name="_Toc989108"/>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因金融资产转移而终止确认的长期应收款</w:t>
      </w:r>
      <w:bookmarkEnd w:id="220"/>
    </w:p>
    <w:p w:rsidR="006146C8" w:rsidRDefault="006146C8">
      <w:pPr>
        <w:pStyle w:val="a3"/>
        <w:divId w:val="421033316"/>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21" w:name="_Toc989109"/>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转移长期应收款且继续涉入形成的资产、负债金额</w:t>
      </w:r>
      <w:bookmarkEnd w:id="221"/>
    </w:p>
    <w:p w:rsidR="006146C8" w:rsidRDefault="006146C8">
      <w:pPr>
        <w:pStyle w:val="a3"/>
        <w:divId w:val="763494958"/>
        <w:rPr>
          <w:sz w:val="18"/>
          <w:szCs w:val="18"/>
        </w:rPr>
      </w:pPr>
      <w:r>
        <w:rPr>
          <w:rFonts w:hint="eastAsia"/>
          <w:sz w:val="18"/>
          <w:szCs w:val="18"/>
        </w:rPr>
        <w:t>无</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Default="006146C8">
      <w:pPr>
        <w:pStyle w:val="a3"/>
        <w:divId w:val="875123915"/>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222" w:name="_Toc989110"/>
      <w:r w:rsidRPr="00987CF2">
        <w:rPr>
          <w:rFonts w:ascii="Times New Roman" w:hAnsi="Times New Roman" w:cs="宋体"/>
          <w:b/>
          <w:bCs/>
        </w:rPr>
        <w:t>12</w:t>
      </w:r>
      <w:r>
        <w:rPr>
          <w:rFonts w:ascii="宋体" w:hAnsi="宋体" w:cs="宋体"/>
          <w:b/>
          <w:bCs/>
        </w:rPr>
        <w:t>、其他权益工具投资</w:t>
      </w:r>
      <w:bookmarkEnd w:id="22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广东潮阳农村商业银行股份有限公司</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分项披露本期非交易性权益工具投资</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确认的股利收入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累计利得</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累计损失</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指定为以公允价值计量且其变动计入其他综合收益的原因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其他综合收益转入留存收益的原因</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广东潮阳农村商业银行股份有限公司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Pr="00ED196C" w:rsidRDefault="006146C8" w:rsidP="00ED196C">
      <w:pPr>
        <w:pStyle w:val="a3"/>
        <w:ind w:firstLineChars="200" w:firstLine="360"/>
        <w:divId w:val="578514904"/>
        <w:rPr>
          <w:sz w:val="21"/>
          <w:szCs w:val="21"/>
        </w:rPr>
      </w:pPr>
      <w:r>
        <w:rPr>
          <w:rFonts w:hint="eastAsia"/>
          <w:sz w:val="18"/>
          <w:szCs w:val="18"/>
        </w:rPr>
        <w:lastRenderedPageBreak/>
        <w:t> </w:t>
      </w:r>
      <w:r w:rsidRPr="00ED196C">
        <w:rPr>
          <w:rFonts w:hint="eastAsia"/>
          <w:sz w:val="21"/>
          <w:szCs w:val="21"/>
        </w:rPr>
        <w:t>本公司持有广东潮阳农村商业银行股份有限公司（原名：汕头市潮阳农村信用合作联社）的非上市股权投资，持股比例为</w:t>
      </w:r>
      <w:r w:rsidRPr="00ED196C">
        <w:rPr>
          <w:rFonts w:ascii="Times New Roman" w:hAnsi="Times New Roman" w:cs="Times New Roman"/>
          <w:sz w:val="21"/>
          <w:szCs w:val="21"/>
        </w:rPr>
        <w:t>0.166%</w:t>
      </w:r>
      <w:r w:rsidRPr="00ED196C">
        <w:rPr>
          <w:rFonts w:hint="eastAsia"/>
          <w:sz w:val="21"/>
          <w:szCs w:val="21"/>
        </w:rPr>
        <w:t>。本公司没有以任何方式参与或影响标的公司的财务和经营决策，对标的公司不具有重大影响，指定为“以公允价值计量且其变动计入其他综合收益的金融资产”，作为其他权益工具投资核算。</w:t>
      </w:r>
    </w:p>
    <w:p w:rsidR="00514C2A" w:rsidRDefault="006146C8">
      <w:pPr>
        <w:pStyle w:val="3"/>
        <w:spacing w:line="280" w:lineRule="exact"/>
        <w:jc w:val="left"/>
        <w:rPr>
          <w:rFonts w:ascii="宋体" w:hAnsi="宋体" w:cs="宋体"/>
          <w:b/>
          <w:bCs/>
        </w:rPr>
      </w:pPr>
      <w:bookmarkStart w:id="223" w:name="_Toc989111"/>
      <w:r w:rsidRPr="00987CF2">
        <w:rPr>
          <w:rFonts w:ascii="Times New Roman" w:hAnsi="Times New Roman" w:cs="宋体"/>
          <w:b/>
          <w:bCs/>
        </w:rPr>
        <w:t>13</w:t>
      </w:r>
      <w:r>
        <w:rPr>
          <w:rFonts w:ascii="宋体" w:hAnsi="宋体" w:cs="宋体"/>
          <w:b/>
          <w:bCs/>
        </w:rPr>
        <w:t>、固定资产</w:t>
      </w:r>
      <w:bookmarkEnd w:id="22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743</w:t>
            </w:r>
            <w:r>
              <w:rPr>
                <w:rFonts w:ascii="宋体" w:eastAsia="宋体" w:hAnsi="宋体" w:cs="宋体"/>
                <w:sz w:val="18"/>
                <w:szCs w:val="18"/>
              </w:rPr>
              <w:t>,</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55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743</w:t>
            </w:r>
            <w:r>
              <w:rPr>
                <w:rFonts w:ascii="宋体" w:eastAsia="宋体" w:hAnsi="宋体" w:cs="宋体"/>
                <w:sz w:val="18"/>
                <w:szCs w:val="18"/>
              </w:rPr>
              <w:t>,</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55</w:t>
            </w:r>
          </w:p>
        </w:tc>
      </w:tr>
    </w:tbl>
    <w:p w:rsidR="00514C2A" w:rsidRDefault="006146C8">
      <w:pPr>
        <w:keepNext/>
        <w:keepLines/>
        <w:spacing w:before="300" w:after="300" w:line="280" w:lineRule="exact"/>
        <w:outlineLvl w:val="3"/>
        <w:rPr>
          <w:rFonts w:ascii="宋体" w:eastAsia="宋体" w:hAnsi="宋体" w:cs="宋体"/>
          <w:b/>
          <w:bCs/>
          <w:szCs w:val="21"/>
        </w:rPr>
      </w:pPr>
      <w:bookmarkStart w:id="224" w:name="_Toc989112"/>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固定资产情况</w:t>
      </w:r>
      <w:bookmarkEnd w:id="22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71"/>
        <w:gridCol w:w="1296"/>
        <w:gridCol w:w="1116"/>
        <w:gridCol w:w="1296"/>
        <w:gridCol w:w="1296"/>
        <w:gridCol w:w="1296"/>
        <w:gridCol w:w="1296"/>
        <w:gridCol w:w="1386"/>
      </w:tblGrid>
      <w:tr w:rsidR="00514C2A" w:rsidTr="00ED196C">
        <w:trPr>
          <w:trHeight w:val="240"/>
          <w:tblHeader/>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6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房屋建筑物</w:t>
            </w:r>
          </w:p>
        </w:tc>
        <w:tc>
          <w:tcPr>
            <w:tcW w:w="6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办公电器</w:t>
            </w:r>
          </w:p>
        </w:tc>
        <w:tc>
          <w:tcPr>
            <w:tcW w:w="6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运输设备</w:t>
            </w:r>
          </w:p>
        </w:tc>
        <w:tc>
          <w:tcPr>
            <w:tcW w:w="6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电脑及外设</w:t>
            </w:r>
          </w:p>
        </w:tc>
        <w:tc>
          <w:tcPr>
            <w:tcW w:w="6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电子及网络设备</w:t>
            </w:r>
          </w:p>
        </w:tc>
        <w:tc>
          <w:tcPr>
            <w:tcW w:w="62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办公家具</w:t>
            </w:r>
          </w:p>
        </w:tc>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243</w:t>
            </w:r>
            <w:r>
              <w:rPr>
                <w:rFonts w:ascii="宋体" w:eastAsia="宋体" w:hAnsi="宋体" w:cs="宋体"/>
                <w:sz w:val="18"/>
                <w:szCs w:val="18"/>
              </w:rPr>
              <w:t>,</w:t>
            </w:r>
            <w:r w:rsidRPr="00987CF2">
              <w:rPr>
                <w:rFonts w:ascii="Times New Roman" w:eastAsia="宋体" w:hAnsi="Times New Roman" w:cs="宋体"/>
                <w:sz w:val="18"/>
                <w:szCs w:val="18"/>
              </w:rPr>
              <w:t>012</w:t>
            </w:r>
            <w:r>
              <w:rPr>
                <w:rFonts w:ascii="宋体" w:eastAsia="宋体" w:hAnsi="宋体" w:cs="宋体"/>
                <w:sz w:val="18"/>
                <w:szCs w:val="18"/>
              </w:rPr>
              <w:t>.</w:t>
            </w:r>
            <w:r w:rsidRPr="00987CF2">
              <w:rPr>
                <w:rFonts w:ascii="Times New Roman" w:eastAsia="宋体" w:hAnsi="Times New Roman" w:cs="宋体"/>
                <w:sz w:val="18"/>
                <w:szCs w:val="18"/>
              </w:rPr>
              <w:t>84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542</w:t>
            </w:r>
            <w:r>
              <w:rPr>
                <w:rFonts w:ascii="宋体" w:eastAsia="宋体" w:hAnsi="宋体" w:cs="宋体"/>
                <w:sz w:val="18"/>
                <w:szCs w:val="18"/>
              </w:rPr>
              <w:t>.</w:t>
            </w:r>
            <w:r w:rsidRPr="00987CF2">
              <w:rPr>
                <w:rFonts w:ascii="Times New Roman" w:eastAsia="宋体" w:hAnsi="Times New Roman" w:cs="宋体"/>
                <w:sz w:val="18"/>
                <w:szCs w:val="18"/>
              </w:rPr>
              <w:t>75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979</w:t>
            </w:r>
            <w:r>
              <w:rPr>
                <w:rFonts w:ascii="宋体" w:eastAsia="宋体" w:hAnsi="宋体" w:cs="宋体"/>
                <w:sz w:val="18"/>
                <w:szCs w:val="18"/>
              </w:rPr>
              <w:t>,</w:t>
            </w:r>
            <w:r w:rsidRPr="00987CF2">
              <w:rPr>
                <w:rFonts w:ascii="Times New Roman" w:eastAsia="宋体" w:hAnsi="Times New Roman" w:cs="宋体"/>
                <w:sz w:val="18"/>
                <w:szCs w:val="18"/>
              </w:rPr>
              <w:t>552</w:t>
            </w:r>
            <w:r>
              <w:rPr>
                <w:rFonts w:ascii="宋体" w:eastAsia="宋体" w:hAnsi="宋体" w:cs="宋体"/>
                <w:sz w:val="18"/>
                <w:szCs w:val="18"/>
              </w:rPr>
              <w:t>.</w:t>
            </w:r>
            <w:r w:rsidRPr="00987CF2">
              <w:rPr>
                <w:rFonts w:ascii="Times New Roman" w:eastAsia="宋体" w:hAnsi="Times New Roman" w:cs="宋体"/>
                <w:sz w:val="18"/>
                <w:szCs w:val="18"/>
              </w:rPr>
              <w:t>14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254</w:t>
            </w:r>
            <w:r>
              <w:rPr>
                <w:rFonts w:ascii="宋体" w:eastAsia="宋体" w:hAnsi="宋体" w:cs="宋体"/>
                <w:sz w:val="18"/>
                <w:szCs w:val="18"/>
              </w:rPr>
              <w:t>,</w:t>
            </w:r>
            <w:r w:rsidRPr="00987CF2">
              <w:rPr>
                <w:rFonts w:ascii="Times New Roman" w:eastAsia="宋体" w:hAnsi="Times New Roman" w:cs="宋体"/>
                <w:sz w:val="18"/>
                <w:szCs w:val="18"/>
              </w:rPr>
              <w:t>302</w:t>
            </w:r>
            <w:r>
              <w:rPr>
                <w:rFonts w:ascii="宋体" w:eastAsia="宋体" w:hAnsi="宋体" w:cs="宋体"/>
                <w:sz w:val="18"/>
                <w:szCs w:val="18"/>
              </w:rPr>
              <w:t>.</w:t>
            </w:r>
            <w:r w:rsidRPr="00987CF2">
              <w:rPr>
                <w:rFonts w:ascii="Times New Roman" w:eastAsia="宋体" w:hAnsi="Times New Roman" w:cs="宋体"/>
                <w:sz w:val="18"/>
                <w:szCs w:val="18"/>
              </w:rPr>
              <w:t>35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429</w:t>
            </w:r>
            <w:r>
              <w:rPr>
                <w:rFonts w:ascii="宋体" w:eastAsia="宋体" w:hAnsi="宋体" w:cs="宋体"/>
                <w:sz w:val="18"/>
                <w:szCs w:val="18"/>
              </w:rPr>
              <w:t>,</w:t>
            </w:r>
            <w:r w:rsidRPr="00987CF2">
              <w:rPr>
                <w:rFonts w:ascii="Times New Roman" w:eastAsia="宋体" w:hAnsi="Times New Roman" w:cs="宋体"/>
                <w:sz w:val="18"/>
                <w:szCs w:val="18"/>
              </w:rPr>
              <w:t>738</w:t>
            </w:r>
            <w:r>
              <w:rPr>
                <w:rFonts w:ascii="宋体" w:eastAsia="宋体" w:hAnsi="宋体" w:cs="宋体"/>
                <w:sz w:val="18"/>
                <w:szCs w:val="18"/>
              </w:rPr>
              <w:t>.</w:t>
            </w:r>
            <w:r w:rsidRPr="00987CF2">
              <w:rPr>
                <w:rFonts w:ascii="Times New Roman" w:eastAsia="宋体" w:hAnsi="Times New Roman" w:cs="宋体"/>
                <w:sz w:val="18"/>
                <w:szCs w:val="18"/>
              </w:rPr>
              <w:t>89</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277</w:t>
            </w:r>
            <w:r>
              <w:rPr>
                <w:rFonts w:ascii="宋体" w:eastAsia="宋体" w:hAnsi="宋体" w:cs="宋体"/>
                <w:sz w:val="18"/>
                <w:szCs w:val="18"/>
              </w:rPr>
              <w:t>,</w:t>
            </w:r>
            <w:r w:rsidRPr="00987CF2">
              <w:rPr>
                <w:rFonts w:ascii="Times New Roman" w:eastAsia="宋体" w:hAnsi="Times New Roman" w:cs="宋体"/>
                <w:sz w:val="18"/>
                <w:szCs w:val="18"/>
              </w:rPr>
              <w:t>393</w:t>
            </w:r>
            <w:r>
              <w:rPr>
                <w:rFonts w:ascii="宋体" w:eastAsia="宋体" w:hAnsi="宋体" w:cs="宋体"/>
                <w:sz w:val="18"/>
                <w:szCs w:val="18"/>
              </w:rPr>
              <w:t>.</w:t>
            </w:r>
            <w:r w:rsidRPr="00987CF2">
              <w:rPr>
                <w:rFonts w:ascii="Times New Roman" w:eastAsia="宋体" w:hAnsi="Times New Roman" w:cs="宋体"/>
                <w:sz w:val="18"/>
                <w:szCs w:val="18"/>
              </w:rPr>
              <w:t>55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624</w:t>
            </w:r>
            <w:r>
              <w:rPr>
                <w:rFonts w:ascii="宋体" w:eastAsia="宋体" w:hAnsi="宋体" w:cs="宋体"/>
                <w:sz w:val="18"/>
                <w:szCs w:val="18"/>
              </w:rPr>
              <w:t>,</w:t>
            </w:r>
            <w:r w:rsidRPr="00987CF2">
              <w:rPr>
                <w:rFonts w:ascii="Times New Roman" w:eastAsia="宋体" w:hAnsi="Times New Roman" w:cs="宋体"/>
                <w:sz w:val="18"/>
                <w:szCs w:val="18"/>
              </w:rPr>
              <w:t>542</w:t>
            </w:r>
            <w:r>
              <w:rPr>
                <w:rFonts w:ascii="宋体" w:eastAsia="宋体" w:hAnsi="宋体" w:cs="宋体"/>
                <w:sz w:val="18"/>
                <w:szCs w:val="18"/>
              </w:rPr>
              <w:t>.</w:t>
            </w:r>
            <w:r w:rsidRPr="00987CF2">
              <w:rPr>
                <w:rFonts w:ascii="Times New Roman" w:eastAsia="宋体" w:hAnsi="Times New Roman" w:cs="宋体"/>
                <w:sz w:val="18"/>
                <w:szCs w:val="18"/>
              </w:rPr>
              <w:t>52</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）购置</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170</w:t>
            </w:r>
            <w:r>
              <w:rPr>
                <w:rFonts w:ascii="宋体" w:eastAsia="宋体" w:hAnsi="宋体" w:cs="宋体"/>
                <w:sz w:val="18"/>
                <w:szCs w:val="18"/>
              </w:rPr>
              <w:t>.</w:t>
            </w:r>
            <w:r w:rsidRPr="00987CF2">
              <w:rPr>
                <w:rFonts w:ascii="Times New Roman" w:eastAsia="宋体" w:hAnsi="Times New Roman" w:cs="宋体"/>
                <w:sz w:val="18"/>
                <w:szCs w:val="18"/>
              </w:rPr>
              <w:t>67</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w:t>
            </w:r>
            <w:r>
              <w:rPr>
                <w:rFonts w:ascii="宋体" w:eastAsia="宋体" w:hAnsi="宋体" w:cs="宋体"/>
                <w:sz w:val="18"/>
                <w:szCs w:val="18"/>
              </w:rPr>
              <w:t>,</w:t>
            </w:r>
            <w:r w:rsidRPr="00987CF2">
              <w:rPr>
                <w:rFonts w:ascii="Times New Roman" w:eastAsia="宋体" w:hAnsi="Times New Roman" w:cs="宋体"/>
                <w:sz w:val="18"/>
                <w:szCs w:val="18"/>
              </w:rPr>
              <w:t>378</w:t>
            </w:r>
            <w:r>
              <w:rPr>
                <w:rFonts w:ascii="宋体" w:eastAsia="宋体" w:hAnsi="宋体" w:cs="宋体"/>
                <w:sz w:val="18"/>
                <w:szCs w:val="18"/>
              </w:rPr>
              <w:t>.</w:t>
            </w:r>
            <w:r w:rsidRPr="00987CF2">
              <w:rPr>
                <w:rFonts w:ascii="Times New Roman" w:eastAsia="宋体" w:hAnsi="Times New Roman" w:cs="宋体"/>
                <w:sz w:val="18"/>
                <w:szCs w:val="18"/>
              </w:rPr>
              <w:t>00</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548</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）在建工程转入</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）企业合并增加</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）处置或报废</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817</w:t>
            </w:r>
            <w:r>
              <w:rPr>
                <w:rFonts w:ascii="宋体" w:eastAsia="宋体" w:hAnsi="宋体" w:cs="宋体"/>
                <w:sz w:val="18"/>
                <w:szCs w:val="18"/>
              </w:rPr>
              <w:t>.</w:t>
            </w:r>
            <w:r w:rsidRPr="00987CF2">
              <w:rPr>
                <w:rFonts w:ascii="Times New Roman" w:eastAsia="宋体" w:hAnsi="Times New Roman" w:cs="宋体"/>
                <w:sz w:val="18"/>
                <w:szCs w:val="18"/>
              </w:rPr>
              <w:t>52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817</w:t>
            </w:r>
            <w:r>
              <w:rPr>
                <w:rFonts w:ascii="宋体" w:eastAsia="宋体" w:hAnsi="宋体" w:cs="宋体"/>
                <w:sz w:val="18"/>
                <w:szCs w:val="18"/>
              </w:rPr>
              <w:t>.</w:t>
            </w:r>
            <w:r w:rsidRPr="00987CF2">
              <w:rPr>
                <w:rFonts w:ascii="Times New Roman" w:eastAsia="宋体" w:hAnsi="Times New Roman" w:cs="宋体"/>
                <w:sz w:val="18"/>
                <w:szCs w:val="18"/>
              </w:rPr>
              <w:t>52</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243</w:t>
            </w:r>
            <w:r>
              <w:rPr>
                <w:rFonts w:ascii="宋体" w:eastAsia="宋体" w:hAnsi="宋体" w:cs="宋体"/>
                <w:sz w:val="18"/>
                <w:szCs w:val="18"/>
              </w:rPr>
              <w:t>,</w:t>
            </w:r>
            <w:r w:rsidRPr="00987CF2">
              <w:rPr>
                <w:rFonts w:ascii="Times New Roman" w:eastAsia="宋体" w:hAnsi="Times New Roman" w:cs="宋体"/>
                <w:sz w:val="18"/>
                <w:szCs w:val="18"/>
              </w:rPr>
              <w:t>012</w:t>
            </w:r>
            <w:r>
              <w:rPr>
                <w:rFonts w:ascii="宋体" w:eastAsia="宋体" w:hAnsi="宋体" w:cs="宋体"/>
                <w:sz w:val="18"/>
                <w:szCs w:val="18"/>
              </w:rPr>
              <w:t>.</w:t>
            </w:r>
            <w:r w:rsidRPr="00987CF2">
              <w:rPr>
                <w:rFonts w:ascii="Times New Roman" w:eastAsia="宋体" w:hAnsi="Times New Roman" w:cs="宋体"/>
                <w:sz w:val="18"/>
                <w:szCs w:val="18"/>
              </w:rPr>
              <w:t>84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542</w:t>
            </w:r>
            <w:r>
              <w:rPr>
                <w:rFonts w:ascii="宋体" w:eastAsia="宋体" w:hAnsi="宋体" w:cs="宋体"/>
                <w:sz w:val="18"/>
                <w:szCs w:val="18"/>
              </w:rPr>
              <w:t>.</w:t>
            </w:r>
            <w:r w:rsidRPr="00987CF2">
              <w:rPr>
                <w:rFonts w:ascii="Times New Roman" w:eastAsia="宋体" w:hAnsi="Times New Roman" w:cs="宋体"/>
                <w:sz w:val="18"/>
                <w:szCs w:val="18"/>
              </w:rPr>
              <w:t>75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979</w:t>
            </w:r>
            <w:r>
              <w:rPr>
                <w:rFonts w:ascii="宋体" w:eastAsia="宋体" w:hAnsi="宋体" w:cs="宋体"/>
                <w:sz w:val="18"/>
                <w:szCs w:val="18"/>
              </w:rPr>
              <w:t>,</w:t>
            </w:r>
            <w:r w:rsidRPr="00987CF2">
              <w:rPr>
                <w:rFonts w:ascii="Times New Roman" w:eastAsia="宋体" w:hAnsi="Times New Roman" w:cs="宋体"/>
                <w:sz w:val="18"/>
                <w:szCs w:val="18"/>
              </w:rPr>
              <w:t>552</w:t>
            </w:r>
            <w:r>
              <w:rPr>
                <w:rFonts w:ascii="宋体" w:eastAsia="宋体" w:hAnsi="宋体" w:cs="宋体"/>
                <w:sz w:val="18"/>
                <w:szCs w:val="18"/>
              </w:rPr>
              <w:t>.</w:t>
            </w:r>
            <w:r w:rsidRPr="00987CF2">
              <w:rPr>
                <w:rFonts w:ascii="Times New Roman" w:eastAsia="宋体" w:hAnsi="Times New Roman" w:cs="宋体"/>
                <w:sz w:val="18"/>
                <w:szCs w:val="18"/>
              </w:rPr>
              <w:t>14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255</w:t>
            </w:r>
            <w:r>
              <w:rPr>
                <w:rFonts w:ascii="宋体" w:eastAsia="宋体" w:hAnsi="宋体" w:cs="宋体"/>
                <w:sz w:val="18"/>
                <w:szCs w:val="18"/>
              </w:rPr>
              <w:t>,</w:t>
            </w:r>
            <w:r w:rsidRPr="00987CF2">
              <w:rPr>
                <w:rFonts w:ascii="Times New Roman" w:eastAsia="宋体" w:hAnsi="Times New Roman" w:cs="宋体"/>
                <w:sz w:val="18"/>
                <w:szCs w:val="18"/>
              </w:rPr>
              <w:t>655</w:t>
            </w:r>
            <w:r>
              <w:rPr>
                <w:rFonts w:ascii="宋体" w:eastAsia="宋体" w:hAnsi="宋体" w:cs="宋体"/>
                <w:sz w:val="18"/>
                <w:szCs w:val="18"/>
              </w:rPr>
              <w:t>.</w:t>
            </w:r>
            <w:r w:rsidRPr="00987CF2">
              <w:rPr>
                <w:rFonts w:ascii="Times New Roman" w:eastAsia="宋体" w:hAnsi="Times New Roman" w:cs="宋体"/>
                <w:sz w:val="18"/>
                <w:szCs w:val="18"/>
              </w:rPr>
              <w:t>50</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429</w:t>
            </w:r>
            <w:r>
              <w:rPr>
                <w:rFonts w:ascii="宋体" w:eastAsia="宋体" w:hAnsi="宋体" w:cs="宋体"/>
                <w:sz w:val="18"/>
                <w:szCs w:val="18"/>
              </w:rPr>
              <w:t>,</w:t>
            </w:r>
            <w:r w:rsidRPr="00987CF2">
              <w:rPr>
                <w:rFonts w:ascii="Times New Roman" w:eastAsia="宋体" w:hAnsi="Times New Roman" w:cs="宋体"/>
                <w:sz w:val="18"/>
                <w:szCs w:val="18"/>
              </w:rPr>
              <w:t>738</w:t>
            </w:r>
            <w:r>
              <w:rPr>
                <w:rFonts w:ascii="宋体" w:eastAsia="宋体" w:hAnsi="宋体" w:cs="宋体"/>
                <w:sz w:val="18"/>
                <w:szCs w:val="18"/>
              </w:rPr>
              <w:t>.</w:t>
            </w:r>
            <w:r w:rsidRPr="00987CF2">
              <w:rPr>
                <w:rFonts w:ascii="Times New Roman" w:eastAsia="宋体" w:hAnsi="Times New Roman" w:cs="宋体"/>
                <w:sz w:val="18"/>
                <w:szCs w:val="18"/>
              </w:rPr>
              <w:t>89</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331</w:t>
            </w:r>
            <w:r>
              <w:rPr>
                <w:rFonts w:ascii="宋体" w:eastAsia="宋体" w:hAnsi="宋体" w:cs="宋体"/>
                <w:sz w:val="18"/>
                <w:szCs w:val="18"/>
              </w:rPr>
              <w:t>,</w:t>
            </w:r>
            <w:r w:rsidRPr="00987CF2">
              <w:rPr>
                <w:rFonts w:ascii="Times New Roman" w:eastAsia="宋体" w:hAnsi="Times New Roman" w:cs="宋体"/>
                <w:sz w:val="18"/>
                <w:szCs w:val="18"/>
              </w:rPr>
              <w:t>771</w:t>
            </w:r>
            <w:r>
              <w:rPr>
                <w:rFonts w:ascii="宋体" w:eastAsia="宋体" w:hAnsi="宋体" w:cs="宋体"/>
                <w:sz w:val="18"/>
                <w:szCs w:val="18"/>
              </w:rPr>
              <w:t>.</w:t>
            </w:r>
            <w:r w:rsidRPr="00987CF2">
              <w:rPr>
                <w:rFonts w:ascii="Times New Roman" w:eastAsia="宋体" w:hAnsi="Times New Roman" w:cs="宋体"/>
                <w:sz w:val="18"/>
                <w:szCs w:val="18"/>
              </w:rPr>
              <w:t>55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680</w:t>
            </w:r>
            <w:r>
              <w:rPr>
                <w:rFonts w:ascii="宋体" w:eastAsia="宋体" w:hAnsi="宋体" w:cs="宋体"/>
                <w:sz w:val="18"/>
                <w:szCs w:val="18"/>
              </w:rPr>
              <w:t>,</w:t>
            </w:r>
            <w:r w:rsidRPr="00987CF2">
              <w:rPr>
                <w:rFonts w:ascii="Times New Roman" w:eastAsia="宋体" w:hAnsi="Times New Roman" w:cs="宋体"/>
                <w:sz w:val="18"/>
                <w:szCs w:val="18"/>
              </w:rPr>
              <w:t>273</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Pr>
                <w:rFonts w:ascii="宋体" w:eastAsia="宋体" w:hAnsi="宋体" w:cs="宋体"/>
                <w:sz w:val="18"/>
                <w:szCs w:val="18"/>
              </w:rPr>
              <w:lastRenderedPageBreak/>
              <w:t>期初余额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lastRenderedPageBreak/>
              <w:t>242</w:t>
            </w:r>
            <w:r>
              <w:rPr>
                <w:rFonts w:ascii="宋体" w:eastAsia="宋体" w:hAnsi="宋体" w:cs="宋体"/>
                <w:sz w:val="18"/>
                <w:szCs w:val="18"/>
              </w:rPr>
              <w:t>,</w:t>
            </w:r>
            <w:r w:rsidRPr="00987CF2">
              <w:rPr>
                <w:rFonts w:ascii="Times New Roman" w:eastAsia="宋体" w:hAnsi="Times New Roman" w:cs="宋体"/>
                <w:sz w:val="18"/>
                <w:szCs w:val="18"/>
              </w:rPr>
              <w:t>681</w:t>
            </w:r>
            <w:r>
              <w:rPr>
                <w:rFonts w:ascii="宋体" w:eastAsia="宋体" w:hAnsi="宋体" w:cs="宋体"/>
                <w:sz w:val="18"/>
                <w:szCs w:val="18"/>
              </w:rPr>
              <w:t>.</w:t>
            </w:r>
            <w:r w:rsidRPr="00987CF2">
              <w:rPr>
                <w:rFonts w:ascii="Times New Roman" w:eastAsia="宋体" w:hAnsi="Times New Roman" w:cs="宋体"/>
                <w:sz w:val="18"/>
                <w:szCs w:val="18"/>
              </w:rPr>
              <w:t>46</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412</w:t>
            </w:r>
            <w:r>
              <w:rPr>
                <w:rFonts w:ascii="宋体" w:eastAsia="宋体" w:hAnsi="宋体" w:cs="宋体"/>
                <w:sz w:val="18"/>
                <w:szCs w:val="18"/>
              </w:rPr>
              <w:t>,</w:t>
            </w:r>
            <w:r w:rsidRPr="00987CF2">
              <w:rPr>
                <w:rFonts w:ascii="Times New Roman" w:eastAsia="宋体" w:hAnsi="Times New Roman" w:cs="宋体"/>
                <w:sz w:val="18"/>
                <w:szCs w:val="18"/>
              </w:rPr>
              <w:t>641</w:t>
            </w:r>
            <w:r>
              <w:rPr>
                <w:rFonts w:ascii="宋体" w:eastAsia="宋体" w:hAnsi="宋体" w:cs="宋体"/>
                <w:sz w:val="18"/>
                <w:szCs w:val="18"/>
              </w:rPr>
              <w:t>.</w:t>
            </w:r>
            <w:r w:rsidRPr="00987CF2">
              <w:rPr>
                <w:rFonts w:ascii="Times New Roman" w:eastAsia="宋体" w:hAnsi="Times New Roman" w:cs="宋体"/>
                <w:sz w:val="18"/>
                <w:szCs w:val="18"/>
              </w:rPr>
              <w:t>12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858</w:t>
            </w:r>
            <w:r>
              <w:rPr>
                <w:rFonts w:ascii="宋体" w:eastAsia="宋体" w:hAnsi="宋体" w:cs="宋体"/>
                <w:sz w:val="18"/>
                <w:szCs w:val="18"/>
              </w:rPr>
              <w:t>,</w:t>
            </w:r>
            <w:r w:rsidRPr="00987CF2">
              <w:rPr>
                <w:rFonts w:ascii="Times New Roman" w:eastAsia="宋体" w:hAnsi="Times New Roman" w:cs="宋体"/>
                <w:sz w:val="18"/>
                <w:szCs w:val="18"/>
              </w:rPr>
              <w:t>388</w:t>
            </w:r>
            <w:r>
              <w:rPr>
                <w:rFonts w:ascii="宋体" w:eastAsia="宋体" w:hAnsi="宋体" w:cs="宋体"/>
                <w:sz w:val="18"/>
                <w:szCs w:val="18"/>
              </w:rPr>
              <w:t>.</w:t>
            </w:r>
            <w:r w:rsidRPr="00987CF2">
              <w:rPr>
                <w:rFonts w:ascii="Times New Roman" w:eastAsia="宋体" w:hAnsi="Times New Roman" w:cs="宋体"/>
                <w:sz w:val="18"/>
                <w:szCs w:val="18"/>
              </w:rPr>
              <w:t>92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973</w:t>
            </w:r>
            <w:r>
              <w:rPr>
                <w:rFonts w:ascii="宋体" w:eastAsia="宋体" w:hAnsi="宋体" w:cs="宋体"/>
                <w:sz w:val="18"/>
                <w:szCs w:val="18"/>
              </w:rPr>
              <w:t>,</w:t>
            </w:r>
            <w:r w:rsidRPr="00987CF2">
              <w:rPr>
                <w:rFonts w:ascii="Times New Roman" w:eastAsia="宋体" w:hAnsi="Times New Roman" w:cs="宋体"/>
                <w:sz w:val="18"/>
                <w:szCs w:val="18"/>
              </w:rPr>
              <w:t>854</w:t>
            </w:r>
            <w:r>
              <w:rPr>
                <w:rFonts w:ascii="宋体" w:eastAsia="宋体" w:hAnsi="宋体" w:cs="宋体"/>
                <w:sz w:val="18"/>
                <w:szCs w:val="18"/>
              </w:rPr>
              <w:t>.</w:t>
            </w:r>
            <w:r w:rsidRPr="00987CF2">
              <w:rPr>
                <w:rFonts w:ascii="Times New Roman" w:eastAsia="宋体" w:hAnsi="Times New Roman" w:cs="宋体"/>
                <w:sz w:val="18"/>
                <w:szCs w:val="18"/>
              </w:rPr>
              <w:t>30</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251</w:t>
            </w:r>
            <w:r>
              <w:rPr>
                <w:rFonts w:ascii="宋体" w:eastAsia="宋体" w:hAnsi="宋体" w:cs="宋体"/>
                <w:sz w:val="18"/>
                <w:szCs w:val="18"/>
              </w:rPr>
              <w:t>,</w:t>
            </w:r>
            <w:r w:rsidRPr="00987CF2">
              <w:rPr>
                <w:rFonts w:ascii="Times New Roman" w:eastAsia="宋体" w:hAnsi="Times New Roman" w:cs="宋体"/>
                <w:sz w:val="18"/>
                <w:szCs w:val="18"/>
              </w:rPr>
              <w:t>890</w:t>
            </w:r>
            <w:r>
              <w:rPr>
                <w:rFonts w:ascii="宋体" w:eastAsia="宋体" w:hAnsi="宋体" w:cs="宋体"/>
                <w:sz w:val="18"/>
                <w:szCs w:val="18"/>
              </w:rPr>
              <w:t>.</w:t>
            </w:r>
            <w:r w:rsidRPr="00987CF2">
              <w:rPr>
                <w:rFonts w:ascii="Times New Roman" w:eastAsia="宋体" w:hAnsi="Times New Roman" w:cs="宋体"/>
                <w:sz w:val="18"/>
                <w:szCs w:val="18"/>
              </w:rPr>
              <w:t>06</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856</w:t>
            </w:r>
            <w:r>
              <w:rPr>
                <w:rFonts w:ascii="宋体" w:eastAsia="宋体" w:hAnsi="宋体" w:cs="宋体"/>
                <w:sz w:val="18"/>
                <w:szCs w:val="18"/>
              </w:rPr>
              <w:t>.</w:t>
            </w:r>
            <w:r w:rsidRPr="00987CF2">
              <w:rPr>
                <w:rFonts w:ascii="Times New Roman" w:eastAsia="宋体" w:hAnsi="Times New Roman" w:cs="宋体"/>
                <w:sz w:val="18"/>
                <w:szCs w:val="18"/>
              </w:rPr>
              <w:t>11</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881</w:t>
            </w:r>
            <w:r>
              <w:rPr>
                <w:rFonts w:ascii="宋体" w:eastAsia="宋体" w:hAnsi="宋体" w:cs="宋体"/>
                <w:sz w:val="18"/>
                <w:szCs w:val="18"/>
              </w:rPr>
              <w:t>,</w:t>
            </w:r>
            <w:r w:rsidRPr="00987CF2">
              <w:rPr>
                <w:rFonts w:ascii="Times New Roman" w:eastAsia="宋体" w:hAnsi="Times New Roman" w:cs="宋体"/>
                <w:sz w:val="18"/>
                <w:szCs w:val="18"/>
              </w:rPr>
              <w:t>311</w:t>
            </w:r>
            <w:r>
              <w:rPr>
                <w:rFonts w:ascii="宋体" w:eastAsia="宋体" w:hAnsi="宋体" w:cs="宋体"/>
                <w:sz w:val="18"/>
                <w:szCs w:val="18"/>
              </w:rPr>
              <w:t>.</w:t>
            </w:r>
            <w:r w:rsidRPr="00987CF2">
              <w:rPr>
                <w:rFonts w:ascii="Times New Roman" w:eastAsia="宋体" w:hAnsi="Times New Roman" w:cs="宋体"/>
                <w:sz w:val="18"/>
                <w:szCs w:val="18"/>
              </w:rPr>
              <w:t>97</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lastRenderedPageBreak/>
              <w:t>2</w:t>
            </w:r>
            <w:r>
              <w:rPr>
                <w:rFonts w:ascii="宋体" w:eastAsia="宋体" w:hAnsi="宋体" w:cs="宋体"/>
                <w:sz w:val="18"/>
                <w:szCs w:val="18"/>
              </w:rPr>
              <w:t>.本期增加金额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）计提</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w:t>
            </w:r>
            <w:r>
              <w:rPr>
                <w:rFonts w:ascii="宋体" w:eastAsia="宋体" w:hAnsi="宋体" w:cs="宋体"/>
                <w:sz w:val="18"/>
                <w:szCs w:val="18"/>
              </w:rPr>
              <w:t>,</w:t>
            </w:r>
            <w:r w:rsidRPr="00987CF2">
              <w:rPr>
                <w:rFonts w:ascii="Times New Roman" w:eastAsia="宋体" w:hAnsi="Times New Roman" w:cs="宋体"/>
                <w:sz w:val="18"/>
                <w:szCs w:val="18"/>
              </w:rPr>
              <w:t>514</w:t>
            </w:r>
            <w:r>
              <w:rPr>
                <w:rFonts w:ascii="宋体" w:eastAsia="宋体" w:hAnsi="宋体" w:cs="宋体"/>
                <w:sz w:val="18"/>
                <w:szCs w:val="18"/>
              </w:rPr>
              <w:t>.</w:t>
            </w:r>
            <w:r w:rsidRPr="00987CF2">
              <w:rPr>
                <w:rFonts w:ascii="Times New Roman" w:eastAsia="宋体" w:hAnsi="Times New Roman" w:cs="宋体"/>
                <w:sz w:val="18"/>
                <w:szCs w:val="18"/>
              </w:rPr>
              <w:t>36</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105</w:t>
            </w:r>
            <w:r>
              <w:rPr>
                <w:rFonts w:ascii="宋体" w:eastAsia="宋体" w:hAnsi="宋体" w:cs="宋体"/>
                <w:sz w:val="18"/>
                <w:szCs w:val="18"/>
              </w:rPr>
              <w:t>.</w:t>
            </w:r>
            <w:r w:rsidRPr="00987CF2">
              <w:rPr>
                <w:rFonts w:ascii="Times New Roman" w:eastAsia="宋体" w:hAnsi="Times New Roman" w:cs="宋体"/>
                <w:sz w:val="18"/>
                <w:szCs w:val="18"/>
              </w:rPr>
              <w:t>85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153</w:t>
            </w:r>
            <w:r>
              <w:rPr>
                <w:rFonts w:ascii="宋体" w:eastAsia="宋体" w:hAnsi="宋体" w:cs="宋体"/>
                <w:sz w:val="18"/>
                <w:szCs w:val="18"/>
              </w:rPr>
              <w:t>,</w:t>
            </w:r>
            <w:r w:rsidRPr="00987CF2">
              <w:rPr>
                <w:rFonts w:ascii="Times New Roman" w:eastAsia="宋体" w:hAnsi="Times New Roman" w:cs="宋体"/>
                <w:sz w:val="18"/>
                <w:szCs w:val="18"/>
              </w:rPr>
              <w:t>466</w:t>
            </w:r>
            <w:r>
              <w:rPr>
                <w:rFonts w:ascii="宋体" w:eastAsia="宋体" w:hAnsi="宋体" w:cs="宋体"/>
                <w:sz w:val="18"/>
                <w:szCs w:val="18"/>
              </w:rPr>
              <w:t>.</w:t>
            </w:r>
            <w:r w:rsidRPr="00987CF2">
              <w:rPr>
                <w:rFonts w:ascii="Times New Roman" w:eastAsia="宋体" w:hAnsi="Times New Roman" w:cs="宋体"/>
                <w:sz w:val="18"/>
                <w:szCs w:val="18"/>
              </w:rPr>
              <w:t>63</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158</w:t>
            </w:r>
            <w:r>
              <w:rPr>
                <w:rFonts w:ascii="宋体" w:eastAsia="宋体" w:hAnsi="宋体" w:cs="宋体"/>
                <w:sz w:val="18"/>
                <w:szCs w:val="18"/>
              </w:rPr>
              <w:t>.</w:t>
            </w:r>
            <w:r w:rsidRPr="00987CF2">
              <w:rPr>
                <w:rFonts w:ascii="Times New Roman" w:eastAsia="宋体" w:hAnsi="Times New Roman" w:cs="宋体"/>
                <w:sz w:val="18"/>
                <w:szCs w:val="18"/>
              </w:rPr>
              <w:t>73</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487</w:t>
            </w:r>
            <w:r>
              <w:rPr>
                <w:rFonts w:ascii="宋体" w:eastAsia="宋体" w:hAnsi="宋体" w:cs="宋体"/>
                <w:sz w:val="18"/>
                <w:szCs w:val="18"/>
              </w:rPr>
              <w:t>.</w:t>
            </w:r>
            <w:r w:rsidRPr="00987CF2">
              <w:rPr>
                <w:rFonts w:ascii="Times New Roman" w:eastAsia="宋体" w:hAnsi="Times New Roman" w:cs="宋体"/>
                <w:sz w:val="18"/>
                <w:szCs w:val="18"/>
              </w:rPr>
              <w:t>38</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361</w:t>
            </w:r>
            <w:r>
              <w:rPr>
                <w:rFonts w:ascii="宋体" w:eastAsia="宋体" w:hAnsi="宋体" w:cs="宋体"/>
                <w:sz w:val="18"/>
                <w:szCs w:val="18"/>
              </w:rPr>
              <w:t>.</w:t>
            </w:r>
            <w:r w:rsidRPr="00987CF2">
              <w:rPr>
                <w:rFonts w:ascii="Times New Roman" w:eastAsia="宋体" w:hAnsi="Times New Roman" w:cs="宋体"/>
                <w:sz w:val="18"/>
                <w:szCs w:val="18"/>
              </w:rPr>
              <w:t>01</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093</w:t>
            </w:r>
            <w:r>
              <w:rPr>
                <w:rFonts w:ascii="宋体" w:eastAsia="宋体" w:hAnsi="宋体" w:cs="宋体"/>
                <w:sz w:val="18"/>
                <w:szCs w:val="18"/>
              </w:rPr>
              <w:t>.</w:t>
            </w:r>
            <w:r w:rsidRPr="00987CF2">
              <w:rPr>
                <w:rFonts w:ascii="Times New Roman" w:eastAsia="宋体" w:hAnsi="Times New Roman" w:cs="宋体"/>
                <w:sz w:val="18"/>
                <w:szCs w:val="18"/>
              </w:rPr>
              <w:t>96</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）处置或报废</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84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84</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278</w:t>
            </w:r>
            <w:r>
              <w:rPr>
                <w:rFonts w:ascii="宋体" w:eastAsia="宋体" w:hAnsi="宋体" w:cs="宋体"/>
                <w:sz w:val="18"/>
                <w:szCs w:val="18"/>
              </w:rPr>
              <w:t>,</w:t>
            </w: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82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417</w:t>
            </w:r>
            <w:r>
              <w:rPr>
                <w:rFonts w:ascii="宋体" w:eastAsia="宋体" w:hAnsi="宋体" w:cs="宋体"/>
                <w:sz w:val="18"/>
                <w:szCs w:val="18"/>
              </w:rPr>
              <w:t>,</w:t>
            </w:r>
            <w:r w:rsidRPr="00987CF2">
              <w:rPr>
                <w:rFonts w:ascii="Times New Roman" w:eastAsia="宋体" w:hAnsi="Times New Roman" w:cs="宋体"/>
                <w:sz w:val="18"/>
                <w:szCs w:val="18"/>
              </w:rPr>
              <w:t>746</w:t>
            </w:r>
            <w:r>
              <w:rPr>
                <w:rFonts w:ascii="宋体" w:eastAsia="宋体" w:hAnsi="宋体" w:cs="宋体"/>
                <w:sz w:val="18"/>
                <w:szCs w:val="18"/>
              </w:rPr>
              <w:t>.</w:t>
            </w:r>
            <w:r w:rsidRPr="00987CF2">
              <w:rPr>
                <w:rFonts w:ascii="Times New Roman" w:eastAsia="宋体" w:hAnsi="Times New Roman" w:cs="宋体"/>
                <w:sz w:val="18"/>
                <w:szCs w:val="18"/>
              </w:rPr>
              <w:t>97</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011</w:t>
            </w:r>
            <w:r>
              <w:rPr>
                <w:rFonts w:ascii="宋体" w:eastAsia="宋体" w:hAnsi="宋体" w:cs="宋体"/>
                <w:sz w:val="18"/>
                <w:szCs w:val="18"/>
              </w:rPr>
              <w:t>,</w:t>
            </w:r>
            <w:r w:rsidRPr="00987CF2">
              <w:rPr>
                <w:rFonts w:ascii="Times New Roman" w:eastAsia="宋体" w:hAnsi="Times New Roman" w:cs="宋体"/>
                <w:sz w:val="18"/>
                <w:szCs w:val="18"/>
              </w:rPr>
              <w:t>855</w:t>
            </w:r>
            <w:r>
              <w:rPr>
                <w:rFonts w:ascii="宋体" w:eastAsia="宋体" w:hAnsi="宋体" w:cs="宋体"/>
                <w:sz w:val="18"/>
                <w:szCs w:val="18"/>
              </w:rPr>
              <w:t>.</w:t>
            </w:r>
            <w:r w:rsidRPr="00987CF2">
              <w:rPr>
                <w:rFonts w:ascii="Times New Roman" w:eastAsia="宋体" w:hAnsi="Times New Roman" w:cs="宋体"/>
                <w:sz w:val="18"/>
                <w:szCs w:val="18"/>
              </w:rPr>
              <w:t>55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012</w:t>
            </w:r>
            <w:r>
              <w:rPr>
                <w:rFonts w:ascii="宋体" w:eastAsia="宋体" w:hAnsi="宋体" w:cs="宋体"/>
                <w:sz w:val="18"/>
                <w:szCs w:val="18"/>
              </w:rPr>
              <w:t>,</w:t>
            </w:r>
            <w:r w:rsidRPr="00987CF2">
              <w:rPr>
                <w:rFonts w:ascii="Times New Roman" w:eastAsia="宋体" w:hAnsi="Times New Roman" w:cs="宋体"/>
                <w:sz w:val="18"/>
                <w:szCs w:val="18"/>
              </w:rPr>
              <w:t>736</w:t>
            </w:r>
            <w:r>
              <w:rPr>
                <w:rFonts w:ascii="宋体" w:eastAsia="宋体" w:hAnsi="宋体" w:cs="宋体"/>
                <w:sz w:val="18"/>
                <w:szCs w:val="18"/>
              </w:rPr>
              <w:t>.</w:t>
            </w:r>
            <w:r w:rsidRPr="00987CF2">
              <w:rPr>
                <w:rFonts w:ascii="Times New Roman" w:eastAsia="宋体" w:hAnsi="Times New Roman" w:cs="宋体"/>
                <w:sz w:val="18"/>
                <w:szCs w:val="18"/>
              </w:rPr>
              <w:t>19</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377</w:t>
            </w:r>
            <w:r>
              <w:rPr>
                <w:rFonts w:ascii="宋体" w:eastAsia="宋体" w:hAnsi="宋体" w:cs="宋体"/>
                <w:sz w:val="18"/>
                <w:szCs w:val="18"/>
              </w:rPr>
              <w:t>.</w:t>
            </w:r>
            <w:r w:rsidRPr="00987CF2">
              <w:rPr>
                <w:rFonts w:ascii="Times New Roman" w:eastAsia="宋体" w:hAnsi="Times New Roman" w:cs="宋体"/>
                <w:sz w:val="18"/>
                <w:szCs w:val="18"/>
              </w:rPr>
              <w:t>44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178</w:t>
            </w:r>
            <w:r>
              <w:rPr>
                <w:rFonts w:ascii="宋体" w:eastAsia="宋体" w:hAnsi="宋体" w:cs="宋体"/>
                <w:sz w:val="18"/>
                <w:szCs w:val="18"/>
              </w:rPr>
              <w:t>,</w:t>
            </w:r>
            <w:r w:rsidRPr="00987CF2">
              <w:rPr>
                <w:rFonts w:ascii="Times New Roman" w:eastAsia="宋体" w:hAnsi="Times New Roman" w:cs="宋体"/>
                <w:sz w:val="18"/>
                <w:szCs w:val="18"/>
              </w:rPr>
              <w:t>217</w:t>
            </w:r>
            <w:r>
              <w:rPr>
                <w:rFonts w:ascii="宋体" w:eastAsia="宋体" w:hAnsi="宋体" w:cs="宋体"/>
                <w:sz w:val="18"/>
                <w:szCs w:val="18"/>
              </w:rPr>
              <w:t>.</w:t>
            </w:r>
            <w:r w:rsidRPr="00987CF2">
              <w:rPr>
                <w:rFonts w:ascii="Times New Roman" w:eastAsia="宋体" w:hAnsi="Times New Roman" w:cs="宋体"/>
                <w:sz w:val="18"/>
                <w:szCs w:val="18"/>
              </w:rPr>
              <w:t>12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184</w:t>
            </w:r>
            <w:r>
              <w:rPr>
                <w:rFonts w:ascii="宋体" w:eastAsia="宋体" w:hAnsi="宋体" w:cs="宋体"/>
                <w:sz w:val="18"/>
                <w:szCs w:val="18"/>
              </w:rPr>
              <w:t>,</w:t>
            </w:r>
            <w:r w:rsidRPr="00987CF2">
              <w:rPr>
                <w:rFonts w:ascii="Times New Roman" w:eastAsia="宋体" w:hAnsi="Times New Roman" w:cs="宋体"/>
                <w:sz w:val="18"/>
                <w:szCs w:val="18"/>
              </w:rPr>
              <w:t>129</w:t>
            </w:r>
            <w:r>
              <w:rPr>
                <w:rFonts w:ascii="宋体" w:eastAsia="宋体" w:hAnsi="宋体" w:cs="宋体"/>
                <w:sz w:val="18"/>
                <w:szCs w:val="18"/>
              </w:rPr>
              <w:t>.</w:t>
            </w:r>
            <w:r w:rsidRPr="00987CF2">
              <w:rPr>
                <w:rFonts w:ascii="Times New Roman" w:eastAsia="宋体" w:hAnsi="Times New Roman" w:cs="宋体"/>
                <w:sz w:val="18"/>
                <w:szCs w:val="18"/>
              </w:rPr>
              <w:t>09</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）计提</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）处置或报废</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.期末账面价值</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964</w:t>
            </w:r>
            <w:r>
              <w:rPr>
                <w:rFonts w:ascii="宋体" w:eastAsia="宋体" w:hAnsi="宋体" w:cs="宋体"/>
                <w:sz w:val="18"/>
                <w:szCs w:val="18"/>
              </w:rPr>
              <w:t>,</w:t>
            </w:r>
            <w:r w:rsidRPr="00987CF2">
              <w:rPr>
                <w:rFonts w:ascii="Times New Roman" w:eastAsia="宋体" w:hAnsi="Times New Roman" w:cs="宋体"/>
                <w:sz w:val="18"/>
                <w:szCs w:val="18"/>
              </w:rPr>
              <w:t>817</w:t>
            </w:r>
            <w:r>
              <w:rPr>
                <w:rFonts w:ascii="宋体" w:eastAsia="宋体" w:hAnsi="宋体" w:cs="宋体"/>
                <w:sz w:val="18"/>
                <w:szCs w:val="18"/>
              </w:rPr>
              <w:t>.</w:t>
            </w:r>
            <w:r w:rsidRPr="00987CF2">
              <w:rPr>
                <w:rFonts w:ascii="Times New Roman" w:eastAsia="宋体" w:hAnsi="Times New Roman" w:cs="宋体"/>
                <w:sz w:val="18"/>
                <w:szCs w:val="18"/>
              </w:rPr>
              <w:t>02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795</w:t>
            </w:r>
            <w:r>
              <w:rPr>
                <w:rFonts w:ascii="宋体" w:eastAsia="宋体" w:hAnsi="宋体" w:cs="宋体"/>
                <w:sz w:val="18"/>
                <w:szCs w:val="18"/>
              </w:rPr>
              <w:t>.</w:t>
            </w:r>
            <w:r w:rsidRPr="00987CF2">
              <w:rPr>
                <w:rFonts w:ascii="Times New Roman" w:eastAsia="宋体" w:hAnsi="Times New Roman" w:cs="宋体"/>
                <w:sz w:val="18"/>
                <w:szCs w:val="18"/>
              </w:rPr>
              <w:t>78</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967</w:t>
            </w:r>
            <w:r>
              <w:rPr>
                <w:rFonts w:ascii="宋体" w:eastAsia="宋体" w:hAnsi="宋体" w:cs="宋体"/>
                <w:sz w:val="18"/>
                <w:szCs w:val="18"/>
              </w:rPr>
              <w:t>,</w:t>
            </w:r>
            <w:r w:rsidRPr="00987CF2">
              <w:rPr>
                <w:rFonts w:ascii="Times New Roman" w:eastAsia="宋体" w:hAnsi="Times New Roman" w:cs="宋体"/>
                <w:sz w:val="18"/>
                <w:szCs w:val="18"/>
              </w:rPr>
              <w:t>696</w:t>
            </w:r>
            <w:r>
              <w:rPr>
                <w:rFonts w:ascii="宋体" w:eastAsia="宋体" w:hAnsi="宋体" w:cs="宋体"/>
                <w:sz w:val="18"/>
                <w:szCs w:val="18"/>
              </w:rPr>
              <w:t>.</w:t>
            </w:r>
            <w:r w:rsidRPr="00987CF2">
              <w:rPr>
                <w:rFonts w:ascii="Times New Roman" w:eastAsia="宋体" w:hAnsi="Times New Roman" w:cs="宋体"/>
                <w:sz w:val="18"/>
                <w:szCs w:val="18"/>
              </w:rPr>
              <w:t>59</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919</w:t>
            </w:r>
            <w:r>
              <w:rPr>
                <w:rFonts w:ascii="宋体" w:eastAsia="宋体" w:hAnsi="宋体" w:cs="宋体"/>
                <w:sz w:val="18"/>
                <w:szCs w:val="18"/>
              </w:rPr>
              <w:t>.</w:t>
            </w:r>
            <w:r w:rsidRPr="00987CF2">
              <w:rPr>
                <w:rFonts w:ascii="Times New Roman" w:eastAsia="宋体" w:hAnsi="Times New Roman" w:cs="宋体"/>
                <w:sz w:val="18"/>
                <w:szCs w:val="18"/>
              </w:rPr>
              <w:t>31</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361</w:t>
            </w:r>
            <w:r>
              <w:rPr>
                <w:rFonts w:ascii="宋体" w:eastAsia="宋体" w:hAnsi="宋体" w:cs="宋体"/>
                <w:sz w:val="18"/>
                <w:szCs w:val="18"/>
              </w:rPr>
              <w:t>.</w:t>
            </w:r>
            <w:r w:rsidRPr="00987CF2">
              <w:rPr>
                <w:rFonts w:ascii="Times New Roman" w:eastAsia="宋体" w:hAnsi="Times New Roman" w:cs="宋体"/>
                <w:sz w:val="18"/>
                <w:szCs w:val="18"/>
              </w:rPr>
              <w:t>45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153</w:t>
            </w:r>
            <w:r>
              <w:rPr>
                <w:rFonts w:ascii="宋体" w:eastAsia="宋体" w:hAnsi="宋体" w:cs="宋体"/>
                <w:sz w:val="18"/>
                <w:szCs w:val="18"/>
              </w:rPr>
              <w:t>,</w:t>
            </w:r>
            <w:r w:rsidRPr="00987CF2">
              <w:rPr>
                <w:rFonts w:ascii="Times New Roman" w:eastAsia="宋体" w:hAnsi="Times New Roman" w:cs="宋体"/>
                <w:sz w:val="18"/>
                <w:szCs w:val="18"/>
              </w:rPr>
              <w:t>554</w:t>
            </w:r>
            <w:r>
              <w:rPr>
                <w:rFonts w:ascii="宋体" w:eastAsia="宋体" w:hAnsi="宋体" w:cs="宋体"/>
                <w:sz w:val="18"/>
                <w:szCs w:val="18"/>
              </w:rPr>
              <w:t>.</w:t>
            </w:r>
            <w:r w:rsidRPr="00987CF2">
              <w:rPr>
                <w:rFonts w:ascii="Times New Roman" w:eastAsia="宋体" w:hAnsi="Times New Roman" w:cs="宋体"/>
                <w:sz w:val="18"/>
                <w:szCs w:val="18"/>
              </w:rPr>
              <w:t>43</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rsidTr="00ED196C">
        <w:trPr>
          <w:trHeight w:val="240"/>
        </w:trPr>
        <w:tc>
          <w:tcPr>
            <w:tcW w:w="6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.期初账面价值</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331</w:t>
            </w:r>
            <w:r>
              <w:rPr>
                <w:rFonts w:ascii="宋体" w:eastAsia="宋体" w:hAnsi="宋体" w:cs="宋体"/>
                <w:sz w:val="18"/>
                <w:szCs w:val="18"/>
              </w:rPr>
              <w:t>.</w:t>
            </w:r>
            <w:r w:rsidRPr="00987CF2">
              <w:rPr>
                <w:rFonts w:ascii="Times New Roman" w:eastAsia="宋体" w:hAnsi="Times New Roman" w:cs="宋体"/>
                <w:sz w:val="18"/>
                <w:szCs w:val="18"/>
              </w:rPr>
              <w:t>38</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63</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121</w:t>
            </w:r>
            <w:r>
              <w:rPr>
                <w:rFonts w:ascii="宋体" w:eastAsia="宋体" w:hAnsi="宋体" w:cs="宋体"/>
                <w:sz w:val="18"/>
                <w:szCs w:val="18"/>
              </w:rPr>
              <w:t>,</w:t>
            </w: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22</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280</w:t>
            </w:r>
            <w:r>
              <w:rPr>
                <w:rFonts w:ascii="宋体" w:eastAsia="宋体" w:hAnsi="宋体" w:cs="宋体"/>
                <w:sz w:val="18"/>
                <w:szCs w:val="18"/>
              </w:rPr>
              <w:t>,</w:t>
            </w:r>
            <w:r w:rsidRPr="00987CF2">
              <w:rPr>
                <w:rFonts w:ascii="Times New Roman" w:eastAsia="宋体" w:hAnsi="Times New Roman" w:cs="宋体"/>
                <w:sz w:val="18"/>
                <w:szCs w:val="18"/>
              </w:rPr>
              <w:t>448</w:t>
            </w:r>
            <w:r>
              <w:rPr>
                <w:rFonts w:ascii="宋体" w:eastAsia="宋体" w:hAnsi="宋体" w:cs="宋体"/>
                <w:sz w:val="18"/>
                <w:szCs w:val="18"/>
              </w:rPr>
              <w:t>.</w:t>
            </w:r>
            <w:r w:rsidRPr="00987CF2">
              <w:rPr>
                <w:rFonts w:ascii="Times New Roman" w:eastAsia="宋体" w:hAnsi="Times New Roman" w:cs="宋体"/>
                <w:sz w:val="18"/>
                <w:szCs w:val="18"/>
              </w:rPr>
              <w:t>05</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177</w:t>
            </w:r>
            <w:r>
              <w:rPr>
                <w:rFonts w:ascii="宋体" w:eastAsia="宋体" w:hAnsi="宋体" w:cs="宋体"/>
                <w:sz w:val="18"/>
                <w:szCs w:val="18"/>
              </w:rPr>
              <w:t>,</w:t>
            </w:r>
            <w:r w:rsidRPr="00987CF2">
              <w:rPr>
                <w:rFonts w:ascii="Times New Roman" w:eastAsia="宋体" w:hAnsi="Times New Roman" w:cs="宋体"/>
                <w:sz w:val="18"/>
                <w:szCs w:val="18"/>
              </w:rPr>
              <w:t>848</w:t>
            </w:r>
            <w:r>
              <w:rPr>
                <w:rFonts w:ascii="宋体" w:eastAsia="宋体" w:hAnsi="宋体" w:cs="宋体"/>
                <w:sz w:val="18"/>
                <w:szCs w:val="18"/>
              </w:rPr>
              <w:t>.</w:t>
            </w:r>
            <w:r w:rsidRPr="00987CF2">
              <w:rPr>
                <w:rFonts w:ascii="Times New Roman" w:eastAsia="宋体" w:hAnsi="Times New Roman" w:cs="宋体"/>
                <w:sz w:val="18"/>
                <w:szCs w:val="18"/>
              </w:rPr>
              <w:t>83</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537</w:t>
            </w:r>
            <w:r>
              <w:rPr>
                <w:rFonts w:ascii="宋体" w:eastAsia="宋体" w:hAnsi="宋体" w:cs="宋体"/>
                <w:sz w:val="18"/>
                <w:szCs w:val="18"/>
              </w:rPr>
              <w:t>.</w:t>
            </w:r>
            <w:r w:rsidRPr="00987CF2">
              <w:rPr>
                <w:rFonts w:ascii="Times New Roman" w:eastAsia="宋体" w:hAnsi="Times New Roman" w:cs="宋体"/>
                <w:sz w:val="18"/>
                <w:szCs w:val="18"/>
              </w:rPr>
              <w:t>44</w:t>
            </w:r>
          </w:p>
        </w:tc>
        <w:tc>
          <w:tcPr>
            <w:tcW w:w="62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743</w:t>
            </w:r>
            <w:r>
              <w:rPr>
                <w:rFonts w:ascii="宋体" w:eastAsia="宋体" w:hAnsi="宋体" w:cs="宋体"/>
                <w:sz w:val="18"/>
                <w:szCs w:val="18"/>
              </w:rPr>
              <w:t>,</w:t>
            </w:r>
            <w:r w:rsidRPr="00987CF2">
              <w:rPr>
                <w:rFonts w:ascii="Times New Roman" w:eastAsia="宋体" w:hAnsi="Times New Roman" w:cs="宋体"/>
                <w:sz w:val="18"/>
                <w:szCs w:val="18"/>
              </w:rPr>
              <w:t>230</w:t>
            </w:r>
            <w:r>
              <w:rPr>
                <w:rFonts w:ascii="宋体" w:eastAsia="宋体" w:hAnsi="宋体" w:cs="宋体"/>
                <w:sz w:val="18"/>
                <w:szCs w:val="18"/>
              </w:rPr>
              <w:t>.</w:t>
            </w:r>
            <w:r w:rsidRPr="00987CF2">
              <w:rPr>
                <w:rFonts w:ascii="Times New Roman" w:eastAsia="宋体" w:hAnsi="Times New Roman" w:cs="宋体"/>
                <w:sz w:val="18"/>
                <w:szCs w:val="18"/>
              </w:rPr>
              <w:t>55</w:t>
            </w:r>
          </w:p>
        </w:tc>
      </w:tr>
    </w:tbl>
    <w:p w:rsidR="00514C2A" w:rsidRDefault="006146C8">
      <w:pPr>
        <w:keepNext/>
        <w:keepLines/>
        <w:spacing w:before="300" w:after="300" w:line="280" w:lineRule="exact"/>
        <w:outlineLvl w:val="3"/>
        <w:rPr>
          <w:rFonts w:ascii="宋体" w:eastAsia="宋体" w:hAnsi="宋体" w:cs="宋体"/>
          <w:b/>
          <w:bCs/>
          <w:szCs w:val="21"/>
        </w:rPr>
      </w:pPr>
      <w:bookmarkStart w:id="225" w:name="_Toc989113"/>
      <w:r>
        <w:rPr>
          <w:rFonts w:ascii="宋体" w:eastAsia="宋体" w:hAnsi="宋体" w:cs="宋体"/>
          <w:b/>
          <w:bCs/>
          <w:szCs w:val="21"/>
        </w:rPr>
        <w:lastRenderedPageBreak/>
        <w:t>（</w:t>
      </w:r>
      <w:r w:rsidRPr="00987CF2">
        <w:rPr>
          <w:rFonts w:ascii="Times New Roman" w:eastAsia="宋体" w:hAnsi="Times New Roman" w:cs="宋体"/>
          <w:b/>
          <w:bCs/>
          <w:szCs w:val="21"/>
        </w:rPr>
        <w:t>2</w:t>
      </w:r>
      <w:r>
        <w:rPr>
          <w:rFonts w:ascii="宋体" w:eastAsia="宋体" w:hAnsi="宋体" w:cs="宋体"/>
          <w:b/>
          <w:bCs/>
          <w:szCs w:val="21"/>
        </w:rPr>
        <w:t>） 暂时闲置的固定资产情况</w:t>
      </w:r>
      <w:bookmarkEnd w:id="225"/>
    </w:p>
    <w:p w:rsidR="00EA46DB" w:rsidRDefault="00EA46DB" w:rsidP="00EA46DB">
      <w:pPr>
        <w:spacing w:before="100" w:after="100" w:line="240" w:lineRule="exact"/>
        <w:rPr>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26" w:name="_Toc989114"/>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通过经营租赁租出的固定资产</w:t>
      </w:r>
      <w:bookmarkEnd w:id="226"/>
    </w:p>
    <w:p w:rsidR="00EA46DB" w:rsidRDefault="00EA46DB" w:rsidP="00EA46DB">
      <w:pPr>
        <w:spacing w:before="100" w:after="100" w:line="240" w:lineRule="exact"/>
        <w:rPr>
          <w:sz w:val="18"/>
          <w:szCs w:val="18"/>
        </w:rPr>
      </w:pPr>
      <w:r>
        <w:rPr>
          <w:rFonts w:ascii="宋体" w:eastAsia="宋体" w:hAnsi="宋体" w:cs="宋体"/>
          <w:sz w:val="18"/>
          <w:szCs w:val="18"/>
        </w:rPr>
        <w:t>其他说明</w:t>
      </w:r>
      <w:r>
        <w:rPr>
          <w:rFonts w:ascii="宋体" w:eastAsia="宋体" w:hAnsi="宋体" w:cs="宋体" w:hint="eastAsia"/>
          <w:sz w:val="18"/>
          <w:szCs w:val="18"/>
        </w:rPr>
        <w:t>：</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27" w:name="_Toc989115"/>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未办妥产权证书的固定资产情况</w:t>
      </w:r>
      <w:bookmarkEnd w:id="227"/>
    </w:p>
    <w:p w:rsidR="006146C8" w:rsidRDefault="006146C8" w:rsidP="00ED196C">
      <w:pPr>
        <w:spacing w:before="100" w:after="100" w:line="240" w:lineRule="exact"/>
        <w:divId w:val="1836147508"/>
        <w:rPr>
          <w:sz w:val="18"/>
          <w:szCs w:val="18"/>
        </w:rPr>
      </w:pPr>
      <w:r>
        <w:rPr>
          <w:rFonts w:ascii="宋体" w:eastAsia="宋体" w:hAnsi="宋体" w:cs="宋体"/>
          <w:sz w:val="18"/>
          <w:szCs w:val="18"/>
        </w:rPr>
        <w:t>其他说明</w:t>
      </w:r>
      <w:r w:rsidR="00ED196C">
        <w:rPr>
          <w:rFonts w:ascii="宋体" w:eastAsia="宋体" w:hAnsi="宋体" w:cs="宋体" w:hint="eastAsia"/>
          <w:sz w:val="18"/>
          <w:szCs w:val="18"/>
        </w:rPr>
        <w:t>：</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28" w:name="_Toc989116"/>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固定资产清理</w:t>
      </w:r>
      <w:bookmarkEnd w:id="228"/>
    </w:p>
    <w:p w:rsidR="006146C8" w:rsidRDefault="006146C8" w:rsidP="00ED196C">
      <w:pPr>
        <w:spacing w:before="100" w:after="100" w:line="240" w:lineRule="exact"/>
        <w:divId w:val="1746296854"/>
        <w:rPr>
          <w:sz w:val="18"/>
          <w:szCs w:val="18"/>
        </w:rPr>
      </w:pPr>
      <w:r>
        <w:rPr>
          <w:rFonts w:ascii="宋体" w:eastAsia="宋体" w:hAnsi="宋体" w:cs="宋体"/>
          <w:sz w:val="18"/>
          <w:szCs w:val="18"/>
        </w:rPr>
        <w:t>其他说明</w:t>
      </w:r>
      <w:r w:rsidR="00ED196C">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29" w:name="_Toc989117"/>
      <w:r w:rsidRPr="00987CF2">
        <w:rPr>
          <w:rFonts w:ascii="Times New Roman" w:hAnsi="Times New Roman" w:cs="宋体"/>
          <w:b/>
          <w:bCs/>
        </w:rPr>
        <w:t>14</w:t>
      </w:r>
      <w:r>
        <w:rPr>
          <w:rFonts w:ascii="宋体" w:hAnsi="宋体" w:cs="宋体"/>
          <w:b/>
          <w:bCs/>
        </w:rPr>
        <w:t>、使用权资产</w:t>
      </w:r>
      <w:bookmarkEnd w:id="22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346"/>
        <w:gridCol w:w="3222"/>
      </w:tblGrid>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9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房屋建筑物</w:t>
            </w:r>
          </w:p>
        </w:tc>
        <w:tc>
          <w:tcPr>
            <w:tcW w:w="16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447</w:t>
            </w:r>
            <w:r>
              <w:rPr>
                <w:rFonts w:ascii="宋体" w:eastAsia="宋体" w:hAnsi="宋体" w:cs="宋体"/>
                <w:sz w:val="18"/>
                <w:szCs w:val="18"/>
              </w:rPr>
              <w:t>,</w:t>
            </w: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94</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447</w:t>
            </w:r>
            <w:r>
              <w:rPr>
                <w:rFonts w:ascii="宋体" w:eastAsia="宋体" w:hAnsi="宋体" w:cs="宋体"/>
                <w:sz w:val="18"/>
                <w:szCs w:val="18"/>
              </w:rPr>
              <w:t>,</w:t>
            </w: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94</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194</w:t>
            </w:r>
            <w:r>
              <w:rPr>
                <w:rFonts w:ascii="宋体" w:eastAsia="宋体" w:hAnsi="宋体" w:cs="宋体"/>
                <w:sz w:val="18"/>
                <w:szCs w:val="18"/>
              </w:rPr>
              <w:t>,</w:t>
            </w:r>
            <w:r w:rsidRPr="00987CF2">
              <w:rPr>
                <w:rFonts w:ascii="Times New Roman" w:eastAsia="宋体" w:hAnsi="Times New Roman" w:cs="宋体"/>
                <w:sz w:val="18"/>
                <w:szCs w:val="18"/>
              </w:rPr>
              <w:t>838</w:t>
            </w:r>
            <w:r>
              <w:rPr>
                <w:rFonts w:ascii="宋体" w:eastAsia="宋体" w:hAnsi="宋体" w:cs="宋体"/>
                <w:sz w:val="18"/>
                <w:szCs w:val="18"/>
              </w:rPr>
              <w:t>.</w:t>
            </w:r>
            <w:r w:rsidRPr="00987CF2">
              <w:rPr>
                <w:rFonts w:ascii="Times New Roman" w:eastAsia="宋体" w:hAnsi="Times New Roman" w:cs="宋体"/>
                <w:sz w:val="18"/>
                <w:szCs w:val="18"/>
              </w:rPr>
              <w:t>06</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194</w:t>
            </w:r>
            <w:r>
              <w:rPr>
                <w:rFonts w:ascii="宋体" w:eastAsia="宋体" w:hAnsi="宋体" w:cs="宋体"/>
                <w:sz w:val="18"/>
                <w:szCs w:val="18"/>
              </w:rPr>
              <w:t>,</w:t>
            </w:r>
            <w:r w:rsidRPr="00987CF2">
              <w:rPr>
                <w:rFonts w:ascii="Times New Roman" w:eastAsia="宋体" w:hAnsi="Times New Roman" w:cs="宋体"/>
                <w:sz w:val="18"/>
                <w:szCs w:val="18"/>
              </w:rPr>
              <w:t>838</w:t>
            </w:r>
            <w:r>
              <w:rPr>
                <w:rFonts w:ascii="宋体" w:eastAsia="宋体" w:hAnsi="宋体" w:cs="宋体"/>
                <w:sz w:val="18"/>
                <w:szCs w:val="18"/>
              </w:rPr>
              <w:t>.</w:t>
            </w:r>
            <w:r w:rsidRPr="00987CF2">
              <w:rPr>
                <w:rFonts w:ascii="Times New Roman" w:eastAsia="宋体" w:hAnsi="Times New Roman" w:cs="宋体"/>
                <w:sz w:val="18"/>
                <w:szCs w:val="18"/>
              </w:rPr>
              <w:t>06</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159</w:t>
            </w:r>
            <w:r>
              <w:rPr>
                <w:rFonts w:ascii="宋体" w:eastAsia="宋体" w:hAnsi="宋体" w:cs="宋体"/>
                <w:sz w:val="18"/>
                <w:szCs w:val="18"/>
              </w:rPr>
              <w:t>,</w:t>
            </w:r>
            <w:r w:rsidRPr="00987CF2">
              <w:rPr>
                <w:rFonts w:ascii="Times New Roman" w:eastAsia="宋体" w:hAnsi="Times New Roman" w:cs="宋体"/>
                <w:sz w:val="18"/>
                <w:szCs w:val="18"/>
              </w:rPr>
              <w:t>288</w:t>
            </w:r>
            <w:r>
              <w:rPr>
                <w:rFonts w:ascii="宋体" w:eastAsia="宋体" w:hAnsi="宋体" w:cs="宋体"/>
                <w:sz w:val="18"/>
                <w:szCs w:val="18"/>
              </w:rPr>
              <w:t>.</w:t>
            </w:r>
            <w:r w:rsidRPr="00987CF2">
              <w:rPr>
                <w:rFonts w:ascii="Times New Roman" w:eastAsia="宋体" w:hAnsi="Times New Roman" w:cs="宋体"/>
                <w:sz w:val="18"/>
                <w:szCs w:val="18"/>
              </w:rPr>
              <w:t>80</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159</w:t>
            </w:r>
            <w:r>
              <w:rPr>
                <w:rFonts w:ascii="宋体" w:eastAsia="宋体" w:hAnsi="宋体" w:cs="宋体"/>
                <w:sz w:val="18"/>
                <w:szCs w:val="18"/>
              </w:rPr>
              <w:t>,</w:t>
            </w:r>
            <w:r w:rsidRPr="00987CF2">
              <w:rPr>
                <w:rFonts w:ascii="Times New Roman" w:eastAsia="宋体" w:hAnsi="Times New Roman" w:cs="宋体"/>
                <w:sz w:val="18"/>
                <w:szCs w:val="18"/>
              </w:rPr>
              <w:t>288</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482</w:t>
            </w:r>
            <w:r>
              <w:rPr>
                <w:rFonts w:ascii="宋体" w:eastAsia="宋体" w:hAnsi="宋体" w:cs="宋体"/>
                <w:sz w:val="18"/>
                <w:szCs w:val="18"/>
              </w:rPr>
              <w:t>,</w:t>
            </w:r>
            <w:r w:rsidRPr="00987CF2">
              <w:rPr>
                <w:rFonts w:ascii="Times New Roman" w:eastAsia="宋体" w:hAnsi="Times New Roman" w:cs="宋体"/>
                <w:sz w:val="18"/>
                <w:szCs w:val="18"/>
              </w:rPr>
              <w:t>741</w:t>
            </w:r>
            <w:r>
              <w:rPr>
                <w:rFonts w:ascii="宋体" w:eastAsia="宋体" w:hAnsi="宋体" w:cs="宋体"/>
                <w:sz w:val="18"/>
                <w:szCs w:val="18"/>
              </w:rPr>
              <w:t>.</w:t>
            </w:r>
            <w:r w:rsidRPr="00987CF2">
              <w:rPr>
                <w:rFonts w:ascii="Times New Roman" w:eastAsia="宋体" w:hAnsi="Times New Roman" w:cs="宋体"/>
                <w:sz w:val="18"/>
                <w:szCs w:val="18"/>
              </w:rPr>
              <w:t>20</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482</w:t>
            </w:r>
            <w:r>
              <w:rPr>
                <w:rFonts w:ascii="宋体" w:eastAsia="宋体" w:hAnsi="宋体" w:cs="宋体"/>
                <w:sz w:val="18"/>
                <w:szCs w:val="18"/>
              </w:rPr>
              <w:t>,</w:t>
            </w:r>
            <w:r w:rsidRPr="00987CF2">
              <w:rPr>
                <w:rFonts w:ascii="Times New Roman" w:eastAsia="宋体" w:hAnsi="Times New Roman" w:cs="宋体"/>
                <w:sz w:val="18"/>
                <w:szCs w:val="18"/>
              </w:rPr>
              <w:t>741</w:t>
            </w:r>
            <w:r>
              <w:rPr>
                <w:rFonts w:ascii="宋体" w:eastAsia="宋体" w:hAnsi="宋体" w:cs="宋体"/>
                <w:sz w:val="18"/>
                <w:szCs w:val="18"/>
              </w:rPr>
              <w:t>.</w:t>
            </w:r>
            <w:r w:rsidRPr="00987CF2">
              <w:rPr>
                <w:rFonts w:ascii="Times New Roman" w:eastAsia="宋体" w:hAnsi="Times New Roman" w:cs="宋体"/>
                <w:sz w:val="18"/>
                <w:szCs w:val="18"/>
              </w:rPr>
              <w:t>20</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620</w:t>
            </w:r>
            <w:r>
              <w:rPr>
                <w:rFonts w:ascii="宋体" w:eastAsia="宋体" w:hAnsi="宋体" w:cs="宋体"/>
                <w:sz w:val="18"/>
                <w:szCs w:val="18"/>
              </w:rPr>
              <w:t>,</w:t>
            </w:r>
            <w:r w:rsidRPr="00987CF2">
              <w:rPr>
                <w:rFonts w:ascii="Times New Roman" w:eastAsia="宋体" w:hAnsi="Times New Roman" w:cs="宋体"/>
                <w:sz w:val="18"/>
                <w:szCs w:val="18"/>
              </w:rPr>
              <w:t>204</w:t>
            </w:r>
            <w:r>
              <w:rPr>
                <w:rFonts w:ascii="宋体" w:eastAsia="宋体" w:hAnsi="宋体" w:cs="宋体"/>
                <w:sz w:val="18"/>
                <w:szCs w:val="18"/>
              </w:rPr>
              <w:t>.</w:t>
            </w:r>
            <w:r w:rsidRPr="00987CF2">
              <w:rPr>
                <w:rFonts w:ascii="Times New Roman" w:eastAsia="宋体" w:hAnsi="Times New Roman" w:cs="宋体"/>
                <w:sz w:val="18"/>
                <w:szCs w:val="18"/>
              </w:rPr>
              <w:t>63</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620</w:t>
            </w:r>
            <w:r>
              <w:rPr>
                <w:rFonts w:ascii="宋体" w:eastAsia="宋体" w:hAnsi="宋体" w:cs="宋体"/>
                <w:sz w:val="18"/>
                <w:szCs w:val="18"/>
              </w:rPr>
              <w:t>,</w:t>
            </w:r>
            <w:r w:rsidRPr="00987CF2">
              <w:rPr>
                <w:rFonts w:ascii="Times New Roman" w:eastAsia="宋体" w:hAnsi="Times New Roman" w:cs="宋体"/>
                <w:sz w:val="18"/>
                <w:szCs w:val="18"/>
              </w:rPr>
              <w:t>204</w:t>
            </w:r>
            <w:r>
              <w:rPr>
                <w:rFonts w:ascii="宋体" w:eastAsia="宋体" w:hAnsi="宋体" w:cs="宋体"/>
                <w:sz w:val="18"/>
                <w:szCs w:val="18"/>
              </w:rPr>
              <w:t>.</w:t>
            </w:r>
            <w:r w:rsidRPr="00987CF2">
              <w:rPr>
                <w:rFonts w:ascii="Times New Roman" w:eastAsia="宋体" w:hAnsi="Times New Roman" w:cs="宋体"/>
                <w:sz w:val="18"/>
                <w:szCs w:val="18"/>
              </w:rPr>
              <w:t>63</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183</w:t>
            </w:r>
            <w:r>
              <w:rPr>
                <w:rFonts w:ascii="宋体" w:eastAsia="宋体" w:hAnsi="宋体" w:cs="宋体"/>
                <w:sz w:val="18"/>
                <w:szCs w:val="18"/>
              </w:rPr>
              <w:t>,</w:t>
            </w:r>
            <w:r w:rsidRPr="00987CF2">
              <w:rPr>
                <w:rFonts w:ascii="Times New Roman" w:eastAsia="宋体" w:hAnsi="Times New Roman" w:cs="宋体"/>
                <w:sz w:val="18"/>
                <w:szCs w:val="18"/>
              </w:rPr>
              <w:t>760</w:t>
            </w:r>
            <w:r>
              <w:rPr>
                <w:rFonts w:ascii="宋体" w:eastAsia="宋体" w:hAnsi="宋体" w:cs="宋体"/>
                <w:sz w:val="18"/>
                <w:szCs w:val="18"/>
              </w:rPr>
              <w:t>.</w:t>
            </w:r>
            <w:r w:rsidRPr="00987CF2">
              <w:rPr>
                <w:rFonts w:ascii="Times New Roman" w:eastAsia="宋体" w:hAnsi="Times New Roman" w:cs="宋体"/>
                <w:sz w:val="18"/>
                <w:szCs w:val="18"/>
              </w:rPr>
              <w:t>27</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183</w:t>
            </w:r>
            <w:r>
              <w:rPr>
                <w:rFonts w:ascii="宋体" w:eastAsia="宋体" w:hAnsi="宋体" w:cs="宋体"/>
                <w:sz w:val="18"/>
                <w:szCs w:val="18"/>
              </w:rPr>
              <w:t>,</w:t>
            </w:r>
            <w:r w:rsidRPr="00987CF2">
              <w:rPr>
                <w:rFonts w:ascii="Times New Roman" w:eastAsia="宋体" w:hAnsi="Times New Roman" w:cs="宋体"/>
                <w:sz w:val="18"/>
                <w:szCs w:val="18"/>
              </w:rPr>
              <w:t>760</w:t>
            </w:r>
            <w:r>
              <w:rPr>
                <w:rFonts w:ascii="宋体" w:eastAsia="宋体" w:hAnsi="宋体" w:cs="宋体"/>
                <w:sz w:val="18"/>
                <w:szCs w:val="18"/>
              </w:rPr>
              <w:t>.</w:t>
            </w:r>
            <w:r w:rsidRPr="00987CF2">
              <w:rPr>
                <w:rFonts w:ascii="Times New Roman" w:eastAsia="宋体" w:hAnsi="Times New Roman" w:cs="宋体"/>
                <w:sz w:val="18"/>
                <w:szCs w:val="18"/>
              </w:rPr>
              <w:t>27</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）计提</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183</w:t>
            </w:r>
            <w:r>
              <w:rPr>
                <w:rFonts w:ascii="宋体" w:eastAsia="宋体" w:hAnsi="宋体" w:cs="宋体"/>
                <w:sz w:val="18"/>
                <w:szCs w:val="18"/>
              </w:rPr>
              <w:t>,</w:t>
            </w:r>
            <w:r w:rsidRPr="00987CF2">
              <w:rPr>
                <w:rFonts w:ascii="Times New Roman" w:eastAsia="宋体" w:hAnsi="Times New Roman" w:cs="宋体"/>
                <w:sz w:val="18"/>
                <w:szCs w:val="18"/>
              </w:rPr>
              <w:t>760</w:t>
            </w:r>
            <w:r>
              <w:rPr>
                <w:rFonts w:ascii="宋体" w:eastAsia="宋体" w:hAnsi="宋体" w:cs="宋体"/>
                <w:sz w:val="18"/>
                <w:szCs w:val="18"/>
              </w:rPr>
              <w:t>.</w:t>
            </w:r>
            <w:r w:rsidRPr="00987CF2">
              <w:rPr>
                <w:rFonts w:ascii="Times New Roman" w:eastAsia="宋体" w:hAnsi="Times New Roman" w:cs="宋体"/>
                <w:sz w:val="18"/>
                <w:szCs w:val="18"/>
              </w:rPr>
              <w:t>27</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183</w:t>
            </w:r>
            <w:r>
              <w:rPr>
                <w:rFonts w:ascii="宋体" w:eastAsia="宋体" w:hAnsi="宋体" w:cs="宋体"/>
                <w:sz w:val="18"/>
                <w:szCs w:val="18"/>
              </w:rPr>
              <w:t>,</w:t>
            </w:r>
            <w:r w:rsidRPr="00987CF2">
              <w:rPr>
                <w:rFonts w:ascii="Times New Roman" w:eastAsia="宋体" w:hAnsi="Times New Roman" w:cs="宋体"/>
                <w:sz w:val="18"/>
                <w:szCs w:val="18"/>
              </w:rPr>
              <w:t>760</w:t>
            </w:r>
            <w:r>
              <w:rPr>
                <w:rFonts w:ascii="宋体" w:eastAsia="宋体" w:hAnsi="宋体" w:cs="宋体"/>
                <w:sz w:val="18"/>
                <w:szCs w:val="18"/>
              </w:rPr>
              <w:t>.</w:t>
            </w:r>
            <w:r w:rsidRPr="00987CF2">
              <w:rPr>
                <w:rFonts w:ascii="Times New Roman" w:eastAsia="宋体" w:hAnsi="Times New Roman" w:cs="宋体"/>
                <w:sz w:val="18"/>
                <w:szCs w:val="18"/>
              </w:rPr>
              <w:t>27</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348</w:t>
            </w:r>
            <w:r>
              <w:rPr>
                <w:rFonts w:ascii="宋体" w:eastAsia="宋体" w:hAnsi="宋体" w:cs="宋体"/>
                <w:sz w:val="18"/>
                <w:szCs w:val="18"/>
              </w:rPr>
              <w:t>.</w:t>
            </w:r>
            <w:r w:rsidRPr="00987CF2">
              <w:rPr>
                <w:rFonts w:ascii="Times New Roman" w:eastAsia="宋体" w:hAnsi="Times New Roman" w:cs="宋体"/>
                <w:sz w:val="18"/>
                <w:szCs w:val="18"/>
              </w:rPr>
              <w:t>73</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348</w:t>
            </w:r>
            <w:r>
              <w:rPr>
                <w:rFonts w:ascii="宋体" w:eastAsia="宋体" w:hAnsi="宋体" w:cs="宋体"/>
                <w:sz w:val="18"/>
                <w:szCs w:val="18"/>
              </w:rPr>
              <w:t>.</w:t>
            </w:r>
            <w:r w:rsidRPr="00987CF2">
              <w:rPr>
                <w:rFonts w:ascii="Times New Roman" w:eastAsia="宋体" w:hAnsi="Times New Roman" w:cs="宋体"/>
                <w:sz w:val="18"/>
                <w:szCs w:val="18"/>
              </w:rPr>
              <w:t>73</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348</w:t>
            </w:r>
            <w:r>
              <w:rPr>
                <w:rFonts w:ascii="宋体" w:eastAsia="宋体" w:hAnsi="宋体" w:cs="宋体"/>
                <w:sz w:val="18"/>
                <w:szCs w:val="18"/>
              </w:rPr>
              <w:t>.</w:t>
            </w:r>
            <w:r w:rsidRPr="00987CF2">
              <w:rPr>
                <w:rFonts w:ascii="Times New Roman" w:eastAsia="宋体" w:hAnsi="Times New Roman" w:cs="宋体"/>
                <w:sz w:val="18"/>
                <w:szCs w:val="18"/>
              </w:rPr>
              <w:t>73</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348</w:t>
            </w:r>
            <w:r>
              <w:rPr>
                <w:rFonts w:ascii="宋体" w:eastAsia="宋体" w:hAnsi="宋体" w:cs="宋体"/>
                <w:sz w:val="18"/>
                <w:szCs w:val="18"/>
              </w:rPr>
              <w:t>.</w:t>
            </w:r>
            <w:r w:rsidRPr="00987CF2">
              <w:rPr>
                <w:rFonts w:ascii="Times New Roman" w:eastAsia="宋体" w:hAnsi="Times New Roman" w:cs="宋体"/>
                <w:sz w:val="18"/>
                <w:szCs w:val="18"/>
              </w:rPr>
              <w:t>73</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646</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17</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646</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）计提</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.期末账面价值</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836</w:t>
            </w:r>
            <w:r>
              <w:rPr>
                <w:rFonts w:ascii="宋体" w:eastAsia="宋体" w:hAnsi="宋体" w:cs="宋体"/>
                <w:sz w:val="18"/>
                <w:szCs w:val="18"/>
              </w:rPr>
              <w:t>,</w:t>
            </w: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03</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836</w:t>
            </w:r>
            <w:r>
              <w:rPr>
                <w:rFonts w:ascii="宋体" w:eastAsia="宋体" w:hAnsi="宋体" w:cs="宋体"/>
                <w:sz w:val="18"/>
                <w:szCs w:val="18"/>
              </w:rPr>
              <w:t>,</w:t>
            </w: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03</w:t>
            </w:r>
          </w:p>
        </w:tc>
      </w:tr>
      <w:tr w:rsidR="00514C2A" w:rsidTr="00EA46DB">
        <w:trPr>
          <w:trHeight w:val="20"/>
          <w:tblHeader/>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.期初账面价值</w:t>
            </w:r>
          </w:p>
        </w:tc>
        <w:tc>
          <w:tcPr>
            <w:tcW w:w="169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31</w:t>
            </w:r>
          </w:p>
        </w:tc>
        <w:tc>
          <w:tcPr>
            <w:tcW w:w="16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31</w:t>
            </w:r>
          </w:p>
        </w:tc>
      </w:tr>
    </w:tbl>
    <w:p w:rsidR="006146C8" w:rsidRDefault="006146C8" w:rsidP="00EA46DB">
      <w:pPr>
        <w:spacing w:before="100" w:after="100" w:line="240" w:lineRule="exact"/>
        <w:divId w:val="1443957072"/>
        <w:rPr>
          <w:sz w:val="18"/>
          <w:szCs w:val="18"/>
        </w:rPr>
      </w:pPr>
      <w:r>
        <w:rPr>
          <w:rFonts w:ascii="宋体" w:eastAsia="宋体" w:hAnsi="宋体" w:cs="宋体"/>
          <w:sz w:val="18"/>
          <w:szCs w:val="18"/>
        </w:rPr>
        <w:t>其他说明：</w:t>
      </w:r>
      <w:r>
        <w:rPr>
          <w:rFonts w:hint="eastAsia"/>
          <w:sz w:val="18"/>
          <w:szCs w:val="18"/>
        </w:rPr>
        <w:t>无。</w:t>
      </w:r>
    </w:p>
    <w:p w:rsidR="00B86CA0" w:rsidRDefault="00B86CA0">
      <w:pPr>
        <w:widowControl/>
        <w:rPr>
          <w:rFonts w:ascii="Times New Roman" w:eastAsia="宋体" w:hAnsi="Times New Roman" w:cs="宋体"/>
          <w:b/>
          <w:bCs/>
          <w:szCs w:val="21"/>
        </w:rPr>
      </w:pPr>
      <w:bookmarkStart w:id="230" w:name="_Toc989118"/>
      <w:r>
        <w:rPr>
          <w:rFonts w:ascii="Times New Roman" w:hAnsi="Times New Roman" w:cs="宋体"/>
          <w:b/>
          <w:bCs/>
        </w:rPr>
        <w:br w:type="page"/>
      </w:r>
    </w:p>
    <w:p w:rsidR="00514C2A" w:rsidRDefault="006146C8">
      <w:pPr>
        <w:pStyle w:val="3"/>
        <w:spacing w:line="280" w:lineRule="exact"/>
        <w:jc w:val="left"/>
        <w:rPr>
          <w:rFonts w:ascii="宋体" w:hAnsi="宋体" w:cs="宋体"/>
          <w:b/>
          <w:bCs/>
        </w:rPr>
      </w:pPr>
      <w:r w:rsidRPr="00987CF2">
        <w:rPr>
          <w:rFonts w:ascii="Times New Roman" w:hAnsi="Times New Roman" w:cs="宋体"/>
          <w:b/>
          <w:bCs/>
        </w:rPr>
        <w:lastRenderedPageBreak/>
        <w:t>15</w:t>
      </w:r>
      <w:r>
        <w:rPr>
          <w:rFonts w:ascii="宋体" w:hAnsi="宋体" w:cs="宋体"/>
          <w:b/>
          <w:bCs/>
        </w:rPr>
        <w:t>、无形资产</w:t>
      </w:r>
      <w:bookmarkEnd w:id="230"/>
    </w:p>
    <w:p w:rsidR="00514C2A" w:rsidRDefault="006146C8">
      <w:pPr>
        <w:keepNext/>
        <w:keepLines/>
        <w:spacing w:before="300" w:after="300" w:line="280" w:lineRule="exact"/>
        <w:outlineLvl w:val="3"/>
        <w:rPr>
          <w:rFonts w:ascii="宋体" w:eastAsia="宋体" w:hAnsi="宋体" w:cs="宋体"/>
          <w:b/>
          <w:bCs/>
          <w:szCs w:val="21"/>
        </w:rPr>
      </w:pPr>
      <w:bookmarkStart w:id="231" w:name="_Toc989119"/>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无形资产情况</w:t>
      </w:r>
      <w:bookmarkEnd w:id="23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34"/>
        <w:gridCol w:w="1237"/>
        <w:gridCol w:w="838"/>
        <w:gridCol w:w="1437"/>
        <w:gridCol w:w="1437"/>
        <w:gridCol w:w="1437"/>
        <w:gridCol w:w="1533"/>
      </w:tblGrid>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62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42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72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7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软件</w:t>
            </w:r>
          </w:p>
        </w:tc>
        <w:tc>
          <w:tcPr>
            <w:tcW w:w="72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著作权</w:t>
            </w:r>
          </w:p>
        </w:tc>
        <w:tc>
          <w:tcPr>
            <w:tcW w:w="77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939</w:t>
            </w:r>
            <w:r>
              <w:rPr>
                <w:rFonts w:ascii="宋体" w:eastAsia="宋体" w:hAnsi="宋体" w:cs="宋体"/>
                <w:sz w:val="18"/>
                <w:szCs w:val="18"/>
              </w:rPr>
              <w:t>,</w:t>
            </w:r>
            <w:r w:rsidRPr="00987CF2">
              <w:rPr>
                <w:rFonts w:ascii="Times New Roman" w:eastAsia="宋体" w:hAnsi="Times New Roman" w:cs="宋体"/>
                <w:sz w:val="18"/>
                <w:szCs w:val="18"/>
              </w:rPr>
              <w:t>678</w:t>
            </w:r>
            <w:r>
              <w:rPr>
                <w:rFonts w:ascii="宋体" w:eastAsia="宋体" w:hAnsi="宋体" w:cs="宋体"/>
                <w:sz w:val="18"/>
                <w:szCs w:val="18"/>
              </w:rPr>
              <w:t>.</w:t>
            </w:r>
            <w:r w:rsidRPr="00987CF2">
              <w:rPr>
                <w:rFonts w:ascii="Times New Roman" w:eastAsia="宋体" w:hAnsi="Times New Roman" w:cs="宋体"/>
                <w:sz w:val="18"/>
                <w:szCs w:val="18"/>
              </w:rPr>
              <w:t>50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580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019</w:t>
            </w:r>
            <w:r>
              <w:rPr>
                <w:rFonts w:ascii="宋体" w:eastAsia="宋体" w:hAnsi="宋体" w:cs="宋体"/>
                <w:sz w:val="18"/>
                <w:szCs w:val="18"/>
              </w:rPr>
              <w:t>,</w:t>
            </w:r>
            <w:r w:rsidRPr="00987CF2">
              <w:rPr>
                <w:rFonts w:ascii="Times New Roman" w:eastAsia="宋体" w:hAnsi="Times New Roman" w:cs="宋体"/>
                <w:sz w:val="18"/>
                <w:szCs w:val="18"/>
              </w:rPr>
              <w:t>678</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）购置</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）内部研发</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）企业合并增加</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939</w:t>
            </w:r>
            <w:r>
              <w:rPr>
                <w:rFonts w:ascii="宋体" w:eastAsia="宋体" w:hAnsi="宋体" w:cs="宋体"/>
                <w:sz w:val="18"/>
                <w:szCs w:val="18"/>
              </w:rPr>
              <w:t>,</w:t>
            </w:r>
            <w:r w:rsidRPr="00987CF2">
              <w:rPr>
                <w:rFonts w:ascii="Times New Roman" w:eastAsia="宋体" w:hAnsi="Times New Roman" w:cs="宋体"/>
                <w:sz w:val="18"/>
                <w:szCs w:val="18"/>
              </w:rPr>
              <w:t>678</w:t>
            </w:r>
            <w:r>
              <w:rPr>
                <w:rFonts w:ascii="宋体" w:eastAsia="宋体" w:hAnsi="宋体" w:cs="宋体"/>
                <w:sz w:val="18"/>
                <w:szCs w:val="18"/>
              </w:rPr>
              <w:t>.</w:t>
            </w:r>
            <w:r w:rsidRPr="00987CF2">
              <w:rPr>
                <w:rFonts w:ascii="Times New Roman" w:eastAsia="宋体" w:hAnsi="Times New Roman" w:cs="宋体"/>
                <w:sz w:val="18"/>
                <w:szCs w:val="18"/>
              </w:rPr>
              <w:t>50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580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019</w:t>
            </w:r>
            <w:r>
              <w:rPr>
                <w:rFonts w:ascii="宋体" w:eastAsia="宋体" w:hAnsi="宋体" w:cs="宋体"/>
                <w:sz w:val="18"/>
                <w:szCs w:val="18"/>
              </w:rPr>
              <w:t>,</w:t>
            </w:r>
            <w:r w:rsidRPr="00987CF2">
              <w:rPr>
                <w:rFonts w:ascii="Times New Roman" w:eastAsia="宋体" w:hAnsi="Times New Roman" w:cs="宋体"/>
                <w:sz w:val="18"/>
                <w:szCs w:val="18"/>
              </w:rPr>
              <w:t>678</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819</w:t>
            </w:r>
            <w:r>
              <w:rPr>
                <w:rFonts w:ascii="宋体" w:eastAsia="宋体" w:hAnsi="宋体" w:cs="宋体"/>
                <w:sz w:val="18"/>
                <w:szCs w:val="18"/>
              </w:rPr>
              <w:t>.</w:t>
            </w:r>
            <w:r w:rsidRPr="00987CF2">
              <w:rPr>
                <w:rFonts w:ascii="Times New Roman" w:eastAsia="宋体" w:hAnsi="Times New Roman" w:cs="宋体"/>
                <w:sz w:val="18"/>
                <w:szCs w:val="18"/>
              </w:rPr>
              <w:t>70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626</w:t>
            </w:r>
            <w:r>
              <w:rPr>
                <w:rFonts w:ascii="宋体" w:eastAsia="宋体" w:hAnsi="宋体" w:cs="宋体"/>
                <w:sz w:val="18"/>
                <w:szCs w:val="18"/>
              </w:rPr>
              <w:t>,</w:t>
            </w:r>
            <w:r w:rsidRPr="00987CF2">
              <w:rPr>
                <w:rFonts w:ascii="Times New Roman" w:eastAsia="宋体" w:hAnsi="Times New Roman" w:cs="宋体"/>
                <w:sz w:val="18"/>
                <w:szCs w:val="18"/>
              </w:rPr>
              <w:t>625</w:t>
            </w:r>
            <w:r>
              <w:rPr>
                <w:rFonts w:ascii="宋体" w:eastAsia="宋体" w:hAnsi="宋体" w:cs="宋体"/>
                <w:sz w:val="18"/>
                <w:szCs w:val="18"/>
              </w:rPr>
              <w:t>.</w:t>
            </w:r>
            <w:r w:rsidRPr="00987CF2">
              <w:rPr>
                <w:rFonts w:ascii="Times New Roman" w:eastAsia="宋体" w:hAnsi="Times New Roman" w:cs="宋体"/>
                <w:sz w:val="18"/>
                <w:szCs w:val="18"/>
              </w:rPr>
              <w:t>00</w:t>
            </w: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967</w:t>
            </w:r>
            <w:r>
              <w:rPr>
                <w:rFonts w:ascii="宋体" w:eastAsia="宋体" w:hAnsi="宋体" w:cs="宋体"/>
                <w:sz w:val="18"/>
                <w:szCs w:val="18"/>
              </w:rPr>
              <w:t>,</w:t>
            </w:r>
            <w:r w:rsidRPr="00987CF2">
              <w:rPr>
                <w:rFonts w:ascii="Times New Roman" w:eastAsia="宋体" w:hAnsi="Times New Roman" w:cs="宋体"/>
                <w:sz w:val="18"/>
                <w:szCs w:val="18"/>
              </w:rPr>
              <w:t>444</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42</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）计提</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42</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427</w:t>
            </w:r>
            <w:r>
              <w:rPr>
                <w:rFonts w:ascii="宋体" w:eastAsia="宋体" w:hAnsi="宋体" w:cs="宋体"/>
                <w:sz w:val="18"/>
                <w:szCs w:val="18"/>
              </w:rPr>
              <w:t>,</w:t>
            </w:r>
            <w:r w:rsidRPr="00987CF2">
              <w:rPr>
                <w:rFonts w:ascii="Times New Roman" w:eastAsia="宋体" w:hAnsi="Times New Roman" w:cs="宋体"/>
                <w:sz w:val="18"/>
                <w:szCs w:val="18"/>
              </w:rPr>
              <w:t>404</w:t>
            </w:r>
            <w:r>
              <w:rPr>
                <w:rFonts w:ascii="宋体" w:eastAsia="宋体" w:hAnsi="宋体" w:cs="宋体"/>
                <w:sz w:val="18"/>
                <w:szCs w:val="18"/>
              </w:rPr>
              <w:t>.</w:t>
            </w:r>
            <w:r w:rsidRPr="00987CF2">
              <w:rPr>
                <w:rFonts w:ascii="Times New Roman" w:eastAsia="宋体" w:hAnsi="Times New Roman" w:cs="宋体"/>
                <w:sz w:val="18"/>
                <w:szCs w:val="18"/>
              </w:rPr>
              <w:t>12</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626</w:t>
            </w:r>
            <w:r>
              <w:rPr>
                <w:rFonts w:ascii="宋体" w:eastAsia="宋体" w:hAnsi="宋体" w:cs="宋体"/>
                <w:sz w:val="18"/>
                <w:szCs w:val="18"/>
              </w:rPr>
              <w:t>,</w:t>
            </w:r>
            <w:r w:rsidRPr="00987CF2">
              <w:rPr>
                <w:rFonts w:ascii="Times New Roman" w:eastAsia="宋体" w:hAnsi="Times New Roman" w:cs="宋体"/>
                <w:sz w:val="18"/>
                <w:szCs w:val="18"/>
              </w:rPr>
              <w:t>625</w:t>
            </w:r>
            <w:r>
              <w:rPr>
                <w:rFonts w:ascii="宋体" w:eastAsia="宋体" w:hAnsi="宋体" w:cs="宋体"/>
                <w:sz w:val="18"/>
                <w:szCs w:val="18"/>
              </w:rPr>
              <w:t>.</w:t>
            </w:r>
            <w:r w:rsidRPr="00987CF2">
              <w:rPr>
                <w:rFonts w:ascii="Times New Roman" w:eastAsia="宋体" w:hAnsi="Times New Roman" w:cs="宋体"/>
                <w:sz w:val="18"/>
                <w:szCs w:val="18"/>
              </w:rPr>
              <w:t>00</w:t>
            </w: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554</w:t>
            </w:r>
            <w:r>
              <w:rPr>
                <w:rFonts w:ascii="宋体" w:eastAsia="宋体" w:hAnsi="宋体" w:cs="宋体"/>
                <w:sz w:val="18"/>
                <w:szCs w:val="18"/>
              </w:rPr>
              <w:t>,</w:t>
            </w:r>
            <w:r w:rsidRPr="00987CF2">
              <w:rPr>
                <w:rFonts w:ascii="Times New Roman" w:eastAsia="宋体" w:hAnsi="Times New Roman" w:cs="宋体"/>
                <w:sz w:val="18"/>
                <w:szCs w:val="18"/>
              </w:rPr>
              <w:t>029</w:t>
            </w:r>
            <w:r>
              <w:rPr>
                <w:rFonts w:ascii="宋体" w:eastAsia="宋体" w:hAnsi="宋体" w:cs="宋体"/>
                <w:sz w:val="18"/>
                <w:szCs w:val="18"/>
              </w:rPr>
              <w:t>.</w:t>
            </w:r>
            <w:r w:rsidRPr="00987CF2">
              <w:rPr>
                <w:rFonts w:ascii="Times New Roman" w:eastAsia="宋体" w:hAnsi="Times New Roman" w:cs="宋体"/>
                <w:sz w:val="18"/>
                <w:szCs w:val="18"/>
              </w:rPr>
              <w:t>12</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.期初余额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953</w:t>
            </w:r>
            <w:r>
              <w:rPr>
                <w:rFonts w:ascii="宋体" w:eastAsia="宋体" w:hAnsi="宋体" w:cs="宋体"/>
                <w:sz w:val="18"/>
                <w:szCs w:val="18"/>
              </w:rPr>
              <w:t>,</w:t>
            </w:r>
            <w:r w:rsidRPr="00987CF2">
              <w:rPr>
                <w:rFonts w:ascii="Times New Roman" w:eastAsia="宋体" w:hAnsi="Times New Roman" w:cs="宋体"/>
                <w:sz w:val="18"/>
                <w:szCs w:val="18"/>
              </w:rPr>
              <w:t>375</w:t>
            </w:r>
            <w:r>
              <w:rPr>
                <w:rFonts w:ascii="宋体" w:eastAsia="宋体" w:hAnsi="宋体" w:cs="宋体"/>
                <w:sz w:val="18"/>
                <w:szCs w:val="18"/>
              </w:rPr>
              <w:t>.</w:t>
            </w:r>
            <w:r w:rsidRPr="00987CF2">
              <w:rPr>
                <w:rFonts w:ascii="Times New Roman" w:eastAsia="宋体" w:hAnsi="Times New Roman" w:cs="宋体"/>
                <w:sz w:val="18"/>
                <w:szCs w:val="18"/>
              </w:rPr>
              <w:t>00</w:t>
            </w: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953</w:t>
            </w:r>
            <w:r>
              <w:rPr>
                <w:rFonts w:ascii="宋体" w:eastAsia="宋体" w:hAnsi="宋体" w:cs="宋体"/>
                <w:sz w:val="18"/>
                <w:szCs w:val="18"/>
              </w:rPr>
              <w:t>,</w:t>
            </w:r>
            <w:r w:rsidRPr="00987CF2">
              <w:rPr>
                <w:rFonts w:ascii="Times New Roman" w:eastAsia="宋体" w:hAnsi="Times New Roman" w:cs="宋体"/>
                <w:sz w:val="18"/>
                <w:szCs w:val="18"/>
              </w:rPr>
              <w:t>375</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.本期增加金额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）计提</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.本期减少金额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）处置</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.期末余额</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953</w:t>
            </w:r>
            <w:r>
              <w:rPr>
                <w:rFonts w:ascii="宋体" w:eastAsia="宋体" w:hAnsi="宋体" w:cs="宋体"/>
                <w:sz w:val="18"/>
                <w:szCs w:val="18"/>
              </w:rPr>
              <w:t>,</w:t>
            </w:r>
            <w:r w:rsidRPr="00987CF2">
              <w:rPr>
                <w:rFonts w:ascii="Times New Roman" w:eastAsia="宋体" w:hAnsi="Times New Roman" w:cs="宋体"/>
                <w:sz w:val="18"/>
                <w:szCs w:val="18"/>
              </w:rPr>
              <w:t>375</w:t>
            </w:r>
            <w:r>
              <w:rPr>
                <w:rFonts w:ascii="宋体" w:eastAsia="宋体" w:hAnsi="宋体" w:cs="宋体"/>
                <w:sz w:val="18"/>
                <w:szCs w:val="18"/>
              </w:rPr>
              <w:t>.</w:t>
            </w:r>
            <w:r w:rsidRPr="00987CF2">
              <w:rPr>
                <w:rFonts w:ascii="Times New Roman" w:eastAsia="宋体" w:hAnsi="Times New Roman" w:cs="宋体"/>
                <w:sz w:val="18"/>
                <w:szCs w:val="18"/>
              </w:rPr>
              <w:t>00</w:t>
            </w: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953</w:t>
            </w:r>
            <w:r>
              <w:rPr>
                <w:rFonts w:ascii="宋体" w:eastAsia="宋体" w:hAnsi="宋体" w:cs="宋体"/>
                <w:sz w:val="18"/>
                <w:szCs w:val="18"/>
              </w:rPr>
              <w:t>,</w:t>
            </w:r>
            <w:r w:rsidRPr="00987CF2">
              <w:rPr>
                <w:rFonts w:ascii="Times New Roman" w:eastAsia="宋体" w:hAnsi="Times New Roman" w:cs="宋体"/>
                <w:sz w:val="18"/>
                <w:szCs w:val="18"/>
              </w:rPr>
              <w:t>375</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.期末账面价值</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274</w:t>
            </w:r>
            <w:r>
              <w:rPr>
                <w:rFonts w:ascii="宋体" w:eastAsia="宋体" w:hAnsi="宋体" w:cs="宋体"/>
                <w:sz w:val="18"/>
                <w:szCs w:val="18"/>
              </w:rPr>
              <w:t>.</w:t>
            </w:r>
            <w:r w:rsidRPr="00987CF2">
              <w:rPr>
                <w:rFonts w:ascii="Times New Roman" w:eastAsia="宋体" w:hAnsi="Times New Roman" w:cs="宋体"/>
                <w:sz w:val="18"/>
                <w:szCs w:val="18"/>
              </w:rPr>
              <w:t>38</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274</w:t>
            </w:r>
            <w:r>
              <w:rPr>
                <w:rFonts w:ascii="宋体" w:eastAsia="宋体" w:hAnsi="宋体" w:cs="宋体"/>
                <w:sz w:val="18"/>
                <w:szCs w:val="18"/>
              </w:rPr>
              <w:t>.</w:t>
            </w:r>
            <w:r w:rsidRPr="00987CF2">
              <w:rPr>
                <w:rFonts w:ascii="Times New Roman" w:eastAsia="宋体" w:hAnsi="Times New Roman" w:cs="宋体"/>
                <w:sz w:val="18"/>
                <w:szCs w:val="18"/>
              </w:rPr>
              <w:t>38</w:t>
            </w:r>
          </w:p>
        </w:tc>
      </w:tr>
      <w:tr w:rsidR="00514C2A" w:rsidTr="00B86CA0">
        <w:trPr>
          <w:trHeight w:val="240"/>
        </w:trPr>
        <w:tc>
          <w:tcPr>
            <w:tcW w:w="98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.期初账面价值</w:t>
            </w:r>
          </w:p>
        </w:tc>
        <w:tc>
          <w:tcPr>
            <w:tcW w:w="628"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42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858</w:t>
            </w:r>
            <w:r>
              <w:rPr>
                <w:rFonts w:ascii="宋体" w:eastAsia="宋体" w:hAnsi="宋体" w:cs="宋体"/>
                <w:sz w:val="18"/>
                <w:szCs w:val="18"/>
              </w:rPr>
              <w:t>.</w:t>
            </w:r>
            <w:r w:rsidRPr="00987CF2">
              <w:rPr>
                <w:rFonts w:ascii="Times New Roman" w:eastAsia="宋体" w:hAnsi="Times New Roman" w:cs="宋体"/>
                <w:sz w:val="18"/>
                <w:szCs w:val="18"/>
              </w:rPr>
              <w:t>80</w:t>
            </w:r>
          </w:p>
        </w:tc>
        <w:tc>
          <w:tcPr>
            <w:tcW w:w="7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7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858</w:t>
            </w:r>
            <w:r>
              <w:rPr>
                <w:rFonts w:ascii="宋体" w:eastAsia="宋体" w:hAnsi="宋体" w:cs="宋体"/>
                <w:sz w:val="18"/>
                <w:szCs w:val="18"/>
              </w:rPr>
              <w:t>.</w:t>
            </w:r>
            <w:r w:rsidRPr="00987CF2">
              <w:rPr>
                <w:rFonts w:ascii="Times New Roman" w:eastAsia="宋体" w:hAnsi="Times New Roman" w:cs="宋体"/>
                <w:sz w:val="18"/>
                <w:szCs w:val="18"/>
              </w:rPr>
              <w:t>80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本期末通过公司内部研发形成的无形资产占无形资产余额的比例</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p w:rsidR="00044671" w:rsidRDefault="00044671">
      <w:pPr>
        <w:widowControl/>
        <w:rPr>
          <w:rFonts w:ascii="宋体" w:eastAsia="宋体" w:hAnsi="宋体" w:cs="宋体"/>
          <w:b/>
          <w:bCs/>
          <w:szCs w:val="21"/>
        </w:rPr>
      </w:pPr>
      <w:bookmarkStart w:id="232" w:name="_Toc989120"/>
      <w:r>
        <w:rPr>
          <w:rFonts w:ascii="宋体" w:eastAsia="宋体" w:hAnsi="宋体" w:cs="宋体"/>
          <w:b/>
          <w:bCs/>
          <w:szCs w:val="21"/>
        </w:rPr>
        <w:br w:type="page"/>
      </w:r>
    </w:p>
    <w:p w:rsidR="00514C2A" w:rsidRDefault="006146C8">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lastRenderedPageBreak/>
        <w:t>（</w:t>
      </w:r>
      <w:r w:rsidRPr="00987CF2">
        <w:rPr>
          <w:rFonts w:ascii="Times New Roman" w:eastAsia="宋体" w:hAnsi="Times New Roman" w:cs="宋体"/>
          <w:b/>
          <w:bCs/>
          <w:szCs w:val="21"/>
        </w:rPr>
        <w:t>2</w:t>
      </w:r>
      <w:r>
        <w:rPr>
          <w:rFonts w:ascii="宋体" w:eastAsia="宋体" w:hAnsi="宋体" w:cs="宋体"/>
          <w:b/>
          <w:bCs/>
          <w:szCs w:val="21"/>
        </w:rPr>
        <w:t>） 未办妥产权证书的土地使用权情况</w:t>
      </w:r>
      <w:bookmarkEnd w:id="23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未办妥产权证书的原因</w:t>
            </w:r>
          </w:p>
        </w:tc>
      </w:tr>
    </w:tbl>
    <w:p w:rsidR="006146C8" w:rsidRDefault="006146C8" w:rsidP="00044671">
      <w:pPr>
        <w:spacing w:before="100" w:after="100" w:line="240" w:lineRule="exact"/>
        <w:divId w:val="1440754901"/>
        <w:rPr>
          <w:sz w:val="18"/>
          <w:szCs w:val="18"/>
        </w:rPr>
      </w:pPr>
      <w:r>
        <w:rPr>
          <w:rFonts w:ascii="宋体" w:eastAsia="宋体" w:hAnsi="宋体" w:cs="宋体"/>
          <w:sz w:val="18"/>
          <w:szCs w:val="18"/>
        </w:rPr>
        <w:t>其他说明</w:t>
      </w:r>
      <w:r w:rsidR="00044671">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33" w:name="_Toc989121"/>
      <w:r w:rsidRPr="00987CF2">
        <w:rPr>
          <w:rFonts w:ascii="Times New Roman" w:hAnsi="Times New Roman" w:cs="宋体"/>
          <w:b/>
          <w:bCs/>
        </w:rPr>
        <w:t>16</w:t>
      </w:r>
      <w:r>
        <w:rPr>
          <w:rFonts w:ascii="宋体" w:hAnsi="宋体" w:cs="宋体"/>
          <w:b/>
          <w:bCs/>
        </w:rPr>
        <w:t>、商誉</w:t>
      </w:r>
      <w:bookmarkEnd w:id="233"/>
    </w:p>
    <w:p w:rsidR="00514C2A" w:rsidRDefault="006146C8">
      <w:pPr>
        <w:keepNext/>
        <w:keepLines/>
        <w:spacing w:before="300" w:after="300" w:line="280" w:lineRule="exact"/>
        <w:outlineLvl w:val="3"/>
        <w:rPr>
          <w:rFonts w:ascii="宋体" w:eastAsia="宋体" w:hAnsi="宋体" w:cs="宋体"/>
          <w:b/>
          <w:bCs/>
          <w:szCs w:val="21"/>
        </w:rPr>
      </w:pPr>
      <w:bookmarkStart w:id="234" w:name="_Toc989122"/>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商誉账面原值</w:t>
      </w:r>
      <w:bookmarkEnd w:id="23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深圳市互联精英信息技术有限公司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38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38</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830</w:t>
            </w:r>
            <w:r>
              <w:rPr>
                <w:rFonts w:ascii="宋体" w:eastAsia="宋体" w:hAnsi="宋体" w:cs="宋体"/>
                <w:sz w:val="18"/>
                <w:szCs w:val="18"/>
              </w:rPr>
              <w:t>,</w:t>
            </w:r>
            <w:r w:rsidRPr="00987CF2">
              <w:rPr>
                <w:rFonts w:ascii="Times New Roman" w:eastAsia="宋体" w:hAnsi="Times New Roman" w:cs="宋体"/>
                <w:sz w:val="18"/>
                <w:szCs w:val="18"/>
              </w:rPr>
              <w:t>891</w:t>
            </w:r>
            <w:r>
              <w:rPr>
                <w:rFonts w:ascii="宋体" w:eastAsia="宋体" w:hAnsi="宋体" w:cs="宋体"/>
                <w:sz w:val="18"/>
                <w:szCs w:val="18"/>
              </w:rPr>
              <w:t>.</w:t>
            </w:r>
            <w:r w:rsidRPr="00987CF2">
              <w:rPr>
                <w:rFonts w:ascii="Times New Roman" w:eastAsia="宋体" w:hAnsi="Times New Roman" w:cs="宋体"/>
                <w:sz w:val="18"/>
                <w:szCs w:val="18"/>
              </w:rPr>
              <w:t>86</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830</w:t>
            </w:r>
            <w:r>
              <w:rPr>
                <w:rFonts w:ascii="宋体" w:eastAsia="宋体" w:hAnsi="宋体" w:cs="宋体"/>
                <w:sz w:val="18"/>
                <w:szCs w:val="18"/>
              </w:rPr>
              <w:t>,</w:t>
            </w:r>
            <w:r w:rsidRPr="00987CF2">
              <w:rPr>
                <w:rFonts w:ascii="Times New Roman" w:eastAsia="宋体" w:hAnsi="Times New Roman" w:cs="宋体"/>
                <w:sz w:val="18"/>
                <w:szCs w:val="18"/>
              </w:rPr>
              <w:t>891</w:t>
            </w:r>
            <w:r>
              <w:rPr>
                <w:rFonts w:ascii="宋体" w:eastAsia="宋体" w:hAnsi="宋体" w:cs="宋体"/>
                <w:sz w:val="18"/>
                <w:szCs w:val="18"/>
              </w:rPr>
              <w:t>.</w:t>
            </w:r>
            <w:r w:rsidRPr="00987CF2">
              <w:rPr>
                <w:rFonts w:ascii="Times New Roman" w:eastAsia="宋体" w:hAnsi="Times New Roman" w:cs="宋体"/>
                <w:sz w:val="18"/>
                <w:szCs w:val="18"/>
              </w:rPr>
              <w:t>86</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38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830</w:t>
            </w:r>
            <w:r>
              <w:rPr>
                <w:rFonts w:ascii="宋体" w:eastAsia="宋体" w:hAnsi="宋体" w:cs="宋体"/>
                <w:sz w:val="18"/>
                <w:szCs w:val="18"/>
              </w:rPr>
              <w:t>,</w:t>
            </w:r>
            <w:r w:rsidRPr="00987CF2">
              <w:rPr>
                <w:rFonts w:ascii="Times New Roman" w:eastAsia="宋体" w:hAnsi="Times New Roman" w:cs="宋体"/>
                <w:sz w:val="18"/>
                <w:szCs w:val="18"/>
              </w:rPr>
              <w:t>891</w:t>
            </w:r>
            <w:r>
              <w:rPr>
                <w:rFonts w:ascii="宋体" w:eastAsia="宋体" w:hAnsi="宋体" w:cs="宋体"/>
                <w:sz w:val="18"/>
                <w:szCs w:val="18"/>
              </w:rPr>
              <w:t>.</w:t>
            </w:r>
            <w:r w:rsidRPr="00987CF2">
              <w:rPr>
                <w:rFonts w:ascii="Times New Roman" w:eastAsia="宋体" w:hAnsi="Times New Roman" w:cs="宋体"/>
                <w:sz w:val="18"/>
                <w:szCs w:val="18"/>
              </w:rPr>
              <w:t>86</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512</w:t>
            </w:r>
            <w:r>
              <w:rPr>
                <w:rFonts w:ascii="宋体" w:eastAsia="宋体" w:hAnsi="宋体" w:cs="宋体"/>
                <w:sz w:val="18"/>
                <w:szCs w:val="18"/>
              </w:rPr>
              <w:t>,</w:t>
            </w:r>
            <w:r w:rsidRPr="00987CF2">
              <w:rPr>
                <w:rFonts w:ascii="Times New Roman" w:eastAsia="宋体" w:hAnsi="Times New Roman" w:cs="宋体"/>
                <w:sz w:val="18"/>
                <w:szCs w:val="18"/>
              </w:rPr>
              <w:t>986</w:t>
            </w:r>
            <w:r>
              <w:rPr>
                <w:rFonts w:ascii="宋体" w:eastAsia="宋体" w:hAnsi="宋体" w:cs="宋体"/>
                <w:sz w:val="18"/>
                <w:szCs w:val="18"/>
              </w:rPr>
              <w:t>.</w:t>
            </w:r>
            <w:r w:rsidRPr="00987CF2">
              <w:rPr>
                <w:rFonts w:ascii="Times New Roman" w:eastAsia="宋体" w:hAnsi="Times New Roman" w:cs="宋体"/>
                <w:sz w:val="18"/>
                <w:szCs w:val="18"/>
              </w:rPr>
              <w:t>24</w:t>
            </w:r>
          </w:p>
        </w:tc>
      </w:tr>
    </w:tbl>
    <w:p w:rsidR="00514C2A" w:rsidRDefault="006146C8">
      <w:pPr>
        <w:keepNext/>
        <w:keepLines/>
        <w:spacing w:before="300" w:after="300" w:line="280" w:lineRule="exact"/>
        <w:outlineLvl w:val="3"/>
        <w:rPr>
          <w:rFonts w:ascii="宋体" w:eastAsia="宋体" w:hAnsi="宋体" w:cs="宋体"/>
          <w:b/>
          <w:bCs/>
          <w:szCs w:val="21"/>
        </w:rPr>
      </w:pPr>
      <w:bookmarkStart w:id="235" w:name="_Toc989123"/>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商誉减值准备</w:t>
      </w:r>
      <w:bookmarkEnd w:id="23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商誉所在资产组或资产组组合的相关信息</w:t>
      </w:r>
    </w:p>
    <w:p w:rsidR="006146C8" w:rsidRDefault="006146C8">
      <w:pPr>
        <w:pStyle w:val="a3"/>
        <w:divId w:val="181822998"/>
        <w:rPr>
          <w:sz w:val="18"/>
          <w:szCs w:val="18"/>
        </w:rPr>
      </w:pPr>
      <w:r>
        <w:rPr>
          <w:rFonts w:hint="eastAsia"/>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说明商誉减值测试过程、关键参数（如预计未来现金流量现值时的预测期增长率、稳定期增长率、利润率、折现率、预测期等）及商誉减值损失的确认方法：</w:t>
      </w:r>
    </w:p>
    <w:p w:rsidR="006146C8" w:rsidRDefault="006146C8">
      <w:pPr>
        <w:pStyle w:val="a3"/>
        <w:divId w:val="281421201"/>
        <w:rPr>
          <w:sz w:val="18"/>
          <w:szCs w:val="18"/>
        </w:rPr>
      </w:pPr>
      <w:r>
        <w:rPr>
          <w:rFonts w:hint="eastAsia"/>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商誉减值测试的影响</w:t>
      </w:r>
    </w:p>
    <w:p w:rsidR="006146C8" w:rsidRDefault="006146C8">
      <w:pPr>
        <w:pStyle w:val="a3"/>
        <w:divId w:val="778525676"/>
        <w:rPr>
          <w:sz w:val="18"/>
          <w:szCs w:val="18"/>
        </w:rPr>
      </w:pPr>
      <w:r>
        <w:rPr>
          <w:rFonts w:hint="eastAsia"/>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Default="006146C8">
      <w:pPr>
        <w:pStyle w:val="a3"/>
        <w:divId w:val="227499059"/>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236" w:name="_Toc989124"/>
      <w:r w:rsidRPr="00987CF2">
        <w:rPr>
          <w:rFonts w:ascii="Times New Roman" w:hAnsi="Times New Roman" w:cs="宋体"/>
          <w:b/>
          <w:bCs/>
        </w:rPr>
        <w:lastRenderedPageBreak/>
        <w:t>17</w:t>
      </w:r>
      <w:r>
        <w:rPr>
          <w:rFonts w:ascii="宋体" w:hAnsi="宋体" w:cs="宋体"/>
          <w:b/>
          <w:bCs/>
        </w:rPr>
        <w:t>、长期待摊费用</w:t>
      </w:r>
      <w:bookmarkEnd w:id="23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7A1DEB">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装修费用</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539</w:t>
            </w:r>
            <w:r>
              <w:rPr>
                <w:rFonts w:ascii="宋体" w:eastAsia="宋体" w:hAnsi="宋体" w:cs="宋体"/>
                <w:sz w:val="18"/>
                <w:szCs w:val="18"/>
              </w:rPr>
              <w:t>.</w:t>
            </w:r>
            <w:r w:rsidRPr="00987CF2">
              <w:rPr>
                <w:rFonts w:ascii="Times New Roman" w:eastAsia="宋体" w:hAnsi="Times New Roman" w:cs="宋体"/>
                <w:sz w:val="18"/>
                <w:szCs w:val="18"/>
              </w:rPr>
              <w:t>15</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188</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34</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651</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81</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539</w:t>
            </w:r>
            <w:r>
              <w:rPr>
                <w:rFonts w:ascii="宋体" w:eastAsia="宋体" w:hAnsi="宋体" w:cs="宋体"/>
                <w:sz w:val="18"/>
                <w:szCs w:val="18"/>
              </w:rPr>
              <w:t>.</w:t>
            </w:r>
            <w:r w:rsidRPr="00987CF2">
              <w:rPr>
                <w:rFonts w:ascii="Times New Roman" w:eastAsia="宋体" w:hAnsi="Times New Roman" w:cs="宋体"/>
                <w:sz w:val="18"/>
                <w:szCs w:val="18"/>
              </w:rPr>
              <w:t>15</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188</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34</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651</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81</w:t>
            </w:r>
          </w:p>
        </w:tc>
      </w:tr>
    </w:tbl>
    <w:p w:rsidR="006146C8" w:rsidRDefault="006146C8" w:rsidP="007A1DEB">
      <w:pPr>
        <w:spacing w:before="100" w:after="100" w:line="240" w:lineRule="exact"/>
        <w:divId w:val="836068587"/>
        <w:rPr>
          <w:sz w:val="18"/>
          <w:szCs w:val="18"/>
        </w:rPr>
      </w:pPr>
      <w:r>
        <w:rPr>
          <w:rFonts w:ascii="宋体" w:eastAsia="宋体" w:hAnsi="宋体" w:cs="宋体"/>
          <w:sz w:val="18"/>
          <w:szCs w:val="18"/>
        </w:rPr>
        <w:t>其他说明</w:t>
      </w:r>
      <w:r w:rsidR="007A1DE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37" w:name="_Toc989125"/>
      <w:r w:rsidRPr="00987CF2">
        <w:rPr>
          <w:rFonts w:ascii="Times New Roman" w:hAnsi="Times New Roman" w:cs="宋体"/>
          <w:b/>
          <w:bCs/>
        </w:rPr>
        <w:t>18</w:t>
      </w:r>
      <w:r>
        <w:rPr>
          <w:rFonts w:ascii="宋体" w:hAnsi="宋体" w:cs="宋体"/>
          <w:b/>
          <w:bCs/>
        </w:rPr>
        <w:t>、递延所得税资产/递延所得税负债</w:t>
      </w:r>
      <w:bookmarkEnd w:id="237"/>
    </w:p>
    <w:p w:rsidR="00514C2A" w:rsidRDefault="006146C8">
      <w:pPr>
        <w:keepNext/>
        <w:keepLines/>
        <w:spacing w:before="300" w:after="300" w:line="280" w:lineRule="exact"/>
        <w:outlineLvl w:val="3"/>
        <w:rPr>
          <w:rFonts w:ascii="宋体" w:eastAsia="宋体" w:hAnsi="宋体" w:cs="宋体"/>
          <w:b/>
          <w:bCs/>
          <w:szCs w:val="21"/>
        </w:rPr>
      </w:pPr>
      <w:bookmarkStart w:id="238" w:name="_Toc989126"/>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未经抵销的递延所得税资产</w:t>
      </w:r>
      <w:bookmarkEnd w:id="23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535</w:t>
            </w:r>
            <w:r>
              <w:rPr>
                <w:rFonts w:ascii="宋体" w:eastAsia="宋体" w:hAnsi="宋体" w:cs="宋体"/>
                <w:sz w:val="18"/>
                <w:szCs w:val="18"/>
              </w:rPr>
              <w:t>,</w:t>
            </w:r>
            <w:r w:rsidRPr="00987CF2">
              <w:rPr>
                <w:rFonts w:ascii="Times New Roman" w:eastAsia="宋体" w:hAnsi="Times New Roman" w:cs="宋体"/>
                <w:sz w:val="18"/>
                <w:szCs w:val="18"/>
              </w:rPr>
              <w:t>058</w:t>
            </w:r>
            <w:r>
              <w:rPr>
                <w:rFonts w:ascii="宋体" w:eastAsia="宋体" w:hAnsi="宋体" w:cs="宋体"/>
                <w:sz w:val="18"/>
                <w:szCs w:val="18"/>
              </w:rPr>
              <w:t>.</w:t>
            </w:r>
            <w:r w:rsidRPr="00987CF2">
              <w:rPr>
                <w:rFonts w:ascii="Times New Roman" w:eastAsia="宋体" w:hAnsi="Times New Roman" w:cs="宋体"/>
                <w:sz w:val="18"/>
                <w:szCs w:val="18"/>
              </w:rPr>
              <w:t>21</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201</w:t>
            </w:r>
            <w:r>
              <w:rPr>
                <w:rFonts w:ascii="宋体" w:eastAsia="宋体" w:hAnsi="宋体" w:cs="宋体"/>
                <w:sz w:val="18"/>
                <w:szCs w:val="18"/>
              </w:rPr>
              <w:t>,</w:t>
            </w:r>
            <w:r w:rsidRPr="00987CF2">
              <w:rPr>
                <w:rFonts w:ascii="Times New Roman" w:eastAsia="宋体" w:hAnsi="Times New Roman" w:cs="宋体"/>
                <w:sz w:val="18"/>
                <w:szCs w:val="18"/>
              </w:rPr>
              <w:t>566</w:t>
            </w:r>
            <w:r>
              <w:rPr>
                <w:rFonts w:ascii="宋体" w:eastAsia="宋体" w:hAnsi="宋体" w:cs="宋体"/>
                <w:sz w:val="18"/>
                <w:szCs w:val="18"/>
              </w:rPr>
              <w:t>.</w:t>
            </w:r>
            <w:r w:rsidRPr="00987CF2">
              <w:rPr>
                <w:rFonts w:ascii="Times New Roman" w:eastAsia="宋体" w:hAnsi="Times New Roman" w:cs="宋体"/>
                <w:sz w:val="18"/>
                <w:szCs w:val="18"/>
              </w:rPr>
              <w:t>59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467</w:t>
            </w:r>
            <w:r>
              <w:rPr>
                <w:rFonts w:ascii="宋体" w:eastAsia="宋体" w:hAnsi="宋体" w:cs="宋体"/>
                <w:sz w:val="18"/>
                <w:szCs w:val="18"/>
              </w:rPr>
              <w:t>,</w:t>
            </w:r>
            <w:r w:rsidRPr="00987CF2">
              <w:rPr>
                <w:rFonts w:ascii="Times New Roman" w:eastAsia="宋体" w:hAnsi="Times New Roman" w:cs="宋体"/>
                <w:sz w:val="18"/>
                <w:szCs w:val="18"/>
              </w:rPr>
              <w:t>465</w:t>
            </w:r>
            <w:r>
              <w:rPr>
                <w:rFonts w:ascii="宋体" w:eastAsia="宋体" w:hAnsi="宋体" w:cs="宋体"/>
                <w:sz w:val="18"/>
                <w:szCs w:val="18"/>
              </w:rPr>
              <w:t>.</w:t>
            </w:r>
            <w:r w:rsidRPr="00987CF2">
              <w:rPr>
                <w:rFonts w:ascii="Times New Roman" w:eastAsia="宋体" w:hAnsi="Times New Roman" w:cs="宋体"/>
                <w:sz w:val="18"/>
                <w:szCs w:val="18"/>
              </w:rPr>
              <w:t>75</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704</w:t>
            </w:r>
            <w:r>
              <w:rPr>
                <w:rFonts w:ascii="宋体" w:eastAsia="宋体" w:hAnsi="宋体" w:cs="宋体"/>
                <w:sz w:val="18"/>
                <w:szCs w:val="18"/>
              </w:rPr>
              <w:t>,</w:t>
            </w:r>
            <w:r w:rsidRPr="00987CF2">
              <w:rPr>
                <w:rFonts w:ascii="Times New Roman" w:eastAsia="宋体" w:hAnsi="Times New Roman" w:cs="宋体"/>
                <w:sz w:val="18"/>
                <w:szCs w:val="18"/>
              </w:rPr>
              <w:t>617</w:t>
            </w:r>
            <w:r>
              <w:rPr>
                <w:rFonts w:ascii="宋体" w:eastAsia="宋体" w:hAnsi="宋体" w:cs="宋体"/>
                <w:sz w:val="18"/>
                <w:szCs w:val="18"/>
              </w:rPr>
              <w:t>.</w:t>
            </w:r>
            <w:r w:rsidRPr="00987CF2">
              <w:rPr>
                <w:rFonts w:ascii="Times New Roman" w:eastAsia="宋体" w:hAnsi="Times New Roman" w:cs="宋体"/>
                <w:sz w:val="18"/>
                <w:szCs w:val="18"/>
              </w:rPr>
              <w:t>97</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250</w:t>
            </w:r>
            <w:r>
              <w:rPr>
                <w:rFonts w:ascii="宋体" w:eastAsia="宋体" w:hAnsi="宋体" w:cs="宋体"/>
                <w:sz w:val="18"/>
                <w:szCs w:val="18"/>
              </w:rPr>
              <w:t>,</w:t>
            </w:r>
            <w:r w:rsidRPr="00987CF2">
              <w:rPr>
                <w:rFonts w:ascii="Times New Roman" w:eastAsia="宋体" w:hAnsi="Times New Roman" w:cs="宋体"/>
                <w:sz w:val="18"/>
                <w:szCs w:val="18"/>
              </w:rPr>
              <w:t>292</w:t>
            </w:r>
            <w:r>
              <w:rPr>
                <w:rFonts w:ascii="宋体" w:eastAsia="宋体" w:hAnsi="宋体" w:cs="宋体"/>
                <w:sz w:val="18"/>
                <w:szCs w:val="18"/>
              </w:rPr>
              <w:t>.</w:t>
            </w:r>
            <w:r w:rsidRPr="00987CF2">
              <w:rPr>
                <w:rFonts w:ascii="Times New Roman" w:eastAsia="宋体" w:hAnsi="Times New Roman" w:cs="宋体"/>
                <w:sz w:val="18"/>
                <w:szCs w:val="18"/>
              </w:rPr>
              <w:t>69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493</w:t>
            </w:r>
            <w:r>
              <w:rPr>
                <w:rFonts w:ascii="宋体" w:eastAsia="宋体" w:hAnsi="宋体" w:cs="宋体"/>
                <w:sz w:val="18"/>
                <w:szCs w:val="18"/>
              </w:rPr>
              <w:t>,</w:t>
            </w:r>
            <w:r w:rsidRPr="00987CF2">
              <w:rPr>
                <w:rFonts w:ascii="Times New Roman" w:eastAsia="宋体" w:hAnsi="Times New Roman" w:cs="宋体"/>
                <w:sz w:val="18"/>
                <w:szCs w:val="18"/>
              </w:rPr>
              <w:t>799</w:t>
            </w:r>
            <w:r>
              <w:rPr>
                <w:rFonts w:ascii="宋体" w:eastAsia="宋体" w:hAnsi="宋体" w:cs="宋体"/>
                <w:sz w:val="18"/>
                <w:szCs w:val="18"/>
              </w:rPr>
              <w:t>.</w:t>
            </w:r>
            <w:r w:rsidRPr="00987CF2">
              <w:rPr>
                <w:rFonts w:ascii="Times New Roman" w:eastAsia="宋体" w:hAnsi="Times New Roman" w:cs="宋体"/>
                <w:sz w:val="18"/>
                <w:szCs w:val="18"/>
              </w:rPr>
              <w:t>89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528</w:t>
            </w:r>
            <w:r>
              <w:rPr>
                <w:rFonts w:ascii="宋体" w:eastAsia="宋体" w:hAnsi="宋体" w:cs="宋体"/>
                <w:sz w:val="18"/>
                <w:szCs w:val="18"/>
              </w:rPr>
              <w:t>,</w:t>
            </w:r>
            <w:r w:rsidRPr="00987CF2">
              <w:rPr>
                <w:rFonts w:ascii="Times New Roman" w:eastAsia="宋体" w:hAnsi="Times New Roman" w:cs="宋体"/>
                <w:sz w:val="18"/>
                <w:szCs w:val="18"/>
              </w:rPr>
              <w:t>038</w:t>
            </w:r>
            <w:r>
              <w:rPr>
                <w:rFonts w:ascii="宋体" w:eastAsia="宋体" w:hAnsi="宋体" w:cs="宋体"/>
                <w:sz w:val="18"/>
                <w:szCs w:val="18"/>
              </w:rPr>
              <w:t>.</w:t>
            </w:r>
            <w:r w:rsidRPr="00987CF2">
              <w:rPr>
                <w:rFonts w:ascii="Times New Roman" w:eastAsia="宋体" w:hAnsi="Times New Roman" w:cs="宋体"/>
                <w:sz w:val="18"/>
                <w:szCs w:val="18"/>
              </w:rPr>
              <w:t>61</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229</w:t>
            </w:r>
            <w:r>
              <w:rPr>
                <w:rFonts w:ascii="宋体" w:eastAsia="宋体" w:hAnsi="宋体" w:cs="宋体"/>
                <w:sz w:val="18"/>
                <w:szCs w:val="18"/>
              </w:rPr>
              <w:t>,</w:t>
            </w:r>
            <w:r w:rsidRPr="00987CF2">
              <w:rPr>
                <w:rFonts w:ascii="Times New Roman" w:eastAsia="宋体" w:hAnsi="Times New Roman" w:cs="宋体"/>
                <w:sz w:val="18"/>
                <w:szCs w:val="18"/>
              </w:rPr>
              <w:t>205</w:t>
            </w:r>
            <w:r>
              <w:rPr>
                <w:rFonts w:ascii="宋体" w:eastAsia="宋体" w:hAnsi="宋体" w:cs="宋体"/>
                <w:sz w:val="18"/>
                <w:szCs w:val="18"/>
              </w:rPr>
              <w:t>.</w:t>
            </w:r>
            <w:r w:rsidRPr="00987CF2">
              <w:rPr>
                <w:rFonts w:ascii="Times New Roman" w:eastAsia="宋体" w:hAnsi="Times New Roman" w:cs="宋体"/>
                <w:sz w:val="18"/>
                <w:szCs w:val="18"/>
              </w:rPr>
              <w:t>79</w:t>
            </w:r>
          </w:p>
        </w:tc>
      </w:tr>
      <w:tr w:rsidR="00514C2A" w:rsidTr="007A1DE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分期收款销售商品存货的所得税影响</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507</w:t>
            </w:r>
            <w:r>
              <w:rPr>
                <w:rFonts w:ascii="宋体" w:eastAsia="宋体" w:hAnsi="宋体" w:cs="宋体"/>
                <w:sz w:val="18"/>
                <w:szCs w:val="18"/>
              </w:rPr>
              <w:t>,</w:t>
            </w:r>
            <w:r w:rsidRPr="00987CF2">
              <w:rPr>
                <w:rFonts w:ascii="Times New Roman" w:eastAsia="宋体" w:hAnsi="Times New Roman" w:cs="宋体"/>
                <w:sz w:val="18"/>
                <w:szCs w:val="18"/>
              </w:rPr>
              <w:t>832</w:t>
            </w:r>
            <w:r>
              <w:rPr>
                <w:rFonts w:ascii="宋体" w:eastAsia="宋体" w:hAnsi="宋体" w:cs="宋体"/>
                <w:sz w:val="18"/>
                <w:szCs w:val="18"/>
              </w:rPr>
              <w:t>.</w:t>
            </w:r>
            <w:r w:rsidRPr="00987CF2">
              <w:rPr>
                <w:rFonts w:ascii="Times New Roman" w:eastAsia="宋体" w:hAnsi="Times New Roman" w:cs="宋体"/>
                <w:sz w:val="18"/>
                <w:szCs w:val="18"/>
              </w:rPr>
              <w:t>22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889</w:t>
            </w:r>
            <w:r>
              <w:rPr>
                <w:rFonts w:ascii="宋体" w:eastAsia="宋体" w:hAnsi="宋体" w:cs="宋体"/>
                <w:sz w:val="18"/>
                <w:szCs w:val="18"/>
              </w:rPr>
              <w:t>,</w:t>
            </w:r>
            <w:r w:rsidRPr="00987CF2">
              <w:rPr>
                <w:rFonts w:ascii="Times New Roman" w:eastAsia="宋体" w:hAnsi="Times New Roman" w:cs="宋体"/>
                <w:sz w:val="18"/>
                <w:szCs w:val="18"/>
              </w:rPr>
              <w:t>998</w:t>
            </w:r>
            <w:r>
              <w:rPr>
                <w:rFonts w:ascii="宋体" w:eastAsia="宋体" w:hAnsi="宋体" w:cs="宋体"/>
                <w:sz w:val="18"/>
                <w:szCs w:val="18"/>
              </w:rPr>
              <w:t>.</w:t>
            </w:r>
            <w:r w:rsidRPr="00987CF2">
              <w:rPr>
                <w:rFonts w:ascii="Times New Roman" w:eastAsia="宋体" w:hAnsi="Times New Roman" w:cs="宋体"/>
                <w:sz w:val="18"/>
                <w:szCs w:val="18"/>
              </w:rPr>
              <w:t>04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984</w:t>
            </w:r>
            <w:r>
              <w:rPr>
                <w:rFonts w:ascii="宋体" w:eastAsia="宋体" w:hAnsi="宋体" w:cs="宋体"/>
                <w:sz w:val="18"/>
                <w:szCs w:val="18"/>
              </w:rPr>
              <w:t>,</w:t>
            </w:r>
            <w:r w:rsidRPr="00987CF2">
              <w:rPr>
                <w:rFonts w:ascii="Times New Roman" w:eastAsia="宋体" w:hAnsi="Times New Roman" w:cs="宋体"/>
                <w:sz w:val="18"/>
                <w:szCs w:val="18"/>
              </w:rPr>
              <w:t>415</w:t>
            </w:r>
            <w:r>
              <w:rPr>
                <w:rFonts w:ascii="宋体" w:eastAsia="宋体" w:hAnsi="宋体" w:cs="宋体"/>
                <w:sz w:val="18"/>
                <w:szCs w:val="18"/>
              </w:rPr>
              <w:t>.</w:t>
            </w:r>
            <w:r w:rsidRPr="00987CF2">
              <w:rPr>
                <w:rFonts w:ascii="Times New Roman" w:eastAsia="宋体" w:hAnsi="Times New Roman" w:cs="宋体"/>
                <w:sz w:val="18"/>
                <w:szCs w:val="18"/>
              </w:rPr>
              <w:t>76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485</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rsidTr="007A1DE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无形资产摊销差异</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465</w:t>
            </w:r>
            <w:r>
              <w:rPr>
                <w:rFonts w:ascii="宋体" w:eastAsia="宋体" w:hAnsi="宋体" w:cs="宋体"/>
                <w:sz w:val="18"/>
                <w:szCs w:val="18"/>
              </w:rPr>
              <w:t>,</w:t>
            </w:r>
            <w:r w:rsidRPr="00987CF2">
              <w:rPr>
                <w:rFonts w:ascii="Times New Roman" w:eastAsia="宋体" w:hAnsi="Times New Roman" w:cs="宋体"/>
                <w:sz w:val="18"/>
                <w:szCs w:val="18"/>
              </w:rPr>
              <w:t>579</w:t>
            </w:r>
            <w:r>
              <w:rPr>
                <w:rFonts w:ascii="宋体" w:eastAsia="宋体" w:hAnsi="宋体" w:cs="宋体"/>
                <w:sz w:val="18"/>
                <w:szCs w:val="18"/>
              </w:rPr>
              <w:t>.</w:t>
            </w:r>
            <w:r w:rsidRPr="00987CF2">
              <w:rPr>
                <w:rFonts w:ascii="Times New Roman" w:eastAsia="宋体" w:hAnsi="Times New Roman" w:cs="宋体"/>
                <w:sz w:val="18"/>
                <w:szCs w:val="18"/>
              </w:rPr>
              <w:t>47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519</w:t>
            </w:r>
            <w:r>
              <w:rPr>
                <w:rFonts w:ascii="宋体" w:eastAsia="宋体" w:hAnsi="宋体" w:cs="宋体"/>
                <w:sz w:val="18"/>
                <w:szCs w:val="18"/>
              </w:rPr>
              <w:t>,</w:t>
            </w:r>
            <w:r w:rsidRPr="00987CF2">
              <w:rPr>
                <w:rFonts w:ascii="Times New Roman" w:eastAsia="宋体" w:hAnsi="Times New Roman" w:cs="宋体"/>
                <w:sz w:val="18"/>
                <w:szCs w:val="18"/>
              </w:rPr>
              <w:t>836</w:t>
            </w:r>
            <w:r>
              <w:rPr>
                <w:rFonts w:ascii="宋体" w:eastAsia="宋体" w:hAnsi="宋体" w:cs="宋体"/>
                <w:sz w:val="18"/>
                <w:szCs w:val="18"/>
              </w:rPr>
              <w:t>.</w:t>
            </w:r>
            <w:r w:rsidRPr="00987CF2">
              <w:rPr>
                <w:rFonts w:ascii="Times New Roman" w:eastAsia="宋体" w:hAnsi="Times New Roman" w:cs="宋体"/>
                <w:sz w:val="18"/>
                <w:szCs w:val="18"/>
              </w:rPr>
              <w:t>92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062</w:t>
            </w:r>
            <w:r>
              <w:rPr>
                <w:rFonts w:ascii="宋体" w:eastAsia="宋体" w:hAnsi="宋体" w:cs="宋体"/>
                <w:sz w:val="18"/>
                <w:szCs w:val="18"/>
              </w:rPr>
              <w:t>,</w:t>
            </w:r>
            <w:r w:rsidRPr="00987CF2">
              <w:rPr>
                <w:rFonts w:ascii="Times New Roman" w:eastAsia="宋体" w:hAnsi="Times New Roman" w:cs="宋体"/>
                <w:sz w:val="18"/>
                <w:szCs w:val="18"/>
              </w:rPr>
              <w:t>465</w:t>
            </w:r>
            <w:r>
              <w:rPr>
                <w:rFonts w:ascii="宋体" w:eastAsia="宋体" w:hAnsi="宋体" w:cs="宋体"/>
                <w:sz w:val="18"/>
                <w:szCs w:val="18"/>
              </w:rPr>
              <w:t>.</w:t>
            </w:r>
            <w:r w:rsidRPr="00987CF2">
              <w:rPr>
                <w:rFonts w:ascii="Times New Roman" w:eastAsia="宋体" w:hAnsi="Times New Roman" w:cs="宋体"/>
                <w:sz w:val="18"/>
                <w:szCs w:val="18"/>
              </w:rPr>
              <w:t>31</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309</w:t>
            </w:r>
            <w:r>
              <w:rPr>
                <w:rFonts w:ascii="宋体" w:eastAsia="宋体" w:hAnsi="宋体" w:cs="宋体"/>
                <w:sz w:val="18"/>
                <w:szCs w:val="18"/>
              </w:rPr>
              <w:t>,</w:t>
            </w:r>
            <w:r w:rsidRPr="00987CF2">
              <w:rPr>
                <w:rFonts w:ascii="Times New Roman" w:eastAsia="宋体" w:hAnsi="Times New Roman" w:cs="宋体"/>
                <w:sz w:val="18"/>
                <w:szCs w:val="18"/>
              </w:rPr>
              <w:t>369</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rsidTr="007A1DE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租赁负债</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014</w:t>
            </w:r>
            <w:r>
              <w:rPr>
                <w:rFonts w:ascii="宋体" w:eastAsia="宋体" w:hAnsi="宋体" w:cs="宋体"/>
                <w:sz w:val="18"/>
                <w:szCs w:val="18"/>
              </w:rPr>
              <w:t>.</w:t>
            </w:r>
            <w:r w:rsidRPr="00987CF2">
              <w:rPr>
                <w:rFonts w:ascii="Times New Roman" w:eastAsia="宋体" w:hAnsi="Times New Roman" w:cs="宋体"/>
                <w:sz w:val="18"/>
                <w:szCs w:val="18"/>
              </w:rPr>
              <w:t>46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231</w:t>
            </w:r>
            <w:r>
              <w:rPr>
                <w:rFonts w:ascii="宋体" w:eastAsia="宋体" w:hAnsi="宋体" w:cs="宋体"/>
                <w:sz w:val="18"/>
                <w:szCs w:val="18"/>
              </w:rPr>
              <w:t>,</w:t>
            </w:r>
            <w:r w:rsidRPr="00987CF2">
              <w:rPr>
                <w:rFonts w:ascii="Times New Roman" w:eastAsia="宋体" w:hAnsi="Times New Roman" w:cs="宋体"/>
                <w:sz w:val="18"/>
                <w:szCs w:val="18"/>
              </w:rPr>
              <w:t>501</w:t>
            </w:r>
            <w:r>
              <w:rPr>
                <w:rFonts w:ascii="宋体" w:eastAsia="宋体" w:hAnsi="宋体" w:cs="宋体"/>
                <w:sz w:val="18"/>
                <w:szCs w:val="18"/>
              </w:rPr>
              <w:t>.</w:t>
            </w:r>
            <w:r w:rsidRPr="00987CF2">
              <w:rPr>
                <w:rFonts w:ascii="Times New Roman" w:eastAsia="宋体" w:hAnsi="Times New Roman" w:cs="宋体"/>
                <w:sz w:val="18"/>
                <w:szCs w:val="18"/>
              </w:rPr>
              <w:t>44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080</w:t>
            </w:r>
            <w:r>
              <w:rPr>
                <w:rFonts w:ascii="宋体" w:eastAsia="宋体" w:hAnsi="宋体" w:cs="宋体"/>
                <w:sz w:val="18"/>
                <w:szCs w:val="18"/>
              </w:rPr>
              <w:t>,</w:t>
            </w:r>
            <w:r w:rsidRPr="00987CF2">
              <w:rPr>
                <w:rFonts w:ascii="Times New Roman" w:eastAsia="宋体" w:hAnsi="Times New Roman" w:cs="宋体"/>
                <w:sz w:val="18"/>
                <w:szCs w:val="18"/>
              </w:rPr>
              <w:t>255</w:t>
            </w:r>
            <w:r>
              <w:rPr>
                <w:rFonts w:ascii="宋体" w:eastAsia="宋体" w:hAnsi="宋体" w:cs="宋体"/>
                <w:sz w:val="18"/>
                <w:szCs w:val="18"/>
              </w:rPr>
              <w:t>.</w:t>
            </w:r>
            <w:r w:rsidRPr="00987CF2">
              <w:rPr>
                <w:rFonts w:ascii="Times New Roman" w:eastAsia="宋体" w:hAnsi="Times New Roman" w:cs="宋体"/>
                <w:sz w:val="18"/>
                <w:szCs w:val="18"/>
              </w:rPr>
              <w:t>83</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443</w:t>
            </w:r>
            <w:r>
              <w:rPr>
                <w:rFonts w:ascii="宋体" w:eastAsia="宋体" w:hAnsi="宋体" w:cs="宋体"/>
                <w:sz w:val="18"/>
                <w:szCs w:val="18"/>
              </w:rPr>
              <w:t>,</w:t>
            </w:r>
            <w:r w:rsidRPr="00987CF2">
              <w:rPr>
                <w:rFonts w:ascii="Times New Roman" w:eastAsia="宋体" w:hAnsi="Times New Roman" w:cs="宋体"/>
                <w:sz w:val="18"/>
                <w:szCs w:val="18"/>
              </w:rPr>
              <w:t>053</w:t>
            </w:r>
            <w:r>
              <w:rPr>
                <w:rFonts w:ascii="宋体" w:eastAsia="宋体" w:hAnsi="宋体" w:cs="宋体"/>
                <w:sz w:val="18"/>
                <w:szCs w:val="18"/>
              </w:rPr>
              <w:t>.</w:t>
            </w:r>
            <w:r w:rsidRPr="00987CF2">
              <w:rPr>
                <w:rFonts w:ascii="Times New Roman" w:eastAsia="宋体" w:hAnsi="Times New Roman" w:cs="宋体"/>
                <w:sz w:val="18"/>
                <w:szCs w:val="18"/>
              </w:rPr>
              <w:t>48</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w:t>
            </w:r>
            <w:r>
              <w:rPr>
                <w:rFonts w:ascii="宋体" w:eastAsia="宋体" w:hAnsi="宋体" w:cs="宋体"/>
                <w:sz w:val="18"/>
                <w:szCs w:val="18"/>
              </w:rPr>
              <w:t>,</w:t>
            </w:r>
            <w:r w:rsidRPr="00987CF2">
              <w:rPr>
                <w:rFonts w:ascii="Times New Roman" w:eastAsia="宋体" w:hAnsi="Times New Roman" w:cs="宋体"/>
                <w:sz w:val="18"/>
                <w:szCs w:val="18"/>
              </w:rPr>
              <w:t>899</w:t>
            </w:r>
            <w:r>
              <w:rPr>
                <w:rFonts w:ascii="宋体" w:eastAsia="宋体" w:hAnsi="宋体" w:cs="宋体"/>
                <w:sz w:val="18"/>
                <w:szCs w:val="18"/>
              </w:rPr>
              <w:t>,</w:t>
            </w:r>
            <w:r w:rsidRPr="00987CF2">
              <w:rPr>
                <w:rFonts w:ascii="Times New Roman" w:eastAsia="宋体" w:hAnsi="Times New Roman" w:cs="宋体"/>
                <w:sz w:val="18"/>
                <w:szCs w:val="18"/>
              </w:rPr>
              <w:t>777</w:t>
            </w:r>
            <w:r>
              <w:rPr>
                <w:rFonts w:ascii="宋体" w:eastAsia="宋体" w:hAnsi="宋体" w:cs="宋体"/>
                <w:sz w:val="18"/>
                <w:szCs w:val="18"/>
              </w:rPr>
              <w:t>.</w:t>
            </w:r>
            <w:r w:rsidRPr="00987CF2">
              <w:rPr>
                <w:rFonts w:ascii="Times New Roman" w:eastAsia="宋体" w:hAnsi="Times New Roman" w:cs="宋体"/>
                <w:sz w:val="18"/>
                <w:szCs w:val="18"/>
              </w:rPr>
              <w:t>05</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702</w:t>
            </w:r>
            <w:r>
              <w:rPr>
                <w:rFonts w:ascii="宋体" w:eastAsia="宋体" w:hAnsi="宋体" w:cs="宋体"/>
                <w:sz w:val="18"/>
                <w:szCs w:val="18"/>
              </w:rPr>
              <w:t>.</w:t>
            </w:r>
            <w:r w:rsidRPr="00987CF2">
              <w:rPr>
                <w:rFonts w:ascii="Times New Roman" w:eastAsia="宋体" w:hAnsi="Times New Roman" w:cs="宋体"/>
                <w:sz w:val="18"/>
                <w:szCs w:val="18"/>
              </w:rPr>
              <w:t>88</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79</w:t>
            </w:r>
            <w:r>
              <w:rPr>
                <w:rFonts w:ascii="宋体" w:eastAsia="宋体" w:hAnsi="宋体" w:cs="宋体"/>
                <w:sz w:val="18"/>
                <w:szCs w:val="18"/>
              </w:rPr>
              <w:t>,</w:t>
            </w:r>
            <w:r w:rsidRPr="00987CF2">
              <w:rPr>
                <w:rFonts w:ascii="Times New Roman" w:eastAsia="宋体" w:hAnsi="Times New Roman" w:cs="宋体"/>
                <w:sz w:val="18"/>
                <w:szCs w:val="18"/>
              </w:rPr>
              <w:t>122</w:t>
            </w:r>
            <w:r>
              <w:rPr>
                <w:rFonts w:ascii="宋体" w:eastAsia="宋体" w:hAnsi="宋体" w:cs="宋体"/>
                <w:sz w:val="18"/>
                <w:szCs w:val="18"/>
              </w:rPr>
              <w:t>,</w:t>
            </w:r>
            <w:r w:rsidRPr="00987CF2">
              <w:rPr>
                <w:rFonts w:ascii="Times New Roman" w:eastAsia="宋体" w:hAnsi="Times New Roman" w:cs="宋体"/>
                <w:sz w:val="18"/>
                <w:szCs w:val="18"/>
              </w:rPr>
              <w:t>641</w:t>
            </w:r>
            <w:r>
              <w:rPr>
                <w:rFonts w:ascii="宋体" w:eastAsia="宋体" w:hAnsi="宋体" w:cs="宋体"/>
                <w:sz w:val="18"/>
                <w:szCs w:val="18"/>
              </w:rPr>
              <w:t>.</w:t>
            </w:r>
            <w:r w:rsidRPr="00987CF2">
              <w:rPr>
                <w:rFonts w:ascii="Times New Roman" w:eastAsia="宋体" w:hAnsi="Times New Roman" w:cs="宋体"/>
                <w:sz w:val="18"/>
                <w:szCs w:val="18"/>
              </w:rPr>
              <w:t>26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797</w:t>
            </w:r>
            <w:r>
              <w:rPr>
                <w:rFonts w:ascii="宋体" w:eastAsia="宋体" w:hAnsi="宋体" w:cs="宋体"/>
                <w:sz w:val="18"/>
                <w:szCs w:val="18"/>
              </w:rPr>
              <w:t>,</w:t>
            </w:r>
            <w:r w:rsidRPr="00987CF2">
              <w:rPr>
                <w:rFonts w:ascii="Times New Roman" w:eastAsia="宋体" w:hAnsi="Times New Roman" w:cs="宋体"/>
                <w:sz w:val="18"/>
                <w:szCs w:val="18"/>
              </w:rPr>
              <w:t>732</w:t>
            </w:r>
            <w:r>
              <w:rPr>
                <w:rFonts w:ascii="宋体" w:eastAsia="宋体" w:hAnsi="宋体" w:cs="宋体"/>
                <w:sz w:val="18"/>
                <w:szCs w:val="18"/>
              </w:rPr>
              <w:t>.</w:t>
            </w:r>
            <w:r w:rsidRPr="00987CF2">
              <w:rPr>
                <w:rFonts w:ascii="Times New Roman" w:eastAsia="宋体" w:hAnsi="Times New Roman" w:cs="宋体"/>
                <w:sz w:val="18"/>
                <w:szCs w:val="18"/>
              </w:rPr>
              <w:t>61</w:t>
            </w:r>
          </w:p>
        </w:tc>
      </w:tr>
    </w:tbl>
    <w:p w:rsidR="00514C2A" w:rsidRDefault="006146C8">
      <w:pPr>
        <w:keepNext/>
        <w:keepLines/>
        <w:spacing w:before="300" w:after="300" w:line="280" w:lineRule="exact"/>
        <w:outlineLvl w:val="3"/>
        <w:rPr>
          <w:rFonts w:ascii="宋体" w:eastAsia="宋体" w:hAnsi="宋体" w:cs="宋体"/>
          <w:b/>
          <w:bCs/>
          <w:szCs w:val="21"/>
        </w:rPr>
      </w:pPr>
      <w:bookmarkStart w:id="239" w:name="_Toc989127"/>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未经抵销的递延所得税负债</w:t>
      </w:r>
      <w:bookmarkEnd w:id="23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7A1DE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长期应收款</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968</w:t>
            </w:r>
            <w:r>
              <w:rPr>
                <w:rFonts w:ascii="宋体" w:eastAsia="宋体" w:hAnsi="宋体" w:cs="宋体"/>
                <w:sz w:val="18"/>
                <w:szCs w:val="18"/>
              </w:rPr>
              <w:t>.</w:t>
            </w:r>
            <w:r w:rsidRPr="00987CF2">
              <w:rPr>
                <w:rFonts w:ascii="Times New Roman" w:eastAsia="宋体" w:hAnsi="Times New Roman" w:cs="宋体"/>
                <w:sz w:val="18"/>
                <w:szCs w:val="18"/>
              </w:rPr>
              <w:t>72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555</w:t>
            </w:r>
            <w:r>
              <w:rPr>
                <w:rFonts w:ascii="宋体" w:eastAsia="宋体" w:hAnsi="宋体" w:cs="宋体"/>
                <w:sz w:val="18"/>
                <w:szCs w:val="18"/>
              </w:rPr>
              <w:t>.</w:t>
            </w:r>
            <w:r w:rsidRPr="00987CF2">
              <w:rPr>
                <w:rFonts w:ascii="Times New Roman" w:eastAsia="宋体" w:hAnsi="Times New Roman" w:cs="宋体"/>
                <w:sz w:val="18"/>
                <w:szCs w:val="18"/>
              </w:rPr>
              <w:t>97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112</w:t>
            </w:r>
            <w:r>
              <w:rPr>
                <w:rFonts w:ascii="宋体" w:eastAsia="宋体" w:hAnsi="宋体" w:cs="宋体"/>
                <w:sz w:val="18"/>
                <w:szCs w:val="18"/>
              </w:rPr>
              <w:t>,</w:t>
            </w:r>
            <w:r w:rsidRPr="00987CF2">
              <w:rPr>
                <w:rFonts w:ascii="Times New Roman" w:eastAsia="宋体" w:hAnsi="Times New Roman" w:cs="宋体"/>
                <w:sz w:val="18"/>
                <w:szCs w:val="18"/>
              </w:rPr>
              <w:t>431</w:t>
            </w:r>
            <w:r>
              <w:rPr>
                <w:rFonts w:ascii="宋体" w:eastAsia="宋体" w:hAnsi="宋体" w:cs="宋体"/>
                <w:sz w:val="18"/>
                <w:szCs w:val="18"/>
              </w:rPr>
              <w:t>.</w:t>
            </w:r>
            <w:r w:rsidRPr="00987CF2">
              <w:rPr>
                <w:rFonts w:ascii="Times New Roman" w:eastAsia="宋体" w:hAnsi="Times New Roman" w:cs="宋体"/>
                <w:sz w:val="18"/>
                <w:szCs w:val="18"/>
              </w:rPr>
              <w:t>21</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475</w:t>
            </w:r>
            <w:r>
              <w:rPr>
                <w:rFonts w:ascii="宋体" w:eastAsia="宋体" w:hAnsi="宋体" w:cs="宋体"/>
                <w:sz w:val="18"/>
                <w:szCs w:val="18"/>
              </w:rPr>
              <w:t>.</w:t>
            </w:r>
            <w:r w:rsidRPr="00987CF2">
              <w:rPr>
                <w:rFonts w:ascii="Times New Roman" w:eastAsia="宋体" w:hAnsi="Times New Roman" w:cs="宋体"/>
                <w:sz w:val="18"/>
                <w:szCs w:val="18"/>
              </w:rPr>
              <w:t>34</w:t>
            </w:r>
          </w:p>
        </w:tc>
      </w:tr>
      <w:tr w:rsidR="00514C2A" w:rsidTr="007A1DE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使用权资产</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835</w:t>
            </w:r>
            <w:r>
              <w:rPr>
                <w:rFonts w:ascii="宋体" w:eastAsia="宋体" w:hAnsi="宋体" w:cs="宋体"/>
                <w:sz w:val="18"/>
                <w:szCs w:val="18"/>
              </w:rPr>
              <w:t>,</w:t>
            </w:r>
            <w:r w:rsidRPr="00987CF2">
              <w:rPr>
                <w:rFonts w:ascii="Times New Roman" w:eastAsia="宋体" w:hAnsi="Times New Roman" w:cs="宋体"/>
                <w:sz w:val="18"/>
                <w:szCs w:val="18"/>
              </w:rPr>
              <w:t>283</w:t>
            </w:r>
            <w:r>
              <w:rPr>
                <w:rFonts w:ascii="宋体" w:eastAsia="宋体" w:hAnsi="宋体" w:cs="宋体"/>
                <w:sz w:val="18"/>
                <w:szCs w:val="18"/>
              </w:rPr>
              <w:t>.</w:t>
            </w:r>
            <w:r w:rsidRPr="00987CF2">
              <w:rPr>
                <w:rFonts w:ascii="Times New Roman" w:eastAsia="宋体" w:hAnsi="Times New Roman" w:cs="宋体"/>
                <w:sz w:val="18"/>
                <w:szCs w:val="18"/>
              </w:rPr>
              <w:t>64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159</w:t>
            </w:r>
            <w:r>
              <w:rPr>
                <w:rFonts w:ascii="宋体" w:eastAsia="宋体" w:hAnsi="宋体" w:cs="宋体"/>
                <w:sz w:val="18"/>
                <w:szCs w:val="18"/>
              </w:rPr>
              <w:t>,</w:t>
            </w:r>
            <w:r w:rsidRPr="00987CF2">
              <w:rPr>
                <w:rFonts w:ascii="Times New Roman" w:eastAsia="宋体" w:hAnsi="Times New Roman" w:cs="宋体"/>
                <w:sz w:val="18"/>
                <w:szCs w:val="18"/>
              </w:rPr>
              <w:t>739</w:t>
            </w:r>
            <w:r>
              <w:rPr>
                <w:rFonts w:ascii="宋体" w:eastAsia="宋体" w:hAnsi="宋体" w:cs="宋体"/>
                <w:sz w:val="18"/>
                <w:szCs w:val="18"/>
              </w:rPr>
              <w:t>.</w:t>
            </w:r>
            <w:r w:rsidRPr="00987CF2">
              <w:rPr>
                <w:rFonts w:ascii="Times New Roman" w:eastAsia="宋体" w:hAnsi="Times New Roman" w:cs="宋体"/>
                <w:sz w:val="18"/>
                <w:szCs w:val="18"/>
              </w:rPr>
              <w:t>69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824</w:t>
            </w:r>
            <w:r>
              <w:rPr>
                <w:rFonts w:ascii="宋体" w:eastAsia="宋体" w:hAnsi="宋体" w:cs="宋体"/>
                <w:sz w:val="18"/>
                <w:szCs w:val="18"/>
              </w:rPr>
              <w:t>,</w:t>
            </w:r>
            <w:r w:rsidRPr="00987CF2">
              <w:rPr>
                <w:rFonts w:ascii="Times New Roman" w:eastAsia="宋体" w:hAnsi="Times New Roman" w:cs="宋体"/>
                <w:sz w:val="18"/>
                <w:szCs w:val="18"/>
              </w:rPr>
              <w:t>883</w:t>
            </w:r>
            <w:r>
              <w:rPr>
                <w:rFonts w:ascii="宋体" w:eastAsia="宋体" w:hAnsi="宋体" w:cs="宋体"/>
                <w:sz w:val="18"/>
                <w:szCs w:val="18"/>
              </w:rPr>
              <w:t>.</w:t>
            </w:r>
            <w:r w:rsidRPr="00987CF2">
              <w:rPr>
                <w:rFonts w:ascii="Times New Roman" w:eastAsia="宋体" w:hAnsi="Times New Roman" w:cs="宋体"/>
                <w:sz w:val="18"/>
                <w:szCs w:val="18"/>
              </w:rPr>
              <w:t>76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386</w:t>
            </w:r>
            <w:r>
              <w:rPr>
                <w:rFonts w:ascii="宋体" w:eastAsia="宋体" w:hAnsi="宋体" w:cs="宋体"/>
                <w:sz w:val="18"/>
                <w:szCs w:val="18"/>
              </w:rPr>
              <w:t>,</w:t>
            </w:r>
            <w:r w:rsidRPr="00987CF2">
              <w:rPr>
                <w:rFonts w:ascii="Times New Roman" w:eastAsia="宋体" w:hAnsi="Times New Roman" w:cs="宋体"/>
                <w:sz w:val="18"/>
                <w:szCs w:val="18"/>
              </w:rPr>
              <w:t>148</w:t>
            </w:r>
            <w:r>
              <w:rPr>
                <w:rFonts w:ascii="宋体" w:eastAsia="宋体" w:hAnsi="宋体" w:cs="宋体"/>
                <w:sz w:val="18"/>
                <w:szCs w:val="18"/>
              </w:rPr>
              <w:t>.</w:t>
            </w:r>
            <w:r w:rsidRPr="00987CF2">
              <w:rPr>
                <w:rFonts w:ascii="Times New Roman" w:eastAsia="宋体" w:hAnsi="Times New Roman" w:cs="宋体"/>
                <w:sz w:val="18"/>
                <w:szCs w:val="18"/>
              </w:rPr>
              <w:t>78</w:t>
            </w:r>
          </w:p>
        </w:tc>
      </w:tr>
      <w:tr w:rsidR="00514C2A" w:rsidTr="007A1DE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130</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97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7A1DE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858</w:t>
            </w:r>
            <w:r>
              <w:rPr>
                <w:rFonts w:ascii="宋体" w:eastAsia="宋体" w:hAnsi="宋体" w:cs="宋体"/>
                <w:sz w:val="18"/>
                <w:szCs w:val="18"/>
              </w:rPr>
              <w:t>.</w:t>
            </w:r>
            <w:r w:rsidRPr="00987CF2">
              <w:rPr>
                <w:rFonts w:ascii="Times New Roman" w:eastAsia="宋体" w:hAnsi="Times New Roman" w:cs="宋体"/>
                <w:sz w:val="18"/>
                <w:szCs w:val="18"/>
              </w:rPr>
              <w:t>83</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736</w:t>
            </w:r>
            <w:r>
              <w:rPr>
                <w:rFonts w:ascii="宋体" w:eastAsia="宋体" w:hAnsi="宋体" w:cs="宋体"/>
                <w:sz w:val="18"/>
                <w:szCs w:val="18"/>
              </w:rPr>
              <w:t>.</w:t>
            </w:r>
            <w:r w:rsidRPr="00987CF2">
              <w:rPr>
                <w:rFonts w:ascii="Times New Roman" w:eastAsia="宋体" w:hAnsi="Times New Roman" w:cs="宋体"/>
                <w:sz w:val="18"/>
                <w:szCs w:val="18"/>
              </w:rPr>
              <w:t>63</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537</w:t>
            </w:r>
            <w:r>
              <w:rPr>
                <w:rFonts w:ascii="宋体" w:eastAsia="宋体" w:hAnsi="宋体" w:cs="宋体"/>
                <w:sz w:val="18"/>
                <w:szCs w:val="18"/>
              </w:rPr>
              <w:t>,</w:t>
            </w:r>
            <w:r w:rsidRPr="00987CF2">
              <w:rPr>
                <w:rFonts w:ascii="Times New Roman" w:eastAsia="宋体" w:hAnsi="Times New Roman" w:cs="宋体"/>
                <w:sz w:val="18"/>
                <w:szCs w:val="18"/>
              </w:rPr>
              <w:t>314</w:t>
            </w:r>
            <w:r>
              <w:rPr>
                <w:rFonts w:ascii="宋体" w:eastAsia="宋体" w:hAnsi="宋体" w:cs="宋体"/>
                <w:sz w:val="18"/>
                <w:szCs w:val="18"/>
              </w:rPr>
              <w:t>.</w:t>
            </w:r>
            <w:r w:rsidRPr="00987CF2">
              <w:rPr>
                <w:rFonts w:ascii="Times New Roman" w:eastAsia="宋体" w:hAnsi="Times New Roman" w:cs="宋体"/>
                <w:sz w:val="18"/>
                <w:szCs w:val="18"/>
              </w:rPr>
              <w:t>97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972</w:t>
            </w:r>
            <w:r>
              <w:rPr>
                <w:rFonts w:ascii="宋体" w:eastAsia="宋体" w:hAnsi="宋体" w:cs="宋体"/>
                <w:sz w:val="18"/>
                <w:szCs w:val="18"/>
              </w:rPr>
              <w:t>,</w:t>
            </w:r>
            <w:r w:rsidRPr="00987CF2">
              <w:rPr>
                <w:rFonts w:ascii="Times New Roman" w:eastAsia="宋体" w:hAnsi="Times New Roman" w:cs="宋体"/>
                <w:sz w:val="18"/>
                <w:szCs w:val="18"/>
              </w:rPr>
              <w:t>624</w:t>
            </w:r>
            <w:r>
              <w:rPr>
                <w:rFonts w:ascii="宋体" w:eastAsia="宋体" w:hAnsi="宋体" w:cs="宋体"/>
                <w:sz w:val="18"/>
                <w:szCs w:val="18"/>
              </w:rPr>
              <w:t>.</w:t>
            </w:r>
            <w:r w:rsidRPr="00987CF2">
              <w:rPr>
                <w:rFonts w:ascii="Times New Roman" w:eastAsia="宋体" w:hAnsi="Times New Roman" w:cs="宋体"/>
                <w:sz w:val="18"/>
                <w:szCs w:val="18"/>
              </w:rPr>
              <w:t>12</w:t>
            </w:r>
          </w:p>
        </w:tc>
      </w:tr>
    </w:tbl>
    <w:p w:rsidR="00514C2A" w:rsidRDefault="006146C8">
      <w:pPr>
        <w:keepNext/>
        <w:keepLines/>
        <w:spacing w:before="300" w:after="300" w:line="280" w:lineRule="exact"/>
        <w:outlineLvl w:val="3"/>
        <w:rPr>
          <w:rFonts w:ascii="宋体" w:eastAsia="宋体" w:hAnsi="宋体" w:cs="宋体"/>
          <w:b/>
          <w:bCs/>
          <w:szCs w:val="21"/>
        </w:rPr>
      </w:pPr>
      <w:bookmarkStart w:id="240" w:name="_Toc989128"/>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以抵销后净额列示的递延所得税资产或负债</w:t>
      </w:r>
      <w:bookmarkEnd w:id="24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抵销后递延所得税资产或负债期末余额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递延所得税资产和负债期初互抵金额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抵销后递延所得税资产或负债期初余额</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702</w:t>
            </w:r>
            <w:r>
              <w:rPr>
                <w:rFonts w:ascii="宋体" w:eastAsia="宋体" w:hAnsi="宋体" w:cs="宋体"/>
                <w:sz w:val="18"/>
                <w:szCs w:val="18"/>
              </w:rPr>
              <w:t>.</w:t>
            </w:r>
            <w:r w:rsidRPr="00987CF2">
              <w:rPr>
                <w:rFonts w:ascii="Times New Roman" w:eastAsia="宋体" w:hAnsi="Times New Roman" w:cs="宋体"/>
                <w:sz w:val="18"/>
                <w:szCs w:val="18"/>
              </w:rPr>
              <w:t>88</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797</w:t>
            </w:r>
            <w:r>
              <w:rPr>
                <w:rFonts w:ascii="宋体" w:eastAsia="宋体" w:hAnsi="宋体" w:cs="宋体"/>
                <w:sz w:val="18"/>
                <w:szCs w:val="18"/>
              </w:rPr>
              <w:t>,</w:t>
            </w:r>
            <w:r w:rsidRPr="00987CF2">
              <w:rPr>
                <w:rFonts w:ascii="Times New Roman" w:eastAsia="宋体" w:hAnsi="Times New Roman" w:cs="宋体"/>
                <w:sz w:val="18"/>
                <w:szCs w:val="18"/>
              </w:rPr>
              <w:t>732</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736</w:t>
            </w:r>
            <w:r>
              <w:rPr>
                <w:rFonts w:ascii="宋体" w:eastAsia="宋体" w:hAnsi="宋体" w:cs="宋体"/>
                <w:sz w:val="18"/>
                <w:szCs w:val="18"/>
              </w:rPr>
              <w:t>.</w:t>
            </w:r>
            <w:r w:rsidRPr="00987CF2">
              <w:rPr>
                <w:rFonts w:ascii="Times New Roman" w:eastAsia="宋体" w:hAnsi="Times New Roman" w:cs="宋体"/>
                <w:sz w:val="18"/>
                <w:szCs w:val="18"/>
              </w:rPr>
              <w:t>63</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972</w:t>
            </w:r>
            <w:r>
              <w:rPr>
                <w:rFonts w:ascii="宋体" w:eastAsia="宋体" w:hAnsi="宋体" w:cs="宋体"/>
                <w:sz w:val="18"/>
                <w:szCs w:val="18"/>
              </w:rPr>
              <w:t>,</w:t>
            </w:r>
            <w:r w:rsidRPr="00987CF2">
              <w:rPr>
                <w:rFonts w:ascii="Times New Roman" w:eastAsia="宋体" w:hAnsi="Times New Roman" w:cs="宋体"/>
                <w:sz w:val="18"/>
                <w:szCs w:val="18"/>
              </w:rPr>
              <w:t>624</w:t>
            </w:r>
            <w:r>
              <w:rPr>
                <w:rFonts w:ascii="宋体" w:eastAsia="宋体" w:hAnsi="宋体" w:cs="宋体"/>
                <w:sz w:val="18"/>
                <w:szCs w:val="18"/>
              </w:rPr>
              <w:t>.</w:t>
            </w:r>
            <w:r w:rsidRPr="00987CF2">
              <w:rPr>
                <w:rFonts w:ascii="Times New Roman" w:eastAsia="宋体" w:hAnsi="Times New Roman" w:cs="宋体"/>
                <w:sz w:val="18"/>
                <w:szCs w:val="18"/>
              </w:rPr>
              <w:t>12</w:t>
            </w:r>
          </w:p>
        </w:tc>
      </w:tr>
    </w:tbl>
    <w:p w:rsidR="004725C5" w:rsidRDefault="004725C5">
      <w:pPr>
        <w:keepNext/>
        <w:keepLines/>
        <w:spacing w:before="300" w:after="300" w:line="280" w:lineRule="exact"/>
        <w:outlineLvl w:val="3"/>
        <w:rPr>
          <w:rFonts w:ascii="宋体" w:eastAsia="宋体" w:hAnsi="宋体" w:cs="宋体"/>
          <w:b/>
          <w:bCs/>
          <w:szCs w:val="21"/>
        </w:rPr>
      </w:pPr>
      <w:bookmarkStart w:id="241" w:name="_Toc989129"/>
    </w:p>
    <w:p w:rsidR="004725C5" w:rsidRDefault="004725C5">
      <w:pPr>
        <w:widowControl/>
        <w:rPr>
          <w:rFonts w:ascii="宋体" w:eastAsia="宋体" w:hAnsi="宋体" w:cs="宋体"/>
          <w:b/>
          <w:bCs/>
          <w:szCs w:val="21"/>
        </w:rPr>
      </w:pPr>
      <w:r>
        <w:rPr>
          <w:rFonts w:ascii="宋体" w:eastAsia="宋体" w:hAnsi="宋体" w:cs="宋体"/>
          <w:b/>
          <w:bCs/>
          <w:szCs w:val="21"/>
        </w:rPr>
        <w:br w:type="page"/>
      </w:r>
    </w:p>
    <w:p w:rsidR="00514C2A" w:rsidRDefault="006146C8">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lastRenderedPageBreak/>
        <w:t>（</w:t>
      </w:r>
      <w:r w:rsidRPr="00987CF2">
        <w:rPr>
          <w:rFonts w:ascii="Times New Roman" w:eastAsia="宋体" w:hAnsi="Times New Roman" w:cs="宋体"/>
          <w:b/>
          <w:bCs/>
          <w:szCs w:val="21"/>
        </w:rPr>
        <w:t>4</w:t>
      </w:r>
      <w:r>
        <w:rPr>
          <w:rFonts w:ascii="宋体" w:eastAsia="宋体" w:hAnsi="宋体" w:cs="宋体"/>
          <w:b/>
          <w:bCs/>
          <w:szCs w:val="21"/>
        </w:rPr>
        <w:t>） 未确认递延所得税资产明细</w:t>
      </w:r>
      <w:bookmarkEnd w:id="24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4725C5">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75</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581</w:t>
            </w:r>
            <w:r>
              <w:rPr>
                <w:rFonts w:ascii="宋体" w:eastAsia="宋体" w:hAnsi="宋体" w:cs="宋体"/>
                <w:sz w:val="18"/>
                <w:szCs w:val="18"/>
              </w:rPr>
              <w:t>.</w:t>
            </w:r>
            <w:r w:rsidRPr="00987CF2">
              <w:rPr>
                <w:rFonts w:ascii="Times New Roman" w:eastAsia="宋体" w:hAnsi="Times New Roman" w:cs="宋体"/>
                <w:sz w:val="18"/>
                <w:szCs w:val="18"/>
              </w:rPr>
              <w:t>49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551</w:t>
            </w:r>
            <w:r>
              <w:rPr>
                <w:rFonts w:ascii="宋体" w:eastAsia="宋体" w:hAnsi="宋体" w:cs="宋体"/>
                <w:sz w:val="18"/>
                <w:szCs w:val="18"/>
              </w:rPr>
              <w:t>,</w:t>
            </w:r>
            <w:r w:rsidRPr="00987CF2">
              <w:rPr>
                <w:rFonts w:ascii="Times New Roman" w:eastAsia="宋体" w:hAnsi="Times New Roman" w:cs="宋体"/>
                <w:sz w:val="18"/>
                <w:szCs w:val="18"/>
              </w:rPr>
              <w:t>698</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656</w:t>
            </w:r>
            <w:r>
              <w:rPr>
                <w:rFonts w:ascii="宋体" w:eastAsia="宋体" w:hAnsi="宋体" w:cs="宋体"/>
                <w:sz w:val="18"/>
                <w:szCs w:val="18"/>
              </w:rPr>
              <w:t>.</w:t>
            </w:r>
            <w:r w:rsidRPr="00987CF2">
              <w:rPr>
                <w:rFonts w:ascii="Times New Roman" w:eastAsia="宋体" w:hAnsi="Times New Roman" w:cs="宋体"/>
                <w:sz w:val="18"/>
                <w:szCs w:val="18"/>
              </w:rPr>
              <w:t>49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551</w:t>
            </w:r>
            <w:r>
              <w:rPr>
                <w:rFonts w:ascii="宋体" w:eastAsia="宋体" w:hAnsi="宋体" w:cs="宋体"/>
                <w:sz w:val="18"/>
                <w:szCs w:val="18"/>
              </w:rPr>
              <w:t>,</w:t>
            </w:r>
            <w:r w:rsidRPr="00987CF2">
              <w:rPr>
                <w:rFonts w:ascii="Times New Roman" w:eastAsia="宋体" w:hAnsi="Times New Roman" w:cs="宋体"/>
                <w:sz w:val="18"/>
                <w:szCs w:val="18"/>
              </w:rPr>
              <w:t>743</w:t>
            </w:r>
            <w:r>
              <w:rPr>
                <w:rFonts w:ascii="宋体" w:eastAsia="宋体" w:hAnsi="宋体" w:cs="宋体"/>
                <w:sz w:val="18"/>
                <w:szCs w:val="18"/>
              </w:rPr>
              <w:t>.</w:t>
            </w:r>
            <w:r w:rsidRPr="00987CF2">
              <w:rPr>
                <w:rFonts w:ascii="Times New Roman" w:eastAsia="宋体" w:hAnsi="Times New Roman" w:cs="宋体"/>
                <w:sz w:val="18"/>
                <w:szCs w:val="18"/>
              </w:rPr>
              <w:t>93</w:t>
            </w:r>
          </w:p>
        </w:tc>
      </w:tr>
    </w:tbl>
    <w:p w:rsidR="00514C2A" w:rsidRDefault="006146C8">
      <w:pPr>
        <w:keepNext/>
        <w:keepLines/>
        <w:spacing w:before="300" w:after="300" w:line="280" w:lineRule="exact"/>
        <w:outlineLvl w:val="3"/>
        <w:rPr>
          <w:rFonts w:ascii="宋体" w:eastAsia="宋体" w:hAnsi="宋体" w:cs="宋体"/>
          <w:b/>
          <w:bCs/>
          <w:szCs w:val="21"/>
        </w:rPr>
      </w:pPr>
      <w:bookmarkStart w:id="242" w:name="_Toc989130"/>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未确认递延所得税资产的可抵扣亏损将于以下年度到期</w:t>
      </w:r>
      <w:bookmarkEnd w:id="24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年份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备注</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661</w:t>
            </w:r>
            <w:r>
              <w:rPr>
                <w:rFonts w:ascii="宋体" w:eastAsia="宋体" w:hAnsi="宋体" w:cs="宋体"/>
                <w:sz w:val="18"/>
                <w:szCs w:val="18"/>
              </w:rPr>
              <w:t>,</w:t>
            </w:r>
            <w:r w:rsidRPr="00987CF2">
              <w:rPr>
                <w:rFonts w:ascii="Times New Roman" w:eastAsia="宋体" w:hAnsi="Times New Roman" w:cs="宋体"/>
                <w:sz w:val="18"/>
                <w:szCs w:val="18"/>
              </w:rPr>
              <w:t>903</w:t>
            </w:r>
            <w:r>
              <w:rPr>
                <w:rFonts w:ascii="宋体" w:eastAsia="宋体" w:hAnsi="宋体" w:cs="宋体"/>
                <w:sz w:val="18"/>
                <w:szCs w:val="18"/>
              </w:rPr>
              <w:t>.</w:t>
            </w:r>
            <w:r w:rsidRPr="00987CF2">
              <w:rPr>
                <w:rFonts w:ascii="Times New Roman" w:eastAsia="宋体" w:hAnsi="Times New Roman" w:cs="宋体"/>
                <w:sz w:val="18"/>
                <w:szCs w:val="18"/>
              </w:rPr>
              <w:t>74</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661</w:t>
            </w:r>
            <w:r>
              <w:rPr>
                <w:rFonts w:ascii="宋体" w:eastAsia="宋体" w:hAnsi="宋体" w:cs="宋体"/>
                <w:sz w:val="18"/>
                <w:szCs w:val="18"/>
              </w:rPr>
              <w:t>,</w:t>
            </w:r>
            <w:r w:rsidRPr="00987CF2">
              <w:rPr>
                <w:rFonts w:ascii="Times New Roman" w:eastAsia="宋体" w:hAnsi="Times New Roman" w:cs="宋体"/>
                <w:sz w:val="18"/>
                <w:szCs w:val="18"/>
              </w:rPr>
              <w:t>903</w:t>
            </w:r>
            <w:r>
              <w:rPr>
                <w:rFonts w:ascii="宋体" w:eastAsia="宋体" w:hAnsi="宋体" w:cs="宋体"/>
                <w:sz w:val="18"/>
                <w:szCs w:val="18"/>
              </w:rPr>
              <w:t>.</w:t>
            </w:r>
            <w:r w:rsidRPr="00987CF2">
              <w:rPr>
                <w:rFonts w:ascii="Times New Roman" w:eastAsia="宋体" w:hAnsi="Times New Roman" w:cs="宋体"/>
                <w:sz w:val="18"/>
                <w:szCs w:val="18"/>
              </w:rPr>
              <w:t>74</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2024</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539</w:t>
            </w:r>
            <w:r>
              <w:rPr>
                <w:rFonts w:ascii="宋体" w:eastAsia="宋体" w:hAnsi="宋体" w:cs="宋体"/>
                <w:sz w:val="18"/>
                <w:szCs w:val="18"/>
              </w:rPr>
              <w:t>,</w:t>
            </w:r>
            <w:r w:rsidRPr="00987CF2">
              <w:rPr>
                <w:rFonts w:ascii="Times New Roman" w:eastAsia="宋体" w:hAnsi="Times New Roman" w:cs="宋体"/>
                <w:sz w:val="18"/>
                <w:szCs w:val="18"/>
              </w:rPr>
              <w:t>442</w:t>
            </w:r>
            <w:r>
              <w:rPr>
                <w:rFonts w:ascii="宋体" w:eastAsia="宋体" w:hAnsi="宋体" w:cs="宋体"/>
                <w:sz w:val="18"/>
                <w:szCs w:val="18"/>
              </w:rPr>
              <w:t>.</w:t>
            </w:r>
            <w:r w:rsidRPr="00987CF2">
              <w:rPr>
                <w:rFonts w:ascii="Times New Roman" w:eastAsia="宋体" w:hAnsi="Times New Roman" w:cs="宋体"/>
                <w:sz w:val="18"/>
                <w:szCs w:val="18"/>
              </w:rPr>
              <w:t>02</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528</w:t>
            </w: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02</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2025</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288</w:t>
            </w:r>
            <w:r>
              <w:rPr>
                <w:rFonts w:ascii="宋体" w:eastAsia="宋体" w:hAnsi="宋体" w:cs="宋体"/>
                <w:sz w:val="18"/>
                <w:szCs w:val="18"/>
              </w:rPr>
              <w:t>,</w:t>
            </w:r>
            <w:r w:rsidRPr="00987CF2">
              <w:rPr>
                <w:rFonts w:ascii="Times New Roman" w:eastAsia="宋体" w:hAnsi="Times New Roman" w:cs="宋体"/>
                <w:sz w:val="18"/>
                <w:szCs w:val="18"/>
              </w:rPr>
              <w:t>975</w:t>
            </w:r>
            <w:r>
              <w:rPr>
                <w:rFonts w:ascii="宋体" w:eastAsia="宋体" w:hAnsi="宋体" w:cs="宋体"/>
                <w:sz w:val="18"/>
                <w:szCs w:val="18"/>
              </w:rPr>
              <w:t>.</w:t>
            </w:r>
            <w:r w:rsidRPr="00987CF2">
              <w:rPr>
                <w:rFonts w:ascii="Times New Roman" w:eastAsia="宋体" w:hAnsi="Times New Roman" w:cs="宋体"/>
                <w:sz w:val="18"/>
                <w:szCs w:val="18"/>
              </w:rPr>
              <w:t>46</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297</w:t>
            </w:r>
            <w:r>
              <w:rPr>
                <w:rFonts w:ascii="宋体" w:eastAsia="宋体" w:hAnsi="宋体" w:cs="宋体"/>
                <w:sz w:val="18"/>
                <w:szCs w:val="18"/>
              </w:rPr>
              <w:t>,</w:t>
            </w:r>
            <w:r w:rsidRPr="00987CF2">
              <w:rPr>
                <w:rFonts w:ascii="Times New Roman" w:eastAsia="宋体" w:hAnsi="Times New Roman" w:cs="宋体"/>
                <w:sz w:val="18"/>
                <w:szCs w:val="18"/>
              </w:rPr>
              <w:t>940</w:t>
            </w:r>
            <w:r>
              <w:rPr>
                <w:rFonts w:ascii="宋体" w:eastAsia="宋体" w:hAnsi="宋体" w:cs="宋体"/>
                <w:sz w:val="18"/>
                <w:szCs w:val="18"/>
              </w:rPr>
              <w:t>.</w:t>
            </w:r>
            <w:r w:rsidRPr="00987CF2">
              <w:rPr>
                <w:rFonts w:ascii="Times New Roman" w:eastAsia="宋体" w:hAnsi="Times New Roman" w:cs="宋体"/>
                <w:sz w:val="18"/>
                <w:szCs w:val="18"/>
              </w:rPr>
              <w:t>01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2026</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w:t>
            </w:r>
            <w:r>
              <w:rPr>
                <w:rFonts w:ascii="宋体" w:eastAsia="宋体" w:hAnsi="宋体" w:cs="宋体"/>
                <w:sz w:val="18"/>
                <w:szCs w:val="18"/>
              </w:rPr>
              <w:t>,</w:t>
            </w:r>
            <w:r w:rsidRPr="00987CF2">
              <w:rPr>
                <w:rFonts w:ascii="Times New Roman" w:eastAsia="宋体" w:hAnsi="Times New Roman" w:cs="宋体"/>
                <w:sz w:val="18"/>
                <w:szCs w:val="18"/>
              </w:rPr>
              <w:t>691</w:t>
            </w:r>
            <w:r>
              <w:rPr>
                <w:rFonts w:ascii="宋体" w:eastAsia="宋体" w:hAnsi="宋体" w:cs="宋体"/>
                <w:sz w:val="18"/>
                <w:szCs w:val="18"/>
              </w:rPr>
              <w:t>.</w:t>
            </w:r>
            <w:r w:rsidRPr="00987CF2">
              <w:rPr>
                <w:rFonts w:ascii="Times New Roman" w:eastAsia="宋体" w:hAnsi="Times New Roman" w:cs="宋体"/>
                <w:sz w:val="18"/>
                <w:szCs w:val="18"/>
              </w:rPr>
              <w:t>11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59</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18</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2027</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575</w:t>
            </w:r>
            <w:r>
              <w:rPr>
                <w:rFonts w:ascii="宋体" w:eastAsia="宋体" w:hAnsi="宋体" w:cs="宋体"/>
                <w:sz w:val="18"/>
                <w:szCs w:val="18"/>
              </w:rPr>
              <w:t>.</w:t>
            </w:r>
            <w:r w:rsidRPr="00987CF2">
              <w:rPr>
                <w:rFonts w:ascii="Times New Roman" w:eastAsia="宋体" w:hAnsi="Times New Roman" w:cs="宋体"/>
                <w:sz w:val="18"/>
                <w:szCs w:val="18"/>
              </w:rPr>
              <w:t>19</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690</w:t>
            </w:r>
            <w:r>
              <w:rPr>
                <w:rFonts w:ascii="宋体" w:eastAsia="宋体" w:hAnsi="宋体" w:cs="宋体"/>
                <w:sz w:val="18"/>
                <w:szCs w:val="18"/>
              </w:rPr>
              <w:t>.</w:t>
            </w:r>
            <w:r w:rsidRPr="00987CF2">
              <w:rPr>
                <w:rFonts w:ascii="Times New Roman" w:eastAsia="宋体" w:hAnsi="Times New Roman" w:cs="宋体"/>
                <w:sz w:val="18"/>
                <w:szCs w:val="18"/>
              </w:rPr>
              <w:t>98</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2028</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993</w:t>
            </w:r>
            <w:r>
              <w:rPr>
                <w:rFonts w:ascii="宋体" w:eastAsia="宋体" w:hAnsi="宋体" w:cs="宋体"/>
                <w:sz w:val="18"/>
                <w:szCs w:val="18"/>
              </w:rPr>
              <w:t>.</w:t>
            </w:r>
            <w:r w:rsidRPr="00987CF2">
              <w:rPr>
                <w:rFonts w:ascii="Times New Roman" w:eastAsia="宋体" w:hAnsi="Times New Roman" w:cs="宋体"/>
                <w:sz w:val="18"/>
                <w:szCs w:val="18"/>
              </w:rPr>
              <w:t>97</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581</w:t>
            </w:r>
            <w:r>
              <w:rPr>
                <w:rFonts w:ascii="宋体" w:eastAsia="宋体" w:hAnsi="宋体" w:cs="宋体"/>
                <w:sz w:val="18"/>
                <w:szCs w:val="18"/>
              </w:rPr>
              <w:t>.</w:t>
            </w:r>
            <w:r w:rsidRPr="00987CF2">
              <w:rPr>
                <w:rFonts w:ascii="Times New Roman" w:eastAsia="宋体" w:hAnsi="Times New Roman" w:cs="宋体"/>
                <w:sz w:val="18"/>
                <w:szCs w:val="18"/>
              </w:rPr>
              <w:t>49</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551</w:t>
            </w:r>
            <w:r>
              <w:rPr>
                <w:rFonts w:ascii="宋体" w:eastAsia="宋体" w:hAnsi="宋体" w:cs="宋体"/>
                <w:sz w:val="18"/>
                <w:szCs w:val="18"/>
              </w:rPr>
              <w:t>,</w:t>
            </w:r>
            <w:r w:rsidRPr="00987CF2">
              <w:rPr>
                <w:rFonts w:ascii="Times New Roman" w:eastAsia="宋体" w:hAnsi="Times New Roman" w:cs="宋体"/>
                <w:sz w:val="18"/>
                <w:szCs w:val="18"/>
              </w:rPr>
              <w:t>698</w:t>
            </w:r>
            <w:r>
              <w:rPr>
                <w:rFonts w:ascii="宋体" w:eastAsia="宋体" w:hAnsi="宋体" w:cs="宋体"/>
                <w:sz w:val="18"/>
                <w:szCs w:val="18"/>
              </w:rPr>
              <w:t>.</w:t>
            </w:r>
            <w:r w:rsidRPr="00987CF2">
              <w:rPr>
                <w:rFonts w:ascii="Times New Roman" w:eastAsia="宋体" w:hAnsi="Times New Roman" w:cs="宋体"/>
                <w:sz w:val="18"/>
                <w:szCs w:val="18"/>
              </w:rPr>
              <w:t>93</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6146C8" w:rsidRDefault="006146C8" w:rsidP="007A1DEB">
      <w:pPr>
        <w:spacing w:before="100" w:after="100" w:line="240" w:lineRule="exact"/>
        <w:divId w:val="649478193"/>
        <w:rPr>
          <w:sz w:val="18"/>
          <w:szCs w:val="18"/>
        </w:rPr>
      </w:pPr>
      <w:r>
        <w:rPr>
          <w:rFonts w:ascii="宋体" w:eastAsia="宋体" w:hAnsi="宋体" w:cs="宋体"/>
          <w:sz w:val="18"/>
          <w:szCs w:val="18"/>
        </w:rPr>
        <w:t>其他说明</w:t>
      </w:r>
      <w:r w:rsidR="007A1DE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43" w:name="_Toc989131"/>
      <w:r w:rsidRPr="00987CF2">
        <w:rPr>
          <w:rFonts w:ascii="Times New Roman" w:hAnsi="Times New Roman" w:cs="宋体"/>
          <w:b/>
          <w:bCs/>
        </w:rPr>
        <w:t>19</w:t>
      </w:r>
      <w:r>
        <w:rPr>
          <w:rFonts w:ascii="宋体" w:hAnsi="宋体" w:cs="宋体"/>
          <w:b/>
          <w:bCs/>
        </w:rPr>
        <w:t>、其他非流动资产</w:t>
      </w:r>
      <w:bookmarkEnd w:id="24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合同资产</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542</w:t>
            </w:r>
            <w:r>
              <w:rPr>
                <w:rFonts w:ascii="宋体" w:eastAsia="宋体" w:hAnsi="宋体" w:cs="宋体"/>
                <w:sz w:val="18"/>
                <w:szCs w:val="18"/>
              </w:rPr>
              <w:t>.</w:t>
            </w:r>
            <w:r w:rsidRPr="00987CF2">
              <w:rPr>
                <w:rFonts w:ascii="Times New Roman" w:eastAsia="宋体" w:hAnsi="Times New Roman" w:cs="宋体"/>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206</w:t>
            </w:r>
            <w:r>
              <w:rPr>
                <w:rFonts w:ascii="宋体" w:eastAsia="宋体" w:hAnsi="宋体" w:cs="宋体"/>
                <w:sz w:val="18"/>
                <w:szCs w:val="18"/>
              </w:rPr>
              <w:t>,</w:t>
            </w:r>
            <w:r w:rsidRPr="00987CF2">
              <w:rPr>
                <w:rFonts w:ascii="Times New Roman" w:eastAsia="宋体" w:hAnsi="Times New Roman" w:cs="宋体"/>
                <w:sz w:val="18"/>
                <w:szCs w:val="18"/>
              </w:rPr>
              <w:t>677</w:t>
            </w:r>
            <w:r>
              <w:rPr>
                <w:rFonts w:ascii="宋体" w:eastAsia="宋体" w:hAnsi="宋体" w:cs="宋体"/>
                <w:sz w:val="18"/>
                <w:szCs w:val="18"/>
              </w:rPr>
              <w:t>.</w:t>
            </w:r>
            <w:r w:rsidRPr="00987CF2">
              <w:rPr>
                <w:rFonts w:ascii="Times New Roman" w:eastAsia="宋体" w:hAnsi="Times New Roman" w:cs="宋体"/>
                <w:sz w:val="18"/>
                <w:szCs w:val="18"/>
              </w:rPr>
              <w:t>12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006</w:t>
            </w:r>
            <w:r>
              <w:rPr>
                <w:rFonts w:ascii="宋体" w:eastAsia="宋体" w:hAnsi="宋体" w:cs="宋体"/>
                <w:sz w:val="18"/>
                <w:szCs w:val="18"/>
              </w:rPr>
              <w:t>,</w:t>
            </w:r>
            <w:r w:rsidRPr="00987CF2">
              <w:rPr>
                <w:rFonts w:ascii="Times New Roman" w:eastAsia="宋体" w:hAnsi="Times New Roman" w:cs="宋体"/>
                <w:sz w:val="18"/>
                <w:szCs w:val="18"/>
              </w:rPr>
              <w:t>865</w:t>
            </w:r>
            <w:r>
              <w:rPr>
                <w:rFonts w:ascii="宋体" w:eastAsia="宋体" w:hAnsi="宋体" w:cs="宋体"/>
                <w:sz w:val="18"/>
                <w:szCs w:val="18"/>
              </w:rPr>
              <w:t>.</w:t>
            </w:r>
            <w:r w:rsidRPr="00987CF2">
              <w:rPr>
                <w:rFonts w:ascii="Times New Roman" w:eastAsia="宋体" w:hAnsi="Times New Roman" w:cs="宋体"/>
                <w:sz w:val="18"/>
                <w:szCs w:val="18"/>
              </w:rPr>
              <w:t>33</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894</w:t>
            </w:r>
            <w:r>
              <w:rPr>
                <w:rFonts w:ascii="宋体" w:eastAsia="宋体" w:hAnsi="宋体" w:cs="宋体"/>
                <w:sz w:val="18"/>
                <w:szCs w:val="18"/>
              </w:rPr>
              <w:t>,</w:t>
            </w:r>
            <w:r w:rsidRPr="00987CF2">
              <w:rPr>
                <w:rFonts w:ascii="Times New Roman" w:eastAsia="宋体" w:hAnsi="Times New Roman" w:cs="宋体"/>
                <w:sz w:val="18"/>
                <w:szCs w:val="18"/>
              </w:rPr>
              <w:t>868</w:t>
            </w:r>
            <w:r>
              <w:rPr>
                <w:rFonts w:ascii="宋体" w:eastAsia="宋体" w:hAnsi="宋体" w:cs="宋体"/>
                <w:sz w:val="18"/>
                <w:szCs w:val="18"/>
              </w:rPr>
              <w:t>.</w:t>
            </w:r>
            <w:r w:rsidRPr="00987CF2">
              <w:rPr>
                <w:rFonts w:ascii="Times New Roman" w:eastAsia="宋体" w:hAnsi="Times New Roman" w:cs="宋体"/>
                <w:sz w:val="18"/>
                <w:szCs w:val="18"/>
              </w:rPr>
              <w:t>51</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264</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93</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526</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rsidTr="007A1DE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OA软件实施成本</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168</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64</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168</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64</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381</w:t>
            </w:r>
            <w:r>
              <w:rPr>
                <w:rFonts w:ascii="宋体" w:eastAsia="宋体" w:hAnsi="宋体" w:cs="宋体"/>
                <w:sz w:val="18"/>
                <w:szCs w:val="18"/>
              </w:rPr>
              <w:t>,</w:t>
            </w:r>
            <w:r w:rsidRPr="00987CF2">
              <w:rPr>
                <w:rFonts w:ascii="Times New Roman" w:eastAsia="宋体" w:hAnsi="Times New Roman" w:cs="宋体"/>
                <w:sz w:val="18"/>
                <w:szCs w:val="18"/>
              </w:rPr>
              <w:t>977</w:t>
            </w:r>
            <w:r>
              <w:rPr>
                <w:rFonts w:ascii="宋体" w:eastAsia="宋体" w:hAnsi="宋体" w:cs="宋体"/>
                <w:sz w:val="18"/>
                <w:szCs w:val="18"/>
              </w:rPr>
              <w:t>.</w:t>
            </w:r>
            <w:r w:rsidRPr="00987CF2">
              <w:rPr>
                <w:rFonts w:ascii="Times New Roman" w:eastAsia="宋体" w:hAnsi="Times New Roman" w:cs="宋体"/>
                <w:sz w:val="18"/>
                <w:szCs w:val="18"/>
              </w:rPr>
              <w:t>09</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206</w:t>
            </w:r>
            <w:r>
              <w:rPr>
                <w:rFonts w:ascii="宋体" w:eastAsia="宋体" w:hAnsi="宋体" w:cs="宋体"/>
                <w:sz w:val="18"/>
                <w:szCs w:val="18"/>
              </w:rPr>
              <w:t>,</w:t>
            </w:r>
            <w:r w:rsidRPr="00987CF2">
              <w:rPr>
                <w:rFonts w:ascii="Times New Roman" w:eastAsia="宋体" w:hAnsi="Times New Roman" w:cs="宋体"/>
                <w:sz w:val="18"/>
                <w:szCs w:val="18"/>
              </w:rPr>
              <w:t>677</w:t>
            </w:r>
            <w:r>
              <w:rPr>
                <w:rFonts w:ascii="宋体" w:eastAsia="宋体" w:hAnsi="宋体" w:cs="宋体"/>
                <w:sz w:val="18"/>
                <w:szCs w:val="18"/>
              </w:rPr>
              <w:t>.</w:t>
            </w:r>
            <w:r w:rsidRPr="00987CF2">
              <w:rPr>
                <w:rFonts w:ascii="Times New Roman" w:eastAsia="宋体" w:hAnsi="Times New Roman" w:cs="宋体"/>
                <w:sz w:val="18"/>
                <w:szCs w:val="18"/>
              </w:rPr>
              <w:t>12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299</w:t>
            </w:r>
            <w:r>
              <w:rPr>
                <w:rFonts w:ascii="宋体" w:eastAsia="宋体" w:hAnsi="宋体" w:cs="宋体"/>
                <w:sz w:val="18"/>
                <w:szCs w:val="18"/>
              </w:rPr>
              <w:t>.</w:t>
            </w:r>
            <w:r w:rsidRPr="00987CF2">
              <w:rPr>
                <w:rFonts w:ascii="Times New Roman" w:eastAsia="宋体" w:hAnsi="Times New Roman" w:cs="宋体"/>
                <w:sz w:val="18"/>
                <w:szCs w:val="18"/>
              </w:rPr>
              <w:t>97</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894</w:t>
            </w:r>
            <w:r>
              <w:rPr>
                <w:rFonts w:ascii="宋体" w:eastAsia="宋体" w:hAnsi="宋体" w:cs="宋体"/>
                <w:sz w:val="18"/>
                <w:szCs w:val="18"/>
              </w:rPr>
              <w:t>,</w:t>
            </w:r>
            <w:r w:rsidRPr="00987CF2">
              <w:rPr>
                <w:rFonts w:ascii="Times New Roman" w:eastAsia="宋体" w:hAnsi="Times New Roman" w:cs="宋体"/>
                <w:sz w:val="18"/>
                <w:szCs w:val="18"/>
              </w:rPr>
              <w:t>868</w:t>
            </w:r>
            <w:r>
              <w:rPr>
                <w:rFonts w:ascii="宋体" w:eastAsia="宋体" w:hAnsi="宋体" w:cs="宋体"/>
                <w:sz w:val="18"/>
                <w:szCs w:val="18"/>
              </w:rPr>
              <w:t>.</w:t>
            </w:r>
            <w:r w:rsidRPr="00987CF2">
              <w:rPr>
                <w:rFonts w:ascii="Times New Roman" w:eastAsia="宋体" w:hAnsi="Times New Roman" w:cs="宋体"/>
                <w:sz w:val="18"/>
                <w:szCs w:val="18"/>
              </w:rPr>
              <w:t>51</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264</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93</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526</w:t>
            </w:r>
            <w:r>
              <w:rPr>
                <w:rFonts w:ascii="宋体" w:eastAsia="宋体" w:hAnsi="宋体" w:cs="宋体"/>
                <w:sz w:val="18"/>
                <w:szCs w:val="18"/>
              </w:rPr>
              <w:t>.</w:t>
            </w:r>
            <w:r w:rsidRPr="00987CF2">
              <w:rPr>
                <w:rFonts w:ascii="Times New Roman" w:eastAsia="宋体" w:hAnsi="Times New Roman" w:cs="宋体"/>
                <w:sz w:val="18"/>
                <w:szCs w:val="18"/>
              </w:rPr>
              <w:t>58</w:t>
            </w:r>
          </w:p>
        </w:tc>
      </w:tr>
    </w:tbl>
    <w:p w:rsidR="006146C8" w:rsidRDefault="006146C8" w:rsidP="007A1DEB">
      <w:pPr>
        <w:spacing w:before="100" w:after="100" w:line="240" w:lineRule="exact"/>
        <w:divId w:val="1093357145"/>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44" w:name="_Toc989132"/>
      <w:r w:rsidRPr="00987CF2">
        <w:rPr>
          <w:rFonts w:ascii="Times New Roman" w:hAnsi="Times New Roman" w:cs="宋体"/>
          <w:b/>
          <w:bCs/>
        </w:rPr>
        <w:t>20</w:t>
      </w:r>
      <w:r>
        <w:rPr>
          <w:rFonts w:ascii="宋体" w:hAnsi="宋体" w:cs="宋体"/>
          <w:b/>
          <w:bCs/>
        </w:rPr>
        <w:t>、短期借款</w:t>
      </w:r>
      <w:bookmarkEnd w:id="244"/>
    </w:p>
    <w:p w:rsidR="00514C2A" w:rsidRDefault="006146C8">
      <w:pPr>
        <w:keepNext/>
        <w:keepLines/>
        <w:spacing w:before="300" w:after="300" w:line="280" w:lineRule="exact"/>
        <w:outlineLvl w:val="3"/>
        <w:rPr>
          <w:rFonts w:ascii="宋体" w:eastAsia="宋体" w:hAnsi="宋体" w:cs="宋体"/>
          <w:b/>
          <w:bCs/>
          <w:szCs w:val="21"/>
        </w:rPr>
      </w:pPr>
      <w:bookmarkStart w:id="245" w:name="_Toc989133"/>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短期借款分类</w:t>
      </w:r>
      <w:bookmarkEnd w:id="24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733</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02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225</w:t>
            </w:r>
            <w:r>
              <w:rPr>
                <w:rFonts w:ascii="宋体" w:eastAsia="宋体" w:hAnsi="宋体" w:cs="宋体"/>
                <w:sz w:val="18"/>
                <w:szCs w:val="18"/>
              </w:rPr>
              <w:t>,</w:t>
            </w:r>
            <w:r w:rsidRPr="00987CF2">
              <w:rPr>
                <w:rFonts w:ascii="Times New Roman" w:eastAsia="宋体" w:hAnsi="Times New Roman" w:cs="宋体"/>
                <w:sz w:val="18"/>
                <w:szCs w:val="18"/>
              </w:rPr>
              <w:t>731</w:t>
            </w:r>
            <w:r>
              <w:rPr>
                <w:rFonts w:ascii="宋体" w:eastAsia="宋体" w:hAnsi="宋体" w:cs="宋体"/>
                <w:sz w:val="18"/>
                <w:szCs w:val="18"/>
              </w:rPr>
              <w:t>.</w:t>
            </w:r>
            <w:r w:rsidRPr="00987CF2">
              <w:rPr>
                <w:rFonts w:ascii="Times New Roman" w:eastAsia="宋体" w:hAnsi="Times New Roman" w:cs="宋体"/>
                <w:sz w:val="18"/>
                <w:szCs w:val="18"/>
              </w:rPr>
              <w:t>87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959</w:t>
            </w:r>
            <w:r>
              <w:rPr>
                <w:rFonts w:ascii="宋体" w:eastAsia="宋体" w:hAnsi="宋体" w:cs="宋体"/>
                <w:sz w:val="18"/>
                <w:szCs w:val="18"/>
              </w:rPr>
              <w:t>,</w:t>
            </w:r>
            <w:r w:rsidRPr="00987CF2">
              <w:rPr>
                <w:rFonts w:ascii="Times New Roman" w:eastAsia="宋体" w:hAnsi="Times New Roman" w:cs="宋体"/>
                <w:sz w:val="18"/>
                <w:szCs w:val="18"/>
              </w:rPr>
              <w:t>065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002</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78</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短期借款分类的说明：</w:t>
      </w:r>
    </w:p>
    <w:p w:rsidR="006146C8" w:rsidRPr="007A1DEB" w:rsidRDefault="006146C8" w:rsidP="007A1DEB">
      <w:pPr>
        <w:pStyle w:val="a3"/>
        <w:spacing w:beforeLines="50" w:before="156" w:beforeAutospacing="0" w:afterLines="50" w:after="156" w:afterAutospacing="0"/>
        <w:divId w:val="1319773668"/>
        <w:rPr>
          <w:sz w:val="21"/>
          <w:szCs w:val="21"/>
        </w:rPr>
      </w:pPr>
      <w:r w:rsidRPr="007A1DEB">
        <w:rPr>
          <w:rFonts w:hint="eastAsia"/>
          <w:sz w:val="21"/>
          <w:szCs w:val="21"/>
        </w:rPr>
        <w:t>质押借款的抵押资产类别以及金额，详见本节、七、</w:t>
      </w:r>
      <w:r w:rsidRPr="007A1DEB">
        <w:rPr>
          <w:rFonts w:ascii="Times New Roman" w:hAnsi="Times New Roman" w:cs="Times New Roman"/>
          <w:sz w:val="21"/>
          <w:szCs w:val="21"/>
        </w:rPr>
        <w:t>53</w:t>
      </w:r>
      <w:r w:rsidRPr="007A1DEB">
        <w:rPr>
          <w:rFonts w:hint="eastAsia"/>
          <w:sz w:val="21"/>
          <w:szCs w:val="21"/>
        </w:rPr>
        <w:t>。</w:t>
      </w:r>
    </w:p>
    <w:p w:rsidR="006146C8" w:rsidRPr="007A1DEB" w:rsidRDefault="006146C8" w:rsidP="007A1DEB">
      <w:pPr>
        <w:pStyle w:val="a3"/>
        <w:spacing w:beforeLines="50" w:before="156" w:beforeAutospacing="0" w:afterLines="50" w:after="156" w:afterAutospacing="0"/>
        <w:divId w:val="1319773668"/>
        <w:rPr>
          <w:sz w:val="21"/>
          <w:szCs w:val="21"/>
        </w:rPr>
      </w:pPr>
      <w:r w:rsidRPr="007A1DEB">
        <w:rPr>
          <w:rFonts w:hint="eastAsia"/>
          <w:sz w:val="21"/>
          <w:szCs w:val="21"/>
        </w:rPr>
        <w:t>银行借款保证情况，详见本节、十二、</w:t>
      </w:r>
      <w:r w:rsidRPr="007A1DEB">
        <w:rPr>
          <w:rFonts w:ascii="Times New Roman" w:hAnsi="Times New Roman" w:cs="Times New Roman"/>
          <w:sz w:val="21"/>
          <w:szCs w:val="21"/>
        </w:rPr>
        <w:t>5</w:t>
      </w:r>
      <w:r w:rsidRPr="007A1DEB">
        <w:rPr>
          <w:rFonts w:hint="eastAsia"/>
          <w:sz w:val="21"/>
          <w:szCs w:val="21"/>
        </w:rPr>
        <w:t>（</w:t>
      </w:r>
      <w:r w:rsidRPr="007A1DEB">
        <w:rPr>
          <w:rFonts w:ascii="Times New Roman" w:hAnsi="Times New Roman" w:cs="Times New Roman"/>
          <w:sz w:val="21"/>
          <w:szCs w:val="21"/>
        </w:rPr>
        <w:t>4</w:t>
      </w:r>
      <w:r w:rsidRPr="007A1DEB">
        <w:rPr>
          <w:rFonts w:hint="eastAsia"/>
          <w:sz w:val="21"/>
          <w:szCs w:val="21"/>
        </w:rPr>
        <w:t xml:space="preserve">）。 </w:t>
      </w:r>
    </w:p>
    <w:p w:rsidR="00514C2A" w:rsidRDefault="006146C8">
      <w:pPr>
        <w:keepNext/>
        <w:keepLines/>
        <w:spacing w:before="300" w:after="300" w:line="280" w:lineRule="exact"/>
        <w:outlineLvl w:val="3"/>
        <w:rPr>
          <w:rFonts w:ascii="宋体" w:eastAsia="宋体" w:hAnsi="宋体" w:cs="宋体"/>
          <w:b/>
          <w:bCs/>
          <w:szCs w:val="21"/>
        </w:rPr>
      </w:pPr>
      <w:bookmarkStart w:id="246" w:name="_Toc989134"/>
      <w:r>
        <w:rPr>
          <w:rFonts w:ascii="宋体" w:eastAsia="宋体" w:hAnsi="宋体" w:cs="宋体"/>
          <w:b/>
          <w:bCs/>
          <w:szCs w:val="21"/>
        </w:rPr>
        <w:lastRenderedPageBreak/>
        <w:t>（</w:t>
      </w:r>
      <w:r w:rsidRPr="00987CF2">
        <w:rPr>
          <w:rFonts w:ascii="Times New Roman" w:eastAsia="宋体" w:hAnsi="Times New Roman" w:cs="宋体"/>
          <w:b/>
          <w:bCs/>
          <w:szCs w:val="21"/>
        </w:rPr>
        <w:t>2</w:t>
      </w:r>
      <w:r>
        <w:rPr>
          <w:rFonts w:ascii="宋体" w:eastAsia="宋体" w:hAnsi="宋体" w:cs="宋体"/>
          <w:b/>
          <w:bCs/>
          <w:szCs w:val="21"/>
        </w:rPr>
        <w:t>） 已逾期未偿还的短期借款情况</w:t>
      </w:r>
      <w:bookmarkEnd w:id="246"/>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本期末已逾期未偿还的短期借款总额为</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元，其中重要的已逾期未偿还的短期借款情况如下：</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借款单位</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借款利率</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逾期时间</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逾期利率</w:t>
            </w:r>
          </w:p>
        </w:tc>
      </w:tr>
    </w:tbl>
    <w:p w:rsidR="006146C8" w:rsidRDefault="006146C8" w:rsidP="007A1DEB">
      <w:pPr>
        <w:spacing w:before="100" w:after="100" w:line="240" w:lineRule="exact"/>
        <w:divId w:val="566385361"/>
        <w:rPr>
          <w:sz w:val="18"/>
          <w:szCs w:val="18"/>
        </w:rPr>
      </w:pPr>
      <w:r>
        <w:rPr>
          <w:rFonts w:ascii="宋体" w:eastAsia="宋体" w:hAnsi="宋体" w:cs="宋体"/>
          <w:sz w:val="18"/>
          <w:szCs w:val="18"/>
        </w:rPr>
        <w:t>其他说明</w:t>
      </w:r>
      <w:r w:rsidR="007A1DE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47" w:name="_Toc989135"/>
      <w:r w:rsidRPr="00987CF2">
        <w:rPr>
          <w:rFonts w:ascii="Times New Roman" w:hAnsi="Times New Roman" w:cs="宋体"/>
          <w:b/>
          <w:bCs/>
        </w:rPr>
        <w:t>21</w:t>
      </w:r>
      <w:r>
        <w:rPr>
          <w:rFonts w:ascii="宋体" w:hAnsi="宋体" w:cs="宋体"/>
          <w:b/>
          <w:bCs/>
        </w:rPr>
        <w:t>、应付票据</w:t>
      </w:r>
      <w:bookmarkEnd w:id="24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银行承兑汇票</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946</w:t>
            </w:r>
            <w:r>
              <w:rPr>
                <w:rFonts w:ascii="宋体" w:eastAsia="宋体" w:hAnsi="宋体" w:cs="宋体"/>
                <w:sz w:val="18"/>
                <w:szCs w:val="18"/>
              </w:rPr>
              <w:t>,</w:t>
            </w:r>
            <w:r w:rsidRPr="00987CF2">
              <w:rPr>
                <w:rFonts w:ascii="Times New Roman" w:eastAsia="宋体" w:hAnsi="Times New Roman" w:cs="宋体"/>
                <w:sz w:val="18"/>
                <w:szCs w:val="18"/>
              </w:rPr>
              <w:t>935</w:t>
            </w:r>
            <w:r>
              <w:rPr>
                <w:rFonts w:ascii="宋体" w:eastAsia="宋体" w:hAnsi="宋体" w:cs="宋体"/>
                <w:sz w:val="18"/>
                <w:szCs w:val="18"/>
              </w:rPr>
              <w:t>.</w:t>
            </w:r>
            <w:r w:rsidRPr="00987CF2">
              <w:rPr>
                <w:rFonts w:ascii="Times New Roman" w:eastAsia="宋体" w:hAnsi="Times New Roman" w:cs="宋体"/>
                <w:sz w:val="18"/>
                <w:szCs w:val="18"/>
              </w:rPr>
              <w:t>00</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564</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946</w:t>
            </w:r>
            <w:r>
              <w:rPr>
                <w:rFonts w:ascii="宋体" w:eastAsia="宋体" w:hAnsi="宋体" w:cs="宋体"/>
                <w:sz w:val="18"/>
                <w:szCs w:val="18"/>
              </w:rPr>
              <w:t>,</w:t>
            </w:r>
            <w:r w:rsidRPr="00987CF2">
              <w:rPr>
                <w:rFonts w:ascii="Times New Roman" w:eastAsia="宋体" w:hAnsi="Times New Roman" w:cs="宋体"/>
                <w:sz w:val="18"/>
                <w:szCs w:val="18"/>
              </w:rPr>
              <w:t>935</w:t>
            </w:r>
            <w:r>
              <w:rPr>
                <w:rFonts w:ascii="宋体" w:eastAsia="宋体" w:hAnsi="宋体" w:cs="宋体"/>
                <w:sz w:val="18"/>
                <w:szCs w:val="18"/>
              </w:rPr>
              <w:t>.</w:t>
            </w:r>
            <w:r w:rsidRPr="00987CF2">
              <w:rPr>
                <w:rFonts w:ascii="Times New Roman" w:eastAsia="宋体" w:hAnsi="Times New Roman" w:cs="宋体"/>
                <w:sz w:val="18"/>
                <w:szCs w:val="18"/>
              </w:rPr>
              <w:t>00</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564</w:t>
            </w:r>
            <w:r>
              <w:rPr>
                <w:rFonts w:ascii="宋体" w:eastAsia="宋体" w:hAnsi="宋体" w:cs="宋体"/>
                <w:sz w:val="18"/>
                <w:szCs w:val="18"/>
              </w:rPr>
              <w:t>.</w:t>
            </w:r>
            <w:r w:rsidRPr="00987CF2">
              <w:rPr>
                <w:rFonts w:ascii="Times New Roman" w:eastAsia="宋体" w:hAnsi="Times New Roman" w:cs="宋体"/>
                <w:sz w:val="18"/>
                <w:szCs w:val="18"/>
              </w:rPr>
              <w:t>70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本期末已到期未支付的应付票据总额为</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514C2A" w:rsidRDefault="006146C8">
      <w:pPr>
        <w:pStyle w:val="3"/>
        <w:spacing w:line="280" w:lineRule="exact"/>
        <w:jc w:val="left"/>
        <w:rPr>
          <w:rFonts w:ascii="宋体" w:hAnsi="宋体" w:cs="宋体"/>
          <w:b/>
          <w:bCs/>
        </w:rPr>
      </w:pPr>
      <w:bookmarkStart w:id="248" w:name="_Toc989136"/>
      <w:r w:rsidRPr="00987CF2">
        <w:rPr>
          <w:rFonts w:ascii="Times New Roman" w:hAnsi="Times New Roman" w:cs="宋体"/>
          <w:b/>
          <w:bCs/>
        </w:rPr>
        <w:t>22</w:t>
      </w:r>
      <w:r>
        <w:rPr>
          <w:rFonts w:ascii="宋体" w:hAnsi="宋体" w:cs="宋体"/>
          <w:b/>
          <w:bCs/>
        </w:rPr>
        <w:t>、应付账款</w:t>
      </w:r>
      <w:bookmarkEnd w:id="248"/>
    </w:p>
    <w:p w:rsidR="00514C2A" w:rsidRDefault="006146C8">
      <w:pPr>
        <w:keepNext/>
        <w:keepLines/>
        <w:spacing w:before="300" w:after="300" w:line="280" w:lineRule="exact"/>
        <w:outlineLvl w:val="3"/>
        <w:rPr>
          <w:rFonts w:ascii="宋体" w:eastAsia="宋体" w:hAnsi="宋体" w:cs="宋体"/>
          <w:b/>
          <w:bCs/>
          <w:sz w:val="18"/>
          <w:szCs w:val="18"/>
        </w:rPr>
      </w:pPr>
      <w:bookmarkStart w:id="249" w:name="_Toc989137"/>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应付账款列示</w:t>
      </w:r>
      <w:bookmarkEnd w:id="24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502</w:t>
            </w:r>
            <w:r>
              <w:rPr>
                <w:rFonts w:ascii="宋体" w:eastAsia="宋体" w:hAnsi="宋体" w:cs="宋体"/>
                <w:sz w:val="18"/>
                <w:szCs w:val="18"/>
              </w:rPr>
              <w:t>.</w:t>
            </w:r>
            <w:r w:rsidRPr="00987CF2">
              <w:rPr>
                <w:rFonts w:ascii="Times New Roman" w:eastAsia="宋体" w:hAnsi="Times New Roman" w:cs="宋体"/>
                <w:sz w:val="18"/>
                <w:szCs w:val="18"/>
              </w:rPr>
              <w:t>08</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542</w:t>
            </w:r>
            <w:r>
              <w:rPr>
                <w:rFonts w:ascii="宋体" w:eastAsia="宋体" w:hAnsi="宋体" w:cs="宋体"/>
                <w:sz w:val="18"/>
                <w:szCs w:val="18"/>
              </w:rPr>
              <w:t>,</w:t>
            </w:r>
            <w:r w:rsidRPr="00987CF2">
              <w:rPr>
                <w:rFonts w:ascii="Times New Roman" w:eastAsia="宋体" w:hAnsi="Times New Roman" w:cs="宋体"/>
                <w:sz w:val="18"/>
                <w:szCs w:val="18"/>
              </w:rPr>
              <w:t>973</w:t>
            </w:r>
            <w:r>
              <w:rPr>
                <w:rFonts w:ascii="宋体" w:eastAsia="宋体" w:hAnsi="宋体" w:cs="宋体"/>
                <w:sz w:val="18"/>
                <w:szCs w:val="18"/>
              </w:rPr>
              <w:t>.</w:t>
            </w:r>
            <w:r w:rsidRPr="00987CF2">
              <w:rPr>
                <w:rFonts w:ascii="Times New Roman" w:eastAsia="宋体" w:hAnsi="Times New Roman" w:cs="宋体"/>
                <w:sz w:val="18"/>
                <w:szCs w:val="18"/>
              </w:rPr>
              <w:t>09</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354</w:t>
            </w:r>
            <w:r>
              <w:rPr>
                <w:rFonts w:ascii="宋体" w:eastAsia="宋体" w:hAnsi="宋体" w:cs="宋体"/>
                <w:sz w:val="18"/>
                <w:szCs w:val="18"/>
              </w:rPr>
              <w:t>,</w:t>
            </w:r>
            <w:r w:rsidRPr="00987CF2">
              <w:rPr>
                <w:rFonts w:ascii="Times New Roman" w:eastAsia="宋体" w:hAnsi="Times New Roman" w:cs="宋体"/>
                <w:sz w:val="18"/>
                <w:szCs w:val="18"/>
              </w:rPr>
              <w:t>917</w:t>
            </w:r>
            <w:r>
              <w:rPr>
                <w:rFonts w:ascii="宋体" w:eastAsia="宋体" w:hAnsi="宋体" w:cs="宋体"/>
                <w:sz w:val="18"/>
                <w:szCs w:val="18"/>
              </w:rPr>
              <w:t>.</w:t>
            </w:r>
            <w:r w:rsidRPr="00987CF2">
              <w:rPr>
                <w:rFonts w:ascii="Times New Roman" w:eastAsia="宋体" w:hAnsi="Times New Roman" w:cs="宋体"/>
                <w:sz w:val="18"/>
                <w:szCs w:val="18"/>
              </w:rPr>
              <w:t>14</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537</w:t>
            </w:r>
            <w:r>
              <w:rPr>
                <w:rFonts w:ascii="宋体" w:eastAsia="宋体" w:hAnsi="宋体" w:cs="宋体"/>
                <w:sz w:val="18"/>
                <w:szCs w:val="18"/>
              </w:rPr>
              <w:t>.</w:t>
            </w:r>
            <w:r w:rsidRPr="00987CF2">
              <w:rPr>
                <w:rFonts w:ascii="Times New Roman" w:eastAsia="宋体" w:hAnsi="Times New Roman" w:cs="宋体"/>
                <w:sz w:val="18"/>
                <w:szCs w:val="18"/>
              </w:rPr>
              <w:t>44</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807</w:t>
            </w:r>
            <w:r>
              <w:rPr>
                <w:rFonts w:ascii="宋体" w:eastAsia="宋体" w:hAnsi="宋体" w:cs="宋体"/>
                <w:sz w:val="18"/>
                <w:szCs w:val="18"/>
              </w:rPr>
              <w:t>,</w:t>
            </w:r>
            <w:r w:rsidRPr="00987CF2">
              <w:rPr>
                <w:rFonts w:ascii="Times New Roman" w:eastAsia="宋体" w:hAnsi="Times New Roman" w:cs="宋体"/>
                <w:sz w:val="18"/>
                <w:szCs w:val="18"/>
              </w:rPr>
              <w:t>907</w:t>
            </w:r>
            <w:r>
              <w:rPr>
                <w:rFonts w:ascii="宋体" w:eastAsia="宋体" w:hAnsi="宋体" w:cs="宋体"/>
                <w:sz w:val="18"/>
                <w:szCs w:val="18"/>
              </w:rPr>
              <w:t>.</w:t>
            </w:r>
            <w:r w:rsidRPr="00987CF2">
              <w:rPr>
                <w:rFonts w:ascii="Times New Roman" w:eastAsia="宋体" w:hAnsi="Times New Roman" w:cs="宋体"/>
                <w:sz w:val="18"/>
                <w:szCs w:val="18"/>
              </w:rPr>
              <w:t>54</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436</w:t>
            </w:r>
            <w:r>
              <w:rPr>
                <w:rFonts w:ascii="宋体" w:eastAsia="宋体" w:hAnsi="宋体" w:cs="宋体"/>
                <w:sz w:val="18"/>
                <w:szCs w:val="18"/>
              </w:rPr>
              <w:t>,</w:t>
            </w:r>
            <w:r w:rsidRPr="00987CF2">
              <w:rPr>
                <w:rFonts w:ascii="Times New Roman" w:eastAsia="宋体" w:hAnsi="Times New Roman" w:cs="宋体"/>
                <w:sz w:val="18"/>
                <w:szCs w:val="18"/>
              </w:rPr>
              <w:t>758</w:t>
            </w:r>
            <w:r>
              <w:rPr>
                <w:rFonts w:ascii="宋体" w:eastAsia="宋体" w:hAnsi="宋体" w:cs="宋体"/>
                <w:sz w:val="18"/>
                <w:szCs w:val="18"/>
              </w:rPr>
              <w:t>.</w:t>
            </w:r>
            <w:r w:rsidRPr="00987CF2">
              <w:rPr>
                <w:rFonts w:ascii="Times New Roman" w:eastAsia="宋体" w:hAnsi="Times New Roman" w:cs="宋体"/>
                <w:sz w:val="18"/>
                <w:szCs w:val="18"/>
              </w:rPr>
              <w:t>54</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578</w:t>
            </w:r>
            <w:r>
              <w:rPr>
                <w:rFonts w:ascii="宋体" w:eastAsia="宋体" w:hAnsi="宋体" w:cs="宋体"/>
                <w:sz w:val="18"/>
                <w:szCs w:val="18"/>
              </w:rPr>
              <w:t>,</w:t>
            </w:r>
            <w:r w:rsidRPr="00987CF2">
              <w:rPr>
                <w:rFonts w:ascii="Times New Roman" w:eastAsia="宋体" w:hAnsi="Times New Roman" w:cs="宋体"/>
                <w:sz w:val="18"/>
                <w:szCs w:val="18"/>
              </w:rPr>
              <w:t>029</w:t>
            </w:r>
            <w:r>
              <w:rPr>
                <w:rFonts w:ascii="宋体" w:eastAsia="宋体" w:hAnsi="宋体" w:cs="宋体"/>
                <w:sz w:val="18"/>
                <w:szCs w:val="18"/>
              </w:rPr>
              <w:t>.</w:t>
            </w:r>
            <w:r w:rsidRPr="00987CF2">
              <w:rPr>
                <w:rFonts w:ascii="Times New Roman" w:eastAsia="宋体" w:hAnsi="Times New Roman" w:cs="宋体"/>
                <w:sz w:val="18"/>
                <w:szCs w:val="18"/>
              </w:rPr>
              <w:t>09</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793</w:t>
            </w:r>
            <w:r>
              <w:rPr>
                <w:rFonts w:ascii="宋体" w:eastAsia="宋体" w:hAnsi="宋体" w:cs="宋体"/>
                <w:sz w:val="18"/>
                <w:szCs w:val="18"/>
              </w:rPr>
              <w:t>,</w:t>
            </w:r>
            <w:r w:rsidRPr="00987CF2">
              <w:rPr>
                <w:rFonts w:ascii="Times New Roman" w:eastAsia="宋体" w:hAnsi="Times New Roman" w:cs="宋体"/>
                <w:sz w:val="18"/>
                <w:szCs w:val="18"/>
              </w:rPr>
              <w:t>933</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年以上</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787</w:t>
            </w:r>
            <w:r>
              <w:rPr>
                <w:rFonts w:ascii="宋体" w:eastAsia="宋体" w:hAnsi="宋体" w:cs="宋体"/>
                <w:sz w:val="18"/>
                <w:szCs w:val="18"/>
              </w:rPr>
              <w:t>,</w:t>
            </w:r>
            <w:r w:rsidRPr="00987CF2">
              <w:rPr>
                <w:rFonts w:ascii="Times New Roman" w:eastAsia="宋体" w:hAnsi="Times New Roman" w:cs="宋体"/>
                <w:sz w:val="18"/>
                <w:szCs w:val="18"/>
              </w:rPr>
              <w:t>536</w:t>
            </w:r>
            <w:r>
              <w:rPr>
                <w:rFonts w:ascii="宋体" w:eastAsia="宋体" w:hAnsi="宋体" w:cs="宋体"/>
                <w:sz w:val="18"/>
                <w:szCs w:val="18"/>
              </w:rPr>
              <w:t>.</w:t>
            </w:r>
            <w:r w:rsidRPr="00987CF2">
              <w:rPr>
                <w:rFonts w:ascii="Times New Roman" w:eastAsia="宋体" w:hAnsi="Times New Roman" w:cs="宋体"/>
                <w:sz w:val="18"/>
                <w:szCs w:val="18"/>
              </w:rPr>
              <w:t>78</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515</w:t>
            </w:r>
            <w:r>
              <w:rPr>
                <w:rFonts w:ascii="宋体" w:eastAsia="宋体" w:hAnsi="宋体" w:cs="宋体"/>
                <w:sz w:val="18"/>
                <w:szCs w:val="18"/>
              </w:rPr>
              <w:t>,</w:t>
            </w:r>
            <w:r w:rsidRPr="00987CF2">
              <w:rPr>
                <w:rFonts w:ascii="Times New Roman" w:eastAsia="宋体" w:hAnsi="Times New Roman" w:cs="宋体"/>
                <w:sz w:val="18"/>
                <w:szCs w:val="18"/>
              </w:rPr>
              <w:t>673</w:t>
            </w:r>
            <w:r>
              <w:rPr>
                <w:rFonts w:ascii="宋体" w:eastAsia="宋体" w:hAnsi="宋体" w:cs="宋体"/>
                <w:sz w:val="18"/>
                <w:szCs w:val="18"/>
              </w:rPr>
              <w:t>.</w:t>
            </w:r>
            <w:r w:rsidRPr="00987CF2">
              <w:rPr>
                <w:rFonts w:ascii="Times New Roman" w:eastAsia="宋体" w:hAnsi="Times New Roman" w:cs="宋体"/>
                <w:sz w:val="18"/>
                <w:szCs w:val="18"/>
              </w:rPr>
              <w:t>81</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61</w:t>
            </w:r>
            <w:r>
              <w:rPr>
                <w:rFonts w:ascii="宋体" w:eastAsia="宋体" w:hAnsi="宋体" w:cs="宋体"/>
                <w:sz w:val="18"/>
                <w:szCs w:val="18"/>
              </w:rPr>
              <w:t>,</w:t>
            </w:r>
            <w:r w:rsidRPr="00987CF2">
              <w:rPr>
                <w:rFonts w:ascii="Times New Roman" w:eastAsia="宋体" w:hAnsi="Times New Roman" w:cs="宋体"/>
                <w:sz w:val="18"/>
                <w:szCs w:val="18"/>
              </w:rPr>
              <w:t>265</w:t>
            </w:r>
            <w:r>
              <w:rPr>
                <w:rFonts w:ascii="宋体" w:eastAsia="宋体" w:hAnsi="宋体" w:cs="宋体"/>
                <w:sz w:val="18"/>
                <w:szCs w:val="18"/>
              </w:rPr>
              <w:t>,</w:t>
            </w:r>
            <w:r w:rsidRPr="00987CF2">
              <w:rPr>
                <w:rFonts w:ascii="Times New Roman" w:eastAsia="宋体" w:hAnsi="Times New Roman" w:cs="宋体"/>
                <w:sz w:val="18"/>
                <w:szCs w:val="18"/>
              </w:rPr>
              <w:t>892</w:t>
            </w:r>
            <w:r>
              <w:rPr>
                <w:rFonts w:ascii="宋体" w:eastAsia="宋体" w:hAnsi="宋体" w:cs="宋体"/>
                <w:sz w:val="18"/>
                <w:szCs w:val="18"/>
              </w:rPr>
              <w:t>.</w:t>
            </w:r>
            <w:r w:rsidRPr="00987CF2">
              <w:rPr>
                <w:rFonts w:ascii="Times New Roman" w:eastAsia="宋体" w:hAnsi="Times New Roman" w:cs="宋体"/>
                <w:sz w:val="18"/>
                <w:szCs w:val="18"/>
              </w:rPr>
              <w:t>63</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w:t>
            </w:r>
            <w:r>
              <w:rPr>
                <w:rFonts w:ascii="宋体" w:eastAsia="宋体" w:hAnsi="宋体" w:cs="宋体"/>
                <w:sz w:val="18"/>
                <w:szCs w:val="18"/>
              </w:rPr>
              <w:t>,</w:t>
            </w:r>
            <w:r w:rsidRPr="00987CF2">
              <w:rPr>
                <w:rFonts w:ascii="Times New Roman" w:eastAsia="宋体" w:hAnsi="Times New Roman" w:cs="宋体"/>
                <w:sz w:val="18"/>
                <w:szCs w:val="18"/>
              </w:rPr>
              <w:t>810</w:t>
            </w:r>
            <w:r>
              <w:rPr>
                <w:rFonts w:ascii="宋体" w:eastAsia="宋体" w:hAnsi="宋体" w:cs="宋体"/>
                <w:sz w:val="18"/>
                <w:szCs w:val="18"/>
              </w:rPr>
              <w:t>,</w:t>
            </w:r>
            <w:r w:rsidRPr="00987CF2">
              <w:rPr>
                <w:rFonts w:ascii="Times New Roman" w:eastAsia="宋体" w:hAnsi="Times New Roman" w:cs="宋体"/>
                <w:sz w:val="18"/>
                <w:szCs w:val="18"/>
              </w:rPr>
              <w:t>876</w:t>
            </w:r>
            <w:r>
              <w:rPr>
                <w:rFonts w:ascii="宋体" w:eastAsia="宋体" w:hAnsi="宋体" w:cs="宋体"/>
                <w:sz w:val="18"/>
                <w:szCs w:val="18"/>
              </w:rPr>
              <w:t>.</w:t>
            </w:r>
            <w:r w:rsidRPr="00987CF2">
              <w:rPr>
                <w:rFonts w:ascii="Times New Roman" w:eastAsia="宋体" w:hAnsi="Times New Roman" w:cs="宋体"/>
                <w:sz w:val="18"/>
                <w:szCs w:val="18"/>
              </w:rPr>
              <w:t>05</w:t>
            </w:r>
          </w:p>
        </w:tc>
      </w:tr>
    </w:tbl>
    <w:p w:rsidR="00514C2A" w:rsidRDefault="006146C8">
      <w:pPr>
        <w:keepNext/>
        <w:keepLines/>
        <w:spacing w:before="300" w:after="300" w:line="280" w:lineRule="exact"/>
        <w:outlineLvl w:val="3"/>
        <w:rPr>
          <w:rFonts w:ascii="宋体" w:eastAsia="宋体" w:hAnsi="宋体" w:cs="宋体"/>
          <w:b/>
          <w:bCs/>
          <w:sz w:val="18"/>
          <w:szCs w:val="18"/>
        </w:rPr>
      </w:pPr>
      <w:bookmarkStart w:id="250" w:name="_Toc989138"/>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账龄超过</w:t>
      </w:r>
      <w:r w:rsidRPr="00987CF2">
        <w:rPr>
          <w:rFonts w:ascii="Times New Roman" w:eastAsia="宋体" w:hAnsi="Times New Roman" w:cs="宋体"/>
          <w:b/>
          <w:bCs/>
          <w:sz w:val="18"/>
          <w:szCs w:val="18"/>
        </w:rPr>
        <w:t>1</w:t>
      </w:r>
      <w:r>
        <w:rPr>
          <w:rFonts w:ascii="宋体" w:eastAsia="宋体" w:hAnsi="宋体" w:cs="宋体"/>
          <w:b/>
          <w:bCs/>
          <w:sz w:val="18"/>
          <w:szCs w:val="18"/>
        </w:rPr>
        <w:t>年的重要应付账款</w:t>
      </w:r>
      <w:bookmarkEnd w:id="25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未偿还或结转的原因</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Pr="007A1DEB" w:rsidRDefault="006146C8" w:rsidP="007A1DEB">
      <w:pPr>
        <w:pStyle w:val="a3"/>
        <w:spacing w:beforeLines="50" w:before="156" w:beforeAutospacing="0" w:afterLines="50" w:after="156" w:afterAutospacing="0"/>
        <w:divId w:val="775104359"/>
        <w:rPr>
          <w:sz w:val="21"/>
          <w:szCs w:val="21"/>
        </w:rPr>
      </w:pPr>
      <w:r w:rsidRPr="007A1DEB">
        <w:rPr>
          <w:rFonts w:hint="eastAsia"/>
          <w:sz w:val="21"/>
          <w:szCs w:val="21"/>
        </w:rPr>
        <w:t>期末无账龄超过</w:t>
      </w:r>
      <w:r w:rsidRPr="007A1DEB">
        <w:rPr>
          <w:sz w:val="21"/>
          <w:szCs w:val="21"/>
        </w:rPr>
        <w:t>1</w:t>
      </w:r>
      <w:r w:rsidRPr="007A1DEB">
        <w:rPr>
          <w:rFonts w:hint="eastAsia"/>
          <w:sz w:val="21"/>
          <w:szCs w:val="21"/>
        </w:rPr>
        <w:t>年的重要应付账款。</w:t>
      </w:r>
    </w:p>
    <w:p w:rsidR="00514C2A" w:rsidRDefault="006146C8">
      <w:pPr>
        <w:pStyle w:val="3"/>
        <w:spacing w:line="280" w:lineRule="exact"/>
        <w:jc w:val="left"/>
        <w:rPr>
          <w:rFonts w:ascii="宋体" w:hAnsi="宋体" w:cs="宋体"/>
          <w:b/>
          <w:bCs/>
        </w:rPr>
      </w:pPr>
      <w:bookmarkStart w:id="251" w:name="_Toc989139"/>
      <w:r w:rsidRPr="00987CF2">
        <w:rPr>
          <w:rFonts w:ascii="Times New Roman" w:hAnsi="Times New Roman" w:cs="宋体"/>
          <w:b/>
          <w:bCs/>
        </w:rPr>
        <w:t>23</w:t>
      </w:r>
      <w:r>
        <w:rPr>
          <w:rFonts w:ascii="宋体" w:hAnsi="宋体" w:cs="宋体"/>
          <w:b/>
          <w:bCs/>
        </w:rPr>
        <w:t>、合同负债</w:t>
      </w:r>
      <w:bookmarkEnd w:id="25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预收货款</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804</w:t>
            </w:r>
            <w:r>
              <w:rPr>
                <w:rFonts w:ascii="宋体" w:eastAsia="宋体" w:hAnsi="宋体" w:cs="宋体"/>
                <w:sz w:val="18"/>
                <w:szCs w:val="18"/>
              </w:rPr>
              <w:t>,</w:t>
            </w:r>
            <w:r w:rsidRPr="00987CF2">
              <w:rPr>
                <w:rFonts w:ascii="Times New Roman" w:eastAsia="宋体" w:hAnsi="Times New Roman" w:cs="宋体"/>
                <w:sz w:val="18"/>
                <w:szCs w:val="18"/>
              </w:rPr>
              <w:t>298</w:t>
            </w:r>
            <w:r>
              <w:rPr>
                <w:rFonts w:ascii="宋体" w:eastAsia="宋体" w:hAnsi="宋体" w:cs="宋体"/>
                <w:sz w:val="18"/>
                <w:szCs w:val="18"/>
              </w:rPr>
              <w:t>.</w:t>
            </w:r>
            <w:r w:rsidRPr="00987CF2">
              <w:rPr>
                <w:rFonts w:ascii="Times New Roman" w:eastAsia="宋体" w:hAnsi="Times New Roman" w:cs="宋体"/>
                <w:sz w:val="18"/>
                <w:szCs w:val="18"/>
              </w:rPr>
              <w:t>05</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974</w:t>
            </w:r>
            <w:r>
              <w:rPr>
                <w:rFonts w:ascii="宋体" w:eastAsia="宋体" w:hAnsi="宋体" w:cs="宋体"/>
                <w:sz w:val="18"/>
                <w:szCs w:val="18"/>
              </w:rPr>
              <w:t>,</w:t>
            </w:r>
            <w:r w:rsidRPr="00987CF2">
              <w:rPr>
                <w:rFonts w:ascii="Times New Roman" w:eastAsia="宋体" w:hAnsi="Times New Roman" w:cs="宋体"/>
                <w:sz w:val="18"/>
                <w:szCs w:val="18"/>
              </w:rPr>
              <w:t>715</w:t>
            </w:r>
            <w:r>
              <w:rPr>
                <w:rFonts w:ascii="宋体" w:eastAsia="宋体" w:hAnsi="宋体" w:cs="宋体"/>
                <w:sz w:val="18"/>
                <w:szCs w:val="18"/>
              </w:rPr>
              <w:t>.</w:t>
            </w:r>
            <w:r w:rsidRPr="00987CF2">
              <w:rPr>
                <w:rFonts w:ascii="Times New Roman" w:eastAsia="宋体" w:hAnsi="Times New Roman" w:cs="宋体"/>
                <w:sz w:val="18"/>
                <w:szCs w:val="18"/>
              </w:rPr>
              <w:t>71</w:t>
            </w:r>
          </w:p>
        </w:tc>
      </w:tr>
      <w:tr w:rsidR="00514C2A" w:rsidTr="007A1DEB">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804</w:t>
            </w:r>
            <w:r>
              <w:rPr>
                <w:rFonts w:ascii="宋体" w:eastAsia="宋体" w:hAnsi="宋体" w:cs="宋体"/>
                <w:sz w:val="18"/>
                <w:szCs w:val="18"/>
              </w:rPr>
              <w:t>,</w:t>
            </w:r>
            <w:r w:rsidRPr="00987CF2">
              <w:rPr>
                <w:rFonts w:ascii="Times New Roman" w:eastAsia="宋体" w:hAnsi="Times New Roman" w:cs="宋体"/>
                <w:sz w:val="18"/>
                <w:szCs w:val="18"/>
              </w:rPr>
              <w:t>298</w:t>
            </w:r>
            <w:r>
              <w:rPr>
                <w:rFonts w:ascii="宋体" w:eastAsia="宋体" w:hAnsi="宋体" w:cs="宋体"/>
                <w:sz w:val="18"/>
                <w:szCs w:val="18"/>
              </w:rPr>
              <w:t>.</w:t>
            </w:r>
            <w:r w:rsidRPr="00987CF2">
              <w:rPr>
                <w:rFonts w:ascii="Times New Roman" w:eastAsia="宋体" w:hAnsi="Times New Roman" w:cs="宋体"/>
                <w:sz w:val="18"/>
                <w:szCs w:val="18"/>
              </w:rPr>
              <w:t>05</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974</w:t>
            </w:r>
            <w:r>
              <w:rPr>
                <w:rFonts w:ascii="宋体" w:eastAsia="宋体" w:hAnsi="宋体" w:cs="宋体"/>
                <w:sz w:val="18"/>
                <w:szCs w:val="18"/>
              </w:rPr>
              <w:t>,</w:t>
            </w:r>
            <w:r w:rsidRPr="00987CF2">
              <w:rPr>
                <w:rFonts w:ascii="Times New Roman" w:eastAsia="宋体" w:hAnsi="Times New Roman" w:cs="宋体"/>
                <w:sz w:val="18"/>
                <w:szCs w:val="18"/>
              </w:rPr>
              <w:t>715</w:t>
            </w:r>
            <w:r>
              <w:rPr>
                <w:rFonts w:ascii="宋体" w:eastAsia="宋体" w:hAnsi="宋体" w:cs="宋体"/>
                <w:sz w:val="18"/>
                <w:szCs w:val="18"/>
              </w:rPr>
              <w:t>.</w:t>
            </w:r>
            <w:r w:rsidRPr="00987CF2">
              <w:rPr>
                <w:rFonts w:ascii="Times New Roman" w:eastAsia="宋体" w:hAnsi="Times New Roman" w:cs="宋体"/>
                <w:sz w:val="18"/>
                <w:szCs w:val="18"/>
              </w:rPr>
              <w:t>71</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报告期内账面价值发生重大变动的金额和原因</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629"/>
        <w:gridCol w:w="1843"/>
        <w:gridCol w:w="1381"/>
      </w:tblGrid>
      <w:tr w:rsidR="00514C2A" w:rsidTr="004725C5">
        <w:trPr>
          <w:trHeight w:val="240"/>
          <w:tblHeader/>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变动金额</w:t>
            </w:r>
          </w:p>
        </w:tc>
        <w:tc>
          <w:tcPr>
            <w:tcW w:w="138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r w:rsidR="00514C2A" w:rsidTr="007A1DEB">
        <w:trPr>
          <w:trHeight w:val="240"/>
        </w:trPr>
        <w:tc>
          <w:tcPr>
            <w:tcW w:w="662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东莞市智慧交通建设项目-外场部分采购协议</w:t>
            </w: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470</w:t>
            </w:r>
            <w:r>
              <w:rPr>
                <w:rFonts w:ascii="宋体" w:eastAsia="宋体" w:hAnsi="宋体" w:cs="宋体"/>
                <w:sz w:val="18"/>
                <w:szCs w:val="18"/>
              </w:rPr>
              <w:t>,</w:t>
            </w:r>
            <w:r w:rsidRPr="00987CF2">
              <w:rPr>
                <w:rFonts w:ascii="Times New Roman" w:eastAsia="宋体" w:hAnsi="Times New Roman" w:cs="宋体"/>
                <w:sz w:val="18"/>
                <w:szCs w:val="18"/>
              </w:rPr>
              <w:t>246</w:t>
            </w:r>
            <w:r>
              <w:rPr>
                <w:rFonts w:ascii="宋体" w:eastAsia="宋体" w:hAnsi="宋体" w:cs="宋体"/>
                <w:sz w:val="18"/>
                <w:szCs w:val="18"/>
              </w:rPr>
              <w:t>.</w:t>
            </w:r>
            <w:r w:rsidRPr="00987CF2">
              <w:rPr>
                <w:rFonts w:ascii="Times New Roman" w:eastAsia="宋体" w:hAnsi="Times New Roman" w:cs="宋体"/>
                <w:sz w:val="18"/>
                <w:szCs w:val="18"/>
              </w:rPr>
              <w:t>71</w:t>
            </w:r>
          </w:p>
        </w:tc>
        <w:tc>
          <w:tcPr>
            <w:tcW w:w="138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预收项目款</w:t>
            </w:r>
          </w:p>
        </w:tc>
      </w:tr>
      <w:tr w:rsidR="00514C2A" w:rsidTr="007A1DEB">
        <w:trPr>
          <w:trHeight w:val="240"/>
        </w:trPr>
        <w:tc>
          <w:tcPr>
            <w:tcW w:w="662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汕头市第二人民医院改扩建住院综合大楼（应急大楼）建设项目—配套设备设施施工项目智能弱电信息系统工程</w:t>
            </w: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209</w:t>
            </w:r>
            <w:r>
              <w:rPr>
                <w:rFonts w:ascii="宋体" w:eastAsia="宋体" w:hAnsi="宋体" w:cs="宋体"/>
                <w:sz w:val="18"/>
                <w:szCs w:val="18"/>
              </w:rPr>
              <w:t>,</w:t>
            </w:r>
            <w:r w:rsidRPr="00987CF2">
              <w:rPr>
                <w:rFonts w:ascii="Times New Roman" w:eastAsia="宋体" w:hAnsi="Times New Roman" w:cs="宋体"/>
                <w:sz w:val="18"/>
                <w:szCs w:val="18"/>
              </w:rPr>
              <w:t>049</w:t>
            </w:r>
            <w:r>
              <w:rPr>
                <w:rFonts w:ascii="宋体" w:eastAsia="宋体" w:hAnsi="宋体" w:cs="宋体"/>
                <w:sz w:val="18"/>
                <w:szCs w:val="18"/>
              </w:rPr>
              <w:t>.</w:t>
            </w:r>
            <w:r w:rsidRPr="00987CF2">
              <w:rPr>
                <w:rFonts w:ascii="Times New Roman" w:eastAsia="宋体" w:hAnsi="Times New Roman" w:cs="宋体"/>
                <w:sz w:val="18"/>
                <w:szCs w:val="18"/>
              </w:rPr>
              <w:t>43</w:t>
            </w:r>
          </w:p>
        </w:tc>
        <w:tc>
          <w:tcPr>
            <w:tcW w:w="138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预收项目款</w:t>
            </w:r>
          </w:p>
        </w:tc>
      </w:tr>
      <w:tr w:rsidR="00514C2A" w:rsidTr="007A1DEB">
        <w:trPr>
          <w:trHeight w:val="240"/>
        </w:trPr>
        <w:tc>
          <w:tcPr>
            <w:tcW w:w="6629"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汕头市妇幼保健院数据集成平台及相关配套项目</w:t>
            </w: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120</w:t>
            </w:r>
            <w:r>
              <w:rPr>
                <w:rFonts w:ascii="宋体" w:eastAsia="宋体" w:hAnsi="宋体" w:cs="宋体"/>
                <w:sz w:val="18"/>
                <w:szCs w:val="18"/>
              </w:rPr>
              <w:t>,</w:t>
            </w:r>
            <w:r w:rsidRPr="00987CF2">
              <w:rPr>
                <w:rFonts w:ascii="Times New Roman" w:eastAsia="宋体" w:hAnsi="Times New Roman" w:cs="宋体"/>
                <w:sz w:val="18"/>
                <w:szCs w:val="18"/>
              </w:rPr>
              <w:t>320</w:t>
            </w:r>
            <w:r>
              <w:rPr>
                <w:rFonts w:ascii="宋体" w:eastAsia="宋体" w:hAnsi="宋体" w:cs="宋体"/>
                <w:sz w:val="18"/>
                <w:szCs w:val="18"/>
              </w:rPr>
              <w:t>.</w:t>
            </w:r>
            <w:r w:rsidRPr="00987CF2">
              <w:rPr>
                <w:rFonts w:ascii="Times New Roman" w:eastAsia="宋体" w:hAnsi="Times New Roman" w:cs="宋体"/>
                <w:sz w:val="18"/>
                <w:szCs w:val="18"/>
              </w:rPr>
              <w:t>36</w:t>
            </w:r>
          </w:p>
        </w:tc>
        <w:tc>
          <w:tcPr>
            <w:tcW w:w="138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预收项目款</w:t>
            </w:r>
          </w:p>
        </w:tc>
      </w:tr>
      <w:tr w:rsidR="00514C2A" w:rsidTr="007A1DEB">
        <w:trPr>
          <w:trHeight w:val="240"/>
        </w:trPr>
        <w:tc>
          <w:tcPr>
            <w:tcW w:w="6629"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84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799</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50</w:t>
            </w:r>
          </w:p>
        </w:tc>
        <w:tc>
          <w:tcPr>
            <w:tcW w:w="138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pStyle w:val="3"/>
        <w:spacing w:line="280" w:lineRule="exact"/>
        <w:jc w:val="left"/>
        <w:rPr>
          <w:rFonts w:ascii="宋体" w:hAnsi="宋体" w:cs="宋体"/>
          <w:b/>
          <w:bCs/>
        </w:rPr>
      </w:pPr>
      <w:bookmarkStart w:id="252" w:name="_Toc989140"/>
      <w:r w:rsidRPr="00987CF2">
        <w:rPr>
          <w:rFonts w:ascii="Times New Roman" w:hAnsi="Times New Roman" w:cs="宋体"/>
          <w:b/>
          <w:bCs/>
        </w:rPr>
        <w:t>24</w:t>
      </w:r>
      <w:r>
        <w:rPr>
          <w:rFonts w:ascii="宋体" w:hAnsi="宋体" w:cs="宋体"/>
          <w:b/>
          <w:bCs/>
        </w:rPr>
        <w:t>、应付职工薪酬</w:t>
      </w:r>
      <w:bookmarkEnd w:id="252"/>
    </w:p>
    <w:p w:rsidR="00514C2A" w:rsidRDefault="006146C8">
      <w:pPr>
        <w:keepNext/>
        <w:keepLines/>
        <w:spacing w:before="300" w:after="300" w:line="280" w:lineRule="exact"/>
        <w:outlineLvl w:val="3"/>
        <w:rPr>
          <w:rFonts w:ascii="宋体" w:eastAsia="宋体" w:hAnsi="宋体" w:cs="宋体"/>
          <w:b/>
          <w:bCs/>
          <w:szCs w:val="21"/>
        </w:rPr>
      </w:pPr>
      <w:bookmarkStart w:id="253" w:name="_Toc989141"/>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应付职工薪酬列示</w:t>
      </w:r>
      <w:bookmarkEnd w:id="25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829</w:t>
            </w:r>
            <w:r>
              <w:rPr>
                <w:rFonts w:ascii="宋体" w:eastAsia="宋体" w:hAnsi="宋体" w:cs="宋体"/>
                <w:sz w:val="18"/>
                <w:szCs w:val="18"/>
              </w:rPr>
              <w:t>.</w:t>
            </w:r>
            <w:r w:rsidRPr="00987CF2">
              <w:rPr>
                <w:rFonts w:ascii="Times New Roman" w:eastAsia="宋体" w:hAnsi="Times New Roman" w:cs="宋体"/>
                <w:sz w:val="18"/>
                <w:szCs w:val="18"/>
              </w:rPr>
              <w:t>42</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365</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69</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433</w:t>
            </w:r>
            <w:r>
              <w:rPr>
                <w:rFonts w:ascii="宋体" w:eastAsia="宋体" w:hAnsi="宋体" w:cs="宋体"/>
                <w:sz w:val="18"/>
                <w:szCs w:val="18"/>
              </w:rPr>
              <w:t>,</w:t>
            </w:r>
            <w:r w:rsidRPr="00987CF2">
              <w:rPr>
                <w:rFonts w:ascii="Times New Roman" w:eastAsia="宋体" w:hAnsi="Times New Roman" w:cs="宋体"/>
                <w:sz w:val="18"/>
                <w:szCs w:val="18"/>
              </w:rPr>
              <w:t>571</w:t>
            </w:r>
            <w:r>
              <w:rPr>
                <w:rFonts w:ascii="宋体" w:eastAsia="宋体" w:hAnsi="宋体" w:cs="宋体"/>
                <w:sz w:val="18"/>
                <w:szCs w:val="18"/>
              </w:rPr>
              <w:t>.</w:t>
            </w:r>
            <w:r w:rsidRPr="00987CF2">
              <w:rPr>
                <w:rFonts w:ascii="Times New Roman" w:eastAsia="宋体" w:hAnsi="Times New Roman" w:cs="宋体"/>
                <w:sz w:val="18"/>
                <w:szCs w:val="18"/>
              </w:rPr>
              <w:t>78</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658</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958</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59</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958</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59</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829</w:t>
            </w:r>
            <w:r>
              <w:rPr>
                <w:rFonts w:ascii="宋体" w:eastAsia="宋体" w:hAnsi="宋体" w:cs="宋体"/>
                <w:sz w:val="18"/>
                <w:szCs w:val="18"/>
              </w:rPr>
              <w:t>.</w:t>
            </w:r>
            <w:r w:rsidRPr="00987CF2">
              <w:rPr>
                <w:rFonts w:ascii="Times New Roman" w:eastAsia="宋体" w:hAnsi="Times New Roman" w:cs="宋体"/>
                <w:sz w:val="18"/>
                <w:szCs w:val="18"/>
              </w:rPr>
              <w:t>42</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324</w:t>
            </w:r>
            <w:r>
              <w:rPr>
                <w:rFonts w:ascii="宋体" w:eastAsia="宋体" w:hAnsi="宋体" w:cs="宋体"/>
                <w:sz w:val="18"/>
                <w:szCs w:val="18"/>
              </w:rPr>
              <w:t>,</w:t>
            </w:r>
            <w:r w:rsidRPr="00987CF2">
              <w:rPr>
                <w:rFonts w:ascii="Times New Roman" w:eastAsia="宋体" w:hAnsi="Times New Roman" w:cs="宋体"/>
                <w:sz w:val="18"/>
                <w:szCs w:val="18"/>
              </w:rPr>
              <w:t>303</w:t>
            </w:r>
            <w:r>
              <w:rPr>
                <w:rFonts w:ascii="宋体" w:eastAsia="宋体" w:hAnsi="宋体" w:cs="宋体"/>
                <w:sz w:val="18"/>
                <w:szCs w:val="18"/>
              </w:rPr>
              <w:t>.</w:t>
            </w:r>
            <w:r w:rsidRPr="00987CF2">
              <w:rPr>
                <w:rFonts w:ascii="Times New Roman" w:eastAsia="宋体" w:hAnsi="Times New Roman" w:cs="宋体"/>
                <w:sz w:val="18"/>
                <w:szCs w:val="18"/>
              </w:rPr>
              <w:t>28</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w:t>
            </w:r>
            <w:r>
              <w:rPr>
                <w:rFonts w:ascii="宋体" w:eastAsia="宋体" w:hAnsi="宋体" w:cs="宋体"/>
                <w:sz w:val="18"/>
                <w:szCs w:val="18"/>
              </w:rPr>
              <w:t>,</w:t>
            </w:r>
            <w:r w:rsidRPr="00987CF2">
              <w:rPr>
                <w:rFonts w:ascii="Times New Roman" w:eastAsia="宋体" w:hAnsi="Times New Roman" w:cs="宋体"/>
                <w:sz w:val="18"/>
                <w:szCs w:val="18"/>
              </w:rPr>
              <w:t>392</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37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658</w:t>
            </w:r>
            <w:r>
              <w:rPr>
                <w:rFonts w:ascii="宋体" w:eastAsia="宋体" w:hAnsi="宋体" w:cs="宋体"/>
                <w:sz w:val="18"/>
                <w:szCs w:val="18"/>
              </w:rPr>
              <w:t>.</w:t>
            </w:r>
            <w:r w:rsidRPr="00987CF2">
              <w:rPr>
                <w:rFonts w:ascii="Times New Roman" w:eastAsia="宋体" w:hAnsi="Times New Roman" w:cs="宋体"/>
                <w:sz w:val="18"/>
                <w:szCs w:val="18"/>
              </w:rPr>
              <w:t>33</w:t>
            </w:r>
          </w:p>
        </w:tc>
      </w:tr>
    </w:tbl>
    <w:p w:rsidR="00514C2A" w:rsidRDefault="006146C8">
      <w:pPr>
        <w:keepNext/>
        <w:keepLines/>
        <w:spacing w:before="300" w:after="300" w:line="280" w:lineRule="exact"/>
        <w:outlineLvl w:val="3"/>
        <w:rPr>
          <w:rFonts w:ascii="宋体" w:eastAsia="宋体" w:hAnsi="宋体" w:cs="宋体"/>
          <w:b/>
          <w:bCs/>
          <w:szCs w:val="21"/>
        </w:rPr>
      </w:pPr>
      <w:bookmarkStart w:id="254" w:name="_Toc989142"/>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短期薪酬列示</w:t>
      </w:r>
      <w:bookmarkEnd w:id="25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、工资、奖金、津贴和补贴</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640</w:t>
            </w:r>
            <w:r>
              <w:rPr>
                <w:rFonts w:ascii="宋体" w:eastAsia="宋体" w:hAnsi="宋体" w:cs="宋体"/>
                <w:sz w:val="18"/>
                <w:szCs w:val="18"/>
              </w:rPr>
              <w:t>,</w:t>
            </w:r>
            <w:r w:rsidRPr="00987CF2">
              <w:rPr>
                <w:rFonts w:ascii="Times New Roman" w:eastAsia="宋体" w:hAnsi="Times New Roman" w:cs="宋体"/>
                <w:sz w:val="18"/>
                <w:szCs w:val="18"/>
              </w:rPr>
              <w:t>014</w:t>
            </w:r>
            <w:r>
              <w:rPr>
                <w:rFonts w:ascii="宋体" w:eastAsia="宋体" w:hAnsi="宋体" w:cs="宋体"/>
                <w:sz w:val="18"/>
                <w:szCs w:val="18"/>
              </w:rPr>
              <w:t>.</w:t>
            </w:r>
            <w:r w:rsidRPr="00987CF2">
              <w:rPr>
                <w:rFonts w:ascii="Times New Roman" w:eastAsia="宋体" w:hAnsi="Times New Roman" w:cs="宋体"/>
                <w:sz w:val="18"/>
                <w:szCs w:val="18"/>
              </w:rPr>
              <w:t>26</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140</w:t>
            </w:r>
            <w:r>
              <w:rPr>
                <w:rFonts w:ascii="宋体" w:eastAsia="宋体" w:hAnsi="宋体" w:cs="宋体"/>
                <w:sz w:val="18"/>
                <w:szCs w:val="18"/>
              </w:rPr>
              <w:t>,</w:t>
            </w:r>
            <w:r w:rsidRPr="00987CF2">
              <w:rPr>
                <w:rFonts w:ascii="Times New Roman" w:eastAsia="宋体" w:hAnsi="Times New Roman" w:cs="宋体"/>
                <w:sz w:val="18"/>
                <w:szCs w:val="18"/>
              </w:rPr>
              <w:t>293</w:t>
            </w:r>
            <w:r>
              <w:rPr>
                <w:rFonts w:ascii="宋体" w:eastAsia="宋体" w:hAnsi="宋体" w:cs="宋体"/>
                <w:sz w:val="18"/>
                <w:szCs w:val="18"/>
              </w:rPr>
              <w:t>.</w:t>
            </w:r>
            <w:r w:rsidRPr="00987CF2">
              <w:rPr>
                <w:rFonts w:ascii="Times New Roman" w:eastAsia="宋体" w:hAnsi="Times New Roman" w:cs="宋体"/>
                <w:sz w:val="18"/>
                <w:szCs w:val="18"/>
              </w:rPr>
              <w:t>01</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06</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208</w:t>
            </w:r>
            <w:r>
              <w:rPr>
                <w:rFonts w:ascii="宋体" w:eastAsia="宋体" w:hAnsi="宋体" w:cs="宋体"/>
                <w:sz w:val="18"/>
                <w:szCs w:val="18"/>
              </w:rPr>
              <w:t>,</w:t>
            </w:r>
            <w:r w:rsidRPr="00987CF2">
              <w:rPr>
                <w:rFonts w:ascii="Times New Roman" w:eastAsia="宋体" w:hAnsi="Times New Roman" w:cs="宋体"/>
                <w:sz w:val="18"/>
                <w:szCs w:val="18"/>
              </w:rPr>
              <w:t>134</w:t>
            </w:r>
            <w:r>
              <w:rPr>
                <w:rFonts w:ascii="宋体" w:eastAsia="宋体" w:hAnsi="宋体" w:cs="宋体"/>
                <w:sz w:val="18"/>
                <w:szCs w:val="18"/>
              </w:rPr>
              <w:t>.</w:t>
            </w:r>
            <w:r w:rsidRPr="00987CF2">
              <w:rPr>
                <w:rFonts w:ascii="Times New Roman" w:eastAsia="宋体" w:hAnsi="Times New Roman" w:cs="宋体"/>
                <w:sz w:val="18"/>
                <w:szCs w:val="18"/>
              </w:rPr>
              <w:t>21</w:t>
            </w: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、职工福利费</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16</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16</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、社会保险费</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549</w:t>
            </w:r>
            <w:r>
              <w:rPr>
                <w:rFonts w:ascii="宋体" w:eastAsia="宋体" w:hAnsi="宋体" w:cs="宋体"/>
                <w:sz w:val="18"/>
                <w:szCs w:val="18"/>
              </w:rPr>
              <w:t>,</w:t>
            </w:r>
            <w:r w:rsidRPr="00987CF2">
              <w:rPr>
                <w:rFonts w:ascii="Times New Roman" w:eastAsia="宋体" w:hAnsi="Times New Roman" w:cs="宋体"/>
                <w:sz w:val="18"/>
                <w:szCs w:val="18"/>
              </w:rPr>
              <w:t>511</w:t>
            </w:r>
            <w:r>
              <w:rPr>
                <w:rFonts w:ascii="宋体" w:eastAsia="宋体" w:hAnsi="宋体" w:cs="宋体"/>
                <w:sz w:val="18"/>
                <w:szCs w:val="18"/>
              </w:rPr>
              <w:t>.</w:t>
            </w:r>
            <w:r w:rsidRPr="00987CF2">
              <w:rPr>
                <w:rFonts w:ascii="Times New Roman" w:eastAsia="宋体" w:hAnsi="Times New Roman" w:cs="宋体"/>
                <w:sz w:val="18"/>
                <w:szCs w:val="18"/>
              </w:rPr>
              <w:t>95</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549</w:t>
            </w:r>
            <w:r>
              <w:rPr>
                <w:rFonts w:ascii="宋体" w:eastAsia="宋体" w:hAnsi="宋体" w:cs="宋体"/>
                <w:sz w:val="18"/>
                <w:szCs w:val="18"/>
              </w:rPr>
              <w:t>,</w:t>
            </w:r>
            <w:r w:rsidRPr="00987CF2">
              <w:rPr>
                <w:rFonts w:ascii="Times New Roman" w:eastAsia="宋体" w:hAnsi="Times New Roman" w:cs="宋体"/>
                <w:sz w:val="18"/>
                <w:szCs w:val="18"/>
              </w:rPr>
              <w:t>511</w:t>
            </w:r>
            <w:r>
              <w:rPr>
                <w:rFonts w:ascii="宋体" w:eastAsia="宋体" w:hAnsi="宋体" w:cs="宋体"/>
                <w:sz w:val="18"/>
                <w:szCs w:val="18"/>
              </w:rPr>
              <w:t>.</w:t>
            </w:r>
            <w:r w:rsidRPr="00987CF2">
              <w:rPr>
                <w:rFonts w:ascii="Times New Roman" w:eastAsia="宋体" w:hAnsi="Times New Roman" w:cs="宋体"/>
                <w:sz w:val="18"/>
                <w:szCs w:val="18"/>
              </w:rPr>
              <w:t>95</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541</w:t>
            </w:r>
            <w:r>
              <w:rPr>
                <w:rFonts w:ascii="宋体" w:eastAsia="宋体" w:hAnsi="宋体" w:cs="宋体"/>
                <w:sz w:val="18"/>
                <w:szCs w:val="18"/>
              </w:rPr>
              <w:t>,</w:t>
            </w:r>
            <w:r w:rsidRPr="00987CF2">
              <w:rPr>
                <w:rFonts w:ascii="Times New Roman" w:eastAsia="宋体" w:hAnsi="Times New Roman" w:cs="宋体"/>
                <w:sz w:val="18"/>
                <w:szCs w:val="18"/>
              </w:rPr>
              <w:t>715</w:t>
            </w:r>
            <w:r>
              <w:rPr>
                <w:rFonts w:ascii="宋体" w:eastAsia="宋体" w:hAnsi="宋体" w:cs="宋体"/>
                <w:sz w:val="18"/>
                <w:szCs w:val="18"/>
              </w:rPr>
              <w:t>.</w:t>
            </w:r>
            <w:r w:rsidRPr="00987CF2">
              <w:rPr>
                <w:rFonts w:ascii="Times New Roman" w:eastAsia="宋体" w:hAnsi="Times New Roman" w:cs="宋体"/>
                <w:sz w:val="18"/>
                <w:szCs w:val="18"/>
              </w:rPr>
              <w:t>98</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541</w:t>
            </w:r>
            <w:r>
              <w:rPr>
                <w:rFonts w:ascii="宋体" w:eastAsia="宋体" w:hAnsi="宋体" w:cs="宋体"/>
                <w:sz w:val="18"/>
                <w:szCs w:val="18"/>
              </w:rPr>
              <w:t>,</w:t>
            </w:r>
            <w:r w:rsidRPr="00987CF2">
              <w:rPr>
                <w:rFonts w:ascii="Times New Roman" w:eastAsia="宋体" w:hAnsi="Times New Roman" w:cs="宋体"/>
                <w:sz w:val="18"/>
                <w:szCs w:val="18"/>
              </w:rPr>
              <w:t>715</w:t>
            </w:r>
            <w:r>
              <w:rPr>
                <w:rFonts w:ascii="宋体" w:eastAsia="宋体" w:hAnsi="宋体" w:cs="宋体"/>
                <w:sz w:val="18"/>
                <w:szCs w:val="18"/>
              </w:rPr>
              <w:t>.</w:t>
            </w:r>
            <w:r w:rsidRPr="00987CF2">
              <w:rPr>
                <w:rFonts w:ascii="Times New Roman" w:eastAsia="宋体" w:hAnsi="Times New Roman" w:cs="宋体"/>
                <w:sz w:val="18"/>
                <w:szCs w:val="18"/>
              </w:rPr>
              <w:t>98</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049</w:t>
            </w:r>
            <w:r>
              <w:rPr>
                <w:rFonts w:ascii="宋体" w:eastAsia="宋体" w:hAnsi="宋体" w:cs="宋体"/>
                <w:sz w:val="18"/>
                <w:szCs w:val="18"/>
              </w:rPr>
              <w:t>.</w:t>
            </w:r>
            <w:r w:rsidRPr="00987CF2">
              <w:rPr>
                <w:rFonts w:ascii="Times New Roman" w:eastAsia="宋体" w:hAnsi="Times New Roman" w:cs="宋体"/>
                <w:sz w:val="18"/>
                <w:szCs w:val="18"/>
              </w:rPr>
              <w:t>57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049</w:t>
            </w:r>
            <w:r>
              <w:rPr>
                <w:rFonts w:ascii="宋体" w:eastAsia="宋体" w:hAnsi="宋体" w:cs="宋体"/>
                <w:sz w:val="18"/>
                <w:szCs w:val="18"/>
              </w:rPr>
              <w:t>.</w:t>
            </w:r>
            <w:r w:rsidRPr="00987CF2">
              <w:rPr>
                <w:rFonts w:ascii="Times New Roman" w:eastAsia="宋体" w:hAnsi="Times New Roman" w:cs="宋体"/>
                <w:sz w:val="18"/>
                <w:szCs w:val="18"/>
              </w:rPr>
              <w:t>57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746</w:t>
            </w:r>
            <w:r>
              <w:rPr>
                <w:rFonts w:ascii="宋体" w:eastAsia="宋体" w:hAnsi="宋体" w:cs="宋体"/>
                <w:sz w:val="18"/>
                <w:szCs w:val="18"/>
              </w:rPr>
              <w:t>.</w:t>
            </w:r>
            <w:r w:rsidRPr="00987CF2">
              <w:rPr>
                <w:rFonts w:ascii="Times New Roman" w:eastAsia="宋体" w:hAnsi="Times New Roman" w:cs="宋体"/>
                <w:sz w:val="18"/>
                <w:szCs w:val="18"/>
              </w:rPr>
              <w:t>40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746</w:t>
            </w:r>
            <w:r>
              <w:rPr>
                <w:rFonts w:ascii="宋体" w:eastAsia="宋体" w:hAnsi="宋体" w:cs="宋体"/>
                <w:sz w:val="18"/>
                <w:szCs w:val="18"/>
              </w:rPr>
              <w:t>.</w:t>
            </w:r>
            <w:r w:rsidRPr="00987CF2">
              <w:rPr>
                <w:rFonts w:ascii="Times New Roman" w:eastAsia="宋体" w:hAnsi="Times New Roman" w:cs="宋体"/>
                <w:sz w:val="18"/>
                <w:szCs w:val="18"/>
              </w:rPr>
              <w:t>40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、住房公积金</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164</w:t>
            </w:r>
            <w:r>
              <w:rPr>
                <w:rFonts w:ascii="宋体" w:eastAsia="宋体" w:hAnsi="宋体" w:cs="宋体"/>
                <w:sz w:val="18"/>
                <w:szCs w:val="18"/>
              </w:rPr>
              <w:t>,</w:t>
            </w:r>
            <w:r w:rsidRPr="00987CF2">
              <w:rPr>
                <w:rFonts w:ascii="Times New Roman" w:eastAsia="宋体" w:hAnsi="Times New Roman" w:cs="宋体"/>
                <w:sz w:val="18"/>
                <w:szCs w:val="18"/>
              </w:rPr>
              <w:t>982</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162</w:t>
            </w:r>
            <w:r>
              <w:rPr>
                <w:rFonts w:ascii="宋体" w:eastAsia="宋体" w:hAnsi="宋体" w:cs="宋体"/>
                <w:sz w:val="18"/>
                <w:szCs w:val="18"/>
              </w:rPr>
              <w:t>,</w:t>
            </w:r>
            <w:r w:rsidRPr="00987CF2">
              <w:rPr>
                <w:rFonts w:ascii="Times New Roman" w:eastAsia="宋体" w:hAnsi="Times New Roman" w:cs="宋体"/>
                <w:sz w:val="18"/>
                <w:szCs w:val="18"/>
              </w:rPr>
              <w:t>797</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185</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、工会经费和职工教育经费</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860</w:t>
            </w:r>
            <w:r>
              <w:rPr>
                <w:rFonts w:ascii="宋体" w:eastAsia="宋体" w:hAnsi="宋体" w:cs="宋体"/>
                <w:sz w:val="18"/>
                <w:szCs w:val="18"/>
              </w:rPr>
              <w:t>,</w:t>
            </w:r>
            <w:r w:rsidRPr="00987CF2">
              <w:rPr>
                <w:rFonts w:ascii="Times New Roman" w:eastAsia="宋体" w:hAnsi="Times New Roman" w:cs="宋体"/>
                <w:sz w:val="18"/>
                <w:szCs w:val="18"/>
              </w:rPr>
              <w:t>815</w:t>
            </w:r>
            <w:r>
              <w:rPr>
                <w:rFonts w:ascii="宋体" w:eastAsia="宋体" w:hAnsi="宋体" w:cs="宋体"/>
                <w:sz w:val="18"/>
                <w:szCs w:val="18"/>
              </w:rPr>
              <w:t>.</w:t>
            </w:r>
            <w:r w:rsidRPr="00987CF2">
              <w:rPr>
                <w:rFonts w:ascii="Times New Roman" w:eastAsia="宋体" w:hAnsi="Times New Roman" w:cs="宋体"/>
                <w:sz w:val="18"/>
                <w:szCs w:val="18"/>
              </w:rPr>
              <w:t>16</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297</w:t>
            </w:r>
            <w:r>
              <w:rPr>
                <w:rFonts w:ascii="宋体" w:eastAsia="宋体" w:hAnsi="宋体" w:cs="宋体"/>
                <w:sz w:val="18"/>
                <w:szCs w:val="18"/>
              </w:rPr>
              <w:t>,</w:t>
            </w: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57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935</w:t>
            </w:r>
            <w:r>
              <w:rPr>
                <w:rFonts w:ascii="宋体" w:eastAsia="宋体" w:hAnsi="宋体" w:cs="宋体"/>
                <w:sz w:val="18"/>
                <w:szCs w:val="18"/>
              </w:rPr>
              <w:t>,</w:t>
            </w: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61</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222</w:t>
            </w:r>
            <w:r>
              <w:rPr>
                <w:rFonts w:ascii="宋体" w:eastAsia="宋体" w:hAnsi="宋体" w:cs="宋体"/>
                <w:sz w:val="18"/>
                <w:szCs w:val="18"/>
              </w:rPr>
              <w:t>,</w:t>
            </w:r>
            <w:r w:rsidRPr="00987CF2">
              <w:rPr>
                <w:rFonts w:ascii="Times New Roman" w:eastAsia="宋体" w:hAnsi="Times New Roman" w:cs="宋体"/>
                <w:sz w:val="18"/>
                <w:szCs w:val="18"/>
              </w:rPr>
              <w:t>339</w:t>
            </w:r>
            <w:r>
              <w:rPr>
                <w:rFonts w:ascii="宋体" w:eastAsia="宋体" w:hAnsi="宋体" w:cs="宋体"/>
                <w:sz w:val="18"/>
                <w:szCs w:val="18"/>
              </w:rPr>
              <w:t>.</w:t>
            </w:r>
            <w:r w:rsidRPr="00987CF2">
              <w:rPr>
                <w:rFonts w:ascii="Times New Roman" w:eastAsia="宋体" w:hAnsi="Times New Roman" w:cs="宋体"/>
                <w:sz w:val="18"/>
                <w:szCs w:val="18"/>
              </w:rPr>
              <w:t>12</w:t>
            </w:r>
          </w:p>
        </w:tc>
      </w:tr>
      <w:tr w:rsidR="00514C2A" w:rsidTr="007A1DEB">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829</w:t>
            </w:r>
            <w:r>
              <w:rPr>
                <w:rFonts w:ascii="宋体" w:eastAsia="宋体" w:hAnsi="宋体" w:cs="宋体"/>
                <w:sz w:val="18"/>
                <w:szCs w:val="18"/>
              </w:rPr>
              <w:t>.</w:t>
            </w:r>
            <w:r w:rsidRPr="00987CF2">
              <w:rPr>
                <w:rFonts w:ascii="Times New Roman" w:eastAsia="宋体" w:hAnsi="Times New Roman" w:cs="宋体"/>
                <w:sz w:val="18"/>
                <w:szCs w:val="18"/>
              </w:rPr>
              <w:t>42</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365</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69</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433</w:t>
            </w:r>
            <w:r>
              <w:rPr>
                <w:rFonts w:ascii="宋体" w:eastAsia="宋体" w:hAnsi="宋体" w:cs="宋体"/>
                <w:sz w:val="18"/>
                <w:szCs w:val="18"/>
              </w:rPr>
              <w:t>,</w:t>
            </w:r>
            <w:r w:rsidRPr="00987CF2">
              <w:rPr>
                <w:rFonts w:ascii="Times New Roman" w:eastAsia="宋体" w:hAnsi="Times New Roman" w:cs="宋体"/>
                <w:sz w:val="18"/>
                <w:szCs w:val="18"/>
              </w:rPr>
              <w:t>571</w:t>
            </w:r>
            <w:r>
              <w:rPr>
                <w:rFonts w:ascii="宋体" w:eastAsia="宋体" w:hAnsi="宋体" w:cs="宋体"/>
                <w:sz w:val="18"/>
                <w:szCs w:val="18"/>
              </w:rPr>
              <w:t>.</w:t>
            </w:r>
            <w:r w:rsidRPr="00987CF2">
              <w:rPr>
                <w:rFonts w:ascii="Times New Roman" w:eastAsia="宋体" w:hAnsi="Times New Roman" w:cs="宋体"/>
                <w:sz w:val="18"/>
                <w:szCs w:val="18"/>
              </w:rPr>
              <w:t>78</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658</w:t>
            </w:r>
            <w:r>
              <w:rPr>
                <w:rFonts w:ascii="宋体" w:eastAsia="宋体" w:hAnsi="宋体" w:cs="宋体"/>
                <w:sz w:val="18"/>
                <w:szCs w:val="18"/>
              </w:rPr>
              <w:t>.</w:t>
            </w:r>
            <w:r w:rsidRPr="00987CF2">
              <w:rPr>
                <w:rFonts w:ascii="Times New Roman" w:eastAsia="宋体" w:hAnsi="Times New Roman" w:cs="宋体"/>
                <w:sz w:val="18"/>
                <w:szCs w:val="18"/>
              </w:rPr>
              <w:t>33</w:t>
            </w:r>
          </w:p>
        </w:tc>
      </w:tr>
    </w:tbl>
    <w:p w:rsidR="00514C2A" w:rsidRDefault="006146C8">
      <w:pPr>
        <w:keepNext/>
        <w:keepLines/>
        <w:spacing w:before="300" w:after="300" w:line="280" w:lineRule="exact"/>
        <w:outlineLvl w:val="3"/>
        <w:rPr>
          <w:rFonts w:ascii="宋体" w:eastAsia="宋体" w:hAnsi="宋体" w:cs="宋体"/>
          <w:b/>
          <w:bCs/>
          <w:szCs w:val="21"/>
        </w:rPr>
      </w:pPr>
      <w:bookmarkStart w:id="255" w:name="_Toc989143"/>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设定提存计划列示</w:t>
      </w:r>
      <w:bookmarkEnd w:id="25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B45D76">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B45D76">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、基本养老保险</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926</w:t>
            </w:r>
            <w:r>
              <w:rPr>
                <w:rFonts w:ascii="宋体" w:eastAsia="宋体" w:hAnsi="宋体" w:cs="宋体"/>
                <w:sz w:val="18"/>
                <w:szCs w:val="18"/>
              </w:rPr>
              <w:t>,</w:t>
            </w:r>
            <w:r w:rsidRPr="00987CF2">
              <w:rPr>
                <w:rFonts w:ascii="Times New Roman" w:eastAsia="宋体" w:hAnsi="Times New Roman" w:cs="宋体"/>
                <w:sz w:val="18"/>
                <w:szCs w:val="18"/>
              </w:rPr>
              <w:t>761</w:t>
            </w:r>
            <w:r>
              <w:rPr>
                <w:rFonts w:ascii="宋体" w:eastAsia="宋体" w:hAnsi="宋体" w:cs="宋体"/>
                <w:sz w:val="18"/>
                <w:szCs w:val="18"/>
              </w:rPr>
              <w:t>.</w:t>
            </w:r>
            <w:r w:rsidRPr="00987CF2">
              <w:rPr>
                <w:rFonts w:ascii="Times New Roman" w:eastAsia="宋体" w:hAnsi="Times New Roman" w:cs="宋体"/>
                <w:sz w:val="18"/>
                <w:szCs w:val="18"/>
              </w:rPr>
              <w:t>62</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926</w:t>
            </w:r>
            <w:r>
              <w:rPr>
                <w:rFonts w:ascii="宋体" w:eastAsia="宋体" w:hAnsi="宋体" w:cs="宋体"/>
                <w:sz w:val="18"/>
                <w:szCs w:val="18"/>
              </w:rPr>
              <w:t>,</w:t>
            </w:r>
            <w:r w:rsidRPr="00987CF2">
              <w:rPr>
                <w:rFonts w:ascii="Times New Roman" w:eastAsia="宋体" w:hAnsi="Times New Roman" w:cs="宋体"/>
                <w:sz w:val="18"/>
                <w:szCs w:val="18"/>
              </w:rPr>
              <w:t>761</w:t>
            </w:r>
            <w:r>
              <w:rPr>
                <w:rFonts w:ascii="宋体" w:eastAsia="宋体" w:hAnsi="宋体" w:cs="宋体"/>
                <w:sz w:val="18"/>
                <w:szCs w:val="18"/>
              </w:rPr>
              <w:t>.</w:t>
            </w:r>
            <w:r w:rsidRPr="00987CF2">
              <w:rPr>
                <w:rFonts w:ascii="Times New Roman" w:eastAsia="宋体" w:hAnsi="Times New Roman" w:cs="宋体"/>
                <w:sz w:val="18"/>
                <w:szCs w:val="18"/>
              </w:rPr>
              <w:t>62</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45D76">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、失业保险费</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140</w:t>
            </w:r>
            <w:r>
              <w:rPr>
                <w:rFonts w:ascii="宋体" w:eastAsia="宋体" w:hAnsi="宋体" w:cs="宋体"/>
                <w:sz w:val="18"/>
                <w:szCs w:val="18"/>
              </w:rPr>
              <w:t>.</w:t>
            </w:r>
            <w:r w:rsidRPr="00987CF2">
              <w:rPr>
                <w:rFonts w:ascii="Times New Roman" w:eastAsia="宋体" w:hAnsi="Times New Roman" w:cs="宋体"/>
                <w:sz w:val="18"/>
                <w:szCs w:val="18"/>
              </w:rPr>
              <w:t>97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140</w:t>
            </w:r>
            <w:r>
              <w:rPr>
                <w:rFonts w:ascii="宋体" w:eastAsia="宋体" w:hAnsi="宋体" w:cs="宋体"/>
                <w:sz w:val="18"/>
                <w:szCs w:val="18"/>
              </w:rPr>
              <w:t>.</w:t>
            </w:r>
            <w:r w:rsidRPr="00987CF2">
              <w:rPr>
                <w:rFonts w:ascii="Times New Roman" w:eastAsia="宋体" w:hAnsi="Times New Roman" w:cs="宋体"/>
                <w:sz w:val="18"/>
                <w:szCs w:val="18"/>
              </w:rPr>
              <w:t>97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B45D76">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958</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59</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958</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59</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B45D76">
      <w:pPr>
        <w:spacing w:before="100" w:after="100" w:line="240" w:lineRule="exact"/>
        <w:divId w:val="522205670"/>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56" w:name="_Toc989144"/>
      <w:r w:rsidRPr="00987CF2">
        <w:rPr>
          <w:rFonts w:ascii="Times New Roman" w:hAnsi="Times New Roman" w:cs="宋体"/>
          <w:b/>
          <w:bCs/>
        </w:rPr>
        <w:lastRenderedPageBreak/>
        <w:t>25</w:t>
      </w:r>
      <w:r>
        <w:rPr>
          <w:rFonts w:ascii="宋体" w:hAnsi="宋体" w:cs="宋体"/>
          <w:b/>
          <w:bCs/>
        </w:rPr>
        <w:t>、应交税费</w:t>
      </w:r>
      <w:bookmarkEnd w:id="25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B45D76">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34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31</w:t>
            </w:r>
            <w:r>
              <w:rPr>
                <w:rFonts w:ascii="宋体" w:eastAsia="宋体" w:hAnsi="宋体" w:cs="宋体"/>
                <w:sz w:val="18"/>
                <w:szCs w:val="18"/>
              </w:rPr>
              <w:t>,</w:t>
            </w:r>
            <w:r w:rsidRPr="00987CF2">
              <w:rPr>
                <w:rFonts w:ascii="Times New Roman" w:eastAsia="宋体" w:hAnsi="Times New Roman" w:cs="宋体"/>
                <w:sz w:val="18"/>
                <w:szCs w:val="18"/>
              </w:rPr>
              <w:t>026</w:t>
            </w:r>
            <w:r>
              <w:rPr>
                <w:rFonts w:ascii="宋体" w:eastAsia="宋体" w:hAnsi="宋体" w:cs="宋体"/>
                <w:sz w:val="18"/>
                <w:szCs w:val="18"/>
              </w:rPr>
              <w:t>,</w:t>
            </w:r>
            <w:r w:rsidRPr="00987CF2">
              <w:rPr>
                <w:rFonts w:ascii="Times New Roman" w:eastAsia="宋体" w:hAnsi="Times New Roman" w:cs="宋体"/>
                <w:sz w:val="18"/>
                <w:szCs w:val="18"/>
              </w:rPr>
              <w:t>264</w:t>
            </w:r>
            <w:r>
              <w:rPr>
                <w:rFonts w:ascii="宋体" w:eastAsia="宋体" w:hAnsi="宋体" w:cs="宋体"/>
                <w:sz w:val="18"/>
                <w:szCs w:val="18"/>
              </w:rPr>
              <w:t>.</w:t>
            </w:r>
            <w:r w:rsidRPr="00987CF2">
              <w:rPr>
                <w:rFonts w:ascii="Times New Roman" w:eastAsia="宋体" w:hAnsi="Times New Roman" w:cs="宋体"/>
                <w:sz w:val="18"/>
                <w:szCs w:val="18"/>
              </w:rPr>
              <w:t>32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132</w:t>
            </w:r>
            <w:r>
              <w:rPr>
                <w:rFonts w:ascii="宋体" w:eastAsia="宋体" w:hAnsi="宋体" w:cs="宋体"/>
                <w:sz w:val="18"/>
                <w:szCs w:val="18"/>
              </w:rPr>
              <w:t>,</w:t>
            </w: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04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734</w:t>
            </w:r>
            <w:r>
              <w:rPr>
                <w:rFonts w:ascii="宋体" w:eastAsia="宋体" w:hAnsi="宋体" w:cs="宋体"/>
                <w:sz w:val="18"/>
                <w:szCs w:val="18"/>
              </w:rPr>
              <w:t>,</w:t>
            </w:r>
            <w:r w:rsidRPr="00987CF2">
              <w:rPr>
                <w:rFonts w:ascii="Times New Roman" w:eastAsia="宋体" w:hAnsi="Times New Roman" w:cs="宋体"/>
                <w:sz w:val="18"/>
                <w:szCs w:val="18"/>
              </w:rPr>
              <w:t>862</w:t>
            </w:r>
            <w:r>
              <w:rPr>
                <w:rFonts w:ascii="宋体" w:eastAsia="宋体" w:hAnsi="宋体" w:cs="宋体"/>
                <w:sz w:val="18"/>
                <w:szCs w:val="18"/>
              </w:rPr>
              <w:t>.</w:t>
            </w:r>
            <w:r w:rsidRPr="00987CF2">
              <w:rPr>
                <w:rFonts w:ascii="Times New Roman" w:eastAsia="宋体" w:hAnsi="Times New Roman" w:cs="宋体"/>
                <w:sz w:val="18"/>
                <w:szCs w:val="18"/>
              </w:rPr>
              <w:t>68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480</w:t>
            </w:r>
            <w:r>
              <w:rPr>
                <w:rFonts w:ascii="宋体" w:eastAsia="宋体" w:hAnsi="宋体" w:cs="宋体"/>
                <w:sz w:val="18"/>
                <w:szCs w:val="18"/>
              </w:rPr>
              <w:t>.</w:t>
            </w:r>
            <w:r w:rsidRPr="00987CF2">
              <w:rPr>
                <w:rFonts w:ascii="Times New Roman" w:eastAsia="宋体" w:hAnsi="Times New Roman" w:cs="宋体"/>
                <w:sz w:val="18"/>
                <w:szCs w:val="18"/>
              </w:rPr>
              <w:t>48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w:t>
            </w:r>
            <w:r>
              <w:rPr>
                <w:rFonts w:ascii="宋体" w:eastAsia="宋体" w:hAnsi="宋体" w:cs="宋体"/>
                <w:sz w:val="18"/>
                <w:szCs w:val="18"/>
              </w:rPr>
              <w:t>,</w:t>
            </w:r>
            <w:r w:rsidRPr="00987CF2">
              <w:rPr>
                <w:rFonts w:ascii="Times New Roman" w:eastAsia="宋体" w:hAnsi="Times New Roman" w:cs="宋体"/>
                <w:sz w:val="18"/>
                <w:szCs w:val="18"/>
              </w:rPr>
              <w:t>162</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11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256</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87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979</w:t>
            </w:r>
            <w:r>
              <w:rPr>
                <w:rFonts w:ascii="宋体" w:eastAsia="宋体" w:hAnsi="宋体" w:cs="宋体"/>
                <w:sz w:val="18"/>
                <w:szCs w:val="18"/>
              </w:rPr>
              <w:t>,</w:t>
            </w:r>
            <w:r w:rsidRPr="00987CF2">
              <w:rPr>
                <w:rFonts w:ascii="Times New Roman" w:eastAsia="宋体" w:hAnsi="Times New Roman" w:cs="宋体"/>
                <w:sz w:val="18"/>
                <w:szCs w:val="18"/>
              </w:rPr>
              <w:t>576</w:t>
            </w:r>
            <w:r>
              <w:rPr>
                <w:rFonts w:ascii="宋体" w:eastAsia="宋体" w:hAnsi="宋体" w:cs="宋体"/>
                <w:sz w:val="18"/>
                <w:szCs w:val="18"/>
              </w:rPr>
              <w:t>.</w:t>
            </w:r>
            <w:r w:rsidRPr="00987CF2">
              <w:rPr>
                <w:rFonts w:ascii="Times New Roman" w:eastAsia="宋体" w:hAnsi="Times New Roman" w:cs="宋体"/>
                <w:sz w:val="18"/>
                <w:szCs w:val="18"/>
              </w:rPr>
              <w:t>55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966</w:t>
            </w:r>
            <w:r>
              <w:rPr>
                <w:rFonts w:ascii="宋体" w:eastAsia="宋体" w:hAnsi="宋体" w:cs="宋体"/>
                <w:sz w:val="18"/>
                <w:szCs w:val="18"/>
              </w:rPr>
              <w:t>,</w:t>
            </w:r>
            <w:r w:rsidRPr="00987CF2">
              <w:rPr>
                <w:rFonts w:ascii="Times New Roman" w:eastAsia="宋体" w:hAnsi="Times New Roman" w:cs="宋体"/>
                <w:sz w:val="18"/>
                <w:szCs w:val="18"/>
              </w:rPr>
              <w:t>905</w:t>
            </w:r>
            <w:r>
              <w:rPr>
                <w:rFonts w:ascii="宋体" w:eastAsia="宋体" w:hAnsi="宋体" w:cs="宋体"/>
                <w:sz w:val="18"/>
                <w:szCs w:val="18"/>
              </w:rPr>
              <w:t>.</w:t>
            </w:r>
            <w:r w:rsidRPr="00987CF2">
              <w:rPr>
                <w:rFonts w:ascii="Times New Roman" w:eastAsia="宋体" w:hAnsi="Times New Roman" w:cs="宋体"/>
                <w:sz w:val="18"/>
                <w:szCs w:val="18"/>
              </w:rPr>
              <w:t>09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地方教育附加</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653</w:t>
            </w:r>
            <w:r>
              <w:rPr>
                <w:rFonts w:ascii="宋体" w:eastAsia="宋体" w:hAnsi="宋体" w:cs="宋体"/>
                <w:sz w:val="18"/>
                <w:szCs w:val="18"/>
              </w:rPr>
              <w:t>,</w:t>
            </w:r>
            <w:r w:rsidRPr="00987CF2">
              <w:rPr>
                <w:rFonts w:ascii="Times New Roman" w:eastAsia="宋体" w:hAnsi="Times New Roman" w:cs="宋体"/>
                <w:sz w:val="18"/>
                <w:szCs w:val="18"/>
              </w:rPr>
              <w:t>006</w:t>
            </w:r>
            <w:r>
              <w:rPr>
                <w:rFonts w:ascii="宋体" w:eastAsia="宋体" w:hAnsi="宋体" w:cs="宋体"/>
                <w:sz w:val="18"/>
                <w:szCs w:val="18"/>
              </w:rPr>
              <w:t>.</w:t>
            </w:r>
            <w:r w:rsidRPr="00987CF2">
              <w:rPr>
                <w:rFonts w:ascii="Times New Roman" w:eastAsia="宋体" w:hAnsi="Times New Roman" w:cs="宋体"/>
                <w:sz w:val="18"/>
                <w:szCs w:val="18"/>
              </w:rPr>
              <w:t>04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644</w:t>
            </w:r>
            <w:r>
              <w:rPr>
                <w:rFonts w:ascii="宋体" w:eastAsia="宋体" w:hAnsi="宋体" w:cs="宋体"/>
                <w:sz w:val="18"/>
                <w:szCs w:val="18"/>
              </w:rPr>
              <w:t>,</w:t>
            </w:r>
            <w:r w:rsidRPr="00987CF2">
              <w:rPr>
                <w:rFonts w:ascii="Times New Roman" w:eastAsia="宋体" w:hAnsi="Times New Roman" w:cs="宋体"/>
                <w:sz w:val="18"/>
                <w:szCs w:val="18"/>
              </w:rPr>
              <w:t>558</w:t>
            </w:r>
            <w:r>
              <w:rPr>
                <w:rFonts w:ascii="宋体" w:eastAsia="宋体" w:hAnsi="宋体" w:cs="宋体"/>
                <w:sz w:val="18"/>
                <w:szCs w:val="18"/>
              </w:rPr>
              <w:t>.</w:t>
            </w:r>
            <w:r w:rsidRPr="00987CF2">
              <w:rPr>
                <w:rFonts w:ascii="Times New Roman" w:eastAsia="宋体" w:hAnsi="Times New Roman" w:cs="宋体"/>
                <w:sz w:val="18"/>
                <w:szCs w:val="18"/>
              </w:rPr>
              <w:t>37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222</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47</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26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28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878</w:t>
            </w:r>
            <w:r>
              <w:rPr>
                <w:rFonts w:ascii="宋体" w:eastAsia="宋体" w:hAnsi="宋体" w:cs="宋体"/>
                <w:sz w:val="18"/>
                <w:szCs w:val="18"/>
              </w:rPr>
              <w:t>.</w:t>
            </w:r>
            <w:r w:rsidRPr="00987CF2">
              <w:rPr>
                <w:rFonts w:ascii="Times New Roman" w:eastAsia="宋体" w:hAnsi="Times New Roman" w:cs="宋体"/>
                <w:sz w:val="18"/>
                <w:szCs w:val="18"/>
              </w:rPr>
              <w:t>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036</w:t>
            </w:r>
            <w:r>
              <w:rPr>
                <w:rFonts w:ascii="宋体" w:eastAsia="宋体" w:hAnsi="宋体" w:cs="宋体"/>
                <w:sz w:val="18"/>
                <w:szCs w:val="18"/>
              </w:rPr>
              <w:t>.</w:t>
            </w:r>
            <w:r w:rsidRPr="00987CF2">
              <w:rPr>
                <w:rFonts w:ascii="Times New Roman" w:eastAsia="宋体" w:hAnsi="Times New Roman" w:cs="宋体"/>
                <w:sz w:val="18"/>
                <w:szCs w:val="18"/>
              </w:rPr>
              <w:t>02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39</w:t>
            </w:r>
            <w:r>
              <w:rPr>
                <w:rFonts w:ascii="宋体" w:eastAsia="宋体" w:hAnsi="宋体" w:cs="宋体"/>
                <w:sz w:val="18"/>
                <w:szCs w:val="18"/>
              </w:rPr>
              <w:t>,</w:t>
            </w:r>
            <w:r w:rsidRPr="00987CF2">
              <w:rPr>
                <w:rFonts w:ascii="Times New Roman" w:eastAsia="宋体" w:hAnsi="Times New Roman" w:cs="宋体"/>
                <w:sz w:val="18"/>
                <w:szCs w:val="18"/>
              </w:rPr>
              <w:t>733</w:t>
            </w:r>
            <w:r>
              <w:rPr>
                <w:rFonts w:ascii="宋体" w:eastAsia="宋体" w:hAnsi="宋体" w:cs="宋体"/>
                <w:sz w:val="18"/>
                <w:szCs w:val="18"/>
              </w:rPr>
              <w:t>,</w:t>
            </w:r>
            <w:r w:rsidRPr="00987CF2">
              <w:rPr>
                <w:rFonts w:ascii="Times New Roman" w:eastAsia="宋体" w:hAnsi="Times New Roman" w:cs="宋体"/>
                <w:sz w:val="18"/>
                <w:szCs w:val="18"/>
              </w:rPr>
              <w:t>265</w:t>
            </w:r>
            <w:r>
              <w:rPr>
                <w:rFonts w:ascii="宋体" w:eastAsia="宋体" w:hAnsi="宋体" w:cs="宋体"/>
                <w:sz w:val="18"/>
                <w:szCs w:val="18"/>
              </w:rPr>
              <w:t>.</w:t>
            </w:r>
            <w:r w:rsidRPr="00987CF2">
              <w:rPr>
                <w:rFonts w:ascii="Times New Roman" w:eastAsia="宋体" w:hAnsi="Times New Roman" w:cs="宋体"/>
                <w:sz w:val="18"/>
                <w:szCs w:val="18"/>
              </w:rPr>
              <w:t>29</w:t>
            </w:r>
          </w:p>
        </w:tc>
      </w:tr>
    </w:tbl>
    <w:p w:rsidR="006146C8" w:rsidRDefault="006146C8" w:rsidP="00B45D76">
      <w:pPr>
        <w:spacing w:before="100" w:after="100" w:line="240" w:lineRule="exact"/>
        <w:divId w:val="928583506"/>
        <w:rPr>
          <w:sz w:val="18"/>
          <w:szCs w:val="18"/>
        </w:rPr>
      </w:pPr>
      <w:r>
        <w:rPr>
          <w:rFonts w:ascii="宋体" w:eastAsia="宋体" w:hAnsi="宋体" w:cs="宋体"/>
          <w:sz w:val="18"/>
          <w:szCs w:val="18"/>
        </w:rPr>
        <w:t>其他说明</w:t>
      </w:r>
      <w:r w:rsidR="00B45D76">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57" w:name="_Toc989145"/>
      <w:r w:rsidRPr="00987CF2">
        <w:rPr>
          <w:rFonts w:ascii="Times New Roman" w:hAnsi="Times New Roman" w:cs="宋体"/>
          <w:b/>
          <w:bCs/>
        </w:rPr>
        <w:t>26</w:t>
      </w:r>
      <w:r>
        <w:rPr>
          <w:rFonts w:ascii="宋体" w:hAnsi="宋体" w:cs="宋体"/>
          <w:b/>
          <w:bCs/>
        </w:rPr>
        <w:t>、其他应付款</w:t>
      </w:r>
      <w:bookmarkEnd w:id="25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486</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763</w:t>
            </w:r>
            <w:r>
              <w:rPr>
                <w:rFonts w:ascii="宋体" w:eastAsia="宋体" w:hAnsi="宋体" w:cs="宋体"/>
                <w:sz w:val="18"/>
                <w:szCs w:val="18"/>
              </w:rPr>
              <w:t>,</w:t>
            </w:r>
            <w:r w:rsidRPr="00987CF2">
              <w:rPr>
                <w:rFonts w:ascii="Times New Roman" w:eastAsia="宋体" w:hAnsi="Times New Roman" w:cs="宋体"/>
                <w:sz w:val="18"/>
                <w:szCs w:val="18"/>
              </w:rPr>
              <w:t>066</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67</w:t>
            </w:r>
          </w:p>
        </w:tc>
      </w:tr>
    </w:tbl>
    <w:p w:rsidR="00514C2A" w:rsidRDefault="006146C8">
      <w:pPr>
        <w:keepNext/>
        <w:keepLines/>
        <w:spacing w:before="300" w:after="300" w:line="280" w:lineRule="exact"/>
        <w:outlineLvl w:val="3"/>
        <w:rPr>
          <w:rFonts w:ascii="宋体" w:eastAsia="宋体" w:hAnsi="宋体" w:cs="宋体"/>
          <w:b/>
          <w:bCs/>
          <w:sz w:val="18"/>
          <w:szCs w:val="18"/>
        </w:rPr>
      </w:pPr>
      <w:bookmarkStart w:id="258" w:name="_Toc989146"/>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应付利息</w:t>
      </w:r>
      <w:bookmarkEnd w:id="25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重要的已逾期未支付的利息情况：</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借款单位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逾期原因</w:t>
            </w:r>
          </w:p>
        </w:tc>
      </w:tr>
    </w:tbl>
    <w:p w:rsidR="006146C8" w:rsidRDefault="006146C8" w:rsidP="00B45D76">
      <w:pPr>
        <w:spacing w:before="100" w:after="100" w:line="240" w:lineRule="exact"/>
        <w:divId w:val="1076973468"/>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259" w:name="_Toc989147"/>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应付股利</w:t>
      </w:r>
      <w:bookmarkEnd w:id="25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B45D76">
      <w:pPr>
        <w:spacing w:before="100" w:after="100" w:line="240" w:lineRule="exact"/>
        <w:divId w:val="780418611"/>
        <w:rPr>
          <w:sz w:val="18"/>
          <w:szCs w:val="18"/>
        </w:rPr>
      </w:pPr>
      <w:r>
        <w:rPr>
          <w:rFonts w:ascii="宋体" w:eastAsia="宋体" w:hAnsi="宋体" w:cs="宋体"/>
          <w:sz w:val="18"/>
          <w:szCs w:val="18"/>
        </w:rPr>
        <w:t>其他说明，包括重要的超过</w:t>
      </w:r>
      <w:r w:rsidRPr="00987CF2">
        <w:rPr>
          <w:rFonts w:ascii="Times New Roman" w:eastAsia="宋体" w:hAnsi="Times New Roman" w:cs="宋体"/>
          <w:sz w:val="18"/>
          <w:szCs w:val="18"/>
        </w:rPr>
        <w:t>1</w:t>
      </w:r>
      <w:r>
        <w:rPr>
          <w:rFonts w:ascii="宋体" w:eastAsia="宋体" w:hAnsi="宋体" w:cs="宋体"/>
          <w:sz w:val="18"/>
          <w:szCs w:val="18"/>
        </w:rPr>
        <w:t>年未支付的应付股利，应披露未支付原因：</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260" w:name="_Toc989148"/>
      <w:r>
        <w:rPr>
          <w:rFonts w:ascii="宋体" w:eastAsia="宋体" w:hAnsi="宋体" w:cs="宋体"/>
          <w:b/>
          <w:bCs/>
          <w:sz w:val="18"/>
          <w:szCs w:val="18"/>
        </w:rPr>
        <w:lastRenderedPageBreak/>
        <w:t>（</w:t>
      </w:r>
      <w:r w:rsidRPr="00987CF2">
        <w:rPr>
          <w:rFonts w:ascii="Times New Roman" w:eastAsia="宋体" w:hAnsi="Times New Roman" w:cs="宋体"/>
          <w:b/>
          <w:bCs/>
          <w:sz w:val="18"/>
          <w:szCs w:val="18"/>
        </w:rPr>
        <w:t>3</w:t>
      </w:r>
      <w:r>
        <w:rPr>
          <w:rFonts w:ascii="宋体" w:eastAsia="宋体" w:hAnsi="宋体" w:cs="宋体"/>
          <w:b/>
          <w:bCs/>
          <w:sz w:val="18"/>
          <w:szCs w:val="18"/>
        </w:rPr>
        <w:t>） 其他应付款</w:t>
      </w:r>
      <w:bookmarkEnd w:id="260"/>
    </w:p>
    <w:p w:rsidR="00514C2A" w:rsidRDefault="006146C8">
      <w:pPr>
        <w:keepNext/>
        <w:keepLines/>
        <w:spacing w:before="300" w:after="300" w:line="280" w:lineRule="exact"/>
        <w:outlineLvl w:val="4"/>
        <w:rPr>
          <w:rFonts w:ascii="宋体" w:eastAsia="宋体" w:hAnsi="宋体" w:cs="宋体"/>
          <w:b/>
          <w:bCs/>
          <w:sz w:val="18"/>
          <w:szCs w:val="18"/>
        </w:rPr>
      </w:pPr>
      <w:bookmarkStart w:id="261" w:name="_Toc989149"/>
      <w:r w:rsidRPr="00987CF2">
        <w:rPr>
          <w:rFonts w:ascii="Times New Roman" w:eastAsia="宋体" w:hAnsi="Times New Roman" w:cs="宋体"/>
          <w:b/>
          <w:bCs/>
          <w:sz w:val="18"/>
          <w:szCs w:val="18"/>
        </w:rPr>
        <w:t>1</w:t>
      </w:r>
      <w:r>
        <w:rPr>
          <w:rFonts w:ascii="宋体" w:eastAsia="宋体" w:hAnsi="宋体" w:cs="宋体"/>
          <w:b/>
          <w:bCs/>
          <w:sz w:val="18"/>
          <w:szCs w:val="18"/>
        </w:rPr>
        <w:t>） 按款项性质列示其他应付款</w:t>
      </w:r>
      <w:bookmarkEnd w:id="26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891</w:t>
            </w:r>
            <w:r>
              <w:rPr>
                <w:rFonts w:ascii="宋体" w:eastAsia="宋体" w:hAnsi="宋体" w:cs="宋体"/>
                <w:sz w:val="18"/>
                <w:szCs w:val="18"/>
              </w:rPr>
              <w:t>,</w:t>
            </w:r>
            <w:r w:rsidRPr="00987CF2">
              <w:rPr>
                <w:rFonts w:ascii="Times New Roman" w:eastAsia="宋体" w:hAnsi="Times New Roman" w:cs="宋体"/>
                <w:sz w:val="18"/>
                <w:szCs w:val="18"/>
              </w:rPr>
              <w:t>509</w:t>
            </w:r>
            <w:r>
              <w:rPr>
                <w:rFonts w:ascii="宋体" w:eastAsia="宋体" w:hAnsi="宋体" w:cs="宋体"/>
                <w:sz w:val="18"/>
                <w:szCs w:val="18"/>
              </w:rPr>
              <w:t>.</w:t>
            </w:r>
            <w:r w:rsidRPr="00987CF2">
              <w:rPr>
                <w:rFonts w:ascii="Times New Roman" w:eastAsia="宋体" w:hAnsi="Times New Roman" w:cs="宋体"/>
                <w:sz w:val="18"/>
                <w:szCs w:val="18"/>
              </w:rPr>
              <w:t>43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往来款项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293</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52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409</w:t>
            </w: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03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员工报销款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193</w:t>
            </w:r>
            <w:r>
              <w:rPr>
                <w:rFonts w:ascii="宋体" w:eastAsia="宋体" w:hAnsi="宋体" w:cs="宋体"/>
                <w:sz w:val="18"/>
                <w:szCs w:val="18"/>
              </w:rPr>
              <w:t>,</w:t>
            </w:r>
            <w:r w:rsidRPr="00987CF2">
              <w:rPr>
                <w:rFonts w:ascii="Times New Roman" w:eastAsia="宋体" w:hAnsi="Times New Roman" w:cs="宋体"/>
                <w:sz w:val="18"/>
                <w:szCs w:val="18"/>
              </w:rPr>
              <w:t>018</w:t>
            </w:r>
            <w:r>
              <w:rPr>
                <w:rFonts w:ascii="宋体" w:eastAsia="宋体" w:hAnsi="宋体" w:cs="宋体"/>
                <w:sz w:val="18"/>
                <w:szCs w:val="18"/>
              </w:rPr>
              <w:t>.</w:t>
            </w:r>
            <w:r w:rsidRPr="00987CF2">
              <w:rPr>
                <w:rFonts w:ascii="Times New Roman" w:eastAsia="宋体" w:hAnsi="Times New Roman" w:cs="宋体"/>
                <w:sz w:val="18"/>
                <w:szCs w:val="18"/>
              </w:rPr>
              <w:t>73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272</w:t>
            </w:r>
            <w:r>
              <w:rPr>
                <w:rFonts w:ascii="宋体" w:eastAsia="宋体" w:hAnsi="宋体" w:cs="宋体"/>
                <w:sz w:val="18"/>
                <w:szCs w:val="18"/>
              </w:rPr>
              <w:t>.</w:t>
            </w:r>
            <w:r w:rsidRPr="00987CF2">
              <w:rPr>
                <w:rFonts w:ascii="Times New Roman" w:eastAsia="宋体" w:hAnsi="Times New Roman" w:cs="宋体"/>
                <w:sz w:val="18"/>
                <w:szCs w:val="18"/>
              </w:rPr>
              <w:t>21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486</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098</w:t>
            </w:r>
            <w:r>
              <w:rPr>
                <w:rFonts w:ascii="宋体" w:eastAsia="宋体" w:hAnsi="宋体" w:cs="宋体"/>
                <w:sz w:val="18"/>
                <w:szCs w:val="18"/>
              </w:rPr>
              <w:t>.</w:t>
            </w:r>
            <w:r w:rsidRPr="00987CF2">
              <w:rPr>
                <w:rFonts w:ascii="Times New Roman" w:eastAsia="宋体" w:hAnsi="Times New Roman" w:cs="宋体"/>
                <w:sz w:val="18"/>
                <w:szCs w:val="18"/>
              </w:rPr>
              <w:t>67</w:t>
            </w:r>
          </w:p>
        </w:tc>
      </w:tr>
    </w:tbl>
    <w:p w:rsidR="00514C2A" w:rsidRDefault="006146C8">
      <w:pPr>
        <w:keepNext/>
        <w:keepLines/>
        <w:spacing w:before="300" w:after="300" w:line="280" w:lineRule="exact"/>
        <w:outlineLvl w:val="4"/>
        <w:rPr>
          <w:rFonts w:ascii="宋体" w:eastAsia="宋体" w:hAnsi="宋体" w:cs="宋体"/>
          <w:b/>
          <w:bCs/>
          <w:sz w:val="18"/>
          <w:szCs w:val="18"/>
        </w:rPr>
      </w:pPr>
      <w:bookmarkStart w:id="262" w:name="_Toc989150"/>
      <w:r w:rsidRPr="00987CF2">
        <w:rPr>
          <w:rFonts w:ascii="Times New Roman" w:eastAsia="宋体" w:hAnsi="Times New Roman" w:cs="宋体"/>
          <w:b/>
          <w:bCs/>
          <w:sz w:val="18"/>
          <w:szCs w:val="18"/>
        </w:rPr>
        <w:t>2</w:t>
      </w:r>
      <w:r>
        <w:rPr>
          <w:rFonts w:ascii="宋体" w:eastAsia="宋体" w:hAnsi="宋体" w:cs="宋体"/>
          <w:b/>
          <w:bCs/>
          <w:sz w:val="18"/>
          <w:szCs w:val="18"/>
        </w:rPr>
        <w:t>） 账龄超过</w:t>
      </w:r>
      <w:r w:rsidRPr="00987CF2">
        <w:rPr>
          <w:rFonts w:ascii="Times New Roman" w:eastAsia="宋体" w:hAnsi="Times New Roman" w:cs="宋体"/>
          <w:b/>
          <w:bCs/>
          <w:sz w:val="18"/>
          <w:szCs w:val="18"/>
        </w:rPr>
        <w:t>1</w:t>
      </w:r>
      <w:r>
        <w:rPr>
          <w:rFonts w:ascii="宋体" w:eastAsia="宋体" w:hAnsi="宋体" w:cs="宋体"/>
          <w:b/>
          <w:bCs/>
          <w:sz w:val="18"/>
          <w:szCs w:val="18"/>
        </w:rPr>
        <w:t>年的重要其他应付款</w:t>
      </w:r>
      <w:bookmarkEnd w:id="26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未偿还或结转的原因</w:t>
            </w:r>
          </w:p>
        </w:tc>
      </w:tr>
    </w:tbl>
    <w:p w:rsidR="006146C8" w:rsidRDefault="006146C8" w:rsidP="00B45D76">
      <w:pPr>
        <w:spacing w:before="100" w:after="100" w:line="240" w:lineRule="exact"/>
        <w:divId w:val="953099209"/>
        <w:rPr>
          <w:sz w:val="18"/>
          <w:szCs w:val="18"/>
        </w:rPr>
      </w:pPr>
      <w:r>
        <w:rPr>
          <w:rFonts w:ascii="宋体" w:eastAsia="宋体" w:hAnsi="宋体" w:cs="宋体"/>
          <w:sz w:val="18"/>
          <w:szCs w:val="18"/>
        </w:rPr>
        <w:t>其他说明</w:t>
      </w:r>
      <w:r w:rsidR="00B45D76">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63" w:name="_Toc989151"/>
      <w:r w:rsidRPr="00987CF2">
        <w:rPr>
          <w:rFonts w:ascii="Times New Roman" w:hAnsi="Times New Roman" w:cs="宋体"/>
          <w:b/>
          <w:bCs/>
        </w:rPr>
        <w:t>27</w:t>
      </w:r>
      <w:r>
        <w:rPr>
          <w:rFonts w:ascii="宋体" w:hAnsi="宋体" w:cs="宋体"/>
          <w:b/>
          <w:bCs/>
        </w:rPr>
        <w:t>、一年内到期的非流动负债</w:t>
      </w:r>
      <w:bookmarkEnd w:id="26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一年内到期的租赁负债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66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042</w:t>
            </w:r>
            <w:r>
              <w:rPr>
                <w:rFonts w:ascii="宋体" w:eastAsia="宋体" w:hAnsi="宋体" w:cs="宋体"/>
                <w:sz w:val="18"/>
                <w:szCs w:val="18"/>
              </w:rPr>
              <w:t>.</w:t>
            </w:r>
            <w:r w:rsidRPr="00987CF2">
              <w:rPr>
                <w:rFonts w:ascii="Times New Roman" w:eastAsia="宋体" w:hAnsi="Times New Roman" w:cs="宋体"/>
                <w:sz w:val="18"/>
                <w:szCs w:val="18"/>
              </w:rPr>
              <w:t>66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682</w:t>
            </w:r>
            <w:r>
              <w:rPr>
                <w:rFonts w:ascii="宋体" w:eastAsia="宋体" w:hAnsi="宋体" w:cs="宋体"/>
                <w:sz w:val="18"/>
                <w:szCs w:val="18"/>
              </w:rPr>
              <w:t>.</w:t>
            </w:r>
            <w:r w:rsidRPr="00987CF2">
              <w:rPr>
                <w:rFonts w:ascii="Times New Roman" w:eastAsia="宋体" w:hAnsi="Times New Roman" w:cs="宋体"/>
                <w:sz w:val="18"/>
                <w:szCs w:val="18"/>
              </w:rPr>
              <w:t>66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042</w:t>
            </w:r>
            <w:r>
              <w:rPr>
                <w:rFonts w:ascii="宋体" w:eastAsia="宋体" w:hAnsi="宋体" w:cs="宋体"/>
                <w:sz w:val="18"/>
                <w:szCs w:val="18"/>
              </w:rPr>
              <w:t>.</w:t>
            </w:r>
            <w:r w:rsidRPr="00987CF2">
              <w:rPr>
                <w:rFonts w:ascii="Times New Roman" w:eastAsia="宋体" w:hAnsi="Times New Roman" w:cs="宋体"/>
                <w:sz w:val="18"/>
                <w:szCs w:val="18"/>
              </w:rPr>
              <w:t>66</w:t>
            </w:r>
          </w:p>
        </w:tc>
      </w:tr>
    </w:tbl>
    <w:p w:rsidR="006146C8" w:rsidRDefault="006146C8" w:rsidP="00B45D76">
      <w:pPr>
        <w:spacing w:before="100" w:after="100" w:line="240" w:lineRule="exact"/>
        <w:divId w:val="1853759079"/>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64" w:name="_Toc989152"/>
      <w:r w:rsidRPr="00987CF2">
        <w:rPr>
          <w:rFonts w:ascii="Times New Roman" w:hAnsi="Times New Roman" w:cs="宋体"/>
          <w:b/>
          <w:bCs/>
        </w:rPr>
        <w:t>28</w:t>
      </w:r>
      <w:r>
        <w:rPr>
          <w:rFonts w:ascii="宋体" w:hAnsi="宋体" w:cs="宋体"/>
          <w:b/>
          <w:bCs/>
        </w:rPr>
        <w:t>、其他流动负债</w:t>
      </w:r>
      <w:bookmarkEnd w:id="26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信托款项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短期应付债券的增减变动：</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898"/>
        <w:gridCol w:w="898"/>
        <w:gridCol w:w="897"/>
        <w:gridCol w:w="895"/>
        <w:gridCol w:w="895"/>
        <w:gridCol w:w="895"/>
        <w:gridCol w:w="895"/>
        <w:gridCol w:w="895"/>
        <w:gridCol w:w="895"/>
        <w:gridCol w:w="895"/>
        <w:gridCol w:w="895"/>
      </w:tblGrid>
      <w:tr w:rsidR="003D632A" w:rsidTr="003D632A">
        <w:trPr>
          <w:trHeight w:val="240"/>
        </w:trPr>
        <w:tc>
          <w:tcPr>
            <w:tcW w:w="455"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债券名称</w:t>
            </w:r>
          </w:p>
        </w:tc>
        <w:tc>
          <w:tcPr>
            <w:tcW w:w="455"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面值</w:t>
            </w:r>
          </w:p>
        </w:tc>
        <w:tc>
          <w:tcPr>
            <w:tcW w:w="455"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发行日期</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债券期限</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发行金额</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本期发行</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按面值计提利息</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溢折价摊销</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本期偿还</w:t>
            </w:r>
          </w:p>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D632A" w:rsidTr="003D632A">
        <w:trPr>
          <w:trHeight w:val="240"/>
        </w:trPr>
        <w:tc>
          <w:tcPr>
            <w:tcW w:w="455"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rPr>
                <w:rFonts w:ascii="宋体" w:eastAsia="宋体" w:hAnsi="宋体" w:cs="宋体"/>
                <w:sz w:val="18"/>
                <w:szCs w:val="18"/>
              </w:rPr>
            </w:pPr>
            <w:r>
              <w:rPr>
                <w:rFonts w:ascii="宋体" w:eastAsia="宋体" w:hAnsi="宋体" w:cs="宋体" w:hint="eastAsia"/>
                <w:sz w:val="18"/>
                <w:szCs w:val="18"/>
              </w:rPr>
              <w:t>无</w:t>
            </w:r>
          </w:p>
        </w:tc>
        <w:tc>
          <w:tcPr>
            <w:tcW w:w="455"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5"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r>
      <w:tr w:rsidR="003D632A" w:rsidTr="003D632A">
        <w:trPr>
          <w:trHeight w:val="240"/>
        </w:trPr>
        <w:tc>
          <w:tcPr>
            <w:tcW w:w="455"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55"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tc>
        <w:tc>
          <w:tcPr>
            <w:tcW w:w="455"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tc>
        <w:tc>
          <w:tcPr>
            <w:tcW w:w="454" w:type="pct"/>
            <w:tcBorders>
              <w:top w:val="single" w:sz="2" w:space="0" w:color="auto"/>
              <w:left w:val="single" w:sz="2" w:space="0" w:color="auto"/>
              <w:bottom w:val="single" w:sz="2" w:space="0" w:color="auto"/>
              <w:right w:val="single" w:sz="2" w:space="0" w:color="auto"/>
            </w:tcBorders>
            <w:shd w:val="clear" w:color="auto" w:fill="D3D3D3"/>
            <w:vAlign w:val="center"/>
          </w:tcPr>
          <w:p w:rsidR="003D632A" w:rsidRDefault="003D632A"/>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c>
          <w:tcPr>
            <w:tcW w:w="454" w:type="pct"/>
            <w:tcBorders>
              <w:top w:val="single" w:sz="2" w:space="0" w:color="auto"/>
              <w:left w:val="single" w:sz="2" w:space="0" w:color="auto"/>
              <w:bottom w:val="single" w:sz="2" w:space="0" w:color="auto"/>
              <w:right w:val="single" w:sz="2" w:space="0" w:color="auto"/>
            </w:tcBorders>
            <w:vAlign w:val="center"/>
          </w:tcPr>
          <w:p w:rsidR="003D632A" w:rsidRDefault="003D632A">
            <w:pPr>
              <w:spacing w:line="240" w:lineRule="exact"/>
              <w:jc w:val="right"/>
              <w:rPr>
                <w:rFonts w:ascii="宋体" w:eastAsia="宋体" w:hAnsi="宋体" w:cs="宋体"/>
                <w:sz w:val="18"/>
                <w:szCs w:val="18"/>
              </w:rPr>
            </w:pPr>
          </w:p>
        </w:tc>
      </w:tr>
    </w:tbl>
    <w:p w:rsidR="006146C8" w:rsidRDefault="006146C8" w:rsidP="00B45D76">
      <w:pPr>
        <w:spacing w:before="100" w:after="100" w:line="240" w:lineRule="exact"/>
        <w:divId w:val="1603150055"/>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65" w:name="_Toc989153"/>
      <w:r w:rsidRPr="00987CF2">
        <w:rPr>
          <w:rFonts w:ascii="Times New Roman" w:hAnsi="Times New Roman" w:cs="宋体"/>
          <w:b/>
          <w:bCs/>
        </w:rPr>
        <w:t>29</w:t>
      </w:r>
      <w:r>
        <w:rPr>
          <w:rFonts w:ascii="宋体" w:hAnsi="宋体" w:cs="宋体"/>
          <w:b/>
          <w:bCs/>
        </w:rPr>
        <w:t>、租赁负债</w:t>
      </w:r>
      <w:bookmarkEnd w:id="26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965</w:t>
            </w:r>
            <w:r>
              <w:rPr>
                <w:rFonts w:ascii="宋体" w:eastAsia="宋体" w:hAnsi="宋体" w:cs="宋体"/>
                <w:sz w:val="18"/>
                <w:szCs w:val="18"/>
              </w:rPr>
              <w:t>,</w:t>
            </w:r>
            <w:r w:rsidRPr="00987CF2">
              <w:rPr>
                <w:rFonts w:ascii="Times New Roman" w:eastAsia="宋体" w:hAnsi="Times New Roman" w:cs="宋体"/>
                <w:sz w:val="18"/>
                <w:szCs w:val="18"/>
              </w:rPr>
              <w:t>331</w:t>
            </w:r>
            <w:r>
              <w:rPr>
                <w:rFonts w:ascii="宋体" w:eastAsia="宋体" w:hAnsi="宋体" w:cs="宋体"/>
                <w:sz w:val="18"/>
                <w:szCs w:val="18"/>
              </w:rPr>
              <w:t>.</w:t>
            </w:r>
            <w:r w:rsidRPr="00987CF2">
              <w:rPr>
                <w:rFonts w:ascii="Times New Roman" w:eastAsia="宋体" w:hAnsi="Times New Roman" w:cs="宋体"/>
                <w:sz w:val="18"/>
                <w:szCs w:val="18"/>
              </w:rPr>
              <w:t>80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767</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965</w:t>
            </w:r>
            <w:r>
              <w:rPr>
                <w:rFonts w:ascii="宋体" w:eastAsia="宋体" w:hAnsi="宋体" w:cs="宋体"/>
                <w:sz w:val="18"/>
                <w:szCs w:val="18"/>
              </w:rPr>
              <w:t>,</w:t>
            </w:r>
            <w:r w:rsidRPr="00987CF2">
              <w:rPr>
                <w:rFonts w:ascii="Times New Roman" w:eastAsia="宋体" w:hAnsi="Times New Roman" w:cs="宋体"/>
                <w:sz w:val="18"/>
                <w:szCs w:val="18"/>
              </w:rPr>
              <w:t>331</w:t>
            </w:r>
            <w:r>
              <w:rPr>
                <w:rFonts w:ascii="宋体" w:eastAsia="宋体" w:hAnsi="宋体" w:cs="宋体"/>
                <w:sz w:val="18"/>
                <w:szCs w:val="18"/>
              </w:rPr>
              <w:t>.</w:t>
            </w:r>
            <w:r w:rsidRPr="00987CF2">
              <w:rPr>
                <w:rFonts w:ascii="Times New Roman" w:eastAsia="宋体" w:hAnsi="Times New Roman" w:cs="宋体"/>
                <w:sz w:val="18"/>
                <w:szCs w:val="18"/>
              </w:rPr>
              <w:t>80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767</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17</w:t>
            </w:r>
          </w:p>
        </w:tc>
      </w:tr>
    </w:tbl>
    <w:p w:rsidR="006146C8" w:rsidRDefault="006146C8" w:rsidP="003D632A">
      <w:pPr>
        <w:spacing w:before="100" w:after="100" w:line="240" w:lineRule="exact"/>
        <w:divId w:val="1496604281"/>
        <w:rPr>
          <w:sz w:val="18"/>
          <w:szCs w:val="18"/>
        </w:rPr>
      </w:pPr>
      <w:r>
        <w:rPr>
          <w:rFonts w:ascii="宋体" w:eastAsia="宋体" w:hAnsi="宋体" w:cs="宋体"/>
          <w:sz w:val="18"/>
          <w:szCs w:val="18"/>
        </w:rPr>
        <w:lastRenderedPageBreak/>
        <w:t>其他说明</w:t>
      </w:r>
      <w:r w:rsidR="003D632A">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66" w:name="_Toc989154"/>
      <w:r w:rsidRPr="00987CF2">
        <w:rPr>
          <w:rFonts w:ascii="Times New Roman" w:hAnsi="Times New Roman" w:cs="宋体"/>
          <w:b/>
          <w:bCs/>
        </w:rPr>
        <w:t>30</w:t>
      </w:r>
      <w:r>
        <w:rPr>
          <w:rFonts w:ascii="宋体" w:hAnsi="宋体" w:cs="宋体"/>
          <w:b/>
          <w:bCs/>
        </w:rPr>
        <w:t>、股本</w:t>
      </w:r>
      <w:bookmarkEnd w:id="26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514C2A">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956</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3D632A">
        <w:rPr>
          <w:rFonts w:ascii="宋体" w:eastAsia="宋体" w:hAnsi="宋体" w:cs="宋体" w:hint="eastAsia"/>
          <w:sz w:val="18"/>
          <w:szCs w:val="18"/>
        </w:rPr>
        <w:t>无。</w:t>
      </w:r>
    </w:p>
    <w:p w:rsidR="006146C8" w:rsidRDefault="006146C8">
      <w:pPr>
        <w:pStyle w:val="a3"/>
        <w:divId w:val="2114399152"/>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267" w:name="_Toc989155"/>
      <w:r w:rsidRPr="00987CF2">
        <w:rPr>
          <w:rFonts w:ascii="Times New Roman" w:hAnsi="Times New Roman" w:cs="宋体"/>
          <w:b/>
          <w:bCs/>
        </w:rPr>
        <w:t>31</w:t>
      </w:r>
      <w:r>
        <w:rPr>
          <w:rFonts w:ascii="宋体" w:hAnsi="宋体" w:cs="宋体"/>
          <w:b/>
          <w:bCs/>
        </w:rPr>
        <w:t>、资本公积</w:t>
      </w:r>
      <w:bookmarkEnd w:id="26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572</w:t>
            </w:r>
            <w:r>
              <w:rPr>
                <w:rFonts w:ascii="宋体" w:eastAsia="宋体" w:hAnsi="宋体" w:cs="宋体"/>
                <w:sz w:val="18"/>
                <w:szCs w:val="18"/>
              </w:rPr>
              <w:t>,</w:t>
            </w:r>
            <w:r w:rsidRPr="00987CF2">
              <w:rPr>
                <w:rFonts w:ascii="Times New Roman" w:eastAsia="宋体" w:hAnsi="Times New Roman" w:cs="宋体"/>
                <w:sz w:val="18"/>
                <w:szCs w:val="18"/>
              </w:rPr>
              <w:t>219</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72</w:t>
            </w:r>
          </w:p>
        </w:tc>
      </w:tr>
    </w:tbl>
    <w:p w:rsidR="006146C8" w:rsidRDefault="006146C8" w:rsidP="00DA2236">
      <w:pPr>
        <w:spacing w:before="100" w:after="100" w:line="240" w:lineRule="exact"/>
        <w:divId w:val="506556654"/>
        <w:rPr>
          <w:sz w:val="18"/>
          <w:szCs w:val="18"/>
        </w:rPr>
      </w:pPr>
      <w:r>
        <w:rPr>
          <w:rFonts w:ascii="宋体" w:eastAsia="宋体" w:hAnsi="宋体" w:cs="宋体"/>
          <w:sz w:val="18"/>
          <w:szCs w:val="18"/>
        </w:rPr>
        <w:t>其他说明，包括本期增减变动情况、变动原因说明：</w:t>
      </w:r>
      <w:r>
        <w:rPr>
          <w:rFonts w:hint="eastAsia"/>
          <w:sz w:val="18"/>
          <w:szCs w:val="18"/>
        </w:rPr>
        <w:t>无。</w:t>
      </w:r>
    </w:p>
    <w:p w:rsidR="00514C2A" w:rsidRDefault="006146C8">
      <w:pPr>
        <w:pStyle w:val="3"/>
        <w:spacing w:line="280" w:lineRule="exact"/>
        <w:jc w:val="left"/>
        <w:rPr>
          <w:rFonts w:ascii="宋体" w:hAnsi="宋体" w:cs="宋体"/>
          <w:b/>
          <w:bCs/>
        </w:rPr>
      </w:pPr>
      <w:bookmarkStart w:id="268" w:name="_Toc989156"/>
      <w:r w:rsidRPr="00987CF2">
        <w:rPr>
          <w:rFonts w:ascii="Times New Roman" w:hAnsi="Times New Roman" w:cs="宋体"/>
          <w:b/>
          <w:bCs/>
        </w:rPr>
        <w:t>32</w:t>
      </w:r>
      <w:r>
        <w:rPr>
          <w:rFonts w:ascii="宋体" w:hAnsi="宋体" w:cs="宋体"/>
          <w:b/>
          <w:bCs/>
        </w:rPr>
        <w:t>、库存股</w:t>
      </w:r>
      <w:bookmarkEnd w:id="26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回购股份</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rsidR="006146C8" w:rsidRPr="00DA2236" w:rsidRDefault="006146C8">
      <w:pPr>
        <w:pStyle w:val="a3"/>
        <w:spacing w:before="0" w:beforeAutospacing="0" w:after="0" w:afterAutospacing="0"/>
        <w:jc w:val="both"/>
        <w:divId w:val="376583922"/>
        <w:rPr>
          <w:rFonts w:ascii="Calibri" w:hAnsi="Calibri"/>
          <w:sz w:val="21"/>
          <w:szCs w:val="21"/>
        </w:rPr>
      </w:pPr>
      <w:r w:rsidRPr="00DA2236">
        <w:rPr>
          <w:rFonts w:hint="eastAsia"/>
          <w:sz w:val="21"/>
          <w:szCs w:val="21"/>
        </w:rPr>
        <w:t>库存股本报告期增加系公司回购股票产生库存股成本增加</w:t>
      </w:r>
      <w:r w:rsidRPr="00DA2236">
        <w:rPr>
          <w:rFonts w:ascii="Times New Roman" w:hAnsi="Times New Roman"/>
          <w:sz w:val="21"/>
          <w:szCs w:val="21"/>
        </w:rPr>
        <w:t>13</w:t>
      </w:r>
      <w:r w:rsidRPr="00DA2236">
        <w:rPr>
          <w:rFonts w:ascii="Calibri" w:hAnsi="Calibri"/>
          <w:sz w:val="21"/>
          <w:szCs w:val="21"/>
        </w:rPr>
        <w:t>,</w:t>
      </w:r>
      <w:r w:rsidRPr="00DA2236">
        <w:rPr>
          <w:rFonts w:ascii="Times New Roman" w:hAnsi="Times New Roman"/>
          <w:sz w:val="21"/>
          <w:szCs w:val="21"/>
        </w:rPr>
        <w:t>262</w:t>
      </w:r>
      <w:r w:rsidRPr="00DA2236">
        <w:rPr>
          <w:rFonts w:ascii="Calibri" w:hAnsi="Calibri"/>
          <w:sz w:val="21"/>
          <w:szCs w:val="21"/>
        </w:rPr>
        <w:t>,</w:t>
      </w:r>
      <w:r w:rsidRPr="00DA2236">
        <w:rPr>
          <w:rFonts w:ascii="Times New Roman" w:hAnsi="Times New Roman"/>
          <w:sz w:val="21"/>
          <w:szCs w:val="21"/>
        </w:rPr>
        <w:t>503</w:t>
      </w:r>
      <w:r w:rsidRPr="00DA2236">
        <w:rPr>
          <w:rFonts w:ascii="Calibri" w:hAnsi="Calibri"/>
          <w:sz w:val="21"/>
          <w:szCs w:val="21"/>
        </w:rPr>
        <w:t>.</w:t>
      </w:r>
      <w:r w:rsidRPr="00DA2236">
        <w:rPr>
          <w:rFonts w:ascii="Times New Roman" w:hAnsi="Times New Roman"/>
          <w:sz w:val="21"/>
          <w:szCs w:val="21"/>
        </w:rPr>
        <w:t>20</w:t>
      </w:r>
      <w:r w:rsidRPr="00DA2236">
        <w:rPr>
          <w:rFonts w:hint="eastAsia"/>
          <w:sz w:val="21"/>
          <w:szCs w:val="21"/>
        </w:rPr>
        <w:t>元（含交易费用）所致。</w:t>
      </w:r>
    </w:p>
    <w:p w:rsidR="00514C2A" w:rsidRDefault="006146C8">
      <w:pPr>
        <w:pStyle w:val="3"/>
        <w:spacing w:line="280" w:lineRule="exact"/>
        <w:jc w:val="left"/>
        <w:rPr>
          <w:rFonts w:ascii="宋体" w:hAnsi="宋体" w:cs="宋体"/>
          <w:b/>
          <w:bCs/>
        </w:rPr>
      </w:pPr>
      <w:bookmarkStart w:id="269" w:name="_Toc989157"/>
      <w:r w:rsidRPr="00987CF2">
        <w:rPr>
          <w:rFonts w:ascii="Times New Roman" w:hAnsi="Times New Roman" w:cs="宋体"/>
          <w:b/>
          <w:bCs/>
        </w:rPr>
        <w:t>33</w:t>
      </w:r>
      <w:r>
        <w:rPr>
          <w:rFonts w:ascii="宋体" w:hAnsi="宋体" w:cs="宋体"/>
          <w:b/>
          <w:bCs/>
        </w:rPr>
        <w:t>、其他综合收益</w:t>
      </w:r>
      <w:bookmarkEnd w:id="26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183"/>
        <w:gridCol w:w="1136"/>
        <w:gridCol w:w="1208"/>
        <w:gridCol w:w="1224"/>
        <w:gridCol w:w="1303"/>
        <w:gridCol w:w="778"/>
        <w:gridCol w:w="1167"/>
        <w:gridCol w:w="719"/>
        <w:gridCol w:w="1135"/>
      </w:tblGrid>
      <w:tr w:rsidR="00514C2A" w:rsidTr="004725C5">
        <w:trPr>
          <w:trHeight w:val="240"/>
          <w:tblHeader/>
        </w:trPr>
        <w:tc>
          <w:tcPr>
            <w:tcW w:w="60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576"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3247" w:type="pct"/>
            <w:gridSpan w:val="6"/>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576"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4725C5">
        <w:trPr>
          <w:trHeight w:val="240"/>
          <w:tblHeader/>
        </w:trPr>
        <w:tc>
          <w:tcPr>
            <w:tcW w:w="60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76"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61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62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66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39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5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36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576"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A07D9D">
        <w:trPr>
          <w:trHeight w:val="240"/>
        </w:trPr>
        <w:tc>
          <w:tcPr>
            <w:tcW w:w="6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一、不能重分类进损益的其他综合收益</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6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9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9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6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A07D9D">
        <w:trPr>
          <w:trHeight w:val="240"/>
        </w:trPr>
        <w:tc>
          <w:tcPr>
            <w:tcW w:w="6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其他权益工具投资公允价值变动</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61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2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6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9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92"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6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rsidTr="00A07D9D">
        <w:trPr>
          <w:trHeight w:val="240"/>
        </w:trPr>
        <w:tc>
          <w:tcPr>
            <w:tcW w:w="6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二、将重分类进损益的其他综合收益</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378</w:t>
            </w:r>
            <w:r>
              <w:rPr>
                <w:rFonts w:ascii="宋体" w:eastAsia="宋体" w:hAnsi="宋体" w:cs="宋体"/>
                <w:sz w:val="18"/>
                <w:szCs w:val="18"/>
              </w:rPr>
              <w:t>,</w:t>
            </w:r>
            <w:r w:rsidRPr="00987CF2">
              <w:rPr>
                <w:rFonts w:ascii="Times New Roman" w:eastAsia="宋体" w:hAnsi="Times New Roman" w:cs="宋体"/>
                <w:sz w:val="18"/>
                <w:szCs w:val="18"/>
              </w:rPr>
              <w:t>537</w:t>
            </w:r>
            <w:r>
              <w:rPr>
                <w:rFonts w:ascii="宋体" w:eastAsia="宋体" w:hAnsi="宋体" w:cs="宋体"/>
                <w:sz w:val="18"/>
                <w:szCs w:val="18"/>
              </w:rPr>
              <w:t>.</w:t>
            </w:r>
            <w:r w:rsidRPr="00987CF2">
              <w:rPr>
                <w:rFonts w:ascii="Times New Roman" w:eastAsia="宋体" w:hAnsi="Times New Roman" w:cs="宋体"/>
                <w:sz w:val="18"/>
                <w:szCs w:val="18"/>
              </w:rPr>
              <w:t>73</w:t>
            </w:r>
          </w:p>
        </w:tc>
        <w:tc>
          <w:tcPr>
            <w:tcW w:w="61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62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6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9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9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36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393</w:t>
            </w:r>
            <w:r>
              <w:rPr>
                <w:rFonts w:ascii="宋体" w:eastAsia="宋体" w:hAnsi="宋体" w:cs="宋体"/>
                <w:sz w:val="18"/>
                <w:szCs w:val="18"/>
              </w:rPr>
              <w:t>,</w:t>
            </w:r>
            <w:r w:rsidRPr="00987CF2">
              <w:rPr>
                <w:rFonts w:ascii="Times New Roman" w:eastAsia="宋体" w:hAnsi="Times New Roman" w:cs="宋体"/>
                <w:sz w:val="18"/>
                <w:szCs w:val="18"/>
              </w:rPr>
              <w:t>752</w:t>
            </w:r>
            <w:r>
              <w:rPr>
                <w:rFonts w:ascii="宋体" w:eastAsia="宋体" w:hAnsi="宋体" w:cs="宋体"/>
                <w:sz w:val="18"/>
                <w:szCs w:val="18"/>
              </w:rPr>
              <w:t>.</w:t>
            </w:r>
            <w:r w:rsidRPr="00987CF2">
              <w:rPr>
                <w:rFonts w:ascii="Times New Roman" w:eastAsia="宋体" w:hAnsi="Times New Roman" w:cs="宋体"/>
                <w:sz w:val="18"/>
                <w:szCs w:val="18"/>
              </w:rPr>
              <w:t>79</w:t>
            </w:r>
          </w:p>
        </w:tc>
      </w:tr>
      <w:tr w:rsidR="00514C2A" w:rsidTr="00A07D9D">
        <w:trPr>
          <w:trHeight w:val="240"/>
        </w:trPr>
        <w:tc>
          <w:tcPr>
            <w:tcW w:w="6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378</w:t>
            </w:r>
            <w:r>
              <w:rPr>
                <w:rFonts w:ascii="宋体" w:eastAsia="宋体" w:hAnsi="宋体" w:cs="宋体"/>
                <w:sz w:val="18"/>
                <w:szCs w:val="18"/>
              </w:rPr>
              <w:t>,</w:t>
            </w:r>
            <w:r w:rsidRPr="00987CF2">
              <w:rPr>
                <w:rFonts w:ascii="Times New Roman" w:eastAsia="宋体" w:hAnsi="Times New Roman" w:cs="宋体"/>
                <w:sz w:val="18"/>
                <w:szCs w:val="18"/>
              </w:rPr>
              <w:t>537</w:t>
            </w:r>
            <w:r>
              <w:rPr>
                <w:rFonts w:ascii="宋体" w:eastAsia="宋体" w:hAnsi="宋体" w:cs="宋体"/>
                <w:sz w:val="18"/>
                <w:szCs w:val="18"/>
              </w:rPr>
              <w:t>.</w:t>
            </w:r>
            <w:r w:rsidRPr="00987CF2">
              <w:rPr>
                <w:rFonts w:ascii="Times New Roman" w:eastAsia="宋体" w:hAnsi="Times New Roman" w:cs="宋体"/>
                <w:sz w:val="18"/>
                <w:szCs w:val="18"/>
              </w:rPr>
              <w:t>73</w:t>
            </w:r>
          </w:p>
        </w:tc>
        <w:tc>
          <w:tcPr>
            <w:tcW w:w="61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62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6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9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9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36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393</w:t>
            </w:r>
            <w:r>
              <w:rPr>
                <w:rFonts w:ascii="宋体" w:eastAsia="宋体" w:hAnsi="宋体" w:cs="宋体"/>
                <w:sz w:val="18"/>
                <w:szCs w:val="18"/>
              </w:rPr>
              <w:t>,</w:t>
            </w:r>
            <w:r w:rsidRPr="00987CF2">
              <w:rPr>
                <w:rFonts w:ascii="Times New Roman" w:eastAsia="宋体" w:hAnsi="Times New Roman" w:cs="宋体"/>
                <w:sz w:val="18"/>
                <w:szCs w:val="18"/>
              </w:rPr>
              <w:t>752</w:t>
            </w:r>
            <w:r>
              <w:rPr>
                <w:rFonts w:ascii="宋体" w:eastAsia="宋体" w:hAnsi="宋体" w:cs="宋体"/>
                <w:sz w:val="18"/>
                <w:szCs w:val="18"/>
              </w:rPr>
              <w:t>.</w:t>
            </w:r>
            <w:r w:rsidRPr="00987CF2">
              <w:rPr>
                <w:rFonts w:ascii="Times New Roman" w:eastAsia="宋体" w:hAnsi="Times New Roman" w:cs="宋体"/>
                <w:sz w:val="18"/>
                <w:szCs w:val="18"/>
              </w:rPr>
              <w:t>79</w:t>
            </w:r>
          </w:p>
        </w:tc>
      </w:tr>
      <w:tr w:rsidR="00514C2A" w:rsidTr="00A07D9D">
        <w:trPr>
          <w:trHeight w:val="240"/>
        </w:trPr>
        <w:tc>
          <w:tcPr>
            <w:tcW w:w="6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462</w:t>
            </w:r>
            <w:r>
              <w:rPr>
                <w:rFonts w:ascii="宋体" w:eastAsia="宋体" w:hAnsi="宋体" w:cs="宋体"/>
                <w:sz w:val="18"/>
                <w:szCs w:val="18"/>
              </w:rPr>
              <w:t>.</w:t>
            </w:r>
            <w:r w:rsidRPr="00987CF2">
              <w:rPr>
                <w:rFonts w:ascii="Times New Roman" w:eastAsia="宋体" w:hAnsi="Times New Roman" w:cs="宋体"/>
                <w:sz w:val="18"/>
                <w:szCs w:val="18"/>
              </w:rPr>
              <w:t>27</w:t>
            </w:r>
          </w:p>
        </w:tc>
        <w:tc>
          <w:tcPr>
            <w:tcW w:w="61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62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661"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9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9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06</w:t>
            </w:r>
          </w:p>
        </w:tc>
        <w:tc>
          <w:tcPr>
            <w:tcW w:w="36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7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116</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21</w:t>
            </w:r>
          </w:p>
        </w:tc>
      </w:tr>
    </w:tbl>
    <w:p w:rsidR="006146C8" w:rsidRDefault="006146C8" w:rsidP="00AB0973">
      <w:pPr>
        <w:spacing w:before="100" w:after="100" w:line="240" w:lineRule="exact"/>
        <w:divId w:val="1848858565"/>
        <w:rPr>
          <w:sz w:val="18"/>
          <w:szCs w:val="18"/>
        </w:rPr>
      </w:pPr>
      <w:r>
        <w:rPr>
          <w:rFonts w:ascii="宋体" w:eastAsia="宋体" w:hAnsi="宋体" w:cs="宋体"/>
          <w:sz w:val="18"/>
          <w:szCs w:val="18"/>
        </w:rPr>
        <w:t>其他说明，包括对现金流量套期损益的有效部分转为被套期项目初始确认金额调整：</w:t>
      </w:r>
      <w:r>
        <w:rPr>
          <w:rFonts w:hint="eastAsia"/>
          <w:sz w:val="18"/>
          <w:szCs w:val="18"/>
        </w:rPr>
        <w:t>无。</w:t>
      </w:r>
    </w:p>
    <w:p w:rsidR="00514C2A" w:rsidRDefault="006146C8">
      <w:pPr>
        <w:pStyle w:val="3"/>
        <w:spacing w:line="280" w:lineRule="exact"/>
        <w:jc w:val="left"/>
        <w:rPr>
          <w:rFonts w:ascii="宋体" w:hAnsi="宋体" w:cs="宋体"/>
          <w:b/>
          <w:bCs/>
        </w:rPr>
      </w:pPr>
      <w:bookmarkStart w:id="270" w:name="_Toc989158"/>
      <w:r w:rsidRPr="00987CF2">
        <w:rPr>
          <w:rFonts w:ascii="Times New Roman" w:hAnsi="Times New Roman" w:cs="宋体"/>
          <w:b/>
          <w:bCs/>
        </w:rPr>
        <w:t>34</w:t>
      </w:r>
      <w:r>
        <w:rPr>
          <w:rFonts w:ascii="宋体" w:hAnsi="宋体" w:cs="宋体"/>
          <w:b/>
          <w:bCs/>
        </w:rPr>
        <w:t>、盈余公积</w:t>
      </w:r>
      <w:bookmarkEnd w:id="27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rsidTr="00AB0973">
        <w:trPr>
          <w:trHeight w:val="240"/>
          <w:tblHeader/>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33</w:t>
            </w:r>
          </w:p>
        </w:tc>
      </w:tr>
    </w:tbl>
    <w:p w:rsidR="006146C8" w:rsidRDefault="006146C8" w:rsidP="00AB0973">
      <w:pPr>
        <w:spacing w:before="100" w:after="100" w:line="240" w:lineRule="exact"/>
        <w:divId w:val="814761140"/>
        <w:rPr>
          <w:sz w:val="18"/>
          <w:szCs w:val="18"/>
        </w:rPr>
      </w:pPr>
      <w:r>
        <w:rPr>
          <w:rFonts w:ascii="宋体" w:eastAsia="宋体" w:hAnsi="宋体" w:cs="宋体"/>
          <w:sz w:val="18"/>
          <w:szCs w:val="18"/>
        </w:rPr>
        <w:t>盈余公积说明，包括本期增减变动情况、变动原因说明：</w:t>
      </w:r>
      <w:r>
        <w:rPr>
          <w:rFonts w:hint="eastAsia"/>
          <w:sz w:val="18"/>
          <w:szCs w:val="18"/>
        </w:rPr>
        <w:t>无。</w:t>
      </w:r>
    </w:p>
    <w:p w:rsidR="00514C2A" w:rsidRDefault="006146C8">
      <w:pPr>
        <w:pStyle w:val="3"/>
        <w:spacing w:line="280" w:lineRule="exact"/>
        <w:jc w:val="left"/>
        <w:rPr>
          <w:rFonts w:ascii="宋体" w:hAnsi="宋体" w:cs="宋体"/>
          <w:b/>
          <w:bCs/>
        </w:rPr>
      </w:pPr>
      <w:bookmarkStart w:id="271" w:name="_Toc989159"/>
      <w:r w:rsidRPr="00987CF2">
        <w:rPr>
          <w:rFonts w:ascii="Times New Roman" w:hAnsi="Times New Roman" w:cs="宋体"/>
          <w:b/>
          <w:bCs/>
        </w:rPr>
        <w:t>35</w:t>
      </w:r>
      <w:r>
        <w:rPr>
          <w:rFonts w:ascii="宋体" w:hAnsi="宋体" w:cs="宋体"/>
          <w:b/>
          <w:bCs/>
        </w:rPr>
        <w:t>、未分配利润</w:t>
      </w:r>
      <w:bookmarkEnd w:id="27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AB0973">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333</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42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747</w:t>
            </w:r>
            <w:r>
              <w:rPr>
                <w:rFonts w:ascii="宋体" w:eastAsia="宋体" w:hAnsi="宋体" w:cs="宋体"/>
                <w:sz w:val="18"/>
                <w:szCs w:val="18"/>
              </w:rPr>
              <w:t>,</w:t>
            </w:r>
            <w:r w:rsidRPr="00987CF2">
              <w:rPr>
                <w:rFonts w:ascii="Times New Roman" w:eastAsia="宋体" w:hAnsi="Times New Roman" w:cs="宋体"/>
                <w:sz w:val="18"/>
                <w:szCs w:val="18"/>
              </w:rPr>
              <w:t>788</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333</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42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157</w:t>
            </w:r>
            <w:r>
              <w:rPr>
                <w:rFonts w:ascii="宋体" w:eastAsia="宋体" w:hAnsi="宋体" w:cs="宋体"/>
                <w:sz w:val="18"/>
                <w:szCs w:val="18"/>
              </w:rPr>
              <w:t>,</w:t>
            </w:r>
            <w:r w:rsidRPr="00987CF2">
              <w:rPr>
                <w:rFonts w:ascii="Times New Roman" w:eastAsia="宋体" w:hAnsi="Times New Roman" w:cs="宋体"/>
                <w:sz w:val="18"/>
                <w:szCs w:val="18"/>
              </w:rPr>
              <w:t>747</w:t>
            </w:r>
            <w:r>
              <w:rPr>
                <w:rFonts w:ascii="宋体" w:eastAsia="宋体" w:hAnsi="宋体" w:cs="宋体"/>
                <w:sz w:val="18"/>
                <w:szCs w:val="18"/>
              </w:rPr>
              <w:t>,</w:t>
            </w:r>
            <w:r w:rsidRPr="00987CF2">
              <w:rPr>
                <w:rFonts w:ascii="Times New Roman" w:eastAsia="宋体" w:hAnsi="Times New Roman" w:cs="宋体"/>
                <w:sz w:val="18"/>
                <w:szCs w:val="18"/>
              </w:rPr>
              <w:t>788</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268</w:t>
            </w:r>
            <w:r>
              <w:rPr>
                <w:rFonts w:ascii="宋体" w:eastAsia="宋体" w:hAnsi="宋体" w:cs="宋体"/>
                <w:sz w:val="18"/>
                <w:szCs w:val="18"/>
              </w:rPr>
              <w:t>,</w:t>
            </w:r>
            <w:r w:rsidRPr="00987CF2">
              <w:rPr>
                <w:rFonts w:ascii="Times New Roman" w:eastAsia="宋体" w:hAnsi="Times New Roman" w:cs="宋体"/>
                <w:sz w:val="18"/>
                <w:szCs w:val="18"/>
              </w:rPr>
              <w:t>521</w:t>
            </w:r>
            <w:r>
              <w:rPr>
                <w:rFonts w:ascii="宋体" w:eastAsia="宋体" w:hAnsi="宋体" w:cs="宋体"/>
                <w:sz w:val="18"/>
                <w:szCs w:val="18"/>
              </w:rPr>
              <w:t>.</w:t>
            </w:r>
            <w:r w:rsidRPr="00987CF2">
              <w:rPr>
                <w:rFonts w:ascii="Times New Roman" w:eastAsia="宋体" w:hAnsi="Times New Roman" w:cs="宋体"/>
                <w:sz w:val="18"/>
                <w:szCs w:val="18"/>
              </w:rPr>
              <w:t>36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263</w:t>
            </w:r>
            <w:r>
              <w:rPr>
                <w:rFonts w:ascii="宋体" w:eastAsia="宋体" w:hAnsi="宋体" w:cs="宋体"/>
                <w:sz w:val="18"/>
                <w:szCs w:val="18"/>
              </w:rPr>
              <w:t>,</w:t>
            </w:r>
            <w:r w:rsidRPr="00987CF2">
              <w:rPr>
                <w:rFonts w:ascii="Times New Roman" w:eastAsia="宋体" w:hAnsi="Times New Roman" w:cs="宋体"/>
                <w:sz w:val="18"/>
                <w:szCs w:val="18"/>
              </w:rPr>
              <w:t>107</w:t>
            </w:r>
            <w:r>
              <w:rPr>
                <w:rFonts w:ascii="宋体" w:eastAsia="宋体" w:hAnsi="宋体" w:cs="宋体"/>
                <w:sz w:val="18"/>
                <w:szCs w:val="18"/>
              </w:rPr>
              <w:t>.</w:t>
            </w:r>
            <w:r w:rsidRPr="00987CF2">
              <w:rPr>
                <w:rFonts w:ascii="Times New Roman" w:eastAsia="宋体" w:hAnsi="Times New Roman" w:cs="宋体"/>
                <w:sz w:val="18"/>
                <w:szCs w:val="18"/>
              </w:rPr>
              <w:t>65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844</w:t>
            </w:r>
            <w:r>
              <w:rPr>
                <w:rFonts w:ascii="宋体" w:eastAsia="宋体" w:hAnsi="宋体" w:cs="宋体"/>
                <w:sz w:val="18"/>
                <w:szCs w:val="18"/>
              </w:rPr>
              <w:t>,</w:t>
            </w:r>
            <w:r w:rsidRPr="00987CF2">
              <w:rPr>
                <w:rFonts w:ascii="Times New Roman" w:eastAsia="宋体" w:hAnsi="Times New Roman" w:cs="宋体"/>
                <w:sz w:val="18"/>
                <w:szCs w:val="18"/>
              </w:rPr>
              <w:t>800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170</w:t>
            </w:r>
            <w:r>
              <w:rPr>
                <w:rFonts w:ascii="宋体" w:eastAsia="宋体" w:hAnsi="宋体" w:cs="宋体"/>
                <w:sz w:val="18"/>
                <w:szCs w:val="18"/>
              </w:rPr>
              <w:t>,</w:t>
            </w: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907</w:t>
            </w:r>
            <w:r>
              <w:rPr>
                <w:rFonts w:ascii="宋体" w:eastAsia="宋体" w:hAnsi="宋体" w:cs="宋体"/>
                <w:sz w:val="18"/>
                <w:szCs w:val="18"/>
              </w:rPr>
              <w:t>.</w:t>
            </w:r>
            <w:r w:rsidRPr="00987CF2">
              <w:rPr>
                <w:rFonts w:ascii="Times New Roman" w:eastAsia="宋体" w:hAnsi="Times New Roman" w:cs="宋体"/>
                <w:sz w:val="18"/>
                <w:szCs w:val="18"/>
              </w:rPr>
              <w:t>78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166</w:t>
            </w:r>
            <w:r>
              <w:rPr>
                <w:rFonts w:ascii="宋体" w:eastAsia="宋体" w:hAnsi="宋体" w:cs="宋体"/>
                <w:sz w:val="18"/>
                <w:szCs w:val="18"/>
              </w:rPr>
              <w:t>,</w:t>
            </w:r>
            <w:r w:rsidRPr="00987CF2">
              <w:rPr>
                <w:rFonts w:ascii="Times New Roman" w:eastAsia="宋体" w:hAnsi="Times New Roman" w:cs="宋体"/>
                <w:sz w:val="18"/>
                <w:szCs w:val="18"/>
              </w:rPr>
              <w:t>095</w:t>
            </w:r>
            <w:r>
              <w:rPr>
                <w:rFonts w:ascii="宋体" w:eastAsia="宋体" w:hAnsi="宋体" w:cs="宋体"/>
                <w:sz w:val="18"/>
                <w:szCs w:val="18"/>
              </w:rPr>
              <w:t>.</w:t>
            </w:r>
            <w:r w:rsidRPr="00987CF2">
              <w:rPr>
                <w:rFonts w:ascii="Times New Roman" w:eastAsia="宋体" w:hAnsi="Times New Roman" w:cs="宋体"/>
                <w:sz w:val="18"/>
                <w:szCs w:val="18"/>
              </w:rPr>
              <w:t>90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514C2A" w:rsidRDefault="006146C8">
      <w:pPr>
        <w:spacing w:before="100" w:after="10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)、由于《企业会计准则》及其相关新规定进行追溯调整，影响期初未分配利润</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514C2A" w:rsidRDefault="006146C8">
      <w:pPr>
        <w:spacing w:before="100" w:after="10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)、由于会计政策变更，影响期初未分配利润</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514C2A" w:rsidRDefault="006146C8">
      <w:pPr>
        <w:spacing w:before="100" w:after="10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)、由于重大会计差错更正，影响期初未分配利润</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514C2A" w:rsidRDefault="006146C8">
      <w:pPr>
        <w:spacing w:before="100" w:after="100"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)、由于同一控制导致的合并范围变更，影响期初未分配利润</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514C2A" w:rsidRDefault="006146C8">
      <w:pPr>
        <w:spacing w:before="100" w:after="100"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)、其他调整合计影响期初未分配利润</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元。</w:t>
      </w:r>
    </w:p>
    <w:p w:rsidR="004725C5" w:rsidRDefault="004725C5">
      <w:pPr>
        <w:widowControl/>
        <w:rPr>
          <w:rFonts w:ascii="Times New Roman" w:eastAsia="宋体" w:hAnsi="Times New Roman" w:cs="宋体"/>
          <w:b/>
          <w:bCs/>
          <w:szCs w:val="21"/>
        </w:rPr>
      </w:pPr>
      <w:bookmarkStart w:id="272" w:name="_Toc989160"/>
      <w:r>
        <w:rPr>
          <w:rFonts w:ascii="Times New Roman" w:hAnsi="Times New Roman" w:cs="宋体"/>
          <w:b/>
          <w:bCs/>
        </w:rPr>
        <w:br w:type="page"/>
      </w:r>
    </w:p>
    <w:p w:rsidR="00514C2A" w:rsidRDefault="006146C8">
      <w:pPr>
        <w:pStyle w:val="3"/>
        <w:spacing w:line="280" w:lineRule="exact"/>
        <w:jc w:val="left"/>
        <w:rPr>
          <w:rFonts w:ascii="宋体" w:hAnsi="宋体" w:cs="宋体"/>
          <w:b/>
          <w:bCs/>
        </w:rPr>
      </w:pPr>
      <w:r w:rsidRPr="00987CF2">
        <w:rPr>
          <w:rFonts w:ascii="Times New Roman" w:hAnsi="Times New Roman" w:cs="宋体"/>
          <w:b/>
          <w:bCs/>
        </w:rPr>
        <w:lastRenderedPageBreak/>
        <w:t>36</w:t>
      </w:r>
      <w:r>
        <w:rPr>
          <w:rFonts w:ascii="宋体" w:hAnsi="宋体" w:cs="宋体"/>
          <w:b/>
          <w:bCs/>
        </w:rPr>
        <w:t>、营业收入和营业成本</w:t>
      </w:r>
      <w:bookmarkEnd w:id="27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FB0853">
        <w:trPr>
          <w:trHeight w:val="240"/>
          <w:tblHeader/>
        </w:trPr>
        <w:tc>
          <w:tcPr>
            <w:tcW w:w="1000"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000"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000"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rsidTr="00FB0853">
        <w:trPr>
          <w:trHeight w:val="240"/>
          <w:tblHeader/>
        </w:trPr>
        <w:tc>
          <w:tcPr>
            <w:tcW w:w="1000"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514C2A" w:rsidTr="00FB0853">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493</w:t>
            </w:r>
            <w:r>
              <w:rPr>
                <w:rFonts w:ascii="宋体" w:eastAsia="宋体" w:hAnsi="宋体" w:cs="宋体"/>
                <w:sz w:val="18"/>
                <w:szCs w:val="18"/>
              </w:rPr>
              <w:t>,</w:t>
            </w:r>
            <w:r w:rsidRPr="00987CF2">
              <w:rPr>
                <w:rFonts w:ascii="Times New Roman" w:eastAsia="宋体" w:hAnsi="Times New Roman" w:cs="宋体"/>
                <w:sz w:val="18"/>
                <w:szCs w:val="18"/>
              </w:rPr>
              <w:t>007</w:t>
            </w:r>
            <w:r>
              <w:rPr>
                <w:rFonts w:ascii="宋体" w:eastAsia="宋体" w:hAnsi="宋体" w:cs="宋体"/>
                <w:sz w:val="18"/>
                <w:szCs w:val="18"/>
              </w:rPr>
              <w:t>.</w:t>
            </w:r>
            <w:r w:rsidRPr="00987CF2">
              <w:rPr>
                <w:rFonts w:ascii="Times New Roman" w:eastAsia="宋体" w:hAnsi="Times New Roman" w:cs="宋体"/>
                <w:sz w:val="18"/>
                <w:szCs w:val="18"/>
              </w:rPr>
              <w:t>74</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89</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469</w:t>
            </w:r>
            <w:r>
              <w:rPr>
                <w:rFonts w:ascii="宋体" w:eastAsia="宋体" w:hAnsi="宋体" w:cs="宋体"/>
                <w:sz w:val="18"/>
                <w:szCs w:val="18"/>
              </w:rPr>
              <w:t>.</w:t>
            </w:r>
            <w:r w:rsidRPr="00987CF2">
              <w:rPr>
                <w:rFonts w:ascii="Times New Roman" w:eastAsia="宋体" w:hAnsi="Times New Roman" w:cs="宋体"/>
                <w:sz w:val="18"/>
                <w:szCs w:val="18"/>
              </w:rPr>
              <w:t>45</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599</w:t>
            </w:r>
            <w:r>
              <w:rPr>
                <w:rFonts w:ascii="宋体" w:eastAsia="宋体" w:hAnsi="宋体" w:cs="宋体"/>
                <w:sz w:val="18"/>
                <w:szCs w:val="18"/>
              </w:rPr>
              <w:t>.</w:t>
            </w:r>
            <w:r w:rsidRPr="00987CF2">
              <w:rPr>
                <w:rFonts w:ascii="Times New Roman" w:eastAsia="宋体" w:hAnsi="Times New Roman" w:cs="宋体"/>
                <w:sz w:val="18"/>
                <w:szCs w:val="18"/>
              </w:rPr>
              <w:t>67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955</w:t>
            </w:r>
            <w:r>
              <w:rPr>
                <w:rFonts w:ascii="宋体" w:eastAsia="宋体" w:hAnsi="宋体" w:cs="宋体"/>
                <w:sz w:val="18"/>
                <w:szCs w:val="18"/>
              </w:rPr>
              <w:t>,</w:t>
            </w:r>
            <w:r w:rsidRPr="00987CF2">
              <w:rPr>
                <w:rFonts w:ascii="Times New Roman" w:eastAsia="宋体" w:hAnsi="Times New Roman" w:cs="宋体"/>
                <w:sz w:val="18"/>
                <w:szCs w:val="18"/>
              </w:rPr>
              <w:t>560</w:t>
            </w:r>
            <w:r>
              <w:rPr>
                <w:rFonts w:ascii="宋体" w:eastAsia="宋体" w:hAnsi="宋体" w:cs="宋体"/>
                <w:sz w:val="18"/>
                <w:szCs w:val="18"/>
              </w:rPr>
              <w:t>.</w:t>
            </w:r>
            <w:r w:rsidRPr="00987CF2">
              <w:rPr>
                <w:rFonts w:ascii="Times New Roman" w:eastAsia="宋体" w:hAnsi="Times New Roman" w:cs="宋体"/>
                <w:sz w:val="18"/>
                <w:szCs w:val="18"/>
              </w:rPr>
              <w:t>71</w:t>
            </w:r>
          </w:p>
        </w:tc>
      </w:tr>
      <w:tr w:rsidR="00514C2A" w:rsidTr="00FB0853">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719</w:t>
            </w:r>
            <w:r>
              <w:rPr>
                <w:rFonts w:ascii="宋体" w:eastAsia="宋体" w:hAnsi="宋体" w:cs="宋体"/>
                <w:sz w:val="18"/>
                <w:szCs w:val="18"/>
              </w:rPr>
              <w:t>.</w:t>
            </w:r>
            <w:r w:rsidRPr="00987CF2">
              <w:rPr>
                <w:rFonts w:ascii="Times New Roman" w:eastAsia="宋体" w:hAnsi="Times New Roman" w:cs="宋体"/>
                <w:sz w:val="18"/>
                <w:szCs w:val="18"/>
              </w:rPr>
              <w:t>30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B0853">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079</w:t>
            </w:r>
            <w:r>
              <w:rPr>
                <w:rFonts w:ascii="宋体" w:eastAsia="宋体" w:hAnsi="宋体" w:cs="宋体"/>
                <w:sz w:val="18"/>
                <w:szCs w:val="18"/>
              </w:rPr>
              <w:t>,</w:t>
            </w:r>
            <w:r w:rsidRPr="00987CF2">
              <w:rPr>
                <w:rFonts w:ascii="Times New Roman" w:eastAsia="宋体" w:hAnsi="Times New Roman" w:cs="宋体"/>
                <w:sz w:val="18"/>
                <w:szCs w:val="18"/>
              </w:rPr>
              <w:t>727</w:t>
            </w:r>
            <w:r>
              <w:rPr>
                <w:rFonts w:ascii="宋体" w:eastAsia="宋体" w:hAnsi="宋体" w:cs="宋体"/>
                <w:sz w:val="18"/>
                <w:szCs w:val="18"/>
              </w:rPr>
              <w:t>.</w:t>
            </w:r>
            <w:r w:rsidRPr="00987CF2">
              <w:rPr>
                <w:rFonts w:ascii="Times New Roman" w:eastAsia="宋体" w:hAnsi="Times New Roman" w:cs="宋体"/>
                <w:sz w:val="18"/>
                <w:szCs w:val="18"/>
              </w:rPr>
              <w:t>04</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89</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469</w:t>
            </w:r>
            <w:r>
              <w:rPr>
                <w:rFonts w:ascii="宋体" w:eastAsia="宋体" w:hAnsi="宋体" w:cs="宋体"/>
                <w:sz w:val="18"/>
                <w:szCs w:val="18"/>
              </w:rPr>
              <w:t>.</w:t>
            </w:r>
            <w:r w:rsidRPr="00987CF2">
              <w:rPr>
                <w:rFonts w:ascii="Times New Roman" w:eastAsia="宋体" w:hAnsi="Times New Roman" w:cs="宋体"/>
                <w:sz w:val="18"/>
                <w:szCs w:val="18"/>
              </w:rPr>
              <w:t>45</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599</w:t>
            </w:r>
            <w:r>
              <w:rPr>
                <w:rFonts w:ascii="宋体" w:eastAsia="宋体" w:hAnsi="宋体" w:cs="宋体"/>
                <w:sz w:val="18"/>
                <w:szCs w:val="18"/>
              </w:rPr>
              <w:t>.</w:t>
            </w:r>
            <w:r w:rsidRPr="00987CF2">
              <w:rPr>
                <w:rFonts w:ascii="Times New Roman" w:eastAsia="宋体" w:hAnsi="Times New Roman" w:cs="宋体"/>
                <w:sz w:val="18"/>
                <w:szCs w:val="18"/>
              </w:rPr>
              <w:t>67</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955</w:t>
            </w:r>
            <w:r>
              <w:rPr>
                <w:rFonts w:ascii="宋体" w:eastAsia="宋体" w:hAnsi="宋体" w:cs="宋体"/>
                <w:sz w:val="18"/>
                <w:szCs w:val="18"/>
              </w:rPr>
              <w:t>,</w:t>
            </w:r>
            <w:r w:rsidRPr="00987CF2">
              <w:rPr>
                <w:rFonts w:ascii="Times New Roman" w:eastAsia="宋体" w:hAnsi="Times New Roman" w:cs="宋体"/>
                <w:sz w:val="18"/>
                <w:szCs w:val="18"/>
              </w:rPr>
              <w:t>560</w:t>
            </w:r>
            <w:r>
              <w:rPr>
                <w:rFonts w:ascii="宋体" w:eastAsia="宋体" w:hAnsi="宋体" w:cs="宋体"/>
                <w:sz w:val="18"/>
                <w:szCs w:val="18"/>
              </w:rPr>
              <w:t>.</w:t>
            </w:r>
            <w:r w:rsidRPr="00987CF2">
              <w:rPr>
                <w:rFonts w:ascii="Times New Roman" w:eastAsia="宋体" w:hAnsi="Times New Roman" w:cs="宋体"/>
                <w:sz w:val="18"/>
                <w:szCs w:val="18"/>
              </w:rPr>
              <w:t>71</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收入相关信息：</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141"/>
        <w:gridCol w:w="1931"/>
        <w:gridCol w:w="1927"/>
        <w:gridCol w:w="1927"/>
        <w:gridCol w:w="1927"/>
      </w:tblGrid>
      <w:tr w:rsidR="00ED4E08" w:rsidTr="00ED4E08">
        <w:trPr>
          <w:trHeight w:val="240"/>
          <w:tblHeader/>
        </w:trPr>
        <w:tc>
          <w:tcPr>
            <w:tcW w:w="1086"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9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D4E08" w:rsidRDefault="00ED4E08">
            <w:pPr>
              <w:spacing w:line="240" w:lineRule="exact"/>
              <w:jc w:val="center"/>
              <w:rPr>
                <w:rFonts w:ascii="宋体" w:eastAsia="宋体" w:hAnsi="宋体" w:cs="宋体"/>
                <w:sz w:val="18"/>
                <w:szCs w:val="18"/>
              </w:rPr>
            </w:pPr>
            <w:r>
              <w:rPr>
                <w:rFonts w:ascii="宋体" w:eastAsia="宋体" w:hAnsi="宋体" w:cs="宋体"/>
                <w:sz w:val="18"/>
                <w:szCs w:val="18"/>
              </w:rPr>
              <w:t>收入：本期发生额</w:t>
            </w:r>
          </w:p>
        </w:tc>
        <w:tc>
          <w:tcPr>
            <w:tcW w:w="97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D4E08" w:rsidRDefault="00ED4E08">
            <w:pPr>
              <w:spacing w:line="240" w:lineRule="exact"/>
              <w:jc w:val="center"/>
              <w:rPr>
                <w:rFonts w:ascii="宋体" w:eastAsia="宋体" w:hAnsi="宋体" w:cs="宋体"/>
                <w:sz w:val="18"/>
                <w:szCs w:val="18"/>
              </w:rPr>
            </w:pPr>
            <w:r>
              <w:rPr>
                <w:rFonts w:ascii="宋体" w:eastAsia="宋体" w:hAnsi="宋体" w:cs="宋体"/>
                <w:sz w:val="18"/>
                <w:szCs w:val="18"/>
              </w:rPr>
              <w:t>成本：本期发生额</w:t>
            </w:r>
          </w:p>
        </w:tc>
        <w:tc>
          <w:tcPr>
            <w:tcW w:w="97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D4E08" w:rsidRDefault="00ED4E08">
            <w:pPr>
              <w:spacing w:line="240" w:lineRule="exact"/>
              <w:jc w:val="center"/>
              <w:rPr>
                <w:rFonts w:ascii="宋体" w:eastAsia="宋体" w:hAnsi="宋体" w:cs="宋体"/>
                <w:sz w:val="18"/>
                <w:szCs w:val="18"/>
              </w:rPr>
            </w:pPr>
            <w:r>
              <w:rPr>
                <w:rFonts w:ascii="宋体" w:eastAsia="宋体" w:hAnsi="宋体" w:cs="宋体"/>
                <w:sz w:val="18"/>
                <w:szCs w:val="18"/>
              </w:rPr>
              <w:t>收入：上期发生额</w:t>
            </w:r>
          </w:p>
        </w:tc>
        <w:tc>
          <w:tcPr>
            <w:tcW w:w="97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D4E08" w:rsidRDefault="00ED4E08">
            <w:pPr>
              <w:spacing w:line="240" w:lineRule="exact"/>
              <w:jc w:val="center"/>
              <w:rPr>
                <w:rFonts w:ascii="宋体" w:eastAsia="宋体" w:hAnsi="宋体" w:cs="宋体"/>
                <w:sz w:val="18"/>
                <w:szCs w:val="18"/>
              </w:rPr>
            </w:pPr>
            <w:r>
              <w:rPr>
                <w:rFonts w:ascii="宋体" w:eastAsia="宋体" w:hAnsi="宋体" w:cs="宋体"/>
                <w:sz w:val="18"/>
                <w:szCs w:val="18"/>
              </w:rPr>
              <w:t>成本：上期发生额</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980"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信息系统集成服务</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547</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97</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061</w:t>
            </w:r>
            <w:r>
              <w:rPr>
                <w:rFonts w:ascii="宋体" w:eastAsia="宋体" w:hAnsi="宋体" w:cs="宋体"/>
                <w:sz w:val="18"/>
                <w:szCs w:val="18"/>
              </w:rPr>
              <w:t>,</w:t>
            </w:r>
            <w:r w:rsidRPr="00987CF2">
              <w:rPr>
                <w:rFonts w:ascii="Times New Roman" w:eastAsia="宋体" w:hAnsi="Times New Roman" w:cs="宋体"/>
                <w:sz w:val="18"/>
                <w:szCs w:val="18"/>
              </w:rPr>
              <w:t>511</w:t>
            </w:r>
            <w:r>
              <w:rPr>
                <w:rFonts w:ascii="宋体" w:eastAsia="宋体" w:hAnsi="宋体" w:cs="宋体"/>
                <w:sz w:val="18"/>
                <w:szCs w:val="18"/>
              </w:rPr>
              <w:t>.</w:t>
            </w:r>
            <w:r w:rsidRPr="00987CF2">
              <w:rPr>
                <w:rFonts w:ascii="Times New Roman" w:eastAsia="宋体" w:hAnsi="Times New Roman" w:cs="宋体"/>
                <w:sz w:val="18"/>
                <w:szCs w:val="18"/>
              </w:rPr>
              <w:t>61</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23</w:t>
            </w:r>
            <w:r>
              <w:rPr>
                <w:rFonts w:ascii="宋体" w:eastAsia="宋体" w:hAnsi="宋体" w:cs="宋体"/>
                <w:sz w:val="18"/>
                <w:szCs w:val="18"/>
              </w:rPr>
              <w:t>,</w:t>
            </w:r>
            <w:r w:rsidRPr="00987CF2">
              <w:rPr>
                <w:rFonts w:ascii="Times New Roman" w:eastAsia="宋体" w:hAnsi="Times New Roman" w:cs="宋体"/>
                <w:sz w:val="18"/>
                <w:szCs w:val="18"/>
              </w:rPr>
              <w:t>314</w:t>
            </w:r>
            <w:r>
              <w:rPr>
                <w:rFonts w:ascii="宋体" w:eastAsia="宋体" w:hAnsi="宋体" w:cs="宋体"/>
                <w:sz w:val="18"/>
                <w:szCs w:val="18"/>
              </w:rPr>
              <w:t>,</w:t>
            </w:r>
            <w:r w:rsidRPr="00987CF2">
              <w:rPr>
                <w:rFonts w:ascii="Times New Roman" w:eastAsia="宋体" w:hAnsi="Times New Roman" w:cs="宋体"/>
                <w:sz w:val="18"/>
                <w:szCs w:val="18"/>
              </w:rPr>
              <w:t>856</w:t>
            </w:r>
            <w:r>
              <w:rPr>
                <w:rFonts w:ascii="宋体" w:eastAsia="宋体" w:hAnsi="宋体" w:cs="宋体"/>
                <w:sz w:val="18"/>
                <w:szCs w:val="18"/>
              </w:rPr>
              <w:t>.</w:t>
            </w:r>
            <w:r w:rsidRPr="00987CF2">
              <w:rPr>
                <w:rFonts w:ascii="Times New Roman" w:eastAsia="宋体" w:hAnsi="Times New Roman" w:cs="宋体"/>
                <w:sz w:val="18"/>
                <w:szCs w:val="18"/>
              </w:rPr>
              <w:t>82</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269</w:t>
            </w:r>
            <w:r>
              <w:rPr>
                <w:rFonts w:ascii="宋体" w:eastAsia="宋体" w:hAnsi="宋体" w:cs="宋体"/>
                <w:sz w:val="18"/>
                <w:szCs w:val="18"/>
              </w:rPr>
              <w:t>,</w:t>
            </w:r>
            <w:r w:rsidRPr="00987CF2">
              <w:rPr>
                <w:rFonts w:ascii="Times New Roman" w:eastAsia="宋体" w:hAnsi="Times New Roman" w:cs="宋体"/>
                <w:sz w:val="18"/>
                <w:szCs w:val="18"/>
              </w:rPr>
              <w:t>171</w:t>
            </w:r>
            <w:r>
              <w:rPr>
                <w:rFonts w:ascii="宋体" w:eastAsia="宋体" w:hAnsi="宋体" w:cs="宋体"/>
                <w:sz w:val="18"/>
                <w:szCs w:val="18"/>
              </w:rPr>
              <w:t>.</w:t>
            </w:r>
            <w:r w:rsidRPr="00987CF2">
              <w:rPr>
                <w:rFonts w:ascii="Times New Roman" w:eastAsia="宋体" w:hAnsi="Times New Roman" w:cs="宋体"/>
                <w:sz w:val="18"/>
                <w:szCs w:val="18"/>
              </w:rPr>
              <w:t>37</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软件开发及技术服务</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958</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42</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829</w:t>
            </w:r>
            <w:r>
              <w:rPr>
                <w:rFonts w:ascii="宋体" w:eastAsia="宋体" w:hAnsi="宋体" w:cs="宋体"/>
                <w:sz w:val="18"/>
                <w:szCs w:val="18"/>
              </w:rPr>
              <w:t>,</w:t>
            </w:r>
            <w:r w:rsidRPr="00987CF2">
              <w:rPr>
                <w:rFonts w:ascii="Times New Roman" w:eastAsia="宋体" w:hAnsi="Times New Roman" w:cs="宋体"/>
                <w:sz w:val="18"/>
                <w:szCs w:val="18"/>
              </w:rPr>
              <w:t>688</w:t>
            </w:r>
            <w:r>
              <w:rPr>
                <w:rFonts w:ascii="宋体" w:eastAsia="宋体" w:hAnsi="宋体" w:cs="宋体"/>
                <w:sz w:val="18"/>
                <w:szCs w:val="18"/>
              </w:rPr>
              <w:t>.</w:t>
            </w:r>
            <w:r w:rsidRPr="00987CF2">
              <w:rPr>
                <w:rFonts w:ascii="Times New Roman" w:eastAsia="宋体" w:hAnsi="Times New Roman" w:cs="宋体"/>
                <w:sz w:val="18"/>
                <w:szCs w:val="18"/>
              </w:rPr>
              <w:t>14</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068</w:t>
            </w:r>
            <w:r>
              <w:rPr>
                <w:rFonts w:ascii="宋体" w:eastAsia="宋体" w:hAnsi="宋体" w:cs="宋体"/>
                <w:sz w:val="18"/>
                <w:szCs w:val="18"/>
              </w:rPr>
              <w:t>,</w:t>
            </w:r>
            <w:r w:rsidRPr="00987CF2">
              <w:rPr>
                <w:rFonts w:ascii="Times New Roman" w:eastAsia="宋体" w:hAnsi="Times New Roman" w:cs="宋体"/>
                <w:sz w:val="18"/>
                <w:szCs w:val="18"/>
              </w:rPr>
              <w:t>647</w:t>
            </w:r>
            <w:r>
              <w:rPr>
                <w:rFonts w:ascii="宋体" w:eastAsia="宋体" w:hAnsi="宋体" w:cs="宋体"/>
                <w:sz w:val="18"/>
                <w:szCs w:val="18"/>
              </w:rPr>
              <w:t>.</w:t>
            </w:r>
            <w:r w:rsidRPr="00987CF2">
              <w:rPr>
                <w:rFonts w:ascii="Times New Roman" w:eastAsia="宋体" w:hAnsi="Times New Roman" w:cs="宋体"/>
                <w:sz w:val="18"/>
                <w:szCs w:val="18"/>
              </w:rPr>
              <w:t>98</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841</w:t>
            </w:r>
            <w:r>
              <w:rPr>
                <w:rFonts w:ascii="宋体" w:eastAsia="宋体" w:hAnsi="宋体" w:cs="宋体"/>
                <w:sz w:val="18"/>
                <w:szCs w:val="18"/>
              </w:rPr>
              <w:t>,</w:t>
            </w:r>
            <w:r w:rsidRPr="00987CF2">
              <w:rPr>
                <w:rFonts w:ascii="Times New Roman" w:eastAsia="宋体" w:hAnsi="Times New Roman" w:cs="宋体"/>
                <w:sz w:val="18"/>
                <w:szCs w:val="18"/>
              </w:rPr>
              <w:t>220</w:t>
            </w:r>
            <w:r>
              <w:rPr>
                <w:rFonts w:ascii="宋体" w:eastAsia="宋体" w:hAnsi="宋体" w:cs="宋体"/>
                <w:sz w:val="18"/>
                <w:szCs w:val="18"/>
              </w:rPr>
              <w:t>.</w:t>
            </w:r>
            <w:r w:rsidRPr="00987CF2">
              <w:rPr>
                <w:rFonts w:ascii="Times New Roman" w:eastAsia="宋体" w:hAnsi="Times New Roman" w:cs="宋体"/>
                <w:sz w:val="18"/>
                <w:szCs w:val="18"/>
              </w:rPr>
              <w:t>52</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信息系统运维服务</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057</w:t>
            </w:r>
            <w:r>
              <w:rPr>
                <w:rFonts w:ascii="宋体" w:eastAsia="宋体" w:hAnsi="宋体" w:cs="宋体"/>
                <w:sz w:val="18"/>
                <w:szCs w:val="18"/>
              </w:rPr>
              <w:t>,</w:t>
            </w:r>
            <w:r w:rsidRPr="00987CF2">
              <w:rPr>
                <w:rFonts w:ascii="Times New Roman" w:eastAsia="宋体" w:hAnsi="Times New Roman" w:cs="宋体"/>
                <w:sz w:val="18"/>
                <w:szCs w:val="18"/>
              </w:rPr>
              <w:t>617</w:t>
            </w:r>
            <w:r>
              <w:rPr>
                <w:rFonts w:ascii="宋体" w:eastAsia="宋体" w:hAnsi="宋体" w:cs="宋体"/>
                <w:sz w:val="18"/>
                <w:szCs w:val="18"/>
              </w:rPr>
              <w:t>.</w:t>
            </w:r>
            <w:r w:rsidRPr="00987CF2">
              <w:rPr>
                <w:rFonts w:ascii="Times New Roman" w:eastAsia="宋体" w:hAnsi="Times New Roman" w:cs="宋体"/>
                <w:sz w:val="18"/>
                <w:szCs w:val="18"/>
              </w:rPr>
              <w:t>77</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904</w:t>
            </w:r>
            <w:r>
              <w:rPr>
                <w:rFonts w:ascii="宋体" w:eastAsia="宋体" w:hAnsi="宋体" w:cs="宋体"/>
                <w:sz w:val="18"/>
                <w:szCs w:val="18"/>
              </w:rPr>
              <w:t>.</w:t>
            </w:r>
            <w:r w:rsidRPr="00987CF2">
              <w:rPr>
                <w:rFonts w:ascii="Times New Roman" w:eastAsia="宋体" w:hAnsi="Times New Roman" w:cs="宋体"/>
                <w:sz w:val="18"/>
                <w:szCs w:val="18"/>
              </w:rPr>
              <w:t>24</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005</w:t>
            </w:r>
            <w:r>
              <w:rPr>
                <w:rFonts w:ascii="宋体" w:eastAsia="宋体" w:hAnsi="宋体" w:cs="宋体"/>
                <w:sz w:val="18"/>
                <w:szCs w:val="18"/>
              </w:rPr>
              <w:t>,</w:t>
            </w:r>
            <w:r w:rsidRPr="00987CF2">
              <w:rPr>
                <w:rFonts w:ascii="Times New Roman" w:eastAsia="宋体" w:hAnsi="Times New Roman" w:cs="宋体"/>
                <w:sz w:val="18"/>
                <w:szCs w:val="18"/>
              </w:rPr>
              <w:t>472</w:t>
            </w:r>
            <w:r>
              <w:rPr>
                <w:rFonts w:ascii="宋体" w:eastAsia="宋体" w:hAnsi="宋体" w:cs="宋体"/>
                <w:sz w:val="18"/>
                <w:szCs w:val="18"/>
              </w:rPr>
              <w:t>.</w:t>
            </w:r>
            <w:r w:rsidRPr="00987CF2">
              <w:rPr>
                <w:rFonts w:ascii="Times New Roman" w:eastAsia="宋体" w:hAnsi="Times New Roman" w:cs="宋体"/>
                <w:sz w:val="18"/>
                <w:szCs w:val="18"/>
              </w:rPr>
              <w:t>12</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750</w:t>
            </w:r>
            <w:r>
              <w:rPr>
                <w:rFonts w:ascii="宋体" w:eastAsia="宋体" w:hAnsi="宋体" w:cs="宋体"/>
                <w:sz w:val="18"/>
                <w:szCs w:val="18"/>
              </w:rPr>
              <w:t>,</w:t>
            </w:r>
            <w:r w:rsidRPr="00987CF2">
              <w:rPr>
                <w:rFonts w:ascii="Times New Roman" w:eastAsia="宋体" w:hAnsi="Times New Roman" w:cs="宋体"/>
                <w:sz w:val="18"/>
                <w:szCs w:val="18"/>
              </w:rPr>
              <w:t>338</w:t>
            </w:r>
            <w:r>
              <w:rPr>
                <w:rFonts w:ascii="宋体" w:eastAsia="宋体" w:hAnsi="宋体" w:cs="宋体"/>
                <w:sz w:val="18"/>
                <w:szCs w:val="18"/>
              </w:rPr>
              <w:t>.</w:t>
            </w:r>
            <w:r w:rsidRPr="00987CF2">
              <w:rPr>
                <w:rFonts w:ascii="Times New Roman" w:eastAsia="宋体" w:hAnsi="Times New Roman" w:cs="宋体"/>
                <w:sz w:val="18"/>
                <w:szCs w:val="18"/>
              </w:rPr>
              <w:t>16</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信息设备销售</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w:t>
            </w:r>
            <w:r>
              <w:rPr>
                <w:rFonts w:ascii="宋体" w:eastAsia="宋体" w:hAnsi="宋体" w:cs="宋体"/>
                <w:sz w:val="18"/>
                <w:szCs w:val="18"/>
              </w:rPr>
              <w:t>,</w:t>
            </w:r>
            <w:r w:rsidRPr="00987CF2">
              <w:rPr>
                <w:rFonts w:ascii="Times New Roman" w:eastAsia="宋体" w:hAnsi="Times New Roman" w:cs="宋体"/>
                <w:sz w:val="18"/>
                <w:szCs w:val="18"/>
              </w:rPr>
              <w:t>929</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58</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718</w:t>
            </w:r>
            <w:r>
              <w:rPr>
                <w:rFonts w:ascii="宋体" w:eastAsia="宋体" w:hAnsi="宋体" w:cs="宋体"/>
                <w:sz w:val="18"/>
                <w:szCs w:val="18"/>
              </w:rPr>
              <w:t>,</w:t>
            </w:r>
            <w:r w:rsidRPr="00987CF2">
              <w:rPr>
                <w:rFonts w:ascii="Times New Roman" w:eastAsia="宋体" w:hAnsi="Times New Roman" w:cs="宋体"/>
                <w:sz w:val="18"/>
                <w:szCs w:val="18"/>
              </w:rPr>
              <w:t>365</w:t>
            </w:r>
            <w:r>
              <w:rPr>
                <w:rFonts w:ascii="宋体" w:eastAsia="宋体" w:hAnsi="宋体" w:cs="宋体"/>
                <w:sz w:val="18"/>
                <w:szCs w:val="18"/>
              </w:rPr>
              <w:t>.</w:t>
            </w:r>
            <w:r w:rsidRPr="00987CF2">
              <w:rPr>
                <w:rFonts w:ascii="Times New Roman" w:eastAsia="宋体" w:hAnsi="Times New Roman" w:cs="宋体"/>
                <w:sz w:val="18"/>
                <w:szCs w:val="18"/>
              </w:rPr>
              <w:t>46</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97</w:t>
            </w:r>
            <w:r>
              <w:rPr>
                <w:rFonts w:ascii="宋体" w:eastAsia="宋体" w:hAnsi="宋体" w:cs="宋体"/>
                <w:sz w:val="18"/>
                <w:szCs w:val="18"/>
              </w:rPr>
              <w:t>,</w:t>
            </w:r>
            <w:r w:rsidRPr="00987CF2">
              <w:rPr>
                <w:rFonts w:ascii="Times New Roman" w:eastAsia="宋体" w:hAnsi="Times New Roman" w:cs="宋体"/>
                <w:sz w:val="18"/>
                <w:szCs w:val="18"/>
              </w:rPr>
              <w:t>849</w:t>
            </w:r>
            <w:r>
              <w:rPr>
                <w:rFonts w:ascii="宋体" w:eastAsia="宋体" w:hAnsi="宋体" w:cs="宋体"/>
                <w:sz w:val="18"/>
                <w:szCs w:val="18"/>
              </w:rPr>
              <w:t>,</w:t>
            </w:r>
            <w:r w:rsidRPr="00987CF2">
              <w:rPr>
                <w:rFonts w:ascii="Times New Roman" w:eastAsia="宋体" w:hAnsi="Times New Roman" w:cs="宋体"/>
                <w:sz w:val="18"/>
                <w:szCs w:val="18"/>
              </w:rPr>
              <w:t>622</w:t>
            </w:r>
            <w:r>
              <w:rPr>
                <w:rFonts w:ascii="宋体" w:eastAsia="宋体" w:hAnsi="宋体" w:cs="宋体"/>
                <w:sz w:val="18"/>
                <w:szCs w:val="18"/>
              </w:rPr>
              <w:t>.</w:t>
            </w:r>
            <w:r w:rsidRPr="00987CF2">
              <w:rPr>
                <w:rFonts w:ascii="Times New Roman" w:eastAsia="宋体" w:hAnsi="Times New Roman" w:cs="宋体"/>
                <w:sz w:val="18"/>
                <w:szCs w:val="18"/>
              </w:rPr>
              <w:t>75</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90</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830</w:t>
            </w:r>
            <w:r>
              <w:rPr>
                <w:rFonts w:ascii="宋体" w:eastAsia="宋体" w:hAnsi="宋体" w:cs="宋体"/>
                <w:sz w:val="18"/>
                <w:szCs w:val="18"/>
              </w:rPr>
              <w:t>.</w:t>
            </w:r>
            <w:r w:rsidRPr="00987CF2">
              <w:rPr>
                <w:rFonts w:ascii="Times New Roman" w:eastAsia="宋体" w:hAnsi="Times New Roman" w:cs="宋体"/>
                <w:sz w:val="18"/>
                <w:szCs w:val="18"/>
              </w:rPr>
              <w:t>66</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980"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华南地区</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963</w:t>
            </w:r>
            <w:r>
              <w:rPr>
                <w:rFonts w:ascii="宋体" w:eastAsia="宋体" w:hAnsi="宋体" w:cs="宋体"/>
                <w:sz w:val="18"/>
                <w:szCs w:val="18"/>
              </w:rPr>
              <w:t>,</w:t>
            </w: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29</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w:t>
            </w:r>
            <w:r>
              <w:rPr>
                <w:rFonts w:ascii="宋体" w:eastAsia="宋体" w:hAnsi="宋体" w:cs="宋体"/>
                <w:sz w:val="18"/>
                <w:szCs w:val="18"/>
              </w:rPr>
              <w:t>,</w:t>
            </w:r>
            <w:r w:rsidRPr="00987CF2">
              <w:rPr>
                <w:rFonts w:ascii="Times New Roman" w:eastAsia="宋体" w:hAnsi="Times New Roman" w:cs="宋体"/>
                <w:sz w:val="18"/>
                <w:szCs w:val="18"/>
              </w:rPr>
              <w:t>041</w:t>
            </w:r>
            <w:r>
              <w:rPr>
                <w:rFonts w:ascii="宋体" w:eastAsia="宋体" w:hAnsi="宋体" w:cs="宋体"/>
                <w:sz w:val="18"/>
                <w:szCs w:val="18"/>
              </w:rPr>
              <w:t>,</w:t>
            </w:r>
            <w:r w:rsidRPr="00987CF2">
              <w:rPr>
                <w:rFonts w:ascii="Times New Roman" w:eastAsia="宋体" w:hAnsi="Times New Roman" w:cs="宋体"/>
                <w:sz w:val="18"/>
                <w:szCs w:val="18"/>
              </w:rPr>
              <w:t>637</w:t>
            </w:r>
            <w:r>
              <w:rPr>
                <w:rFonts w:ascii="宋体" w:eastAsia="宋体" w:hAnsi="宋体" w:cs="宋体"/>
                <w:sz w:val="18"/>
                <w:szCs w:val="18"/>
              </w:rPr>
              <w:t>.</w:t>
            </w:r>
            <w:r w:rsidRPr="00987CF2">
              <w:rPr>
                <w:rFonts w:ascii="Times New Roman" w:eastAsia="宋体" w:hAnsi="Times New Roman" w:cs="宋体"/>
                <w:sz w:val="18"/>
                <w:szCs w:val="18"/>
              </w:rPr>
              <w:t>45</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133</w:t>
            </w:r>
            <w:r>
              <w:rPr>
                <w:rFonts w:ascii="宋体" w:eastAsia="宋体" w:hAnsi="宋体" w:cs="宋体"/>
                <w:sz w:val="18"/>
                <w:szCs w:val="18"/>
              </w:rPr>
              <w:t>,</w:t>
            </w:r>
            <w:r w:rsidRPr="00987CF2">
              <w:rPr>
                <w:rFonts w:ascii="Times New Roman" w:eastAsia="宋体" w:hAnsi="Times New Roman" w:cs="宋体"/>
                <w:sz w:val="18"/>
                <w:szCs w:val="18"/>
              </w:rPr>
              <w:t>696</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89</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857</w:t>
            </w:r>
            <w:r>
              <w:rPr>
                <w:rFonts w:ascii="宋体" w:eastAsia="宋体" w:hAnsi="宋体" w:cs="宋体"/>
                <w:sz w:val="18"/>
                <w:szCs w:val="18"/>
              </w:rPr>
              <w:t>,</w:t>
            </w:r>
            <w:r w:rsidRPr="00987CF2">
              <w:rPr>
                <w:rFonts w:ascii="Times New Roman" w:eastAsia="宋体" w:hAnsi="Times New Roman" w:cs="宋体"/>
                <w:sz w:val="18"/>
                <w:szCs w:val="18"/>
              </w:rPr>
              <w:t>980</w:t>
            </w:r>
            <w:r>
              <w:rPr>
                <w:rFonts w:ascii="宋体" w:eastAsia="宋体" w:hAnsi="宋体" w:cs="宋体"/>
                <w:sz w:val="18"/>
                <w:szCs w:val="18"/>
              </w:rPr>
              <w:t>.</w:t>
            </w:r>
            <w:r w:rsidRPr="00987CF2">
              <w:rPr>
                <w:rFonts w:ascii="Times New Roman" w:eastAsia="宋体" w:hAnsi="Times New Roman" w:cs="宋体"/>
                <w:sz w:val="18"/>
                <w:szCs w:val="18"/>
              </w:rPr>
              <w:t>68</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华中地区</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136</w:t>
            </w:r>
            <w:r>
              <w:rPr>
                <w:rFonts w:ascii="宋体" w:eastAsia="宋体" w:hAnsi="宋体" w:cs="宋体"/>
                <w:sz w:val="18"/>
                <w:szCs w:val="18"/>
              </w:rPr>
              <w:t>,</w:t>
            </w:r>
            <w:r w:rsidRPr="00987CF2">
              <w:rPr>
                <w:rFonts w:ascii="Times New Roman" w:eastAsia="宋体" w:hAnsi="Times New Roman" w:cs="宋体"/>
                <w:sz w:val="18"/>
                <w:szCs w:val="18"/>
              </w:rPr>
              <w:t>792</w:t>
            </w:r>
            <w:r>
              <w:rPr>
                <w:rFonts w:ascii="宋体" w:eastAsia="宋体" w:hAnsi="宋体" w:cs="宋体"/>
                <w:sz w:val="18"/>
                <w:szCs w:val="18"/>
              </w:rPr>
              <w:t>.</w:t>
            </w:r>
            <w:r w:rsidRPr="00987CF2">
              <w:rPr>
                <w:rFonts w:ascii="Times New Roman" w:eastAsia="宋体" w:hAnsi="Times New Roman" w:cs="宋体"/>
                <w:sz w:val="18"/>
                <w:szCs w:val="18"/>
              </w:rPr>
              <w:t>45</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02</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191</w:t>
            </w:r>
            <w:r>
              <w:rPr>
                <w:rFonts w:ascii="宋体" w:eastAsia="宋体" w:hAnsi="宋体" w:cs="宋体"/>
                <w:sz w:val="18"/>
                <w:szCs w:val="18"/>
              </w:rPr>
              <w:t>,</w:t>
            </w:r>
            <w:r w:rsidRPr="00987CF2">
              <w:rPr>
                <w:rFonts w:ascii="Times New Roman" w:eastAsia="宋体" w:hAnsi="Times New Roman" w:cs="宋体"/>
                <w:sz w:val="18"/>
                <w:szCs w:val="18"/>
              </w:rPr>
              <w:t>065</w:t>
            </w:r>
            <w:r>
              <w:rPr>
                <w:rFonts w:ascii="宋体" w:eastAsia="宋体" w:hAnsi="宋体" w:cs="宋体"/>
                <w:sz w:val="18"/>
                <w:szCs w:val="18"/>
              </w:rPr>
              <w:t>.</w:t>
            </w:r>
            <w:r w:rsidRPr="00987CF2">
              <w:rPr>
                <w:rFonts w:ascii="Times New Roman" w:eastAsia="宋体" w:hAnsi="Times New Roman" w:cs="宋体"/>
                <w:sz w:val="18"/>
                <w:szCs w:val="18"/>
              </w:rPr>
              <w:t>57</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w:t>
            </w:r>
            <w:r>
              <w:rPr>
                <w:rFonts w:ascii="宋体" w:eastAsia="宋体" w:hAnsi="宋体" w:cs="宋体"/>
                <w:sz w:val="18"/>
                <w:szCs w:val="18"/>
              </w:rPr>
              <w:t>,</w:t>
            </w:r>
            <w:r w:rsidRPr="00987CF2">
              <w:rPr>
                <w:rFonts w:ascii="Times New Roman" w:eastAsia="宋体" w:hAnsi="Times New Roman" w:cs="宋体"/>
                <w:sz w:val="18"/>
                <w:szCs w:val="18"/>
              </w:rPr>
              <w:t>022</w:t>
            </w:r>
            <w:r>
              <w:rPr>
                <w:rFonts w:ascii="宋体" w:eastAsia="宋体" w:hAnsi="宋体" w:cs="宋体"/>
                <w:sz w:val="18"/>
                <w:szCs w:val="18"/>
              </w:rPr>
              <w:t>.</w:t>
            </w:r>
            <w:r w:rsidRPr="00987CF2">
              <w:rPr>
                <w:rFonts w:ascii="Times New Roman" w:eastAsia="宋体" w:hAnsi="Times New Roman" w:cs="宋体"/>
                <w:sz w:val="18"/>
                <w:szCs w:val="18"/>
              </w:rPr>
              <w:t>05</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华东地区</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661</w:t>
            </w:r>
            <w:r>
              <w:rPr>
                <w:rFonts w:ascii="宋体" w:eastAsia="宋体" w:hAnsi="宋体" w:cs="宋体"/>
                <w:sz w:val="18"/>
                <w:szCs w:val="18"/>
              </w:rPr>
              <w:t>,</w:t>
            </w:r>
            <w:r w:rsidRPr="00987CF2">
              <w:rPr>
                <w:rFonts w:ascii="Times New Roman" w:eastAsia="宋体" w:hAnsi="Times New Roman" w:cs="宋体"/>
                <w:sz w:val="18"/>
                <w:szCs w:val="18"/>
              </w:rPr>
              <w:t>366</w:t>
            </w:r>
            <w:r>
              <w:rPr>
                <w:rFonts w:ascii="宋体" w:eastAsia="宋体" w:hAnsi="宋体" w:cs="宋体"/>
                <w:sz w:val="18"/>
                <w:szCs w:val="18"/>
              </w:rPr>
              <w:t>.</w:t>
            </w:r>
            <w:r w:rsidRPr="00987CF2">
              <w:rPr>
                <w:rFonts w:ascii="Times New Roman" w:eastAsia="宋体" w:hAnsi="Times New Roman" w:cs="宋体"/>
                <w:sz w:val="18"/>
                <w:szCs w:val="18"/>
              </w:rPr>
              <w:t>63</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422</w:t>
            </w:r>
            <w:r>
              <w:rPr>
                <w:rFonts w:ascii="宋体" w:eastAsia="宋体" w:hAnsi="宋体" w:cs="宋体"/>
                <w:sz w:val="18"/>
                <w:szCs w:val="18"/>
              </w:rPr>
              <w:t>,</w:t>
            </w:r>
            <w:r w:rsidRPr="00987CF2">
              <w:rPr>
                <w:rFonts w:ascii="Times New Roman" w:eastAsia="宋体" w:hAnsi="Times New Roman" w:cs="宋体"/>
                <w:sz w:val="18"/>
                <w:szCs w:val="18"/>
              </w:rPr>
              <w:t>171</w:t>
            </w:r>
            <w:r>
              <w:rPr>
                <w:rFonts w:ascii="宋体" w:eastAsia="宋体" w:hAnsi="宋体" w:cs="宋体"/>
                <w:sz w:val="18"/>
                <w:szCs w:val="18"/>
              </w:rPr>
              <w:t>.</w:t>
            </w:r>
            <w:r w:rsidRPr="00987CF2">
              <w:rPr>
                <w:rFonts w:ascii="Times New Roman" w:eastAsia="宋体" w:hAnsi="Times New Roman" w:cs="宋体"/>
                <w:sz w:val="18"/>
                <w:szCs w:val="18"/>
              </w:rPr>
              <w:t>38</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77</w:t>
            </w:r>
            <w:r>
              <w:rPr>
                <w:rFonts w:ascii="宋体" w:eastAsia="宋体" w:hAnsi="宋体" w:cs="宋体"/>
                <w:sz w:val="18"/>
                <w:szCs w:val="18"/>
              </w:rPr>
              <w:t>,</w:t>
            </w:r>
            <w:r w:rsidRPr="00987CF2">
              <w:rPr>
                <w:rFonts w:ascii="Times New Roman" w:eastAsia="宋体" w:hAnsi="Times New Roman" w:cs="宋体"/>
                <w:sz w:val="18"/>
                <w:szCs w:val="18"/>
              </w:rPr>
              <w:t>433</w:t>
            </w:r>
            <w:r>
              <w:rPr>
                <w:rFonts w:ascii="宋体" w:eastAsia="宋体" w:hAnsi="宋体" w:cs="宋体"/>
                <w:sz w:val="18"/>
                <w:szCs w:val="18"/>
              </w:rPr>
              <w:t>.</w:t>
            </w:r>
            <w:r w:rsidRPr="00987CF2">
              <w:rPr>
                <w:rFonts w:ascii="Times New Roman" w:eastAsia="宋体" w:hAnsi="Times New Roman" w:cs="宋体"/>
                <w:sz w:val="18"/>
                <w:szCs w:val="18"/>
              </w:rPr>
              <w:t>62</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38</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其他地区</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731</w:t>
            </w:r>
            <w:r>
              <w:rPr>
                <w:rFonts w:ascii="宋体" w:eastAsia="宋体" w:hAnsi="宋体" w:cs="宋体"/>
                <w:sz w:val="18"/>
                <w:szCs w:val="18"/>
              </w:rPr>
              <w:t>,</w:t>
            </w:r>
            <w:r w:rsidRPr="00987CF2">
              <w:rPr>
                <w:rFonts w:ascii="Times New Roman" w:eastAsia="宋体" w:hAnsi="Times New Roman" w:cs="宋体"/>
                <w:sz w:val="18"/>
                <w:szCs w:val="18"/>
              </w:rPr>
              <w:t>744</w:t>
            </w:r>
            <w:r>
              <w:rPr>
                <w:rFonts w:ascii="宋体" w:eastAsia="宋体" w:hAnsi="宋体" w:cs="宋体"/>
                <w:sz w:val="18"/>
                <w:szCs w:val="18"/>
              </w:rPr>
              <w:t>.</w:t>
            </w:r>
            <w:r w:rsidRPr="00987CF2">
              <w:rPr>
                <w:rFonts w:ascii="Times New Roman" w:eastAsia="宋体" w:hAnsi="Times New Roman" w:cs="宋体"/>
                <w:sz w:val="18"/>
                <w:szCs w:val="18"/>
              </w:rPr>
              <w:t>37</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116</w:t>
            </w:r>
            <w:r>
              <w:rPr>
                <w:rFonts w:ascii="宋体" w:eastAsia="宋体" w:hAnsi="宋体" w:cs="宋体"/>
                <w:sz w:val="18"/>
                <w:szCs w:val="18"/>
              </w:rPr>
              <w:t>,</w:t>
            </w:r>
            <w:r w:rsidRPr="00987CF2">
              <w:rPr>
                <w:rFonts w:ascii="Times New Roman" w:eastAsia="宋体" w:hAnsi="Times New Roman" w:cs="宋体"/>
                <w:sz w:val="18"/>
                <w:szCs w:val="18"/>
              </w:rPr>
              <w:t>640</w:t>
            </w:r>
            <w:r>
              <w:rPr>
                <w:rFonts w:ascii="宋体" w:eastAsia="宋体" w:hAnsi="宋体" w:cs="宋体"/>
                <w:sz w:val="18"/>
                <w:szCs w:val="18"/>
              </w:rPr>
              <w:t>.</w:t>
            </w:r>
            <w:r w:rsidRPr="00987CF2">
              <w:rPr>
                <w:rFonts w:ascii="Times New Roman" w:eastAsia="宋体" w:hAnsi="Times New Roman" w:cs="宋体"/>
                <w:sz w:val="18"/>
                <w:szCs w:val="18"/>
              </w:rPr>
              <w:t>60</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273</w:t>
            </w:r>
            <w:r>
              <w:rPr>
                <w:rFonts w:ascii="宋体" w:eastAsia="宋体" w:hAnsi="宋体" w:cs="宋体"/>
                <w:sz w:val="18"/>
                <w:szCs w:val="18"/>
              </w:rPr>
              <w:t>,</w:t>
            </w:r>
            <w:r w:rsidRPr="00987CF2">
              <w:rPr>
                <w:rFonts w:ascii="Times New Roman" w:eastAsia="宋体" w:hAnsi="Times New Roman" w:cs="宋体"/>
                <w:sz w:val="18"/>
                <w:szCs w:val="18"/>
              </w:rPr>
              <w:t>494</w:t>
            </w:r>
            <w:r>
              <w:rPr>
                <w:rFonts w:ascii="宋体" w:eastAsia="宋体" w:hAnsi="宋体" w:cs="宋体"/>
                <w:sz w:val="18"/>
                <w:szCs w:val="18"/>
              </w:rPr>
              <w:t>.</w:t>
            </w:r>
            <w:r w:rsidRPr="00987CF2">
              <w:rPr>
                <w:rFonts w:ascii="Times New Roman" w:eastAsia="宋体" w:hAnsi="Times New Roman" w:cs="宋体"/>
                <w:sz w:val="18"/>
                <w:szCs w:val="18"/>
              </w:rPr>
              <w:t>59</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422</w:t>
            </w:r>
            <w:r>
              <w:rPr>
                <w:rFonts w:ascii="宋体" w:eastAsia="宋体" w:hAnsi="宋体" w:cs="宋体"/>
                <w:sz w:val="18"/>
                <w:szCs w:val="18"/>
              </w:rPr>
              <w:t>.</w:t>
            </w:r>
            <w:r w:rsidRPr="00987CF2">
              <w:rPr>
                <w:rFonts w:ascii="Times New Roman" w:eastAsia="宋体" w:hAnsi="Times New Roman" w:cs="宋体"/>
                <w:sz w:val="18"/>
                <w:szCs w:val="18"/>
              </w:rPr>
              <w:t>60</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980"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c>
          <w:tcPr>
            <w:tcW w:w="978" w:type="pct"/>
            <w:tcBorders>
              <w:top w:val="single" w:sz="2" w:space="0" w:color="auto"/>
              <w:left w:val="single" w:sz="2" w:space="0" w:color="auto"/>
              <w:bottom w:val="single" w:sz="2" w:space="0" w:color="auto"/>
              <w:right w:val="single" w:sz="2" w:space="0" w:color="auto"/>
            </w:tcBorders>
            <w:shd w:val="clear" w:color="auto" w:fill="D3D3D3"/>
            <w:vAlign w:val="center"/>
          </w:tcPr>
          <w:p w:rsidR="00ED4E08" w:rsidRDefault="00ED4E08"/>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智慧政务</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34</w:t>
            </w:r>
            <w:r>
              <w:rPr>
                <w:rFonts w:ascii="宋体" w:eastAsia="宋体" w:hAnsi="宋体" w:cs="宋体"/>
                <w:sz w:val="18"/>
                <w:szCs w:val="18"/>
              </w:rPr>
              <w:t>,</w:t>
            </w:r>
            <w:r w:rsidRPr="00987CF2">
              <w:rPr>
                <w:rFonts w:ascii="Times New Roman" w:eastAsia="宋体" w:hAnsi="Times New Roman" w:cs="宋体"/>
                <w:sz w:val="18"/>
                <w:szCs w:val="18"/>
              </w:rPr>
              <w:t>153</w:t>
            </w:r>
            <w:r>
              <w:rPr>
                <w:rFonts w:ascii="宋体" w:eastAsia="宋体" w:hAnsi="宋体" w:cs="宋体"/>
                <w:sz w:val="18"/>
                <w:szCs w:val="18"/>
              </w:rPr>
              <w:t>,</w:t>
            </w:r>
            <w:r w:rsidRPr="00987CF2">
              <w:rPr>
                <w:rFonts w:ascii="Times New Roman" w:eastAsia="宋体" w:hAnsi="Times New Roman" w:cs="宋体"/>
                <w:sz w:val="18"/>
                <w:szCs w:val="18"/>
              </w:rPr>
              <w:t>882</w:t>
            </w:r>
            <w:r>
              <w:rPr>
                <w:rFonts w:ascii="宋体" w:eastAsia="宋体" w:hAnsi="宋体" w:cs="宋体"/>
                <w:sz w:val="18"/>
                <w:szCs w:val="18"/>
              </w:rPr>
              <w:t>.</w:t>
            </w:r>
            <w:r w:rsidRPr="00987CF2">
              <w:rPr>
                <w:rFonts w:ascii="Times New Roman" w:eastAsia="宋体" w:hAnsi="Times New Roman" w:cs="宋体"/>
                <w:sz w:val="18"/>
                <w:szCs w:val="18"/>
              </w:rPr>
              <w:t>17</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466</w:t>
            </w:r>
            <w:r>
              <w:rPr>
                <w:rFonts w:ascii="宋体" w:eastAsia="宋体" w:hAnsi="宋体" w:cs="宋体"/>
                <w:sz w:val="18"/>
                <w:szCs w:val="18"/>
              </w:rPr>
              <w:t>,</w:t>
            </w:r>
            <w:r w:rsidRPr="00987CF2">
              <w:rPr>
                <w:rFonts w:ascii="Times New Roman" w:eastAsia="宋体" w:hAnsi="Times New Roman" w:cs="宋体"/>
                <w:sz w:val="18"/>
                <w:szCs w:val="18"/>
              </w:rPr>
              <w:t>946</w:t>
            </w:r>
            <w:r>
              <w:rPr>
                <w:rFonts w:ascii="宋体" w:eastAsia="宋体" w:hAnsi="宋体" w:cs="宋体"/>
                <w:sz w:val="18"/>
                <w:szCs w:val="18"/>
              </w:rPr>
              <w:t>.</w:t>
            </w:r>
            <w:r w:rsidRPr="00987CF2">
              <w:rPr>
                <w:rFonts w:ascii="Times New Roman" w:eastAsia="宋体" w:hAnsi="Times New Roman" w:cs="宋体"/>
                <w:sz w:val="18"/>
                <w:szCs w:val="18"/>
              </w:rPr>
              <w:t>20</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47</w:t>
            </w:r>
            <w:r>
              <w:rPr>
                <w:rFonts w:ascii="宋体" w:eastAsia="宋体" w:hAnsi="宋体" w:cs="宋体"/>
                <w:sz w:val="18"/>
                <w:szCs w:val="18"/>
              </w:rPr>
              <w:t>,</w:t>
            </w:r>
            <w:r w:rsidRPr="00987CF2">
              <w:rPr>
                <w:rFonts w:ascii="Times New Roman" w:eastAsia="宋体" w:hAnsi="Times New Roman" w:cs="宋体"/>
                <w:sz w:val="18"/>
                <w:szCs w:val="18"/>
              </w:rPr>
              <w:t>804</w:t>
            </w:r>
            <w:r>
              <w:rPr>
                <w:rFonts w:ascii="宋体" w:eastAsia="宋体" w:hAnsi="宋体" w:cs="宋体"/>
                <w:sz w:val="18"/>
                <w:szCs w:val="18"/>
              </w:rPr>
              <w:t>,</w:t>
            </w:r>
            <w:r w:rsidRPr="00987CF2">
              <w:rPr>
                <w:rFonts w:ascii="Times New Roman" w:eastAsia="宋体" w:hAnsi="Times New Roman" w:cs="宋体"/>
                <w:sz w:val="18"/>
                <w:szCs w:val="18"/>
              </w:rPr>
              <w:t>811</w:t>
            </w:r>
            <w:r>
              <w:rPr>
                <w:rFonts w:ascii="宋体" w:eastAsia="宋体" w:hAnsi="宋体" w:cs="宋体"/>
                <w:sz w:val="18"/>
                <w:szCs w:val="18"/>
              </w:rPr>
              <w:t>.</w:t>
            </w:r>
            <w:r w:rsidRPr="00987CF2">
              <w:rPr>
                <w:rFonts w:ascii="Times New Roman" w:eastAsia="宋体" w:hAnsi="Times New Roman" w:cs="宋体"/>
                <w:sz w:val="18"/>
                <w:szCs w:val="18"/>
              </w:rPr>
              <w:t>68</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39</w:t>
            </w:r>
            <w:r>
              <w:rPr>
                <w:rFonts w:ascii="宋体" w:eastAsia="宋体" w:hAnsi="宋体" w:cs="宋体"/>
                <w:sz w:val="18"/>
                <w:szCs w:val="18"/>
              </w:rPr>
              <w:t>,</w:t>
            </w:r>
            <w:r w:rsidRPr="00987CF2">
              <w:rPr>
                <w:rFonts w:ascii="Times New Roman" w:eastAsia="宋体" w:hAnsi="Times New Roman" w:cs="宋体"/>
                <w:sz w:val="18"/>
                <w:szCs w:val="18"/>
              </w:rPr>
              <w:t>835</w:t>
            </w:r>
            <w:r>
              <w:rPr>
                <w:rFonts w:ascii="宋体" w:eastAsia="宋体" w:hAnsi="宋体" w:cs="宋体"/>
                <w:sz w:val="18"/>
                <w:szCs w:val="18"/>
              </w:rPr>
              <w:t>,</w:t>
            </w:r>
            <w:r w:rsidRPr="00987CF2">
              <w:rPr>
                <w:rFonts w:ascii="Times New Roman" w:eastAsia="宋体" w:hAnsi="Times New Roman" w:cs="宋体"/>
                <w:sz w:val="18"/>
                <w:szCs w:val="18"/>
              </w:rPr>
              <w:t>515</w:t>
            </w:r>
            <w:r>
              <w:rPr>
                <w:rFonts w:ascii="宋体" w:eastAsia="宋体" w:hAnsi="宋体" w:cs="宋体"/>
                <w:sz w:val="18"/>
                <w:szCs w:val="18"/>
              </w:rPr>
              <w:t>.</w:t>
            </w:r>
            <w:r w:rsidRPr="00987CF2">
              <w:rPr>
                <w:rFonts w:ascii="Times New Roman" w:eastAsia="宋体" w:hAnsi="Times New Roman" w:cs="宋体"/>
                <w:sz w:val="18"/>
                <w:szCs w:val="18"/>
              </w:rPr>
              <w:t>43</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智慧教育</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504</w:t>
            </w:r>
            <w:r>
              <w:rPr>
                <w:rFonts w:ascii="宋体" w:eastAsia="宋体" w:hAnsi="宋体" w:cs="宋体"/>
                <w:sz w:val="18"/>
                <w:szCs w:val="18"/>
              </w:rPr>
              <w:t>,</w:t>
            </w:r>
            <w:r w:rsidRPr="00987CF2">
              <w:rPr>
                <w:rFonts w:ascii="Times New Roman" w:eastAsia="宋体" w:hAnsi="Times New Roman" w:cs="宋体"/>
                <w:sz w:val="18"/>
                <w:szCs w:val="18"/>
              </w:rPr>
              <w:t>039</w:t>
            </w:r>
            <w:r>
              <w:rPr>
                <w:rFonts w:ascii="宋体" w:eastAsia="宋体" w:hAnsi="宋体" w:cs="宋体"/>
                <w:sz w:val="18"/>
                <w:szCs w:val="18"/>
              </w:rPr>
              <w:t>.</w:t>
            </w:r>
            <w:r w:rsidRPr="00987CF2">
              <w:rPr>
                <w:rFonts w:ascii="Times New Roman" w:eastAsia="宋体" w:hAnsi="Times New Roman" w:cs="宋体"/>
                <w:sz w:val="18"/>
                <w:szCs w:val="18"/>
              </w:rPr>
              <w:t>11</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w:t>
            </w:r>
            <w:r>
              <w:rPr>
                <w:rFonts w:ascii="宋体" w:eastAsia="宋体" w:hAnsi="宋体" w:cs="宋体"/>
                <w:sz w:val="18"/>
                <w:szCs w:val="18"/>
              </w:rPr>
              <w:t>,</w:t>
            </w:r>
            <w:r w:rsidRPr="00987CF2">
              <w:rPr>
                <w:rFonts w:ascii="Times New Roman" w:eastAsia="宋体" w:hAnsi="Times New Roman" w:cs="宋体"/>
                <w:sz w:val="18"/>
                <w:szCs w:val="18"/>
              </w:rPr>
              <w:t>608</w:t>
            </w:r>
            <w:r>
              <w:rPr>
                <w:rFonts w:ascii="宋体" w:eastAsia="宋体" w:hAnsi="宋体" w:cs="宋体"/>
                <w:sz w:val="18"/>
                <w:szCs w:val="18"/>
              </w:rPr>
              <w:t>,</w:t>
            </w:r>
            <w:r w:rsidRPr="00987CF2">
              <w:rPr>
                <w:rFonts w:ascii="Times New Roman" w:eastAsia="宋体" w:hAnsi="Times New Roman" w:cs="宋体"/>
                <w:sz w:val="18"/>
                <w:szCs w:val="18"/>
              </w:rPr>
              <w:t>311</w:t>
            </w:r>
            <w:r>
              <w:rPr>
                <w:rFonts w:ascii="宋体" w:eastAsia="宋体" w:hAnsi="宋体" w:cs="宋体"/>
                <w:sz w:val="18"/>
                <w:szCs w:val="18"/>
              </w:rPr>
              <w:t>.</w:t>
            </w:r>
            <w:r w:rsidRPr="00987CF2">
              <w:rPr>
                <w:rFonts w:ascii="Times New Roman" w:eastAsia="宋体" w:hAnsi="Times New Roman" w:cs="宋体"/>
                <w:sz w:val="18"/>
                <w:szCs w:val="18"/>
              </w:rPr>
              <w:t>55</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678</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52</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053</w:t>
            </w:r>
            <w:r>
              <w:rPr>
                <w:rFonts w:ascii="宋体" w:eastAsia="宋体" w:hAnsi="宋体" w:cs="宋体"/>
                <w:sz w:val="18"/>
                <w:szCs w:val="18"/>
              </w:rPr>
              <w:t>,</w:t>
            </w:r>
            <w:r w:rsidRPr="00987CF2">
              <w:rPr>
                <w:rFonts w:ascii="Times New Roman" w:eastAsia="宋体" w:hAnsi="Times New Roman" w:cs="宋体"/>
                <w:sz w:val="18"/>
                <w:szCs w:val="18"/>
              </w:rPr>
              <w:t>263</w:t>
            </w:r>
            <w:r>
              <w:rPr>
                <w:rFonts w:ascii="宋体" w:eastAsia="宋体" w:hAnsi="宋体" w:cs="宋体"/>
                <w:sz w:val="18"/>
                <w:szCs w:val="18"/>
              </w:rPr>
              <w:t>.</w:t>
            </w:r>
            <w:r w:rsidRPr="00987CF2">
              <w:rPr>
                <w:rFonts w:ascii="Times New Roman" w:eastAsia="宋体" w:hAnsi="Times New Roman" w:cs="宋体"/>
                <w:sz w:val="18"/>
                <w:szCs w:val="18"/>
              </w:rPr>
              <w:t>48</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智慧医疗</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118</w:t>
            </w:r>
            <w:r>
              <w:rPr>
                <w:rFonts w:ascii="宋体" w:eastAsia="宋体" w:hAnsi="宋体" w:cs="宋体"/>
                <w:sz w:val="18"/>
                <w:szCs w:val="18"/>
              </w:rPr>
              <w:t>,</w:t>
            </w:r>
            <w:r w:rsidRPr="00987CF2">
              <w:rPr>
                <w:rFonts w:ascii="Times New Roman" w:eastAsia="宋体" w:hAnsi="Times New Roman" w:cs="宋体"/>
                <w:sz w:val="18"/>
                <w:szCs w:val="18"/>
              </w:rPr>
              <w:t>977</w:t>
            </w:r>
            <w:r>
              <w:rPr>
                <w:rFonts w:ascii="宋体" w:eastAsia="宋体" w:hAnsi="宋体" w:cs="宋体"/>
                <w:sz w:val="18"/>
                <w:szCs w:val="18"/>
              </w:rPr>
              <w:t>.</w:t>
            </w:r>
            <w:r w:rsidRPr="00987CF2">
              <w:rPr>
                <w:rFonts w:ascii="Times New Roman" w:eastAsia="宋体" w:hAnsi="Times New Roman" w:cs="宋体"/>
                <w:sz w:val="18"/>
                <w:szCs w:val="18"/>
              </w:rPr>
              <w:t>92</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423</w:t>
            </w:r>
            <w:r>
              <w:rPr>
                <w:rFonts w:ascii="宋体" w:eastAsia="宋体" w:hAnsi="宋体" w:cs="宋体"/>
                <w:sz w:val="18"/>
                <w:szCs w:val="18"/>
              </w:rPr>
              <w:t>,</w:t>
            </w:r>
            <w:r w:rsidRPr="00987CF2">
              <w:rPr>
                <w:rFonts w:ascii="Times New Roman" w:eastAsia="宋体" w:hAnsi="Times New Roman" w:cs="宋体"/>
                <w:sz w:val="18"/>
                <w:szCs w:val="18"/>
              </w:rPr>
              <w:t>080</w:t>
            </w:r>
            <w:r>
              <w:rPr>
                <w:rFonts w:ascii="宋体" w:eastAsia="宋体" w:hAnsi="宋体" w:cs="宋体"/>
                <w:sz w:val="18"/>
                <w:szCs w:val="18"/>
              </w:rPr>
              <w:t>.</w:t>
            </w:r>
            <w:r w:rsidRPr="00987CF2">
              <w:rPr>
                <w:rFonts w:ascii="Times New Roman" w:eastAsia="宋体" w:hAnsi="Times New Roman" w:cs="宋体"/>
                <w:sz w:val="18"/>
                <w:szCs w:val="18"/>
              </w:rPr>
              <w:t>76</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271</w:t>
            </w:r>
            <w:r>
              <w:rPr>
                <w:rFonts w:ascii="宋体" w:eastAsia="宋体" w:hAnsi="宋体" w:cs="宋体"/>
                <w:sz w:val="18"/>
                <w:szCs w:val="18"/>
              </w:rPr>
              <w:t>,</w:t>
            </w:r>
            <w:r w:rsidRPr="00987CF2">
              <w:rPr>
                <w:rFonts w:ascii="Times New Roman" w:eastAsia="宋体" w:hAnsi="Times New Roman" w:cs="宋体"/>
                <w:sz w:val="18"/>
                <w:szCs w:val="18"/>
              </w:rPr>
              <w:t>765</w:t>
            </w:r>
            <w:r>
              <w:rPr>
                <w:rFonts w:ascii="宋体" w:eastAsia="宋体" w:hAnsi="宋体" w:cs="宋体"/>
                <w:sz w:val="18"/>
                <w:szCs w:val="18"/>
              </w:rPr>
              <w:t>.</w:t>
            </w:r>
            <w:r w:rsidRPr="00987CF2">
              <w:rPr>
                <w:rFonts w:ascii="Times New Roman" w:eastAsia="宋体" w:hAnsi="Times New Roman" w:cs="宋体"/>
                <w:sz w:val="18"/>
                <w:szCs w:val="18"/>
              </w:rPr>
              <w:t>80</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408</w:t>
            </w:r>
            <w:r>
              <w:rPr>
                <w:rFonts w:ascii="宋体" w:eastAsia="宋体" w:hAnsi="宋体" w:cs="宋体"/>
                <w:sz w:val="18"/>
                <w:szCs w:val="18"/>
              </w:rPr>
              <w:t>,</w:t>
            </w:r>
            <w:r w:rsidRPr="00987CF2">
              <w:rPr>
                <w:rFonts w:ascii="Times New Roman" w:eastAsia="宋体" w:hAnsi="Times New Roman" w:cs="宋体"/>
                <w:sz w:val="18"/>
                <w:szCs w:val="18"/>
              </w:rPr>
              <w:t>915</w:t>
            </w:r>
            <w:r>
              <w:rPr>
                <w:rFonts w:ascii="宋体" w:eastAsia="宋体" w:hAnsi="宋体" w:cs="宋体"/>
                <w:sz w:val="18"/>
                <w:szCs w:val="18"/>
              </w:rPr>
              <w:t>.</w:t>
            </w:r>
            <w:r w:rsidRPr="00987CF2">
              <w:rPr>
                <w:rFonts w:ascii="Times New Roman" w:eastAsia="宋体" w:hAnsi="Times New Roman" w:cs="宋体"/>
                <w:sz w:val="18"/>
                <w:szCs w:val="18"/>
              </w:rPr>
              <w:t>31</w:t>
            </w:r>
          </w:p>
        </w:tc>
      </w:tr>
      <w:tr w:rsidR="00ED4E08" w:rsidTr="00ED4E08">
        <w:trPr>
          <w:trHeight w:val="240"/>
        </w:trPr>
        <w:tc>
          <w:tcPr>
            <w:tcW w:w="1086"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rPr>
                <w:rFonts w:ascii="宋体" w:eastAsia="宋体" w:hAnsi="宋体" w:cs="宋体"/>
                <w:sz w:val="18"/>
                <w:szCs w:val="18"/>
              </w:rPr>
            </w:pPr>
            <w:r>
              <w:rPr>
                <w:rFonts w:ascii="宋体" w:eastAsia="宋体" w:hAnsi="宋体" w:cs="宋体"/>
                <w:sz w:val="18"/>
                <w:szCs w:val="18"/>
              </w:rPr>
              <w:t>其他行业</w:t>
            </w:r>
          </w:p>
        </w:tc>
        <w:tc>
          <w:tcPr>
            <w:tcW w:w="980"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716</w:t>
            </w:r>
            <w:r>
              <w:rPr>
                <w:rFonts w:ascii="宋体" w:eastAsia="宋体" w:hAnsi="宋体" w:cs="宋体"/>
                <w:sz w:val="18"/>
                <w:szCs w:val="18"/>
              </w:rPr>
              <w:t>,</w:t>
            </w: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54</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w:t>
            </w:r>
            <w:r>
              <w:rPr>
                <w:rFonts w:ascii="宋体" w:eastAsia="宋体" w:hAnsi="宋体" w:cs="宋体"/>
                <w:sz w:val="18"/>
                <w:szCs w:val="18"/>
              </w:rPr>
              <w:t>,</w:t>
            </w:r>
            <w:r w:rsidRPr="00987CF2">
              <w:rPr>
                <w:rFonts w:ascii="Times New Roman" w:eastAsia="宋体" w:hAnsi="Times New Roman" w:cs="宋体"/>
                <w:sz w:val="18"/>
                <w:szCs w:val="18"/>
              </w:rPr>
              <w:t>099</w:t>
            </w:r>
            <w:r>
              <w:rPr>
                <w:rFonts w:ascii="宋体" w:eastAsia="宋体" w:hAnsi="宋体" w:cs="宋体"/>
                <w:sz w:val="18"/>
                <w:szCs w:val="18"/>
              </w:rPr>
              <w:t>,</w:t>
            </w:r>
            <w:r w:rsidRPr="00987CF2">
              <w:rPr>
                <w:rFonts w:ascii="Times New Roman" w:eastAsia="宋体" w:hAnsi="Times New Roman" w:cs="宋体"/>
                <w:sz w:val="18"/>
                <w:szCs w:val="18"/>
              </w:rPr>
              <w:t>130</w:t>
            </w:r>
            <w:r>
              <w:rPr>
                <w:rFonts w:ascii="宋体" w:eastAsia="宋体" w:hAnsi="宋体" w:cs="宋体"/>
                <w:sz w:val="18"/>
                <w:szCs w:val="18"/>
              </w:rPr>
              <w:t>.</w:t>
            </w:r>
            <w:r w:rsidRPr="00987CF2">
              <w:rPr>
                <w:rFonts w:ascii="Times New Roman" w:eastAsia="宋体" w:hAnsi="Times New Roman" w:cs="宋体"/>
                <w:sz w:val="18"/>
                <w:szCs w:val="18"/>
              </w:rPr>
              <w:t>94</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483</w:t>
            </w:r>
            <w:r>
              <w:rPr>
                <w:rFonts w:ascii="宋体" w:eastAsia="宋体" w:hAnsi="宋体" w:cs="宋体"/>
                <w:sz w:val="18"/>
                <w:szCs w:val="18"/>
              </w:rPr>
              <w:t>,</w:t>
            </w:r>
            <w:r w:rsidRPr="00987CF2">
              <w:rPr>
                <w:rFonts w:ascii="Times New Roman" w:eastAsia="宋体" w:hAnsi="Times New Roman" w:cs="宋体"/>
                <w:sz w:val="18"/>
                <w:szCs w:val="18"/>
              </w:rPr>
              <w:t>623</w:t>
            </w:r>
            <w:r>
              <w:rPr>
                <w:rFonts w:ascii="宋体" w:eastAsia="宋体" w:hAnsi="宋体" w:cs="宋体"/>
                <w:sz w:val="18"/>
                <w:szCs w:val="18"/>
              </w:rPr>
              <w:t>.</w:t>
            </w:r>
            <w:r w:rsidRPr="00987CF2">
              <w:rPr>
                <w:rFonts w:ascii="Times New Roman" w:eastAsia="宋体" w:hAnsi="Times New Roman" w:cs="宋体"/>
                <w:sz w:val="18"/>
                <w:szCs w:val="18"/>
              </w:rPr>
              <w:t>67</w:t>
            </w:r>
          </w:p>
        </w:tc>
        <w:tc>
          <w:tcPr>
            <w:tcW w:w="978" w:type="pct"/>
            <w:tcBorders>
              <w:top w:val="single" w:sz="2" w:space="0" w:color="auto"/>
              <w:left w:val="single" w:sz="2" w:space="0" w:color="auto"/>
              <w:bottom w:val="single" w:sz="2" w:space="0" w:color="auto"/>
              <w:right w:val="single" w:sz="2" w:space="0" w:color="auto"/>
            </w:tcBorders>
            <w:vAlign w:val="center"/>
          </w:tcPr>
          <w:p w:rsidR="00ED4E08" w:rsidRDefault="00ED4E0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657</w:t>
            </w:r>
            <w:r>
              <w:rPr>
                <w:rFonts w:ascii="宋体" w:eastAsia="宋体" w:hAnsi="宋体" w:cs="宋体"/>
                <w:sz w:val="18"/>
                <w:szCs w:val="18"/>
              </w:rPr>
              <w:t>,</w:t>
            </w:r>
            <w:r w:rsidRPr="00987CF2">
              <w:rPr>
                <w:rFonts w:ascii="Times New Roman" w:eastAsia="宋体" w:hAnsi="Times New Roman" w:cs="宋体"/>
                <w:sz w:val="18"/>
                <w:szCs w:val="18"/>
              </w:rPr>
              <w:t>866</w:t>
            </w:r>
            <w:r>
              <w:rPr>
                <w:rFonts w:ascii="宋体" w:eastAsia="宋体" w:hAnsi="宋体" w:cs="宋体"/>
                <w:sz w:val="18"/>
                <w:szCs w:val="18"/>
              </w:rPr>
              <w:t>.</w:t>
            </w:r>
            <w:r w:rsidRPr="00987CF2">
              <w:rPr>
                <w:rFonts w:ascii="Times New Roman" w:eastAsia="宋体" w:hAnsi="Times New Roman" w:cs="宋体"/>
                <w:sz w:val="18"/>
                <w:szCs w:val="18"/>
              </w:rPr>
              <w:t>49</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6146C8" w:rsidRPr="00AB0973" w:rsidRDefault="006146C8" w:rsidP="00ED4E08">
      <w:pPr>
        <w:pStyle w:val="a3"/>
        <w:spacing w:beforeLines="50" w:before="156" w:beforeAutospacing="0" w:afterLines="50" w:after="156" w:afterAutospacing="0"/>
        <w:ind w:firstLine="420"/>
        <w:jc w:val="both"/>
        <w:divId w:val="1536850650"/>
        <w:rPr>
          <w:rFonts w:ascii="Times New Roman" w:hAnsi="Times New Roman" w:cs="Times New Roman"/>
          <w:sz w:val="21"/>
          <w:szCs w:val="21"/>
        </w:rPr>
      </w:pPr>
      <w:r w:rsidRPr="00AB0973">
        <w:rPr>
          <w:rFonts w:cs="Times New Roman" w:hint="eastAsia"/>
          <w:sz w:val="21"/>
          <w:szCs w:val="21"/>
        </w:rPr>
        <w:t>①履约义务的通常履行时间：</w:t>
      </w:r>
    </w:p>
    <w:p w:rsidR="006146C8" w:rsidRPr="00AB0973" w:rsidRDefault="006146C8" w:rsidP="00ED4E08">
      <w:pPr>
        <w:pStyle w:val="a3"/>
        <w:spacing w:beforeLines="50" w:before="156" w:beforeAutospacing="0" w:afterLines="50" w:after="156" w:afterAutospacing="0"/>
        <w:ind w:firstLine="420"/>
        <w:jc w:val="both"/>
        <w:divId w:val="1536850650"/>
        <w:rPr>
          <w:rFonts w:ascii="Times New Roman" w:hAnsi="Times New Roman" w:cs="Times New Roman"/>
          <w:sz w:val="21"/>
          <w:szCs w:val="21"/>
        </w:rPr>
      </w:pPr>
      <w:r w:rsidRPr="00AB0973">
        <w:rPr>
          <w:rFonts w:cs="Times New Roman" w:hint="eastAsia"/>
          <w:sz w:val="21"/>
          <w:szCs w:val="21"/>
        </w:rPr>
        <w:t>对于信息系统集成服务，本集团在完成安装调试工作，达到预定可使用状态，经客户验收合格，取得客户验收报告时履行了合同中的履约义务；</w:t>
      </w:r>
    </w:p>
    <w:p w:rsidR="006146C8" w:rsidRPr="00AB0973" w:rsidRDefault="006146C8" w:rsidP="00ED4E08">
      <w:pPr>
        <w:pStyle w:val="a3"/>
        <w:spacing w:beforeLines="50" w:before="156" w:beforeAutospacing="0" w:afterLines="50" w:after="156" w:afterAutospacing="0"/>
        <w:ind w:firstLine="420"/>
        <w:jc w:val="both"/>
        <w:divId w:val="1536850650"/>
        <w:rPr>
          <w:rFonts w:ascii="Times New Roman" w:hAnsi="Times New Roman" w:cs="Times New Roman"/>
          <w:sz w:val="21"/>
          <w:szCs w:val="21"/>
        </w:rPr>
      </w:pPr>
      <w:r w:rsidRPr="00AB0973">
        <w:rPr>
          <w:rFonts w:cs="Times New Roman" w:hint="eastAsia"/>
          <w:sz w:val="21"/>
          <w:szCs w:val="21"/>
        </w:rPr>
        <w:t>对于软件开发及技术服务，本集团在完成软件开发及技术服务、交付产品并调试合格，取得客户验收报告或其他验收证据时履行了合同中的履约义务；</w:t>
      </w:r>
    </w:p>
    <w:p w:rsidR="006146C8" w:rsidRPr="00AB0973" w:rsidRDefault="006146C8" w:rsidP="00ED4E08">
      <w:pPr>
        <w:pStyle w:val="a3"/>
        <w:spacing w:beforeLines="50" w:before="156" w:beforeAutospacing="0" w:afterLines="50" w:after="156" w:afterAutospacing="0"/>
        <w:ind w:firstLine="420"/>
        <w:jc w:val="both"/>
        <w:divId w:val="1536850650"/>
        <w:rPr>
          <w:rFonts w:ascii="Times New Roman" w:hAnsi="Times New Roman" w:cs="Times New Roman"/>
          <w:sz w:val="21"/>
          <w:szCs w:val="21"/>
        </w:rPr>
      </w:pPr>
      <w:r w:rsidRPr="00AB0973">
        <w:rPr>
          <w:rFonts w:cs="Times New Roman" w:hint="eastAsia"/>
          <w:sz w:val="21"/>
          <w:szCs w:val="21"/>
        </w:rPr>
        <w:t>对于信息设备销售，本集团在商品转移给购货方，取得客户验收单时履行了合同中的履约义务；</w:t>
      </w:r>
    </w:p>
    <w:p w:rsidR="006146C8" w:rsidRPr="00AB0973" w:rsidRDefault="006146C8" w:rsidP="00ED4E08">
      <w:pPr>
        <w:pStyle w:val="a3"/>
        <w:spacing w:beforeLines="50" w:before="156" w:beforeAutospacing="0" w:afterLines="50" w:after="156" w:afterAutospacing="0"/>
        <w:ind w:firstLine="420"/>
        <w:jc w:val="both"/>
        <w:divId w:val="1536850650"/>
        <w:rPr>
          <w:rFonts w:ascii="Times New Roman" w:hAnsi="Times New Roman" w:cs="Times New Roman"/>
          <w:sz w:val="21"/>
          <w:szCs w:val="21"/>
        </w:rPr>
      </w:pPr>
      <w:r w:rsidRPr="00AB0973">
        <w:rPr>
          <w:rFonts w:cs="Times New Roman" w:hint="eastAsia"/>
          <w:sz w:val="21"/>
          <w:szCs w:val="21"/>
        </w:rPr>
        <w:t>对于信息系统运维服务，本集团在提供运维服务的时段内，按照进度履行合同中的履约义务。</w:t>
      </w:r>
    </w:p>
    <w:p w:rsidR="006146C8" w:rsidRPr="00AB0973" w:rsidRDefault="006146C8" w:rsidP="00ED4E08">
      <w:pPr>
        <w:pStyle w:val="a3"/>
        <w:spacing w:beforeLines="50" w:before="156" w:beforeAutospacing="0" w:afterLines="50" w:after="156" w:afterAutospacing="0"/>
        <w:ind w:firstLine="420"/>
        <w:jc w:val="both"/>
        <w:divId w:val="1536850650"/>
        <w:rPr>
          <w:rFonts w:ascii="Times New Roman" w:hAnsi="Times New Roman" w:cs="Times New Roman"/>
          <w:sz w:val="21"/>
          <w:szCs w:val="21"/>
        </w:rPr>
      </w:pPr>
      <w:r w:rsidRPr="00AB0973">
        <w:rPr>
          <w:rFonts w:cs="Times New Roman" w:hint="eastAsia"/>
          <w:sz w:val="21"/>
          <w:szCs w:val="21"/>
        </w:rPr>
        <w:t>②重要的支付条款：本集团与客户之间的合同，部分合同存在重大融资成分，本集团按照假定客户在取得商品控制权时即以现金支付的应付金额确定交易价格；合同对价不属于可变金额；合同价款结算以合同约定为准，通常客户会保留一定比例的质保金，质保金在质保期满后支付。</w:t>
      </w:r>
    </w:p>
    <w:p w:rsidR="006146C8" w:rsidRPr="00AB0973" w:rsidRDefault="006146C8" w:rsidP="00ED4E08">
      <w:pPr>
        <w:pStyle w:val="a3"/>
        <w:spacing w:beforeLines="50" w:before="156" w:beforeAutospacing="0" w:afterLines="50" w:after="156" w:afterAutospacing="0"/>
        <w:ind w:firstLine="420"/>
        <w:jc w:val="both"/>
        <w:divId w:val="1536850650"/>
        <w:rPr>
          <w:rFonts w:ascii="Times New Roman" w:hAnsi="Times New Roman" w:cs="Times New Roman"/>
          <w:sz w:val="21"/>
          <w:szCs w:val="21"/>
        </w:rPr>
      </w:pPr>
      <w:r w:rsidRPr="00AB0973">
        <w:rPr>
          <w:rFonts w:cs="Times New Roman" w:hint="eastAsia"/>
          <w:sz w:val="21"/>
          <w:szCs w:val="21"/>
        </w:rPr>
        <w:t>③本集团与客户之间的合同，本集团为主要责任人，不存在代理人的情形。</w:t>
      </w:r>
    </w:p>
    <w:p w:rsidR="00514C2A" w:rsidRPr="00AB0973" w:rsidRDefault="006146C8" w:rsidP="00ED4E08">
      <w:pPr>
        <w:spacing w:beforeLines="50" w:before="156" w:afterLines="50" w:after="156"/>
        <w:jc w:val="both"/>
        <w:rPr>
          <w:rFonts w:ascii="宋体" w:eastAsia="宋体" w:hAnsi="宋体" w:cs="宋体"/>
          <w:szCs w:val="21"/>
        </w:rPr>
      </w:pPr>
      <w:r w:rsidRPr="00AB0973">
        <w:rPr>
          <w:rFonts w:ascii="宋体" w:eastAsia="宋体" w:hAnsi="宋体" w:cs="宋体"/>
          <w:szCs w:val="21"/>
        </w:rPr>
        <w:t>与分摊至剩余履约义务的交易价格相关的信息：</w:t>
      </w:r>
    </w:p>
    <w:p w:rsidR="00514C2A" w:rsidRPr="00AB0973" w:rsidRDefault="006146C8" w:rsidP="00AB0973">
      <w:pPr>
        <w:pStyle w:val="a3"/>
        <w:spacing w:beforeLines="50" w:before="156" w:beforeAutospacing="0" w:afterLines="50" w:after="156" w:afterAutospacing="0"/>
        <w:ind w:firstLine="420"/>
        <w:jc w:val="both"/>
        <w:rPr>
          <w:rFonts w:cs="Times New Roman"/>
          <w:sz w:val="21"/>
          <w:szCs w:val="21"/>
        </w:rPr>
      </w:pPr>
      <w:r w:rsidRPr="00AB0973">
        <w:rPr>
          <w:rFonts w:cs="Times New Roman"/>
          <w:sz w:val="21"/>
          <w:szCs w:val="21"/>
        </w:rPr>
        <w:lastRenderedPageBreak/>
        <w:t>本报告期末已签订合同、但尚未履行或尚未履行完毕的履约义务所对应的收入金额为295,859,362.72元。</w:t>
      </w:r>
    </w:p>
    <w:p w:rsidR="006146C8" w:rsidRDefault="006146C8" w:rsidP="00AB0973">
      <w:pPr>
        <w:spacing w:before="100" w:after="100" w:line="240" w:lineRule="exact"/>
        <w:divId w:val="804391562"/>
        <w:rPr>
          <w:sz w:val="18"/>
          <w:szCs w:val="18"/>
        </w:rPr>
      </w:pPr>
      <w:r>
        <w:rPr>
          <w:rFonts w:ascii="宋体" w:eastAsia="宋体" w:hAnsi="宋体" w:cs="宋体"/>
          <w:sz w:val="18"/>
          <w:szCs w:val="18"/>
        </w:rPr>
        <w:t>其他说明</w:t>
      </w:r>
      <w:r w:rsidR="00AB0973">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73" w:name="_Toc989161"/>
      <w:r w:rsidRPr="00987CF2">
        <w:rPr>
          <w:rFonts w:ascii="Times New Roman" w:hAnsi="Times New Roman" w:cs="宋体"/>
          <w:b/>
          <w:bCs/>
        </w:rPr>
        <w:t>37</w:t>
      </w:r>
      <w:r>
        <w:rPr>
          <w:rFonts w:ascii="宋体" w:hAnsi="宋体" w:cs="宋体"/>
          <w:b/>
          <w:bCs/>
        </w:rPr>
        <w:t>、税金及附加</w:t>
      </w:r>
      <w:bookmarkEnd w:id="27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116</w:t>
            </w:r>
            <w:r>
              <w:rPr>
                <w:rFonts w:ascii="宋体" w:eastAsia="宋体" w:hAnsi="宋体" w:cs="宋体"/>
                <w:sz w:val="18"/>
                <w:szCs w:val="18"/>
              </w:rPr>
              <w:t>,</w:t>
            </w:r>
            <w:r w:rsidRPr="00987CF2">
              <w:rPr>
                <w:rFonts w:ascii="Times New Roman" w:eastAsia="宋体" w:hAnsi="Times New Roman" w:cs="宋体"/>
                <w:sz w:val="18"/>
                <w:szCs w:val="18"/>
              </w:rPr>
              <w:t>046</w:t>
            </w:r>
            <w:r>
              <w:rPr>
                <w:rFonts w:ascii="宋体" w:eastAsia="宋体" w:hAnsi="宋体" w:cs="宋体"/>
                <w:sz w:val="18"/>
                <w:szCs w:val="18"/>
              </w:rPr>
              <w:t>.</w:t>
            </w:r>
            <w:r w:rsidRPr="00987CF2">
              <w:rPr>
                <w:rFonts w:ascii="Times New Roman" w:eastAsia="宋体" w:hAnsi="Times New Roman" w:cs="宋体"/>
                <w:sz w:val="18"/>
                <w:szCs w:val="18"/>
              </w:rPr>
              <w:t>94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520</w:t>
            </w:r>
            <w:r>
              <w:rPr>
                <w:rFonts w:ascii="宋体" w:eastAsia="宋体" w:hAnsi="宋体" w:cs="宋体"/>
                <w:sz w:val="18"/>
                <w:szCs w:val="18"/>
              </w:rPr>
              <w:t>.</w:t>
            </w:r>
            <w:r w:rsidRPr="00987CF2">
              <w:rPr>
                <w:rFonts w:ascii="Times New Roman" w:eastAsia="宋体" w:hAnsi="Times New Roman" w:cs="宋体"/>
                <w:sz w:val="18"/>
                <w:szCs w:val="18"/>
              </w:rPr>
              <w:t>06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608</w:t>
            </w:r>
            <w:r>
              <w:rPr>
                <w:rFonts w:ascii="宋体" w:eastAsia="宋体" w:hAnsi="宋体" w:cs="宋体"/>
                <w:sz w:val="18"/>
                <w:szCs w:val="18"/>
              </w:rPr>
              <w:t>.</w:t>
            </w:r>
            <w:r w:rsidRPr="00987CF2">
              <w:rPr>
                <w:rFonts w:ascii="Times New Roman" w:eastAsia="宋体" w:hAnsi="Times New Roman" w:cs="宋体"/>
                <w:sz w:val="18"/>
                <w:szCs w:val="18"/>
              </w:rPr>
              <w:t>68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83</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30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878</w:t>
            </w:r>
            <w:r>
              <w:rPr>
                <w:rFonts w:ascii="宋体" w:eastAsia="宋体" w:hAnsi="宋体" w:cs="宋体"/>
                <w:sz w:val="18"/>
                <w:szCs w:val="18"/>
              </w:rPr>
              <w:t>.</w:t>
            </w:r>
            <w:r w:rsidRPr="00987CF2">
              <w:rPr>
                <w:rFonts w:ascii="Times New Roman" w:eastAsia="宋体" w:hAnsi="Times New Roman" w:cs="宋体"/>
                <w:sz w:val="18"/>
                <w:szCs w:val="18"/>
              </w:rPr>
              <w:t>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878</w:t>
            </w:r>
            <w:r>
              <w:rPr>
                <w:rFonts w:ascii="宋体" w:eastAsia="宋体" w:hAnsi="宋体" w:cs="宋体"/>
                <w:sz w:val="18"/>
                <w:szCs w:val="18"/>
              </w:rPr>
              <w:t>.</w:t>
            </w:r>
            <w:r w:rsidRPr="00987CF2">
              <w:rPr>
                <w:rFonts w:ascii="Times New Roman" w:eastAsia="宋体" w:hAnsi="Times New Roman" w:cs="宋体"/>
                <w:sz w:val="18"/>
                <w:szCs w:val="18"/>
              </w:rPr>
              <w:t>20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42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808</w:t>
            </w:r>
            <w:r>
              <w:rPr>
                <w:rFonts w:ascii="宋体" w:eastAsia="宋体" w:hAnsi="宋体" w:cs="宋体"/>
                <w:sz w:val="18"/>
                <w:szCs w:val="18"/>
              </w:rPr>
              <w:t>.</w:t>
            </w:r>
            <w:r w:rsidRPr="00987CF2">
              <w:rPr>
                <w:rFonts w:ascii="Times New Roman" w:eastAsia="宋体" w:hAnsi="Times New Roman" w:cs="宋体"/>
                <w:sz w:val="18"/>
                <w:szCs w:val="18"/>
              </w:rPr>
              <w:t>30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90</w:t>
            </w:r>
            <w:r>
              <w:rPr>
                <w:rFonts w:ascii="宋体" w:eastAsia="宋体" w:hAnsi="宋体" w:cs="宋体"/>
                <w:sz w:val="18"/>
                <w:szCs w:val="18"/>
              </w:rPr>
              <w:t>,</w:t>
            </w:r>
            <w:r w:rsidRPr="00987CF2">
              <w:rPr>
                <w:rFonts w:ascii="Times New Roman" w:eastAsia="宋体" w:hAnsi="Times New Roman" w:cs="宋体"/>
                <w:sz w:val="18"/>
                <w:szCs w:val="18"/>
              </w:rPr>
              <w:t>519</w:t>
            </w:r>
            <w:r>
              <w:rPr>
                <w:rFonts w:ascii="宋体" w:eastAsia="宋体" w:hAnsi="宋体" w:cs="宋体"/>
                <w:sz w:val="18"/>
                <w:szCs w:val="18"/>
              </w:rPr>
              <w:t>.</w:t>
            </w:r>
            <w:r w:rsidRPr="00987CF2">
              <w:rPr>
                <w:rFonts w:ascii="Times New Roman" w:eastAsia="宋体" w:hAnsi="Times New Roman" w:cs="宋体"/>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99</w:t>
            </w:r>
            <w:r>
              <w:rPr>
                <w:rFonts w:ascii="宋体" w:eastAsia="宋体" w:hAnsi="宋体" w:cs="宋体"/>
                <w:sz w:val="18"/>
                <w:szCs w:val="18"/>
              </w:rPr>
              <w:t>,</w:t>
            </w:r>
            <w:r w:rsidRPr="00987CF2">
              <w:rPr>
                <w:rFonts w:ascii="Times New Roman" w:eastAsia="宋体" w:hAnsi="Times New Roman" w:cs="宋体"/>
                <w:sz w:val="18"/>
                <w:szCs w:val="18"/>
              </w:rPr>
              <w:t>148</w:t>
            </w:r>
            <w:r>
              <w:rPr>
                <w:rFonts w:ascii="宋体" w:eastAsia="宋体" w:hAnsi="宋体" w:cs="宋体"/>
                <w:sz w:val="18"/>
                <w:szCs w:val="18"/>
              </w:rPr>
              <w:t>.</w:t>
            </w:r>
            <w:r w:rsidRPr="00987CF2">
              <w:rPr>
                <w:rFonts w:ascii="Times New Roman" w:eastAsia="宋体" w:hAnsi="Times New Roman" w:cs="宋体"/>
                <w:sz w:val="18"/>
                <w:szCs w:val="18"/>
              </w:rPr>
              <w:t>59</w:t>
            </w:r>
          </w:p>
        </w:tc>
      </w:tr>
      <w:tr w:rsidR="00514C2A" w:rsidTr="00CF005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地方教育附加</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072</w:t>
            </w:r>
            <w:r>
              <w:rPr>
                <w:rFonts w:ascii="宋体" w:eastAsia="宋体" w:hAnsi="宋体" w:cs="宋体"/>
                <w:sz w:val="18"/>
                <w:szCs w:val="18"/>
              </w:rPr>
              <w:t>.</w:t>
            </w:r>
            <w:r w:rsidRPr="00987CF2">
              <w:rPr>
                <w:rFonts w:ascii="Times New Roman" w:eastAsia="宋体" w:hAnsi="Times New Roman" w:cs="宋体"/>
                <w:sz w:val="18"/>
                <w:szCs w:val="18"/>
              </w:rPr>
              <w:t>48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71</w:t>
            </w:r>
          </w:p>
        </w:tc>
      </w:tr>
      <w:tr w:rsidR="00514C2A" w:rsidTr="00CF005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城镇土地使用税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28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28</w:t>
            </w:r>
          </w:p>
        </w:tc>
      </w:tr>
      <w:tr w:rsidR="00514C2A" w:rsidTr="00CF005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303</w:t>
            </w:r>
            <w:r>
              <w:rPr>
                <w:rFonts w:ascii="宋体" w:eastAsia="宋体" w:hAnsi="宋体" w:cs="宋体"/>
                <w:sz w:val="18"/>
                <w:szCs w:val="18"/>
              </w:rPr>
              <w:t>,</w:t>
            </w:r>
            <w:r w:rsidRPr="00987CF2">
              <w:rPr>
                <w:rFonts w:ascii="Times New Roman" w:eastAsia="宋体" w:hAnsi="Times New Roman" w:cs="宋体"/>
                <w:sz w:val="18"/>
                <w:szCs w:val="18"/>
              </w:rPr>
              <w:t>795</w:t>
            </w:r>
            <w:r>
              <w:rPr>
                <w:rFonts w:ascii="宋体" w:eastAsia="宋体" w:hAnsi="宋体" w:cs="宋体"/>
                <w:sz w:val="18"/>
                <w:szCs w:val="18"/>
              </w:rPr>
              <w:t>.</w:t>
            </w:r>
            <w:r w:rsidRPr="00987CF2">
              <w:rPr>
                <w:rFonts w:ascii="Times New Roman" w:eastAsia="宋体" w:hAnsi="Times New Roman" w:cs="宋体"/>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446</w:t>
            </w:r>
            <w:r>
              <w:rPr>
                <w:rFonts w:ascii="宋体" w:eastAsia="宋体" w:hAnsi="宋体" w:cs="宋体"/>
                <w:sz w:val="18"/>
                <w:szCs w:val="18"/>
              </w:rPr>
              <w:t>,</w:t>
            </w:r>
            <w:r w:rsidRPr="00987CF2">
              <w:rPr>
                <w:rFonts w:ascii="Times New Roman" w:eastAsia="宋体" w:hAnsi="Times New Roman" w:cs="宋体"/>
                <w:sz w:val="18"/>
                <w:szCs w:val="18"/>
              </w:rPr>
              <w:t>759</w:t>
            </w:r>
            <w:r>
              <w:rPr>
                <w:rFonts w:ascii="宋体" w:eastAsia="宋体" w:hAnsi="宋体" w:cs="宋体"/>
                <w:sz w:val="18"/>
                <w:szCs w:val="18"/>
              </w:rPr>
              <w:t>.</w:t>
            </w:r>
            <w:r w:rsidRPr="00987CF2">
              <w:rPr>
                <w:rFonts w:ascii="Times New Roman" w:eastAsia="宋体" w:hAnsi="Times New Roman" w:cs="宋体"/>
                <w:sz w:val="18"/>
                <w:szCs w:val="18"/>
              </w:rPr>
              <w:t>44</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Pr="00F900EB" w:rsidRDefault="006146C8" w:rsidP="00F900EB">
      <w:pPr>
        <w:pStyle w:val="a3"/>
        <w:spacing w:beforeLines="50" w:before="156" w:beforeAutospacing="0" w:afterLines="50" w:after="156" w:afterAutospacing="0"/>
        <w:ind w:firstLine="420"/>
        <w:jc w:val="both"/>
        <w:divId w:val="1408190831"/>
        <w:rPr>
          <w:rFonts w:cs="Times New Roman"/>
          <w:sz w:val="21"/>
          <w:szCs w:val="21"/>
        </w:rPr>
      </w:pPr>
      <w:r w:rsidRPr="00F900EB">
        <w:rPr>
          <w:rFonts w:cs="Times New Roman" w:hint="eastAsia"/>
          <w:sz w:val="21"/>
          <w:szCs w:val="21"/>
        </w:rPr>
        <w:t>各项税金及附加的计缴标准详见本节、六、税项。</w:t>
      </w:r>
    </w:p>
    <w:p w:rsidR="00514C2A" w:rsidRDefault="006146C8">
      <w:pPr>
        <w:pStyle w:val="3"/>
        <w:spacing w:line="280" w:lineRule="exact"/>
        <w:jc w:val="left"/>
        <w:rPr>
          <w:rFonts w:ascii="宋体" w:hAnsi="宋体" w:cs="宋体"/>
          <w:b/>
          <w:bCs/>
        </w:rPr>
      </w:pPr>
      <w:bookmarkStart w:id="274" w:name="_Toc989162"/>
      <w:r w:rsidRPr="00987CF2">
        <w:rPr>
          <w:rFonts w:ascii="Times New Roman" w:hAnsi="Times New Roman" w:cs="宋体"/>
          <w:b/>
          <w:bCs/>
        </w:rPr>
        <w:t>38</w:t>
      </w:r>
      <w:r>
        <w:rPr>
          <w:rFonts w:ascii="宋体" w:hAnsi="宋体" w:cs="宋体"/>
          <w:b/>
          <w:bCs/>
        </w:rPr>
        <w:t>、销售费用</w:t>
      </w:r>
      <w:bookmarkEnd w:id="27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428</w:t>
            </w:r>
            <w:r>
              <w:rPr>
                <w:rFonts w:ascii="宋体" w:eastAsia="宋体" w:hAnsi="宋体" w:cs="宋体"/>
                <w:sz w:val="18"/>
                <w:szCs w:val="18"/>
              </w:rPr>
              <w:t>,</w:t>
            </w:r>
            <w:r w:rsidRPr="00987CF2">
              <w:rPr>
                <w:rFonts w:ascii="Times New Roman" w:eastAsia="宋体" w:hAnsi="Times New Roman" w:cs="宋体"/>
                <w:sz w:val="18"/>
                <w:szCs w:val="18"/>
              </w:rPr>
              <w:t>636</w:t>
            </w:r>
            <w:r>
              <w:rPr>
                <w:rFonts w:ascii="宋体" w:eastAsia="宋体" w:hAnsi="宋体" w:cs="宋体"/>
                <w:sz w:val="18"/>
                <w:szCs w:val="18"/>
              </w:rPr>
              <w:t>.</w:t>
            </w:r>
            <w:r w:rsidRPr="00987CF2">
              <w:rPr>
                <w:rFonts w:ascii="Times New Roman" w:eastAsia="宋体" w:hAnsi="Times New Roman" w:cs="宋体"/>
                <w:sz w:val="18"/>
                <w:szCs w:val="18"/>
              </w:rPr>
              <w:t>13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997</w:t>
            </w:r>
            <w:r>
              <w:rPr>
                <w:rFonts w:ascii="宋体" w:eastAsia="宋体" w:hAnsi="宋体" w:cs="宋体"/>
                <w:sz w:val="18"/>
                <w:szCs w:val="18"/>
              </w:rPr>
              <w:t>,</w:t>
            </w:r>
            <w:r w:rsidRPr="00987CF2">
              <w:rPr>
                <w:rFonts w:ascii="Times New Roman" w:eastAsia="宋体" w:hAnsi="Times New Roman" w:cs="宋体"/>
                <w:sz w:val="18"/>
                <w:szCs w:val="18"/>
              </w:rPr>
              <w:t>226</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广告宣传费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w:t>
            </w:r>
            <w:r>
              <w:rPr>
                <w:rFonts w:ascii="宋体" w:eastAsia="宋体" w:hAnsi="宋体" w:cs="宋体"/>
                <w:sz w:val="18"/>
                <w:szCs w:val="18"/>
              </w:rPr>
              <w:t>,</w:t>
            </w:r>
            <w:r w:rsidRPr="00987CF2">
              <w:rPr>
                <w:rFonts w:ascii="Times New Roman" w:eastAsia="宋体" w:hAnsi="Times New Roman" w:cs="宋体"/>
                <w:sz w:val="18"/>
                <w:szCs w:val="18"/>
              </w:rPr>
              <w:t>022</w:t>
            </w:r>
            <w:r>
              <w:rPr>
                <w:rFonts w:ascii="宋体" w:eastAsia="宋体" w:hAnsi="宋体" w:cs="宋体"/>
                <w:sz w:val="18"/>
                <w:szCs w:val="18"/>
              </w:rPr>
              <w:t>.</w:t>
            </w:r>
            <w:r w:rsidRPr="00987CF2">
              <w:rPr>
                <w:rFonts w:ascii="Times New Roman" w:eastAsia="宋体" w:hAnsi="Times New Roman" w:cs="宋体"/>
                <w:sz w:val="18"/>
                <w:szCs w:val="18"/>
              </w:rPr>
              <w:t>32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467</w:t>
            </w:r>
            <w:r>
              <w:rPr>
                <w:rFonts w:ascii="宋体" w:eastAsia="宋体" w:hAnsi="宋体" w:cs="宋体"/>
                <w:sz w:val="18"/>
                <w:szCs w:val="18"/>
              </w:rPr>
              <w:t>,</w:t>
            </w:r>
            <w:r w:rsidRPr="00987CF2">
              <w:rPr>
                <w:rFonts w:ascii="Times New Roman" w:eastAsia="宋体" w:hAnsi="Times New Roman" w:cs="宋体"/>
                <w:sz w:val="18"/>
                <w:szCs w:val="18"/>
              </w:rPr>
              <w:t>561</w:t>
            </w:r>
            <w:r>
              <w:rPr>
                <w:rFonts w:ascii="宋体" w:eastAsia="宋体" w:hAnsi="宋体" w:cs="宋体"/>
                <w:sz w:val="18"/>
                <w:szCs w:val="18"/>
              </w:rPr>
              <w:t>.</w:t>
            </w:r>
            <w:r w:rsidRPr="00987CF2">
              <w:rPr>
                <w:rFonts w:ascii="Times New Roman" w:eastAsia="宋体" w:hAnsi="Times New Roman" w:cs="宋体"/>
                <w:sz w:val="18"/>
                <w:szCs w:val="18"/>
              </w:rPr>
              <w:t>81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415</w:t>
            </w:r>
            <w:r>
              <w:rPr>
                <w:rFonts w:ascii="宋体" w:eastAsia="宋体" w:hAnsi="宋体" w:cs="宋体"/>
                <w:sz w:val="18"/>
                <w:szCs w:val="18"/>
              </w:rPr>
              <w:t>,</w:t>
            </w:r>
            <w:r w:rsidRPr="00987CF2">
              <w:rPr>
                <w:rFonts w:ascii="Times New Roman" w:eastAsia="宋体" w:hAnsi="Times New Roman" w:cs="宋体"/>
                <w:sz w:val="18"/>
                <w:szCs w:val="18"/>
              </w:rPr>
              <w:t>962</w:t>
            </w:r>
            <w:r>
              <w:rPr>
                <w:rFonts w:ascii="宋体" w:eastAsia="宋体" w:hAnsi="宋体" w:cs="宋体"/>
                <w:sz w:val="18"/>
                <w:szCs w:val="18"/>
              </w:rPr>
              <w:t>.</w:t>
            </w:r>
            <w:r w:rsidRPr="00987CF2">
              <w:rPr>
                <w:rFonts w:ascii="Times New Roman" w:eastAsia="宋体" w:hAnsi="Times New Roman" w:cs="宋体"/>
                <w:sz w:val="18"/>
                <w:szCs w:val="18"/>
              </w:rPr>
              <w:t>45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500</w:t>
            </w:r>
            <w:r>
              <w:rPr>
                <w:rFonts w:ascii="宋体" w:eastAsia="宋体" w:hAnsi="宋体" w:cs="宋体"/>
                <w:sz w:val="18"/>
                <w:szCs w:val="18"/>
              </w:rPr>
              <w:t>,</w:t>
            </w:r>
            <w:r w:rsidRPr="00987CF2">
              <w:rPr>
                <w:rFonts w:ascii="Times New Roman" w:eastAsia="宋体" w:hAnsi="Times New Roman" w:cs="宋体"/>
                <w:sz w:val="18"/>
                <w:szCs w:val="18"/>
              </w:rPr>
              <w:t>644</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129</w:t>
            </w:r>
            <w:r>
              <w:rPr>
                <w:rFonts w:ascii="宋体" w:eastAsia="宋体" w:hAnsi="宋体" w:cs="宋体"/>
                <w:sz w:val="18"/>
                <w:szCs w:val="18"/>
              </w:rPr>
              <w:t>,</w:t>
            </w: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73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211</w:t>
            </w:r>
            <w:r>
              <w:rPr>
                <w:rFonts w:ascii="宋体" w:eastAsia="宋体" w:hAnsi="宋体" w:cs="宋体"/>
                <w:sz w:val="18"/>
                <w:szCs w:val="18"/>
              </w:rPr>
              <w:t>,</w:t>
            </w:r>
            <w:r w:rsidRPr="00987CF2">
              <w:rPr>
                <w:rFonts w:ascii="Times New Roman" w:eastAsia="宋体" w:hAnsi="Times New Roman" w:cs="宋体"/>
                <w:sz w:val="18"/>
                <w:szCs w:val="18"/>
              </w:rPr>
              <w:t>272</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127</w:t>
            </w:r>
            <w:r>
              <w:rPr>
                <w:rFonts w:ascii="宋体" w:eastAsia="宋体" w:hAnsi="宋体" w:cs="宋体"/>
                <w:sz w:val="18"/>
                <w:szCs w:val="18"/>
              </w:rPr>
              <w:t>,</w:t>
            </w:r>
            <w:r w:rsidRPr="00987CF2">
              <w:rPr>
                <w:rFonts w:ascii="Times New Roman" w:eastAsia="宋体" w:hAnsi="Times New Roman" w:cs="宋体"/>
                <w:sz w:val="18"/>
                <w:szCs w:val="18"/>
              </w:rPr>
              <w:t>690</w:t>
            </w:r>
            <w:r>
              <w:rPr>
                <w:rFonts w:ascii="宋体" w:eastAsia="宋体" w:hAnsi="宋体" w:cs="宋体"/>
                <w:sz w:val="18"/>
                <w:szCs w:val="18"/>
              </w:rPr>
              <w:t>.</w:t>
            </w:r>
            <w:r w:rsidRPr="00987CF2">
              <w:rPr>
                <w:rFonts w:ascii="Times New Roman" w:eastAsia="宋体" w:hAnsi="Times New Roman" w:cs="宋体"/>
                <w:sz w:val="18"/>
                <w:szCs w:val="18"/>
              </w:rPr>
              <w:t>16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252</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91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投标服务费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362</w:t>
            </w:r>
            <w:r>
              <w:rPr>
                <w:rFonts w:ascii="宋体" w:eastAsia="宋体" w:hAnsi="宋体" w:cs="宋体"/>
                <w:sz w:val="18"/>
                <w:szCs w:val="18"/>
              </w:rPr>
              <w:t>,</w:t>
            </w:r>
            <w:r w:rsidRPr="00987CF2">
              <w:rPr>
                <w:rFonts w:ascii="Times New Roman" w:eastAsia="宋体" w:hAnsi="Times New Roman" w:cs="宋体"/>
                <w:sz w:val="18"/>
                <w:szCs w:val="18"/>
              </w:rPr>
              <w:t>744</w:t>
            </w:r>
            <w:r>
              <w:rPr>
                <w:rFonts w:ascii="宋体" w:eastAsia="宋体" w:hAnsi="宋体" w:cs="宋体"/>
                <w:sz w:val="18"/>
                <w:szCs w:val="18"/>
              </w:rPr>
              <w:t>.</w:t>
            </w:r>
            <w:r w:rsidRPr="00987CF2">
              <w:rPr>
                <w:rFonts w:ascii="Times New Roman" w:eastAsia="宋体" w:hAnsi="Times New Roman" w:cs="宋体"/>
                <w:sz w:val="18"/>
                <w:szCs w:val="18"/>
              </w:rPr>
              <w:t>65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155</w:t>
            </w:r>
            <w:r>
              <w:rPr>
                <w:rFonts w:ascii="宋体" w:eastAsia="宋体" w:hAnsi="宋体" w:cs="宋体"/>
                <w:sz w:val="18"/>
                <w:szCs w:val="18"/>
              </w:rPr>
              <w:t>,</w:t>
            </w:r>
            <w:r w:rsidRPr="00987CF2">
              <w:rPr>
                <w:rFonts w:ascii="Times New Roman" w:eastAsia="宋体" w:hAnsi="Times New Roman" w:cs="宋体"/>
                <w:sz w:val="18"/>
                <w:szCs w:val="18"/>
              </w:rPr>
              <w:t>296</w:t>
            </w:r>
            <w:r>
              <w:rPr>
                <w:rFonts w:ascii="宋体" w:eastAsia="宋体" w:hAnsi="宋体" w:cs="宋体"/>
                <w:sz w:val="18"/>
                <w:szCs w:val="18"/>
              </w:rPr>
              <w:t>.</w:t>
            </w:r>
            <w:r w:rsidRPr="00987CF2">
              <w:rPr>
                <w:rFonts w:ascii="Times New Roman" w:eastAsia="宋体" w:hAnsi="Times New Roman" w:cs="宋体"/>
                <w:sz w:val="18"/>
                <w:szCs w:val="18"/>
              </w:rPr>
              <w:t>66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售后服务费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681</w:t>
            </w:r>
            <w:r>
              <w:rPr>
                <w:rFonts w:ascii="宋体" w:eastAsia="宋体" w:hAnsi="宋体" w:cs="宋体"/>
                <w:sz w:val="18"/>
                <w:szCs w:val="18"/>
              </w:rPr>
              <w:t>,</w:t>
            </w:r>
            <w:r w:rsidRPr="00987CF2">
              <w:rPr>
                <w:rFonts w:ascii="Times New Roman" w:eastAsia="宋体" w:hAnsi="Times New Roman" w:cs="宋体"/>
                <w:sz w:val="18"/>
                <w:szCs w:val="18"/>
              </w:rPr>
              <w:t>318</w:t>
            </w:r>
            <w:r>
              <w:rPr>
                <w:rFonts w:ascii="宋体" w:eastAsia="宋体" w:hAnsi="宋体" w:cs="宋体"/>
                <w:sz w:val="18"/>
                <w:szCs w:val="18"/>
              </w:rPr>
              <w:t>.</w:t>
            </w:r>
            <w:r w:rsidRPr="00987CF2">
              <w:rPr>
                <w:rFonts w:ascii="Times New Roman" w:eastAsia="宋体" w:hAnsi="Times New Roman" w:cs="宋体"/>
                <w:sz w:val="18"/>
                <w:szCs w:val="18"/>
              </w:rPr>
              <w:t>16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947</w:t>
            </w:r>
            <w:r>
              <w:rPr>
                <w:rFonts w:ascii="宋体" w:eastAsia="宋体" w:hAnsi="宋体" w:cs="宋体"/>
                <w:sz w:val="18"/>
                <w:szCs w:val="18"/>
              </w:rPr>
              <w:t>,</w:t>
            </w:r>
            <w:r w:rsidRPr="00987CF2">
              <w:rPr>
                <w:rFonts w:ascii="Times New Roman" w:eastAsia="宋体" w:hAnsi="Times New Roman" w:cs="宋体"/>
                <w:sz w:val="18"/>
                <w:szCs w:val="18"/>
              </w:rPr>
              <w:t>596</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折旧摊销</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208</w:t>
            </w:r>
            <w:r>
              <w:rPr>
                <w:rFonts w:ascii="宋体" w:eastAsia="宋体" w:hAnsi="宋体" w:cs="宋体"/>
                <w:sz w:val="18"/>
                <w:szCs w:val="18"/>
              </w:rPr>
              <w:t>,</w:t>
            </w:r>
            <w:r w:rsidRPr="00987CF2">
              <w:rPr>
                <w:rFonts w:ascii="Times New Roman" w:eastAsia="宋体" w:hAnsi="Times New Roman" w:cs="宋体"/>
                <w:sz w:val="18"/>
                <w:szCs w:val="18"/>
              </w:rPr>
              <w:t>891</w:t>
            </w:r>
            <w:r>
              <w:rPr>
                <w:rFonts w:ascii="宋体" w:eastAsia="宋体" w:hAnsi="宋体" w:cs="宋体"/>
                <w:sz w:val="18"/>
                <w:szCs w:val="18"/>
              </w:rPr>
              <w:t>.</w:t>
            </w:r>
            <w:r w:rsidRPr="00987CF2">
              <w:rPr>
                <w:rFonts w:ascii="Times New Roman" w:eastAsia="宋体" w:hAnsi="Times New Roman" w:cs="宋体"/>
                <w:sz w:val="18"/>
                <w:szCs w:val="18"/>
              </w:rPr>
              <w:t>24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564</w:t>
            </w:r>
            <w:r>
              <w:rPr>
                <w:rFonts w:ascii="宋体" w:eastAsia="宋体" w:hAnsi="宋体" w:cs="宋体"/>
                <w:sz w:val="18"/>
                <w:szCs w:val="18"/>
              </w:rPr>
              <w:t>,</w:t>
            </w:r>
            <w:r w:rsidRPr="00987CF2">
              <w:rPr>
                <w:rFonts w:ascii="Times New Roman" w:eastAsia="宋体" w:hAnsi="Times New Roman" w:cs="宋体"/>
                <w:sz w:val="18"/>
                <w:szCs w:val="18"/>
              </w:rPr>
              <w:t>380</w:t>
            </w:r>
            <w:r>
              <w:rPr>
                <w:rFonts w:ascii="宋体" w:eastAsia="宋体" w:hAnsi="宋体" w:cs="宋体"/>
                <w:sz w:val="18"/>
                <w:szCs w:val="18"/>
              </w:rPr>
              <w:t>.</w:t>
            </w:r>
            <w:r w:rsidRPr="00987CF2">
              <w:rPr>
                <w:rFonts w:ascii="Times New Roman" w:eastAsia="宋体" w:hAnsi="Times New Roman" w:cs="宋体"/>
                <w:sz w:val="18"/>
                <w:szCs w:val="18"/>
              </w:rPr>
              <w:t>31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房租水电</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147</w:t>
            </w:r>
            <w:r>
              <w:rPr>
                <w:rFonts w:ascii="宋体" w:eastAsia="宋体" w:hAnsi="宋体" w:cs="宋体"/>
                <w:sz w:val="18"/>
                <w:szCs w:val="18"/>
              </w:rPr>
              <w:t>,</w:t>
            </w:r>
            <w:r w:rsidRPr="00987CF2">
              <w:rPr>
                <w:rFonts w:ascii="Times New Roman" w:eastAsia="宋体" w:hAnsi="Times New Roman" w:cs="宋体"/>
                <w:sz w:val="18"/>
                <w:szCs w:val="18"/>
              </w:rPr>
              <w:t>552</w:t>
            </w:r>
            <w:r>
              <w:rPr>
                <w:rFonts w:ascii="宋体" w:eastAsia="宋体" w:hAnsi="宋体" w:cs="宋体"/>
                <w:sz w:val="18"/>
                <w:szCs w:val="18"/>
              </w:rPr>
              <w:t>.</w:t>
            </w:r>
            <w:r w:rsidRPr="00987CF2">
              <w:rPr>
                <w:rFonts w:ascii="Times New Roman" w:eastAsia="宋体" w:hAnsi="Times New Roman" w:cs="宋体"/>
                <w:sz w:val="18"/>
                <w:szCs w:val="18"/>
              </w:rPr>
              <w:t>88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488</w:t>
            </w:r>
            <w:r>
              <w:rPr>
                <w:rFonts w:ascii="宋体" w:eastAsia="宋体" w:hAnsi="宋体" w:cs="宋体"/>
                <w:sz w:val="18"/>
                <w:szCs w:val="18"/>
              </w:rPr>
              <w:t>.</w:t>
            </w:r>
            <w:r w:rsidRPr="00987CF2">
              <w:rPr>
                <w:rFonts w:ascii="Times New Roman" w:eastAsia="宋体" w:hAnsi="Times New Roman" w:cs="宋体"/>
                <w:sz w:val="18"/>
                <w:szCs w:val="18"/>
              </w:rPr>
              <w:t>48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057</w:t>
            </w:r>
            <w:r>
              <w:rPr>
                <w:rFonts w:ascii="宋体" w:eastAsia="宋体" w:hAnsi="宋体" w:cs="宋体"/>
                <w:sz w:val="18"/>
                <w:szCs w:val="18"/>
              </w:rPr>
              <w:t>.</w:t>
            </w:r>
            <w:r w:rsidRPr="00987CF2">
              <w:rPr>
                <w:rFonts w:ascii="Times New Roman" w:eastAsia="宋体" w:hAnsi="Times New Roman" w:cs="宋体"/>
                <w:sz w:val="18"/>
                <w:szCs w:val="18"/>
              </w:rPr>
              <w:t>76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007</w:t>
            </w:r>
            <w:r>
              <w:rPr>
                <w:rFonts w:ascii="宋体" w:eastAsia="宋体" w:hAnsi="宋体" w:cs="宋体"/>
                <w:sz w:val="18"/>
                <w:szCs w:val="18"/>
              </w:rPr>
              <w:t>.</w:t>
            </w:r>
            <w:r w:rsidRPr="00987CF2">
              <w:rPr>
                <w:rFonts w:ascii="Times New Roman" w:eastAsia="宋体" w:hAnsi="Times New Roman" w:cs="宋体"/>
                <w:sz w:val="18"/>
                <w:szCs w:val="18"/>
              </w:rPr>
              <w:t>37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589</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48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691</w:t>
            </w:r>
            <w:r>
              <w:rPr>
                <w:rFonts w:ascii="宋体" w:eastAsia="宋体" w:hAnsi="宋体" w:cs="宋体"/>
                <w:sz w:val="18"/>
                <w:szCs w:val="18"/>
              </w:rPr>
              <w:t>.</w:t>
            </w:r>
            <w:r w:rsidRPr="00987CF2">
              <w:rPr>
                <w:rFonts w:ascii="Times New Roman" w:eastAsia="宋体" w:hAnsi="Times New Roman" w:cs="宋体"/>
                <w:sz w:val="18"/>
                <w:szCs w:val="18"/>
              </w:rPr>
              <w:t>08</w:t>
            </w:r>
          </w:p>
        </w:tc>
      </w:tr>
    </w:tbl>
    <w:p w:rsidR="006146C8" w:rsidRDefault="006146C8" w:rsidP="00F900EB">
      <w:pPr>
        <w:spacing w:before="100" w:after="100" w:line="240" w:lineRule="exact"/>
        <w:divId w:val="1053961803"/>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75" w:name="_Toc989163"/>
      <w:r w:rsidRPr="00987CF2">
        <w:rPr>
          <w:rFonts w:ascii="Times New Roman" w:hAnsi="Times New Roman" w:cs="宋体"/>
          <w:b/>
          <w:bCs/>
        </w:rPr>
        <w:t>39</w:t>
      </w:r>
      <w:r>
        <w:rPr>
          <w:rFonts w:ascii="宋体" w:hAnsi="宋体" w:cs="宋体"/>
          <w:b/>
          <w:bCs/>
        </w:rPr>
        <w:t>、管理费用</w:t>
      </w:r>
      <w:bookmarkEnd w:id="27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4D43FC">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304</w:t>
            </w:r>
            <w:r>
              <w:rPr>
                <w:rFonts w:ascii="宋体" w:eastAsia="宋体" w:hAnsi="宋体" w:cs="宋体"/>
                <w:sz w:val="18"/>
                <w:szCs w:val="18"/>
              </w:rPr>
              <w:t>.</w:t>
            </w:r>
            <w:r w:rsidRPr="00987CF2">
              <w:rPr>
                <w:rFonts w:ascii="Times New Roman" w:eastAsia="宋体" w:hAnsi="Times New Roman" w:cs="宋体"/>
                <w:sz w:val="18"/>
                <w:szCs w:val="18"/>
              </w:rPr>
              <w:t>85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608</w:t>
            </w:r>
            <w:r>
              <w:rPr>
                <w:rFonts w:ascii="宋体" w:eastAsia="宋体" w:hAnsi="宋体" w:cs="宋体"/>
                <w:sz w:val="18"/>
                <w:szCs w:val="18"/>
              </w:rPr>
              <w:t>,</w:t>
            </w:r>
            <w:r w:rsidRPr="00987CF2">
              <w:rPr>
                <w:rFonts w:ascii="Times New Roman" w:eastAsia="宋体" w:hAnsi="Times New Roman" w:cs="宋体"/>
                <w:sz w:val="18"/>
                <w:szCs w:val="18"/>
              </w:rPr>
              <w:t>062</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折旧摊销</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685</w:t>
            </w:r>
            <w:r>
              <w:rPr>
                <w:rFonts w:ascii="宋体" w:eastAsia="宋体" w:hAnsi="宋体" w:cs="宋体"/>
                <w:sz w:val="18"/>
                <w:szCs w:val="18"/>
              </w:rPr>
              <w:t>,</w:t>
            </w:r>
            <w:r w:rsidRPr="00987CF2">
              <w:rPr>
                <w:rFonts w:ascii="Times New Roman" w:eastAsia="宋体" w:hAnsi="Times New Roman" w:cs="宋体"/>
                <w:sz w:val="18"/>
                <w:szCs w:val="18"/>
              </w:rPr>
              <w:t>525</w:t>
            </w:r>
            <w:r>
              <w:rPr>
                <w:rFonts w:ascii="宋体" w:eastAsia="宋体" w:hAnsi="宋体" w:cs="宋体"/>
                <w:sz w:val="18"/>
                <w:szCs w:val="18"/>
              </w:rPr>
              <w:t>.</w:t>
            </w:r>
            <w:r w:rsidRPr="00987CF2">
              <w:rPr>
                <w:rFonts w:ascii="Times New Roman" w:eastAsia="宋体" w:hAnsi="Times New Roman" w:cs="宋体"/>
                <w:sz w:val="18"/>
                <w:szCs w:val="18"/>
              </w:rPr>
              <w:t>26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677</w:t>
            </w:r>
            <w:r>
              <w:rPr>
                <w:rFonts w:ascii="宋体" w:eastAsia="宋体" w:hAnsi="宋体" w:cs="宋体"/>
                <w:sz w:val="18"/>
                <w:szCs w:val="18"/>
              </w:rPr>
              <w:t>,</w:t>
            </w:r>
            <w:r w:rsidRPr="00987CF2">
              <w:rPr>
                <w:rFonts w:ascii="Times New Roman" w:eastAsia="宋体" w:hAnsi="Times New Roman" w:cs="宋体"/>
                <w:sz w:val="18"/>
                <w:szCs w:val="18"/>
              </w:rPr>
              <w:t>752</w:t>
            </w:r>
            <w:r>
              <w:rPr>
                <w:rFonts w:ascii="宋体" w:eastAsia="宋体" w:hAnsi="宋体" w:cs="宋体"/>
                <w:sz w:val="18"/>
                <w:szCs w:val="18"/>
              </w:rPr>
              <w:t>.</w:t>
            </w:r>
            <w:r w:rsidRPr="00987CF2">
              <w:rPr>
                <w:rFonts w:ascii="Times New Roman" w:eastAsia="宋体" w:hAnsi="Times New Roman" w:cs="宋体"/>
                <w:sz w:val="18"/>
                <w:szCs w:val="18"/>
              </w:rPr>
              <w:t>19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规范运营费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633</w:t>
            </w:r>
            <w:r>
              <w:rPr>
                <w:rFonts w:ascii="宋体" w:eastAsia="宋体" w:hAnsi="宋体" w:cs="宋体"/>
                <w:sz w:val="18"/>
                <w:szCs w:val="18"/>
              </w:rPr>
              <w:t>,</w:t>
            </w:r>
            <w:r w:rsidRPr="00987CF2">
              <w:rPr>
                <w:rFonts w:ascii="Times New Roman" w:eastAsia="宋体" w:hAnsi="Times New Roman" w:cs="宋体"/>
                <w:sz w:val="18"/>
                <w:szCs w:val="18"/>
              </w:rPr>
              <w:t>820</w:t>
            </w:r>
            <w:r>
              <w:rPr>
                <w:rFonts w:ascii="宋体" w:eastAsia="宋体" w:hAnsi="宋体" w:cs="宋体"/>
                <w:sz w:val="18"/>
                <w:szCs w:val="18"/>
              </w:rPr>
              <w:t>.</w:t>
            </w:r>
            <w:r w:rsidRPr="00987CF2">
              <w:rPr>
                <w:rFonts w:ascii="Times New Roman" w:eastAsia="宋体" w:hAnsi="Times New Roman" w:cs="宋体"/>
                <w:sz w:val="18"/>
                <w:szCs w:val="18"/>
              </w:rPr>
              <w:t>34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980</w:t>
            </w:r>
            <w:r>
              <w:rPr>
                <w:rFonts w:ascii="宋体" w:eastAsia="宋体" w:hAnsi="宋体" w:cs="宋体"/>
                <w:sz w:val="18"/>
                <w:szCs w:val="18"/>
              </w:rPr>
              <w:t>,</w:t>
            </w:r>
            <w:r w:rsidRPr="00987CF2">
              <w:rPr>
                <w:rFonts w:ascii="Times New Roman" w:eastAsia="宋体" w:hAnsi="Times New Roman" w:cs="宋体"/>
                <w:sz w:val="18"/>
                <w:szCs w:val="18"/>
              </w:rPr>
              <w:t>009</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房租水电</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129</w:t>
            </w:r>
            <w:r>
              <w:rPr>
                <w:rFonts w:ascii="宋体" w:eastAsia="宋体" w:hAnsi="宋体" w:cs="宋体"/>
                <w:sz w:val="18"/>
                <w:szCs w:val="18"/>
              </w:rPr>
              <w:t>,</w:t>
            </w:r>
            <w:r w:rsidRPr="00987CF2">
              <w:rPr>
                <w:rFonts w:ascii="Times New Roman" w:eastAsia="宋体" w:hAnsi="Times New Roman" w:cs="宋体"/>
                <w:sz w:val="18"/>
                <w:szCs w:val="18"/>
              </w:rPr>
              <w:t>060</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107</w:t>
            </w:r>
            <w:r>
              <w:rPr>
                <w:rFonts w:ascii="宋体" w:eastAsia="宋体" w:hAnsi="宋体" w:cs="宋体"/>
                <w:sz w:val="18"/>
                <w:szCs w:val="18"/>
              </w:rPr>
              <w:t>,</w:t>
            </w:r>
            <w:r w:rsidRPr="00987CF2">
              <w:rPr>
                <w:rFonts w:ascii="Times New Roman" w:eastAsia="宋体" w:hAnsi="Times New Roman" w:cs="宋体"/>
                <w:sz w:val="18"/>
                <w:szCs w:val="18"/>
              </w:rPr>
              <w:t>319</w:t>
            </w:r>
            <w:r>
              <w:rPr>
                <w:rFonts w:ascii="宋体" w:eastAsia="宋体" w:hAnsi="宋体" w:cs="宋体"/>
                <w:sz w:val="18"/>
                <w:szCs w:val="18"/>
              </w:rPr>
              <w:t>.</w:t>
            </w:r>
            <w:r w:rsidRPr="00987CF2">
              <w:rPr>
                <w:rFonts w:ascii="Times New Roman" w:eastAsia="宋体" w:hAnsi="Times New Roman" w:cs="宋体"/>
                <w:sz w:val="18"/>
                <w:szCs w:val="18"/>
              </w:rPr>
              <w:t>79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931</w:t>
            </w:r>
            <w:r>
              <w:rPr>
                <w:rFonts w:ascii="宋体" w:eastAsia="宋体" w:hAnsi="宋体" w:cs="宋体"/>
                <w:sz w:val="18"/>
                <w:szCs w:val="18"/>
              </w:rPr>
              <w:t>,</w:t>
            </w: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19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151</w:t>
            </w:r>
            <w:r>
              <w:rPr>
                <w:rFonts w:ascii="宋体" w:eastAsia="宋体" w:hAnsi="宋体" w:cs="宋体"/>
                <w:sz w:val="18"/>
                <w:szCs w:val="18"/>
              </w:rPr>
              <w:t>,</w:t>
            </w:r>
            <w:r w:rsidRPr="00987CF2">
              <w:rPr>
                <w:rFonts w:ascii="Times New Roman" w:eastAsia="宋体" w:hAnsi="Times New Roman" w:cs="宋体"/>
                <w:sz w:val="18"/>
                <w:szCs w:val="18"/>
              </w:rPr>
              <w:t>686</w:t>
            </w:r>
            <w:r>
              <w:rPr>
                <w:rFonts w:ascii="宋体" w:eastAsia="宋体" w:hAnsi="宋体" w:cs="宋体"/>
                <w:sz w:val="18"/>
                <w:szCs w:val="18"/>
              </w:rPr>
              <w:t>.</w:t>
            </w:r>
            <w:r w:rsidRPr="00987CF2">
              <w:rPr>
                <w:rFonts w:ascii="Times New Roman" w:eastAsia="宋体" w:hAnsi="Times New Roman" w:cs="宋体"/>
                <w:sz w:val="18"/>
                <w:szCs w:val="18"/>
              </w:rPr>
              <w:t>54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245</w:t>
            </w:r>
            <w:r>
              <w:rPr>
                <w:rFonts w:ascii="宋体" w:eastAsia="宋体" w:hAnsi="宋体" w:cs="宋体"/>
                <w:sz w:val="18"/>
                <w:szCs w:val="18"/>
              </w:rPr>
              <w:t>,</w:t>
            </w:r>
            <w:r w:rsidRPr="00987CF2">
              <w:rPr>
                <w:rFonts w:ascii="Times New Roman" w:eastAsia="宋体" w:hAnsi="Times New Roman" w:cs="宋体"/>
                <w:sz w:val="18"/>
                <w:szCs w:val="18"/>
              </w:rPr>
              <w:t>567</w:t>
            </w:r>
            <w:r>
              <w:rPr>
                <w:rFonts w:ascii="宋体" w:eastAsia="宋体" w:hAnsi="宋体" w:cs="宋体"/>
                <w:sz w:val="18"/>
                <w:szCs w:val="18"/>
              </w:rPr>
              <w:t>.</w:t>
            </w:r>
            <w:r w:rsidRPr="00987CF2">
              <w:rPr>
                <w:rFonts w:ascii="Times New Roman" w:eastAsia="宋体" w:hAnsi="Times New Roman" w:cs="宋体"/>
                <w:sz w:val="18"/>
                <w:szCs w:val="18"/>
              </w:rPr>
              <w:t>61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885</w:t>
            </w:r>
            <w:r>
              <w:rPr>
                <w:rFonts w:ascii="宋体" w:eastAsia="宋体" w:hAnsi="宋体" w:cs="宋体"/>
                <w:sz w:val="18"/>
                <w:szCs w:val="18"/>
              </w:rPr>
              <w:t>.</w:t>
            </w:r>
            <w:r w:rsidRPr="00987CF2">
              <w:rPr>
                <w:rFonts w:ascii="Times New Roman" w:eastAsia="宋体" w:hAnsi="Times New Roman" w:cs="宋体"/>
                <w:sz w:val="18"/>
                <w:szCs w:val="18"/>
              </w:rPr>
              <w:t>33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059</w:t>
            </w:r>
            <w:r>
              <w:rPr>
                <w:rFonts w:ascii="宋体" w:eastAsia="宋体" w:hAnsi="宋体" w:cs="宋体"/>
                <w:sz w:val="18"/>
                <w:szCs w:val="18"/>
              </w:rPr>
              <w:t>,</w:t>
            </w:r>
            <w:r w:rsidRPr="00987CF2">
              <w:rPr>
                <w:rFonts w:ascii="Times New Roman" w:eastAsia="宋体" w:hAnsi="Times New Roman" w:cs="宋体"/>
                <w:sz w:val="18"/>
                <w:szCs w:val="18"/>
              </w:rPr>
              <w:t>395</w:t>
            </w:r>
            <w:r>
              <w:rPr>
                <w:rFonts w:ascii="宋体" w:eastAsia="宋体" w:hAnsi="宋体" w:cs="宋体"/>
                <w:sz w:val="18"/>
                <w:szCs w:val="18"/>
              </w:rPr>
              <w:t>.</w:t>
            </w:r>
            <w:r w:rsidRPr="00987CF2">
              <w:rPr>
                <w:rFonts w:ascii="Times New Roman" w:eastAsia="宋体" w:hAnsi="Times New Roman" w:cs="宋体"/>
                <w:sz w:val="18"/>
                <w:szCs w:val="18"/>
              </w:rPr>
              <w:t>35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908</w:t>
            </w:r>
            <w:r>
              <w:rPr>
                <w:rFonts w:ascii="宋体" w:eastAsia="宋体" w:hAnsi="宋体" w:cs="宋体"/>
                <w:sz w:val="18"/>
                <w:szCs w:val="18"/>
              </w:rPr>
              <w:t>,</w:t>
            </w:r>
            <w:r w:rsidRPr="00987CF2">
              <w:rPr>
                <w:rFonts w:ascii="Times New Roman" w:eastAsia="宋体" w:hAnsi="Times New Roman" w:cs="宋体"/>
                <w:sz w:val="18"/>
                <w:szCs w:val="18"/>
              </w:rPr>
              <w:t>832</w:t>
            </w:r>
            <w:r>
              <w:rPr>
                <w:rFonts w:ascii="宋体" w:eastAsia="宋体" w:hAnsi="宋体" w:cs="宋体"/>
                <w:sz w:val="18"/>
                <w:szCs w:val="18"/>
              </w:rPr>
              <w:t>.</w:t>
            </w:r>
            <w:r w:rsidRPr="00987CF2">
              <w:rPr>
                <w:rFonts w:ascii="Times New Roman" w:eastAsia="宋体" w:hAnsi="Times New Roman" w:cs="宋体"/>
                <w:sz w:val="18"/>
                <w:szCs w:val="18"/>
              </w:rPr>
              <w:t>67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407</w:t>
            </w:r>
            <w:r>
              <w:rPr>
                <w:rFonts w:ascii="宋体" w:eastAsia="宋体" w:hAnsi="宋体" w:cs="宋体"/>
                <w:sz w:val="18"/>
                <w:szCs w:val="18"/>
              </w:rPr>
              <w:t>,</w:t>
            </w:r>
            <w:r w:rsidRPr="00987CF2">
              <w:rPr>
                <w:rFonts w:ascii="Times New Roman" w:eastAsia="宋体" w:hAnsi="Times New Roman" w:cs="宋体"/>
                <w:sz w:val="18"/>
                <w:szCs w:val="18"/>
              </w:rPr>
              <w:t>069</w:t>
            </w:r>
            <w:r>
              <w:rPr>
                <w:rFonts w:ascii="宋体" w:eastAsia="宋体" w:hAnsi="宋体" w:cs="宋体"/>
                <w:sz w:val="18"/>
                <w:szCs w:val="18"/>
              </w:rPr>
              <w:t>.</w:t>
            </w:r>
            <w:r w:rsidRPr="00987CF2">
              <w:rPr>
                <w:rFonts w:ascii="Times New Roman" w:eastAsia="宋体" w:hAnsi="Times New Roman" w:cs="宋体"/>
                <w:sz w:val="18"/>
                <w:szCs w:val="18"/>
              </w:rPr>
              <w:t>31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153</w:t>
            </w:r>
            <w:r>
              <w:rPr>
                <w:rFonts w:ascii="宋体" w:eastAsia="宋体" w:hAnsi="宋体" w:cs="宋体"/>
                <w:sz w:val="18"/>
                <w:szCs w:val="18"/>
              </w:rPr>
              <w:t>,</w:t>
            </w:r>
            <w:r w:rsidRPr="00987CF2">
              <w:rPr>
                <w:rFonts w:ascii="Times New Roman" w:eastAsia="宋体" w:hAnsi="Times New Roman" w:cs="宋体"/>
                <w:sz w:val="18"/>
                <w:szCs w:val="18"/>
              </w:rPr>
              <w:t>070</w:t>
            </w:r>
            <w:r>
              <w:rPr>
                <w:rFonts w:ascii="宋体" w:eastAsia="宋体" w:hAnsi="宋体" w:cs="宋体"/>
                <w:sz w:val="18"/>
                <w:szCs w:val="18"/>
              </w:rPr>
              <w:t>.</w:t>
            </w:r>
            <w:r w:rsidRPr="00987CF2">
              <w:rPr>
                <w:rFonts w:ascii="Times New Roman" w:eastAsia="宋体" w:hAnsi="Times New Roman" w:cs="宋体"/>
                <w:sz w:val="18"/>
                <w:szCs w:val="18"/>
              </w:rPr>
              <w:t>84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392</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712</w:t>
            </w:r>
            <w:r>
              <w:rPr>
                <w:rFonts w:ascii="宋体" w:eastAsia="宋体" w:hAnsi="宋体" w:cs="宋体"/>
                <w:sz w:val="18"/>
                <w:szCs w:val="18"/>
              </w:rPr>
              <w:t>,</w:t>
            </w:r>
            <w:r w:rsidRPr="00987CF2">
              <w:rPr>
                <w:rFonts w:ascii="Times New Roman" w:eastAsia="宋体" w:hAnsi="Times New Roman" w:cs="宋体"/>
                <w:sz w:val="18"/>
                <w:szCs w:val="18"/>
              </w:rPr>
              <w:t>618</w:t>
            </w:r>
            <w:r>
              <w:rPr>
                <w:rFonts w:ascii="宋体" w:eastAsia="宋体" w:hAnsi="宋体" w:cs="宋体"/>
                <w:sz w:val="18"/>
                <w:szCs w:val="18"/>
              </w:rPr>
              <w:t>.</w:t>
            </w:r>
            <w:r w:rsidRPr="00987CF2">
              <w:rPr>
                <w:rFonts w:ascii="Times New Roman" w:eastAsia="宋体" w:hAnsi="Times New Roman" w:cs="宋体"/>
                <w:sz w:val="18"/>
                <w:szCs w:val="18"/>
              </w:rPr>
              <w:t>97</w:t>
            </w:r>
          </w:p>
        </w:tc>
      </w:tr>
    </w:tbl>
    <w:p w:rsidR="006146C8" w:rsidRDefault="006146C8" w:rsidP="00F900EB">
      <w:pPr>
        <w:spacing w:before="100" w:after="100" w:line="240" w:lineRule="exact"/>
        <w:divId w:val="47383212"/>
        <w:rPr>
          <w:sz w:val="18"/>
          <w:szCs w:val="18"/>
        </w:rPr>
      </w:pPr>
      <w:r>
        <w:rPr>
          <w:rFonts w:ascii="宋体" w:eastAsia="宋体" w:hAnsi="宋体" w:cs="宋体"/>
          <w:sz w:val="18"/>
          <w:szCs w:val="18"/>
        </w:rPr>
        <w:t>其他说明</w:t>
      </w:r>
      <w:r w:rsidR="00F900E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76" w:name="_Toc989164"/>
      <w:r w:rsidRPr="00987CF2">
        <w:rPr>
          <w:rFonts w:ascii="Times New Roman" w:hAnsi="Times New Roman" w:cs="宋体"/>
          <w:b/>
          <w:bCs/>
        </w:rPr>
        <w:t>40</w:t>
      </w:r>
      <w:r>
        <w:rPr>
          <w:rFonts w:ascii="宋体" w:hAnsi="宋体" w:cs="宋体"/>
          <w:b/>
          <w:bCs/>
        </w:rPr>
        <w:t>、研发费用</w:t>
      </w:r>
      <w:bookmarkEnd w:id="27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人员人工费用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817</w:t>
            </w:r>
            <w:r>
              <w:rPr>
                <w:rFonts w:ascii="宋体" w:eastAsia="宋体" w:hAnsi="宋体" w:cs="宋体"/>
                <w:sz w:val="18"/>
                <w:szCs w:val="18"/>
              </w:rPr>
              <w:t>,</w:t>
            </w:r>
            <w:r w:rsidRPr="00987CF2">
              <w:rPr>
                <w:rFonts w:ascii="Times New Roman" w:eastAsia="宋体" w:hAnsi="Times New Roman" w:cs="宋体"/>
                <w:sz w:val="18"/>
                <w:szCs w:val="18"/>
              </w:rPr>
              <w:t>274</w:t>
            </w:r>
            <w:r>
              <w:rPr>
                <w:rFonts w:ascii="宋体" w:eastAsia="宋体" w:hAnsi="宋体" w:cs="宋体"/>
                <w:sz w:val="18"/>
                <w:szCs w:val="18"/>
              </w:rPr>
              <w:t>.</w:t>
            </w:r>
            <w:r w:rsidRPr="00987CF2">
              <w:rPr>
                <w:rFonts w:ascii="Times New Roman" w:eastAsia="宋体" w:hAnsi="Times New Roman" w:cs="宋体"/>
                <w:sz w:val="18"/>
                <w:szCs w:val="18"/>
              </w:rPr>
              <w:t>77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971</w:t>
            </w:r>
            <w:r>
              <w:rPr>
                <w:rFonts w:ascii="宋体" w:eastAsia="宋体" w:hAnsi="宋体" w:cs="宋体"/>
                <w:sz w:val="18"/>
                <w:szCs w:val="18"/>
              </w:rPr>
              <w:t>,</w:t>
            </w:r>
            <w:r w:rsidRPr="00987CF2">
              <w:rPr>
                <w:rFonts w:ascii="Times New Roman" w:eastAsia="宋体" w:hAnsi="Times New Roman" w:cs="宋体"/>
                <w:sz w:val="18"/>
                <w:szCs w:val="18"/>
              </w:rPr>
              <w:t>384</w:t>
            </w:r>
            <w:r>
              <w:rPr>
                <w:rFonts w:ascii="宋体" w:eastAsia="宋体" w:hAnsi="宋体" w:cs="宋体"/>
                <w:sz w:val="18"/>
                <w:szCs w:val="18"/>
              </w:rPr>
              <w:t>.</w:t>
            </w:r>
            <w:r w:rsidRPr="00987CF2">
              <w:rPr>
                <w:rFonts w:ascii="Times New Roman" w:eastAsia="宋体" w:hAnsi="Times New Roman" w:cs="宋体"/>
                <w:sz w:val="18"/>
                <w:szCs w:val="18"/>
              </w:rPr>
              <w:t>16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直接投入费用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404</w:t>
            </w:r>
            <w:r>
              <w:rPr>
                <w:rFonts w:ascii="宋体" w:eastAsia="宋体" w:hAnsi="宋体" w:cs="宋体"/>
                <w:sz w:val="18"/>
                <w:szCs w:val="18"/>
              </w:rPr>
              <w:t>.</w:t>
            </w:r>
            <w:r w:rsidRPr="00987CF2">
              <w:rPr>
                <w:rFonts w:ascii="Times New Roman" w:eastAsia="宋体" w:hAnsi="Times New Roman" w:cs="宋体"/>
                <w:sz w:val="18"/>
                <w:szCs w:val="18"/>
              </w:rPr>
              <w:t>16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56</w:t>
            </w:r>
            <w:r>
              <w:rPr>
                <w:rFonts w:ascii="宋体" w:eastAsia="宋体" w:hAnsi="宋体" w:cs="宋体"/>
                <w:sz w:val="18"/>
                <w:szCs w:val="18"/>
              </w:rPr>
              <w:t>,</w:t>
            </w:r>
            <w:r w:rsidRPr="00987CF2">
              <w:rPr>
                <w:rFonts w:ascii="Times New Roman" w:eastAsia="宋体" w:hAnsi="Times New Roman" w:cs="宋体"/>
                <w:sz w:val="18"/>
                <w:szCs w:val="18"/>
              </w:rPr>
              <w:t>973</w:t>
            </w:r>
            <w:r>
              <w:rPr>
                <w:rFonts w:ascii="宋体" w:eastAsia="宋体" w:hAnsi="宋体" w:cs="宋体"/>
                <w:sz w:val="18"/>
                <w:szCs w:val="18"/>
              </w:rPr>
              <w:t>.</w:t>
            </w:r>
            <w:r w:rsidRPr="00987CF2">
              <w:rPr>
                <w:rFonts w:ascii="Times New Roman" w:eastAsia="宋体" w:hAnsi="Times New Roman" w:cs="宋体"/>
                <w:sz w:val="18"/>
                <w:szCs w:val="18"/>
              </w:rPr>
              <w:t>72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折旧摊销费用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821</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32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879</w:t>
            </w:r>
            <w:r>
              <w:rPr>
                <w:rFonts w:ascii="宋体" w:eastAsia="宋体" w:hAnsi="宋体" w:cs="宋体"/>
                <w:sz w:val="18"/>
                <w:szCs w:val="18"/>
              </w:rPr>
              <w:t>,</w:t>
            </w:r>
            <w:r w:rsidRPr="00987CF2">
              <w:rPr>
                <w:rFonts w:ascii="Times New Roman" w:eastAsia="宋体" w:hAnsi="Times New Roman" w:cs="宋体"/>
                <w:sz w:val="18"/>
                <w:szCs w:val="18"/>
              </w:rPr>
              <w:t>099</w:t>
            </w:r>
            <w:r>
              <w:rPr>
                <w:rFonts w:ascii="宋体" w:eastAsia="宋体" w:hAnsi="宋体" w:cs="宋体"/>
                <w:sz w:val="18"/>
                <w:szCs w:val="18"/>
              </w:rPr>
              <w:t>.</w:t>
            </w:r>
            <w:r w:rsidRPr="00987CF2">
              <w:rPr>
                <w:rFonts w:ascii="Times New Roman" w:eastAsia="宋体" w:hAnsi="Times New Roman" w:cs="宋体"/>
                <w:sz w:val="18"/>
                <w:szCs w:val="18"/>
              </w:rPr>
              <w:t>55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新产品设计费用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268</w:t>
            </w:r>
            <w:r>
              <w:rPr>
                <w:rFonts w:ascii="宋体" w:eastAsia="宋体" w:hAnsi="宋体" w:cs="宋体"/>
                <w:sz w:val="18"/>
                <w:szCs w:val="18"/>
              </w:rPr>
              <w:t>,</w:t>
            </w:r>
            <w:r w:rsidRPr="00987CF2">
              <w:rPr>
                <w:rFonts w:ascii="Times New Roman" w:eastAsia="宋体" w:hAnsi="Times New Roman" w:cs="宋体"/>
                <w:sz w:val="18"/>
                <w:szCs w:val="18"/>
              </w:rPr>
              <w:t>903</w:t>
            </w:r>
            <w:r>
              <w:rPr>
                <w:rFonts w:ascii="宋体" w:eastAsia="宋体" w:hAnsi="宋体" w:cs="宋体"/>
                <w:sz w:val="18"/>
                <w:szCs w:val="18"/>
              </w:rPr>
              <w:t>.</w:t>
            </w:r>
            <w:r w:rsidRPr="00987CF2">
              <w:rPr>
                <w:rFonts w:ascii="Times New Roman" w:eastAsia="宋体" w:hAnsi="Times New Roman" w:cs="宋体"/>
                <w:sz w:val="18"/>
                <w:szCs w:val="18"/>
              </w:rPr>
              <w:t>39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其他相关费用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267</w:t>
            </w:r>
            <w:r>
              <w:rPr>
                <w:rFonts w:ascii="宋体" w:eastAsia="宋体" w:hAnsi="宋体" w:cs="宋体"/>
                <w:sz w:val="18"/>
                <w:szCs w:val="18"/>
              </w:rPr>
              <w:t>,</w:t>
            </w:r>
            <w:r w:rsidRPr="00987CF2">
              <w:rPr>
                <w:rFonts w:ascii="Times New Roman" w:eastAsia="宋体" w:hAnsi="Times New Roman" w:cs="宋体"/>
                <w:sz w:val="18"/>
                <w:szCs w:val="18"/>
              </w:rPr>
              <w:t>485</w:t>
            </w:r>
            <w:r>
              <w:rPr>
                <w:rFonts w:ascii="宋体" w:eastAsia="宋体" w:hAnsi="宋体" w:cs="宋体"/>
                <w:sz w:val="18"/>
                <w:szCs w:val="18"/>
              </w:rPr>
              <w:t>.</w:t>
            </w:r>
            <w:r w:rsidRPr="00987CF2">
              <w:rPr>
                <w:rFonts w:ascii="Times New Roman" w:eastAsia="宋体" w:hAnsi="Times New Roman" w:cs="宋体"/>
                <w:sz w:val="18"/>
                <w:szCs w:val="18"/>
              </w:rPr>
              <w:t>81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152</w:t>
            </w:r>
            <w:r>
              <w:rPr>
                <w:rFonts w:ascii="宋体" w:eastAsia="宋体" w:hAnsi="宋体" w:cs="宋体"/>
                <w:sz w:val="18"/>
                <w:szCs w:val="18"/>
              </w:rPr>
              <w:t>,</w:t>
            </w:r>
            <w:r w:rsidRPr="00987CF2">
              <w:rPr>
                <w:rFonts w:ascii="Times New Roman" w:eastAsia="宋体" w:hAnsi="Times New Roman" w:cs="宋体"/>
                <w:sz w:val="18"/>
                <w:szCs w:val="18"/>
              </w:rPr>
              <w:t>278</w:t>
            </w:r>
            <w:r>
              <w:rPr>
                <w:rFonts w:ascii="宋体" w:eastAsia="宋体" w:hAnsi="宋体" w:cs="宋体"/>
                <w:sz w:val="18"/>
                <w:szCs w:val="18"/>
              </w:rPr>
              <w:t>.</w:t>
            </w:r>
            <w:r w:rsidRPr="00987CF2">
              <w:rPr>
                <w:rFonts w:ascii="Times New Roman" w:eastAsia="宋体" w:hAnsi="Times New Roman" w:cs="宋体"/>
                <w:sz w:val="18"/>
                <w:szCs w:val="18"/>
              </w:rPr>
              <w:t>60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委托研发费用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418</w:t>
            </w:r>
            <w:r>
              <w:rPr>
                <w:rFonts w:ascii="宋体" w:eastAsia="宋体" w:hAnsi="宋体" w:cs="宋体"/>
                <w:sz w:val="18"/>
                <w:szCs w:val="18"/>
              </w:rPr>
              <w:t>,</w:t>
            </w:r>
            <w:r w:rsidRPr="00987CF2">
              <w:rPr>
                <w:rFonts w:ascii="Times New Roman" w:eastAsia="宋体" w:hAnsi="Times New Roman" w:cs="宋体"/>
                <w:sz w:val="18"/>
                <w:szCs w:val="18"/>
              </w:rPr>
              <w:t>867</w:t>
            </w:r>
            <w:r>
              <w:rPr>
                <w:rFonts w:ascii="宋体" w:eastAsia="宋体" w:hAnsi="宋体" w:cs="宋体"/>
                <w:sz w:val="18"/>
                <w:szCs w:val="18"/>
              </w:rPr>
              <w:t>.</w:t>
            </w:r>
            <w:r w:rsidRPr="00987CF2">
              <w:rPr>
                <w:rFonts w:ascii="Times New Roman" w:eastAsia="宋体" w:hAnsi="Times New Roman" w:cs="宋体"/>
                <w:sz w:val="18"/>
                <w:szCs w:val="18"/>
              </w:rPr>
              <w:t>92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549</w:t>
            </w:r>
            <w:r>
              <w:rPr>
                <w:rFonts w:ascii="宋体" w:eastAsia="宋体" w:hAnsi="宋体" w:cs="宋体"/>
                <w:sz w:val="18"/>
                <w:szCs w:val="18"/>
              </w:rPr>
              <w:t>,</w:t>
            </w:r>
            <w:r w:rsidRPr="00987CF2">
              <w:rPr>
                <w:rFonts w:ascii="Times New Roman" w:eastAsia="宋体" w:hAnsi="Times New Roman" w:cs="宋体"/>
                <w:sz w:val="18"/>
                <w:szCs w:val="18"/>
              </w:rPr>
              <w:t>622</w:t>
            </w:r>
            <w:r>
              <w:rPr>
                <w:rFonts w:ascii="宋体" w:eastAsia="宋体" w:hAnsi="宋体" w:cs="宋体"/>
                <w:sz w:val="18"/>
                <w:szCs w:val="18"/>
              </w:rPr>
              <w:t>.</w:t>
            </w:r>
            <w:r w:rsidRPr="00987CF2">
              <w:rPr>
                <w:rFonts w:ascii="Times New Roman" w:eastAsia="宋体" w:hAnsi="Times New Roman" w:cs="宋体"/>
                <w:sz w:val="18"/>
                <w:szCs w:val="18"/>
              </w:rPr>
              <w:t>65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353</w:t>
            </w:r>
            <w:r>
              <w:rPr>
                <w:rFonts w:ascii="宋体" w:eastAsia="宋体" w:hAnsi="宋体" w:cs="宋体"/>
                <w:sz w:val="18"/>
                <w:szCs w:val="18"/>
              </w:rPr>
              <w:t>,</w:t>
            </w:r>
            <w:r w:rsidRPr="00987CF2">
              <w:rPr>
                <w:rFonts w:ascii="Times New Roman" w:eastAsia="宋体" w:hAnsi="Times New Roman" w:cs="宋体"/>
                <w:sz w:val="18"/>
                <w:szCs w:val="18"/>
              </w:rPr>
              <w:t>976</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878</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07</w:t>
            </w:r>
          </w:p>
        </w:tc>
      </w:tr>
    </w:tbl>
    <w:p w:rsidR="006146C8" w:rsidRDefault="006146C8" w:rsidP="00F900EB">
      <w:pPr>
        <w:spacing w:before="100" w:after="100" w:line="240" w:lineRule="exact"/>
        <w:divId w:val="19665249"/>
        <w:rPr>
          <w:sz w:val="18"/>
          <w:szCs w:val="18"/>
        </w:rPr>
      </w:pPr>
      <w:r>
        <w:rPr>
          <w:rFonts w:ascii="宋体" w:eastAsia="宋体" w:hAnsi="宋体" w:cs="宋体"/>
          <w:sz w:val="18"/>
          <w:szCs w:val="18"/>
        </w:rPr>
        <w:t>其他说明</w:t>
      </w:r>
      <w:r w:rsidR="00F900E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77" w:name="_Toc989165"/>
      <w:r w:rsidRPr="00987CF2">
        <w:rPr>
          <w:rFonts w:ascii="Times New Roman" w:hAnsi="Times New Roman" w:cs="宋体"/>
          <w:b/>
          <w:bCs/>
        </w:rPr>
        <w:t>41</w:t>
      </w:r>
      <w:r>
        <w:rPr>
          <w:rFonts w:ascii="宋体" w:hAnsi="宋体" w:cs="宋体"/>
          <w:b/>
          <w:bCs/>
        </w:rPr>
        <w:t>、财务费用</w:t>
      </w:r>
      <w:bookmarkEnd w:id="27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092</w:t>
            </w:r>
            <w:r>
              <w:rPr>
                <w:rFonts w:ascii="宋体" w:eastAsia="宋体" w:hAnsi="宋体" w:cs="宋体"/>
                <w:sz w:val="18"/>
                <w:szCs w:val="18"/>
              </w:rPr>
              <w:t>,</w:t>
            </w:r>
            <w:r w:rsidRPr="00987CF2">
              <w:rPr>
                <w:rFonts w:ascii="Times New Roman" w:eastAsia="宋体" w:hAnsi="Times New Roman" w:cs="宋体"/>
                <w:sz w:val="18"/>
                <w:szCs w:val="18"/>
              </w:rPr>
              <w:t>388</w:t>
            </w:r>
            <w:r>
              <w:rPr>
                <w:rFonts w:ascii="宋体" w:eastAsia="宋体" w:hAnsi="宋体" w:cs="宋体"/>
                <w:sz w:val="18"/>
                <w:szCs w:val="18"/>
              </w:rPr>
              <w:t>.</w:t>
            </w:r>
            <w:r w:rsidRPr="00987CF2">
              <w:rPr>
                <w:rFonts w:ascii="Times New Roman" w:eastAsia="宋体" w:hAnsi="Times New Roman" w:cs="宋体"/>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919</w:t>
            </w:r>
            <w:r>
              <w:rPr>
                <w:rFonts w:ascii="宋体" w:eastAsia="宋体" w:hAnsi="宋体" w:cs="宋体"/>
                <w:sz w:val="18"/>
                <w:szCs w:val="18"/>
              </w:rPr>
              <w:t>.</w:t>
            </w:r>
            <w:r w:rsidRPr="00987CF2">
              <w:rPr>
                <w:rFonts w:ascii="Times New Roman" w:eastAsia="宋体" w:hAnsi="Times New Roman" w:cs="宋体"/>
                <w:sz w:val="18"/>
                <w:szCs w:val="18"/>
              </w:rPr>
              <w:t>45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476</w:t>
            </w:r>
            <w:r>
              <w:rPr>
                <w:rFonts w:ascii="宋体" w:eastAsia="宋体" w:hAnsi="宋体" w:cs="宋体"/>
                <w:sz w:val="18"/>
                <w:szCs w:val="18"/>
              </w:rPr>
              <w:t>,</w:t>
            </w:r>
            <w:r w:rsidRPr="00987CF2">
              <w:rPr>
                <w:rFonts w:ascii="Times New Roman" w:eastAsia="宋体" w:hAnsi="Times New Roman" w:cs="宋体"/>
                <w:sz w:val="18"/>
                <w:szCs w:val="18"/>
              </w:rPr>
              <w:t>378</w:t>
            </w:r>
            <w:r>
              <w:rPr>
                <w:rFonts w:ascii="宋体" w:eastAsia="宋体" w:hAnsi="宋体" w:cs="宋体"/>
                <w:sz w:val="18"/>
                <w:szCs w:val="18"/>
              </w:rPr>
              <w:t>.</w:t>
            </w:r>
            <w:r w:rsidRPr="00987CF2">
              <w:rPr>
                <w:rFonts w:ascii="Times New Roman" w:eastAsia="宋体" w:hAnsi="Times New Roman" w:cs="宋体"/>
                <w:sz w:val="18"/>
                <w:szCs w:val="18"/>
              </w:rPr>
              <w:t>07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515</w:t>
            </w:r>
            <w:r>
              <w:rPr>
                <w:rFonts w:ascii="宋体" w:eastAsia="宋体" w:hAnsi="宋体" w:cs="宋体"/>
                <w:sz w:val="18"/>
                <w:szCs w:val="18"/>
              </w:rPr>
              <w:t>.</w:t>
            </w:r>
            <w:r w:rsidRPr="00987CF2">
              <w:rPr>
                <w:rFonts w:ascii="Times New Roman" w:eastAsia="宋体" w:hAnsi="Times New Roman" w:cs="宋体"/>
                <w:sz w:val="18"/>
                <w:szCs w:val="18"/>
              </w:rPr>
              <w:t>16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汇兑损失</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016</w:t>
            </w:r>
            <w:r>
              <w:rPr>
                <w:rFonts w:ascii="宋体" w:eastAsia="宋体" w:hAnsi="宋体" w:cs="宋体"/>
                <w:sz w:val="18"/>
                <w:szCs w:val="18"/>
              </w:rPr>
              <w:t>.</w:t>
            </w:r>
            <w:r w:rsidRPr="00987CF2">
              <w:rPr>
                <w:rFonts w:ascii="Times New Roman" w:eastAsia="宋体" w:hAnsi="Times New Roman" w:cs="宋体"/>
                <w:sz w:val="18"/>
                <w:szCs w:val="18"/>
              </w:rPr>
              <w:t>05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251</w:t>
            </w:r>
            <w:r>
              <w:rPr>
                <w:rFonts w:ascii="宋体" w:eastAsia="宋体" w:hAnsi="宋体" w:cs="宋体"/>
                <w:sz w:val="18"/>
                <w:szCs w:val="18"/>
              </w:rPr>
              <w:t>.</w:t>
            </w:r>
            <w:r w:rsidRPr="00987CF2">
              <w:rPr>
                <w:rFonts w:ascii="Times New Roman" w:eastAsia="宋体" w:hAnsi="Times New Roman" w:cs="宋体"/>
                <w:sz w:val="18"/>
                <w:szCs w:val="18"/>
              </w:rPr>
              <w:t>89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减：汇兑收益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手续费支出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08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54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未确认融资费用和未实现融资收益的摊销</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09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754</w:t>
            </w:r>
            <w:r>
              <w:rPr>
                <w:rFonts w:ascii="宋体" w:eastAsia="宋体" w:hAnsi="宋体" w:cs="宋体"/>
                <w:sz w:val="18"/>
                <w:szCs w:val="18"/>
              </w:rPr>
              <w:t>.</w:t>
            </w:r>
            <w:r w:rsidRPr="00987CF2">
              <w:rPr>
                <w:rFonts w:ascii="Times New Roman" w:eastAsia="宋体" w:hAnsi="Times New Roman" w:cs="宋体"/>
                <w:sz w:val="18"/>
                <w:szCs w:val="18"/>
              </w:rPr>
              <w:t>35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386</w:t>
            </w:r>
            <w:r>
              <w:rPr>
                <w:rFonts w:ascii="宋体" w:eastAsia="宋体" w:hAnsi="宋体" w:cs="宋体"/>
                <w:sz w:val="18"/>
                <w:szCs w:val="18"/>
              </w:rPr>
              <w:t>,</w:t>
            </w:r>
            <w:r w:rsidRPr="00987CF2">
              <w:rPr>
                <w:rFonts w:ascii="Times New Roman" w:eastAsia="宋体" w:hAnsi="Times New Roman" w:cs="宋体"/>
                <w:sz w:val="18"/>
                <w:szCs w:val="18"/>
              </w:rPr>
              <w:t>751</w:t>
            </w:r>
            <w:r>
              <w:rPr>
                <w:rFonts w:ascii="宋体" w:eastAsia="宋体" w:hAnsi="宋体" w:cs="宋体"/>
                <w:sz w:val="18"/>
                <w:szCs w:val="18"/>
              </w:rPr>
              <w:t>.</w:t>
            </w:r>
            <w:r w:rsidRPr="00987CF2">
              <w:rPr>
                <w:rFonts w:ascii="Times New Roman" w:eastAsia="宋体" w:hAnsi="Times New Roman" w:cs="宋体"/>
                <w:sz w:val="18"/>
                <w:szCs w:val="18"/>
              </w:rPr>
              <w:t>50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432</w:t>
            </w:r>
            <w:r>
              <w:rPr>
                <w:rFonts w:ascii="宋体" w:eastAsia="宋体" w:hAnsi="宋体" w:cs="宋体"/>
                <w:sz w:val="18"/>
                <w:szCs w:val="18"/>
              </w:rPr>
              <w:t>,</w:t>
            </w:r>
            <w:r w:rsidRPr="00987CF2">
              <w:rPr>
                <w:rFonts w:ascii="Times New Roman" w:eastAsia="宋体" w:hAnsi="Times New Roman" w:cs="宋体"/>
                <w:sz w:val="18"/>
                <w:szCs w:val="18"/>
              </w:rPr>
              <w:t>154</w:t>
            </w:r>
            <w:r>
              <w:rPr>
                <w:rFonts w:ascii="宋体" w:eastAsia="宋体" w:hAnsi="宋体" w:cs="宋体"/>
                <w:sz w:val="18"/>
                <w:szCs w:val="18"/>
              </w:rPr>
              <w:t>.</w:t>
            </w:r>
            <w:r w:rsidRPr="00987CF2">
              <w:rPr>
                <w:rFonts w:ascii="Times New Roman" w:eastAsia="宋体" w:hAnsi="Times New Roman" w:cs="宋体"/>
                <w:sz w:val="18"/>
                <w:szCs w:val="18"/>
              </w:rPr>
              <w:t>93</w:t>
            </w:r>
          </w:p>
        </w:tc>
      </w:tr>
    </w:tbl>
    <w:p w:rsidR="006146C8" w:rsidRDefault="006146C8" w:rsidP="00F900EB">
      <w:pPr>
        <w:spacing w:before="100" w:after="100" w:line="240" w:lineRule="exact"/>
        <w:divId w:val="887373989"/>
        <w:rPr>
          <w:sz w:val="18"/>
          <w:szCs w:val="18"/>
        </w:rPr>
      </w:pPr>
      <w:r>
        <w:rPr>
          <w:rFonts w:ascii="宋体" w:eastAsia="宋体" w:hAnsi="宋体" w:cs="宋体"/>
          <w:sz w:val="18"/>
          <w:szCs w:val="18"/>
        </w:rPr>
        <w:t>其他说明</w:t>
      </w:r>
      <w:r w:rsidR="00F900E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78" w:name="_Toc989166"/>
      <w:r w:rsidRPr="00987CF2">
        <w:rPr>
          <w:rFonts w:ascii="Times New Roman" w:hAnsi="Times New Roman" w:cs="宋体"/>
          <w:b/>
          <w:bCs/>
        </w:rPr>
        <w:t>42</w:t>
      </w:r>
      <w:r>
        <w:rPr>
          <w:rFonts w:ascii="宋体" w:hAnsi="宋体" w:cs="宋体"/>
          <w:b/>
          <w:bCs/>
        </w:rPr>
        <w:t>、其他收益</w:t>
      </w:r>
      <w:bookmarkEnd w:id="27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与日常活动相关的政府补助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272</w:t>
            </w:r>
            <w:r>
              <w:rPr>
                <w:rFonts w:ascii="宋体" w:eastAsia="宋体" w:hAnsi="宋体" w:cs="宋体"/>
                <w:sz w:val="18"/>
                <w:szCs w:val="18"/>
              </w:rPr>
              <w:t>,</w:t>
            </w:r>
            <w:r w:rsidRPr="00987CF2">
              <w:rPr>
                <w:rFonts w:ascii="Times New Roman" w:eastAsia="宋体" w:hAnsi="Times New Roman" w:cs="宋体"/>
                <w:sz w:val="18"/>
                <w:szCs w:val="18"/>
              </w:rPr>
              <w:t>076</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代扣个人所得税手续费返还</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42</w:t>
            </w:r>
            <w:r>
              <w:rPr>
                <w:rFonts w:ascii="宋体" w:eastAsia="宋体" w:hAnsi="宋体" w:cs="宋体"/>
                <w:sz w:val="18"/>
                <w:szCs w:val="18"/>
              </w:rPr>
              <w:t>,</w:t>
            </w: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85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52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保函手续费返还</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增值税进项税额加计扣除</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725</w:t>
            </w:r>
            <w:r>
              <w:rPr>
                <w:rFonts w:ascii="宋体" w:eastAsia="宋体" w:hAnsi="宋体" w:cs="宋体"/>
                <w:sz w:val="18"/>
                <w:szCs w:val="18"/>
              </w:rPr>
              <w:t>.</w:t>
            </w:r>
            <w:r w:rsidRPr="00987CF2">
              <w:rPr>
                <w:rFonts w:ascii="Times New Roman" w:eastAsia="宋体" w:hAnsi="Times New Roman" w:cs="宋体"/>
                <w:sz w:val="18"/>
                <w:szCs w:val="18"/>
              </w:rPr>
              <w:t>04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514C2A" w:rsidRDefault="006146C8">
      <w:pPr>
        <w:pStyle w:val="3"/>
        <w:spacing w:line="280" w:lineRule="exact"/>
        <w:jc w:val="left"/>
        <w:rPr>
          <w:rFonts w:ascii="宋体" w:hAnsi="宋体" w:cs="宋体"/>
          <w:b/>
          <w:bCs/>
        </w:rPr>
      </w:pPr>
      <w:bookmarkStart w:id="279" w:name="_Toc989167"/>
      <w:r w:rsidRPr="00987CF2">
        <w:rPr>
          <w:rFonts w:ascii="Times New Roman" w:hAnsi="Times New Roman" w:cs="宋体"/>
          <w:b/>
          <w:bCs/>
        </w:rPr>
        <w:t>43</w:t>
      </w:r>
      <w:r>
        <w:rPr>
          <w:rFonts w:ascii="宋体" w:hAnsi="宋体" w:cs="宋体"/>
          <w:b/>
          <w:bCs/>
        </w:rPr>
        <w:t>、投资收益</w:t>
      </w:r>
      <w:bookmarkEnd w:id="27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80</w:t>
            </w:r>
          </w:p>
        </w:tc>
      </w:tr>
    </w:tbl>
    <w:p w:rsidR="006146C8" w:rsidRDefault="006146C8" w:rsidP="00F900EB">
      <w:pPr>
        <w:spacing w:before="100" w:after="100" w:line="240" w:lineRule="exact"/>
        <w:divId w:val="132454375"/>
        <w:rPr>
          <w:sz w:val="18"/>
          <w:szCs w:val="18"/>
        </w:rPr>
      </w:pPr>
      <w:r>
        <w:rPr>
          <w:rFonts w:ascii="宋体" w:eastAsia="宋体" w:hAnsi="宋体" w:cs="宋体"/>
          <w:sz w:val="18"/>
          <w:szCs w:val="18"/>
        </w:rPr>
        <w:t>其他说明</w:t>
      </w:r>
      <w:r w:rsidR="00F900EB">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280" w:name="_Toc989168"/>
      <w:r w:rsidRPr="00987CF2">
        <w:rPr>
          <w:rFonts w:ascii="Times New Roman" w:hAnsi="Times New Roman" w:cs="宋体"/>
          <w:b/>
          <w:bCs/>
        </w:rPr>
        <w:lastRenderedPageBreak/>
        <w:t>44</w:t>
      </w:r>
      <w:r>
        <w:rPr>
          <w:rFonts w:ascii="宋体" w:hAnsi="宋体" w:cs="宋体"/>
          <w:b/>
          <w:bCs/>
        </w:rPr>
        <w:t>、公允价值变动收益</w:t>
      </w:r>
      <w:bookmarkEnd w:id="28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F900EB">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475</w:t>
            </w:r>
            <w:r>
              <w:rPr>
                <w:rFonts w:ascii="宋体" w:eastAsia="宋体" w:hAnsi="宋体" w:cs="宋体"/>
                <w:sz w:val="18"/>
                <w:szCs w:val="18"/>
              </w:rPr>
              <w:t>,</w:t>
            </w:r>
            <w:r w:rsidRPr="00987CF2">
              <w:rPr>
                <w:rFonts w:ascii="Times New Roman" w:eastAsia="宋体" w:hAnsi="Times New Roman" w:cs="宋体"/>
                <w:sz w:val="18"/>
                <w:szCs w:val="18"/>
              </w:rPr>
              <w:t>529</w:t>
            </w:r>
            <w:r>
              <w:rPr>
                <w:rFonts w:ascii="宋体" w:eastAsia="宋体" w:hAnsi="宋体" w:cs="宋体"/>
                <w:sz w:val="18"/>
                <w:szCs w:val="18"/>
              </w:rPr>
              <w:t>.</w:t>
            </w:r>
            <w:r w:rsidRPr="00987CF2">
              <w:rPr>
                <w:rFonts w:ascii="Times New Roman" w:eastAsia="宋体" w:hAnsi="Times New Roman" w:cs="宋体"/>
                <w:sz w:val="18"/>
                <w:szCs w:val="18"/>
              </w:rPr>
              <w:t>11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475</w:t>
            </w:r>
            <w:r>
              <w:rPr>
                <w:rFonts w:ascii="宋体" w:eastAsia="宋体" w:hAnsi="宋体" w:cs="宋体"/>
                <w:sz w:val="18"/>
                <w:szCs w:val="18"/>
              </w:rPr>
              <w:t>,</w:t>
            </w:r>
            <w:r w:rsidRPr="00987CF2">
              <w:rPr>
                <w:rFonts w:ascii="Times New Roman" w:eastAsia="宋体" w:hAnsi="Times New Roman" w:cs="宋体"/>
                <w:sz w:val="18"/>
                <w:szCs w:val="18"/>
              </w:rPr>
              <w:t>529</w:t>
            </w:r>
            <w:r>
              <w:rPr>
                <w:rFonts w:ascii="宋体" w:eastAsia="宋体" w:hAnsi="宋体" w:cs="宋体"/>
                <w:sz w:val="18"/>
                <w:szCs w:val="18"/>
              </w:rPr>
              <w:t>.</w:t>
            </w:r>
            <w:r w:rsidRPr="00987CF2">
              <w:rPr>
                <w:rFonts w:ascii="Times New Roman" w:eastAsia="宋体" w:hAnsi="Times New Roman" w:cs="宋体"/>
                <w:sz w:val="18"/>
                <w:szCs w:val="18"/>
              </w:rPr>
              <w:t>11</w:t>
            </w:r>
          </w:p>
        </w:tc>
      </w:tr>
    </w:tbl>
    <w:p w:rsidR="006146C8" w:rsidRDefault="006146C8" w:rsidP="00F900EB">
      <w:pPr>
        <w:spacing w:before="100" w:after="100" w:line="240" w:lineRule="exact"/>
        <w:divId w:val="193927436"/>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81" w:name="_Toc989169"/>
      <w:r w:rsidRPr="00987CF2">
        <w:rPr>
          <w:rFonts w:ascii="Times New Roman" w:hAnsi="Times New Roman" w:cs="宋体"/>
          <w:b/>
          <w:bCs/>
        </w:rPr>
        <w:t>45</w:t>
      </w:r>
      <w:r>
        <w:rPr>
          <w:rFonts w:ascii="宋体" w:hAnsi="宋体" w:cs="宋体"/>
          <w:b/>
          <w:bCs/>
        </w:rPr>
        <w:t>、信用减值损失</w:t>
      </w:r>
      <w:bookmarkEnd w:id="28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925"/>
        <w:gridCol w:w="2964"/>
        <w:gridCol w:w="2964"/>
      </w:tblGrid>
      <w:tr w:rsidR="00514C2A" w:rsidTr="00F900EB">
        <w:trPr>
          <w:trHeight w:val="240"/>
        </w:trPr>
        <w:tc>
          <w:tcPr>
            <w:tcW w:w="19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0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50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rsidTr="00F900EB">
        <w:trPr>
          <w:trHeight w:val="240"/>
        </w:trPr>
        <w:tc>
          <w:tcPr>
            <w:tcW w:w="19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48</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189</w:t>
            </w:r>
            <w:r>
              <w:rPr>
                <w:rFonts w:ascii="宋体" w:eastAsia="宋体" w:hAnsi="宋体" w:cs="宋体"/>
                <w:sz w:val="18"/>
                <w:szCs w:val="18"/>
              </w:rPr>
              <w:t>,</w:t>
            </w:r>
            <w:r w:rsidRPr="00987CF2">
              <w:rPr>
                <w:rFonts w:ascii="Times New Roman" w:eastAsia="宋体" w:hAnsi="Times New Roman" w:cs="宋体"/>
                <w:sz w:val="18"/>
                <w:szCs w:val="18"/>
              </w:rPr>
              <w:t>513</w:t>
            </w:r>
            <w:r>
              <w:rPr>
                <w:rFonts w:ascii="宋体" w:eastAsia="宋体" w:hAnsi="宋体" w:cs="宋体"/>
                <w:sz w:val="18"/>
                <w:szCs w:val="18"/>
              </w:rPr>
              <w:t>.</w:t>
            </w:r>
            <w:r w:rsidRPr="00987CF2">
              <w:rPr>
                <w:rFonts w:ascii="Times New Roman" w:eastAsia="宋体" w:hAnsi="Times New Roman" w:cs="宋体"/>
                <w:sz w:val="18"/>
                <w:szCs w:val="18"/>
              </w:rPr>
              <w:t>21</w:t>
            </w:r>
          </w:p>
        </w:tc>
      </w:tr>
      <w:tr w:rsidR="00514C2A" w:rsidTr="00F900EB">
        <w:trPr>
          <w:trHeight w:val="240"/>
        </w:trPr>
        <w:tc>
          <w:tcPr>
            <w:tcW w:w="199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长期应收款坏账损失</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74</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641</w:t>
            </w: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87</w:t>
            </w:r>
          </w:p>
        </w:tc>
      </w:tr>
      <w:tr w:rsidR="00514C2A" w:rsidTr="00F900EB">
        <w:trPr>
          <w:trHeight w:val="240"/>
        </w:trPr>
        <w:tc>
          <w:tcPr>
            <w:tcW w:w="19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应收票据减值损失</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496</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rsidTr="00F900EB">
        <w:trPr>
          <w:trHeight w:val="240"/>
        </w:trPr>
        <w:tc>
          <w:tcPr>
            <w:tcW w:w="19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应收账款减值损失</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790</w:t>
            </w:r>
            <w:r>
              <w:rPr>
                <w:rFonts w:ascii="宋体" w:eastAsia="宋体" w:hAnsi="宋体" w:cs="宋体"/>
                <w:sz w:val="18"/>
                <w:szCs w:val="18"/>
              </w:rPr>
              <w:t>.</w:t>
            </w:r>
            <w:r w:rsidRPr="00987CF2">
              <w:rPr>
                <w:rFonts w:ascii="Times New Roman" w:eastAsia="宋体" w:hAnsi="Times New Roman" w:cs="宋体"/>
                <w:sz w:val="18"/>
                <w:szCs w:val="18"/>
              </w:rPr>
              <w:t>48</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719</w:t>
            </w:r>
            <w:r>
              <w:rPr>
                <w:rFonts w:ascii="宋体" w:eastAsia="宋体" w:hAnsi="宋体" w:cs="宋体"/>
                <w:sz w:val="18"/>
                <w:szCs w:val="18"/>
              </w:rPr>
              <w:t>,</w:t>
            </w:r>
            <w:r w:rsidRPr="00987CF2">
              <w:rPr>
                <w:rFonts w:ascii="Times New Roman" w:eastAsia="宋体" w:hAnsi="Times New Roman" w:cs="宋体"/>
                <w:sz w:val="18"/>
                <w:szCs w:val="18"/>
              </w:rPr>
              <w:t>764</w:t>
            </w:r>
            <w:r>
              <w:rPr>
                <w:rFonts w:ascii="宋体" w:eastAsia="宋体" w:hAnsi="宋体" w:cs="宋体"/>
                <w:sz w:val="18"/>
                <w:szCs w:val="18"/>
              </w:rPr>
              <w:t>.</w:t>
            </w:r>
            <w:r w:rsidRPr="00987CF2">
              <w:rPr>
                <w:rFonts w:ascii="Times New Roman" w:eastAsia="宋体" w:hAnsi="Times New Roman" w:cs="宋体"/>
                <w:sz w:val="18"/>
                <w:szCs w:val="18"/>
              </w:rPr>
              <w:t>98</w:t>
            </w:r>
          </w:p>
        </w:tc>
      </w:tr>
      <w:tr w:rsidR="00514C2A" w:rsidTr="00F900EB">
        <w:trPr>
          <w:trHeight w:val="240"/>
        </w:trPr>
        <w:tc>
          <w:tcPr>
            <w:tcW w:w="199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915</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70</w:t>
            </w:r>
          </w:p>
        </w:tc>
        <w:tc>
          <w:tcPr>
            <w:tcW w:w="150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920</w:t>
            </w:r>
            <w:r>
              <w:rPr>
                <w:rFonts w:ascii="宋体" w:eastAsia="宋体" w:hAnsi="宋体" w:cs="宋体"/>
                <w:sz w:val="18"/>
                <w:szCs w:val="18"/>
              </w:rPr>
              <w:t>.</w:t>
            </w:r>
            <w:r w:rsidRPr="00987CF2">
              <w:rPr>
                <w:rFonts w:ascii="Times New Roman" w:eastAsia="宋体" w:hAnsi="Times New Roman" w:cs="宋体"/>
                <w:sz w:val="18"/>
                <w:szCs w:val="18"/>
              </w:rPr>
              <w:t>56</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Default="006146C8">
      <w:pPr>
        <w:pStyle w:val="a3"/>
        <w:spacing w:before="0" w:beforeAutospacing="0" w:after="0" w:afterAutospacing="0" w:line="460" w:lineRule="atLeast"/>
        <w:ind w:firstLine="420"/>
        <w:divId w:val="2112164043"/>
        <w:rPr>
          <w:rFonts w:ascii="Times New Roman" w:hAnsi="Times New Roman" w:cs="Times New Roman"/>
        </w:rPr>
      </w:pPr>
      <w:r>
        <w:rPr>
          <w:rFonts w:cs="Times New Roman" w:hint="eastAsia"/>
          <w:sz w:val="18"/>
          <w:szCs w:val="18"/>
        </w:rPr>
        <w:t>上表中，损失以“－”号填列，收益以“</w:t>
      </w:r>
      <w:r>
        <w:rPr>
          <w:rFonts w:ascii="Arial" w:hAnsi="Arial" w:cs="Arial"/>
          <w:sz w:val="18"/>
          <w:szCs w:val="18"/>
        </w:rPr>
        <w:t>+</w:t>
      </w:r>
      <w:r>
        <w:rPr>
          <w:rFonts w:cs="Times New Roman" w:hint="eastAsia"/>
          <w:sz w:val="18"/>
          <w:szCs w:val="18"/>
        </w:rPr>
        <w:t>”号填列。</w:t>
      </w:r>
    </w:p>
    <w:p w:rsidR="00514C2A" w:rsidRDefault="006146C8">
      <w:pPr>
        <w:pStyle w:val="3"/>
        <w:spacing w:line="280" w:lineRule="exact"/>
        <w:jc w:val="left"/>
        <w:rPr>
          <w:rFonts w:ascii="宋体" w:hAnsi="宋体" w:cs="宋体"/>
          <w:b/>
          <w:bCs/>
        </w:rPr>
      </w:pPr>
      <w:bookmarkStart w:id="282" w:name="_Toc989170"/>
      <w:r w:rsidRPr="00987CF2">
        <w:rPr>
          <w:rFonts w:ascii="Times New Roman" w:hAnsi="Times New Roman" w:cs="宋体"/>
          <w:b/>
          <w:bCs/>
        </w:rPr>
        <w:t>46</w:t>
      </w:r>
      <w:r>
        <w:rPr>
          <w:rFonts w:ascii="宋体" w:hAnsi="宋体" w:cs="宋体"/>
          <w:b/>
          <w:bCs/>
        </w:rPr>
        <w:t>、资产减值损失</w:t>
      </w:r>
      <w:bookmarkEnd w:id="28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6013"/>
        <w:gridCol w:w="1994"/>
        <w:gridCol w:w="1846"/>
      </w:tblGrid>
      <w:tr w:rsidR="00514C2A" w:rsidTr="00F900EB">
        <w:trPr>
          <w:trHeight w:val="240"/>
        </w:trPr>
        <w:tc>
          <w:tcPr>
            <w:tcW w:w="30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12"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93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rsidTr="00F900EB">
        <w:trPr>
          <w:trHeight w:val="240"/>
        </w:trPr>
        <w:tc>
          <w:tcPr>
            <w:tcW w:w="30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二、存货跌价损失及合同履约成本减值损失</w:t>
            </w:r>
          </w:p>
        </w:tc>
        <w:tc>
          <w:tcPr>
            <w:tcW w:w="101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122</w:t>
            </w:r>
            <w:r>
              <w:rPr>
                <w:rFonts w:ascii="宋体" w:eastAsia="宋体" w:hAnsi="宋体" w:cs="宋体"/>
                <w:sz w:val="18"/>
                <w:szCs w:val="18"/>
              </w:rPr>
              <w:t>,</w:t>
            </w:r>
            <w:r w:rsidRPr="00987CF2">
              <w:rPr>
                <w:rFonts w:ascii="Times New Roman" w:eastAsia="宋体" w:hAnsi="Times New Roman" w:cs="宋体"/>
                <w:sz w:val="18"/>
                <w:szCs w:val="18"/>
              </w:rPr>
              <w:t>935</w:t>
            </w:r>
            <w:r>
              <w:rPr>
                <w:rFonts w:ascii="宋体" w:eastAsia="宋体" w:hAnsi="宋体" w:cs="宋体"/>
                <w:sz w:val="18"/>
                <w:szCs w:val="18"/>
              </w:rPr>
              <w:t>.</w:t>
            </w:r>
            <w:r w:rsidRPr="00987CF2">
              <w:rPr>
                <w:rFonts w:ascii="Times New Roman" w:eastAsia="宋体" w:hAnsi="Times New Roman" w:cs="宋体"/>
                <w:sz w:val="18"/>
                <w:szCs w:val="18"/>
              </w:rPr>
              <w:t>81</w:t>
            </w:r>
          </w:p>
        </w:tc>
        <w:tc>
          <w:tcPr>
            <w:tcW w:w="93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w:t>
            </w:r>
            <w:r>
              <w:rPr>
                <w:rFonts w:ascii="宋体" w:eastAsia="宋体" w:hAnsi="宋体" w:cs="宋体"/>
                <w:sz w:val="18"/>
                <w:szCs w:val="18"/>
              </w:rPr>
              <w:t>,</w:t>
            </w:r>
            <w:r w:rsidRPr="00987CF2">
              <w:rPr>
                <w:rFonts w:ascii="Times New Roman" w:eastAsia="宋体" w:hAnsi="Times New Roman" w:cs="宋体"/>
                <w:sz w:val="18"/>
                <w:szCs w:val="18"/>
              </w:rPr>
              <w:t>766</w:t>
            </w:r>
            <w:r>
              <w:rPr>
                <w:rFonts w:ascii="宋体" w:eastAsia="宋体" w:hAnsi="宋体" w:cs="宋体"/>
                <w:sz w:val="18"/>
                <w:szCs w:val="18"/>
              </w:rPr>
              <w:t>.</w:t>
            </w:r>
            <w:r w:rsidRPr="00987CF2">
              <w:rPr>
                <w:rFonts w:ascii="Times New Roman" w:eastAsia="宋体" w:hAnsi="Times New Roman" w:cs="宋体"/>
                <w:sz w:val="18"/>
                <w:szCs w:val="18"/>
              </w:rPr>
              <w:t>13</w:t>
            </w:r>
          </w:p>
        </w:tc>
      </w:tr>
      <w:tr w:rsidR="00514C2A" w:rsidTr="00F900EB">
        <w:trPr>
          <w:trHeight w:val="240"/>
        </w:trPr>
        <w:tc>
          <w:tcPr>
            <w:tcW w:w="30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十二、合同资产减值损失</w:t>
            </w:r>
          </w:p>
        </w:tc>
        <w:tc>
          <w:tcPr>
            <w:tcW w:w="101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22</w:t>
            </w:r>
            <w:r>
              <w:rPr>
                <w:rFonts w:ascii="宋体" w:eastAsia="宋体" w:hAnsi="宋体" w:cs="宋体"/>
                <w:sz w:val="18"/>
                <w:szCs w:val="18"/>
              </w:rPr>
              <w:t>,</w:t>
            </w:r>
            <w:r w:rsidRPr="00987CF2">
              <w:rPr>
                <w:rFonts w:ascii="Times New Roman" w:eastAsia="宋体" w:hAnsi="Times New Roman" w:cs="宋体"/>
                <w:sz w:val="18"/>
                <w:szCs w:val="18"/>
              </w:rPr>
              <w:t>827</w:t>
            </w:r>
            <w:r>
              <w:rPr>
                <w:rFonts w:ascii="宋体" w:eastAsia="宋体" w:hAnsi="宋体" w:cs="宋体"/>
                <w:sz w:val="18"/>
                <w:szCs w:val="18"/>
              </w:rPr>
              <w:t>.</w:t>
            </w:r>
            <w:r w:rsidRPr="00987CF2">
              <w:rPr>
                <w:rFonts w:ascii="Times New Roman" w:eastAsia="宋体" w:hAnsi="Times New Roman" w:cs="宋体"/>
                <w:sz w:val="18"/>
                <w:szCs w:val="18"/>
              </w:rPr>
              <w:t>77</w:t>
            </w:r>
          </w:p>
        </w:tc>
        <w:tc>
          <w:tcPr>
            <w:tcW w:w="93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107</w:t>
            </w:r>
            <w:r>
              <w:rPr>
                <w:rFonts w:ascii="宋体" w:eastAsia="宋体" w:hAnsi="宋体" w:cs="宋体"/>
                <w:sz w:val="18"/>
                <w:szCs w:val="18"/>
              </w:rPr>
              <w:t>,</w:t>
            </w:r>
            <w:r w:rsidRPr="00987CF2">
              <w:rPr>
                <w:rFonts w:ascii="Times New Roman" w:eastAsia="宋体" w:hAnsi="Times New Roman" w:cs="宋体"/>
                <w:sz w:val="18"/>
                <w:szCs w:val="18"/>
              </w:rPr>
              <w:t>574</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rsidTr="00F900EB">
        <w:trPr>
          <w:trHeight w:val="240"/>
        </w:trPr>
        <w:tc>
          <w:tcPr>
            <w:tcW w:w="30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1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145</w:t>
            </w:r>
            <w:r>
              <w:rPr>
                <w:rFonts w:ascii="宋体" w:eastAsia="宋体" w:hAnsi="宋体" w:cs="宋体"/>
                <w:sz w:val="18"/>
                <w:szCs w:val="18"/>
              </w:rPr>
              <w:t>,</w:t>
            </w:r>
            <w:r w:rsidRPr="00987CF2">
              <w:rPr>
                <w:rFonts w:ascii="Times New Roman" w:eastAsia="宋体" w:hAnsi="Times New Roman" w:cs="宋体"/>
                <w:sz w:val="18"/>
                <w:szCs w:val="18"/>
              </w:rPr>
              <w:t>763</w:t>
            </w:r>
            <w:r>
              <w:rPr>
                <w:rFonts w:ascii="宋体" w:eastAsia="宋体" w:hAnsi="宋体" w:cs="宋体"/>
                <w:sz w:val="18"/>
                <w:szCs w:val="18"/>
              </w:rPr>
              <w:t>.</w:t>
            </w:r>
            <w:r w:rsidRPr="00987CF2">
              <w:rPr>
                <w:rFonts w:ascii="Times New Roman" w:eastAsia="宋体" w:hAnsi="Times New Roman" w:cs="宋体"/>
                <w:sz w:val="18"/>
                <w:szCs w:val="18"/>
              </w:rPr>
              <w:t>58</w:t>
            </w:r>
          </w:p>
        </w:tc>
        <w:tc>
          <w:tcPr>
            <w:tcW w:w="93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83</w:t>
            </w:r>
          </w:p>
        </w:tc>
      </w:tr>
    </w:tbl>
    <w:p w:rsidR="006146C8" w:rsidRDefault="006146C8" w:rsidP="00F900EB">
      <w:pPr>
        <w:spacing w:before="100" w:after="100" w:line="240" w:lineRule="exact"/>
        <w:divId w:val="1411387016"/>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83" w:name="_Toc989171"/>
      <w:r w:rsidRPr="00987CF2">
        <w:rPr>
          <w:rFonts w:ascii="Times New Roman" w:hAnsi="Times New Roman" w:cs="宋体"/>
          <w:b/>
          <w:bCs/>
        </w:rPr>
        <w:t>47</w:t>
      </w:r>
      <w:r>
        <w:rPr>
          <w:rFonts w:ascii="宋体" w:hAnsi="宋体" w:cs="宋体"/>
          <w:b/>
          <w:bCs/>
        </w:rPr>
        <w:t>、营业外收入</w:t>
      </w:r>
      <w:bookmarkEnd w:id="28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464"/>
        <w:gridCol w:w="2463"/>
        <w:gridCol w:w="2463"/>
        <w:gridCol w:w="2463"/>
      </w:tblGrid>
      <w:tr w:rsidR="00514C2A" w:rsidTr="00F900EB">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514C2A" w:rsidTr="00F900EB">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900EB">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61</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362</w:t>
            </w:r>
            <w:r>
              <w:rPr>
                <w:rFonts w:ascii="宋体" w:eastAsia="宋体" w:hAnsi="宋体" w:cs="宋体"/>
                <w:sz w:val="18"/>
                <w:szCs w:val="18"/>
              </w:rPr>
              <w:t>.</w:t>
            </w:r>
            <w:r w:rsidRPr="00987CF2">
              <w:rPr>
                <w:rFonts w:ascii="Times New Roman" w:eastAsia="宋体" w:hAnsi="Times New Roman" w:cs="宋体"/>
                <w:sz w:val="18"/>
                <w:szCs w:val="18"/>
              </w:rPr>
              <w:t>97</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rsidTr="00F900EB">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61</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999</w:t>
            </w:r>
            <w:r>
              <w:rPr>
                <w:rFonts w:ascii="宋体" w:eastAsia="宋体" w:hAnsi="宋体" w:cs="宋体"/>
                <w:sz w:val="18"/>
                <w:szCs w:val="18"/>
              </w:rPr>
              <w:t>,</w:t>
            </w:r>
            <w:r w:rsidRPr="00987CF2">
              <w:rPr>
                <w:rFonts w:ascii="Times New Roman" w:eastAsia="宋体" w:hAnsi="Times New Roman" w:cs="宋体"/>
                <w:sz w:val="18"/>
                <w:szCs w:val="18"/>
              </w:rPr>
              <w:t>637</w:t>
            </w:r>
            <w:r>
              <w:rPr>
                <w:rFonts w:ascii="宋体" w:eastAsia="宋体" w:hAnsi="宋体" w:cs="宋体"/>
                <w:sz w:val="18"/>
                <w:szCs w:val="18"/>
              </w:rPr>
              <w:t>.</w:t>
            </w:r>
            <w:r w:rsidRPr="00987CF2">
              <w:rPr>
                <w:rFonts w:ascii="Times New Roman" w:eastAsia="宋体" w:hAnsi="Times New Roman" w:cs="宋体"/>
                <w:sz w:val="18"/>
                <w:szCs w:val="18"/>
              </w:rPr>
              <w:t>03</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61</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计入当期损益的政府补助：</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361"/>
        <w:gridCol w:w="757"/>
        <w:gridCol w:w="757"/>
        <w:gridCol w:w="757"/>
        <w:gridCol w:w="1480"/>
        <w:gridCol w:w="997"/>
        <w:gridCol w:w="1208"/>
        <w:gridCol w:w="997"/>
        <w:gridCol w:w="1539"/>
      </w:tblGrid>
      <w:tr w:rsidR="00514C2A" w:rsidTr="00F900EB">
        <w:trPr>
          <w:trHeight w:val="240"/>
        </w:trPr>
        <w:tc>
          <w:tcPr>
            <w:tcW w:w="69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补助项目</w:t>
            </w: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发放主体</w:t>
            </w: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发放原因</w:t>
            </w: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性质类型</w:t>
            </w:r>
          </w:p>
        </w:tc>
        <w:tc>
          <w:tcPr>
            <w:tcW w:w="75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补贴是否影响当年盈亏</w:t>
            </w:r>
          </w:p>
        </w:tc>
        <w:tc>
          <w:tcPr>
            <w:tcW w:w="50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是否特殊补贴</w:t>
            </w:r>
          </w:p>
        </w:tc>
        <w:tc>
          <w:tcPr>
            <w:tcW w:w="61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本期发生金额</w:t>
            </w:r>
          </w:p>
        </w:tc>
        <w:tc>
          <w:tcPr>
            <w:tcW w:w="50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上期发生金额</w:t>
            </w:r>
          </w:p>
        </w:tc>
        <w:tc>
          <w:tcPr>
            <w:tcW w:w="781"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与资产相关/与收益相关</w:t>
            </w:r>
          </w:p>
        </w:tc>
      </w:tr>
      <w:tr w:rsidR="00514C2A" w:rsidTr="00F900EB">
        <w:trPr>
          <w:trHeight w:val="240"/>
        </w:trPr>
        <w:tc>
          <w:tcPr>
            <w:tcW w:w="69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一次性留工培训补助</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补助</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51"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50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61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00</w:t>
            </w:r>
          </w:p>
        </w:tc>
        <w:tc>
          <w:tcPr>
            <w:tcW w:w="50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81"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与收益相关</w:t>
            </w:r>
          </w:p>
        </w:tc>
      </w:tr>
      <w:tr w:rsidR="00514C2A" w:rsidTr="00F900EB">
        <w:trPr>
          <w:trHeight w:val="240"/>
        </w:trPr>
        <w:tc>
          <w:tcPr>
            <w:tcW w:w="69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一次性扩岗补助</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补助</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751"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506"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c>
          <w:tcPr>
            <w:tcW w:w="61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506"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81"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与收益相关</w:t>
            </w:r>
          </w:p>
        </w:tc>
      </w:tr>
    </w:tbl>
    <w:p w:rsidR="006146C8" w:rsidRDefault="006146C8" w:rsidP="00F900EB">
      <w:pPr>
        <w:spacing w:before="100" w:after="100" w:line="240" w:lineRule="exact"/>
        <w:divId w:val="361442032"/>
        <w:rPr>
          <w:sz w:val="18"/>
          <w:szCs w:val="18"/>
        </w:rPr>
      </w:pPr>
      <w:r>
        <w:rPr>
          <w:rFonts w:ascii="宋体" w:eastAsia="宋体" w:hAnsi="宋体" w:cs="宋体"/>
          <w:sz w:val="18"/>
          <w:szCs w:val="18"/>
        </w:rPr>
        <w:lastRenderedPageBreak/>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84" w:name="_Toc989172"/>
      <w:r w:rsidRPr="00987CF2">
        <w:rPr>
          <w:rFonts w:ascii="Times New Roman" w:hAnsi="Times New Roman" w:cs="宋体"/>
          <w:b/>
          <w:bCs/>
        </w:rPr>
        <w:t>48</w:t>
      </w:r>
      <w:r>
        <w:rPr>
          <w:rFonts w:ascii="宋体" w:hAnsi="宋体" w:cs="宋体"/>
          <w:b/>
          <w:bCs/>
        </w:rPr>
        <w:t>、营业外支出</w:t>
      </w:r>
      <w:bookmarkEnd w:id="28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613"/>
        <w:gridCol w:w="1921"/>
        <w:gridCol w:w="1921"/>
        <w:gridCol w:w="4398"/>
      </w:tblGrid>
      <w:tr w:rsidR="00514C2A" w:rsidTr="00F900EB">
        <w:trPr>
          <w:trHeight w:val="240"/>
          <w:tblHeader/>
        </w:trPr>
        <w:tc>
          <w:tcPr>
            <w:tcW w:w="8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7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97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23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514C2A" w:rsidTr="00F900EB">
        <w:trPr>
          <w:trHeight w:val="240"/>
        </w:trPr>
        <w:tc>
          <w:tcPr>
            <w:tcW w:w="8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97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97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223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900EB">
        <w:trPr>
          <w:trHeight w:val="240"/>
        </w:trPr>
        <w:tc>
          <w:tcPr>
            <w:tcW w:w="8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w:t>
            </w:r>
          </w:p>
        </w:tc>
        <w:tc>
          <w:tcPr>
            <w:tcW w:w="97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540</w:t>
            </w:r>
            <w:r>
              <w:rPr>
                <w:rFonts w:ascii="宋体" w:eastAsia="宋体" w:hAnsi="宋体" w:cs="宋体"/>
                <w:sz w:val="18"/>
                <w:szCs w:val="18"/>
              </w:rPr>
              <w:t>.</w:t>
            </w:r>
            <w:r w:rsidRPr="00987CF2">
              <w:rPr>
                <w:rFonts w:ascii="Times New Roman" w:eastAsia="宋体" w:hAnsi="Times New Roman" w:cs="宋体"/>
                <w:sz w:val="18"/>
                <w:szCs w:val="18"/>
              </w:rPr>
              <w:t>68</w:t>
            </w:r>
          </w:p>
        </w:tc>
        <w:tc>
          <w:tcPr>
            <w:tcW w:w="97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430</w:t>
            </w:r>
            <w:r>
              <w:rPr>
                <w:rFonts w:ascii="宋体" w:eastAsia="宋体" w:hAnsi="宋体" w:cs="宋体"/>
                <w:sz w:val="18"/>
                <w:szCs w:val="18"/>
              </w:rPr>
              <w:t>.</w:t>
            </w:r>
            <w:r w:rsidRPr="00987CF2">
              <w:rPr>
                <w:rFonts w:ascii="Times New Roman" w:eastAsia="宋体" w:hAnsi="Times New Roman" w:cs="宋体"/>
                <w:sz w:val="18"/>
                <w:szCs w:val="18"/>
              </w:rPr>
              <w:t>41</w:t>
            </w:r>
          </w:p>
        </w:tc>
        <w:tc>
          <w:tcPr>
            <w:tcW w:w="223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900EB">
        <w:trPr>
          <w:trHeight w:val="240"/>
        </w:trPr>
        <w:tc>
          <w:tcPr>
            <w:tcW w:w="818"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97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540</w:t>
            </w:r>
            <w:r>
              <w:rPr>
                <w:rFonts w:ascii="宋体" w:eastAsia="宋体" w:hAnsi="宋体" w:cs="宋体"/>
                <w:sz w:val="18"/>
                <w:szCs w:val="18"/>
              </w:rPr>
              <w:t>.</w:t>
            </w:r>
            <w:r w:rsidRPr="00987CF2">
              <w:rPr>
                <w:rFonts w:ascii="Times New Roman" w:eastAsia="宋体" w:hAnsi="Times New Roman" w:cs="宋体"/>
                <w:sz w:val="18"/>
                <w:szCs w:val="18"/>
              </w:rPr>
              <w:t>68</w:t>
            </w:r>
          </w:p>
        </w:tc>
        <w:tc>
          <w:tcPr>
            <w:tcW w:w="97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99</w:t>
            </w:r>
            <w:r>
              <w:rPr>
                <w:rFonts w:ascii="宋体" w:eastAsia="宋体" w:hAnsi="宋体" w:cs="宋体"/>
                <w:sz w:val="18"/>
                <w:szCs w:val="18"/>
              </w:rPr>
              <w:t>,</w:t>
            </w:r>
            <w:r w:rsidRPr="00987CF2">
              <w:rPr>
                <w:rFonts w:ascii="Times New Roman" w:eastAsia="宋体" w:hAnsi="Times New Roman" w:cs="宋体"/>
                <w:sz w:val="18"/>
                <w:szCs w:val="18"/>
              </w:rPr>
              <w:t>569</w:t>
            </w:r>
            <w:r>
              <w:rPr>
                <w:rFonts w:ascii="宋体" w:eastAsia="宋体" w:hAnsi="宋体" w:cs="宋体"/>
                <w:sz w:val="18"/>
                <w:szCs w:val="18"/>
              </w:rPr>
              <w:t>.</w:t>
            </w:r>
            <w:r w:rsidRPr="00987CF2">
              <w:rPr>
                <w:rFonts w:ascii="Times New Roman" w:eastAsia="宋体" w:hAnsi="Times New Roman" w:cs="宋体"/>
                <w:sz w:val="18"/>
                <w:szCs w:val="18"/>
              </w:rPr>
              <w:t>59</w:t>
            </w:r>
          </w:p>
        </w:tc>
        <w:tc>
          <w:tcPr>
            <w:tcW w:w="223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F900EB">
      <w:pPr>
        <w:spacing w:before="100" w:after="100" w:line="240" w:lineRule="exact"/>
        <w:divId w:val="1502817806"/>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85" w:name="_Toc989173"/>
      <w:r w:rsidRPr="00987CF2">
        <w:rPr>
          <w:rFonts w:ascii="Times New Roman" w:hAnsi="Times New Roman" w:cs="宋体"/>
          <w:b/>
          <w:bCs/>
        </w:rPr>
        <w:t>49</w:t>
      </w:r>
      <w:r>
        <w:rPr>
          <w:rFonts w:ascii="宋体" w:hAnsi="宋体" w:cs="宋体"/>
          <w:b/>
          <w:bCs/>
        </w:rPr>
        <w:t>、所得税费用</w:t>
      </w:r>
      <w:bookmarkEnd w:id="285"/>
    </w:p>
    <w:p w:rsidR="00514C2A" w:rsidRDefault="006146C8">
      <w:pPr>
        <w:keepNext/>
        <w:keepLines/>
        <w:spacing w:before="300" w:after="300" w:line="280" w:lineRule="exact"/>
        <w:outlineLvl w:val="3"/>
        <w:rPr>
          <w:rFonts w:ascii="宋体" w:eastAsia="宋体" w:hAnsi="宋体" w:cs="宋体"/>
          <w:b/>
          <w:bCs/>
          <w:szCs w:val="21"/>
        </w:rPr>
      </w:pPr>
      <w:bookmarkStart w:id="286" w:name="_Toc989174"/>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所得税费用表</w:t>
      </w:r>
      <w:bookmarkEnd w:id="28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F91765">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6"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F91765" w:rsidTr="00F91765">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F91765" w:rsidRDefault="00F91765">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1667" w:type="pct"/>
            <w:tcBorders>
              <w:top w:val="single" w:sz="2" w:space="0" w:color="auto"/>
              <w:left w:val="single" w:sz="2" w:space="0" w:color="auto"/>
              <w:bottom w:val="single" w:sz="2" w:space="0" w:color="auto"/>
              <w:right w:val="single" w:sz="2" w:space="0" w:color="auto"/>
            </w:tcBorders>
            <w:vAlign w:val="center"/>
          </w:tcPr>
          <w:p w:rsidR="00F91765" w:rsidRPr="00F91765" w:rsidRDefault="00F91765" w:rsidP="00F91765">
            <w:pPr>
              <w:spacing w:line="240" w:lineRule="exact"/>
              <w:jc w:val="right"/>
              <w:rPr>
                <w:rFonts w:ascii="Times New Roman" w:eastAsia="宋体" w:hAnsi="Times New Roman" w:cs="Times New Roman"/>
                <w:sz w:val="18"/>
                <w:szCs w:val="18"/>
              </w:rPr>
            </w:pPr>
            <w:r w:rsidRPr="00F91765">
              <w:rPr>
                <w:rFonts w:ascii="Times New Roman" w:eastAsia="宋体" w:hAnsi="Times New Roman" w:cs="Times New Roman"/>
                <w:sz w:val="18"/>
                <w:szCs w:val="18"/>
              </w:rPr>
              <w:t>486,128.89</w:t>
            </w:r>
          </w:p>
        </w:tc>
        <w:tc>
          <w:tcPr>
            <w:tcW w:w="1666" w:type="pct"/>
            <w:tcBorders>
              <w:top w:val="single" w:sz="2" w:space="0" w:color="auto"/>
              <w:left w:val="single" w:sz="2" w:space="0" w:color="auto"/>
              <w:bottom w:val="single" w:sz="2" w:space="0" w:color="auto"/>
              <w:right w:val="single" w:sz="2" w:space="0" w:color="auto"/>
            </w:tcBorders>
            <w:vAlign w:val="center"/>
          </w:tcPr>
          <w:p w:rsidR="00F91765" w:rsidRPr="00F91765" w:rsidRDefault="00F91765" w:rsidP="00F91765">
            <w:pPr>
              <w:spacing w:line="240" w:lineRule="exact"/>
              <w:jc w:val="right"/>
              <w:rPr>
                <w:rFonts w:ascii="Times New Roman" w:eastAsia="宋体" w:hAnsi="Times New Roman" w:cs="Times New Roman"/>
                <w:sz w:val="18"/>
                <w:szCs w:val="18"/>
              </w:rPr>
            </w:pPr>
            <w:r w:rsidRPr="00F91765">
              <w:rPr>
                <w:rFonts w:ascii="Times New Roman" w:eastAsia="宋体" w:hAnsi="Times New Roman" w:cs="Times New Roman"/>
                <w:sz w:val="18"/>
                <w:szCs w:val="18"/>
              </w:rPr>
              <w:t>244,847.93</w:t>
            </w:r>
          </w:p>
        </w:tc>
      </w:tr>
      <w:tr w:rsidR="00F91765" w:rsidTr="00F91765">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F91765" w:rsidRDefault="00F91765">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1667" w:type="pct"/>
            <w:tcBorders>
              <w:top w:val="single" w:sz="2" w:space="0" w:color="auto"/>
              <w:left w:val="single" w:sz="2" w:space="0" w:color="auto"/>
              <w:bottom w:val="single" w:sz="2" w:space="0" w:color="auto"/>
              <w:right w:val="single" w:sz="2" w:space="0" w:color="auto"/>
            </w:tcBorders>
            <w:vAlign w:val="center"/>
          </w:tcPr>
          <w:p w:rsidR="00F91765" w:rsidRPr="00F91765" w:rsidRDefault="00F91765" w:rsidP="00F91765">
            <w:pPr>
              <w:spacing w:line="240" w:lineRule="exact"/>
              <w:jc w:val="right"/>
              <w:rPr>
                <w:rFonts w:ascii="Times New Roman" w:eastAsia="宋体" w:hAnsi="Times New Roman" w:cs="Times New Roman"/>
                <w:sz w:val="18"/>
                <w:szCs w:val="18"/>
              </w:rPr>
            </w:pPr>
            <w:r w:rsidRPr="00F91765">
              <w:rPr>
                <w:rFonts w:ascii="Times New Roman" w:eastAsia="宋体" w:hAnsi="Times New Roman" w:cs="Times New Roman"/>
                <w:sz w:val="18"/>
                <w:szCs w:val="18"/>
              </w:rPr>
              <w:t>-2,036,857.76</w:t>
            </w:r>
          </w:p>
        </w:tc>
        <w:tc>
          <w:tcPr>
            <w:tcW w:w="1666" w:type="pct"/>
            <w:tcBorders>
              <w:top w:val="single" w:sz="2" w:space="0" w:color="auto"/>
              <w:left w:val="single" w:sz="2" w:space="0" w:color="auto"/>
              <w:bottom w:val="single" w:sz="2" w:space="0" w:color="auto"/>
              <w:right w:val="single" w:sz="2" w:space="0" w:color="auto"/>
            </w:tcBorders>
            <w:vAlign w:val="center"/>
          </w:tcPr>
          <w:p w:rsidR="00F91765" w:rsidRPr="00F91765" w:rsidRDefault="00F91765" w:rsidP="00F91765">
            <w:pPr>
              <w:spacing w:line="240" w:lineRule="exact"/>
              <w:jc w:val="right"/>
              <w:rPr>
                <w:rFonts w:ascii="Times New Roman" w:eastAsia="宋体" w:hAnsi="Times New Roman" w:cs="Times New Roman"/>
                <w:sz w:val="18"/>
                <w:szCs w:val="18"/>
              </w:rPr>
            </w:pPr>
            <w:r w:rsidRPr="00F91765">
              <w:rPr>
                <w:rFonts w:ascii="Times New Roman" w:eastAsia="宋体" w:hAnsi="Times New Roman" w:cs="Times New Roman"/>
                <w:sz w:val="18"/>
                <w:szCs w:val="18"/>
              </w:rPr>
              <w:t>-580,710.88</w:t>
            </w:r>
          </w:p>
        </w:tc>
      </w:tr>
      <w:tr w:rsidR="00F91765" w:rsidTr="00F91765">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F91765" w:rsidRDefault="00F91765">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67" w:type="pct"/>
            <w:tcBorders>
              <w:top w:val="single" w:sz="2" w:space="0" w:color="auto"/>
              <w:left w:val="single" w:sz="2" w:space="0" w:color="auto"/>
              <w:bottom w:val="single" w:sz="2" w:space="0" w:color="auto"/>
              <w:right w:val="single" w:sz="2" w:space="0" w:color="auto"/>
            </w:tcBorders>
            <w:vAlign w:val="center"/>
          </w:tcPr>
          <w:p w:rsidR="00F91765" w:rsidRDefault="00F91765">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550</w:t>
            </w:r>
            <w:r>
              <w:rPr>
                <w:rFonts w:ascii="宋体" w:eastAsia="宋体" w:hAnsi="宋体" w:cs="宋体"/>
                <w:sz w:val="18"/>
                <w:szCs w:val="18"/>
              </w:rPr>
              <w:t>,</w:t>
            </w:r>
            <w:r w:rsidRPr="00987CF2">
              <w:rPr>
                <w:rFonts w:ascii="Times New Roman" w:eastAsia="宋体" w:hAnsi="Times New Roman" w:cs="宋体"/>
                <w:sz w:val="18"/>
                <w:szCs w:val="18"/>
              </w:rPr>
              <w:t>728</w:t>
            </w:r>
            <w:r>
              <w:rPr>
                <w:rFonts w:ascii="宋体" w:eastAsia="宋体" w:hAnsi="宋体" w:cs="宋体"/>
                <w:sz w:val="18"/>
                <w:szCs w:val="18"/>
              </w:rPr>
              <w:t>.</w:t>
            </w:r>
            <w:r w:rsidRPr="00987CF2">
              <w:rPr>
                <w:rFonts w:ascii="Times New Roman" w:eastAsia="宋体" w:hAnsi="Times New Roman" w:cs="宋体"/>
                <w:sz w:val="18"/>
                <w:szCs w:val="18"/>
              </w:rPr>
              <w:t>87</w:t>
            </w:r>
          </w:p>
        </w:tc>
        <w:tc>
          <w:tcPr>
            <w:tcW w:w="1666" w:type="pct"/>
            <w:tcBorders>
              <w:top w:val="single" w:sz="2" w:space="0" w:color="auto"/>
              <w:left w:val="single" w:sz="2" w:space="0" w:color="auto"/>
              <w:bottom w:val="single" w:sz="2" w:space="0" w:color="auto"/>
              <w:right w:val="single" w:sz="2" w:space="0" w:color="auto"/>
            </w:tcBorders>
            <w:vAlign w:val="center"/>
          </w:tcPr>
          <w:p w:rsidR="00F91765" w:rsidRDefault="00F91765">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335</w:t>
            </w:r>
            <w:r>
              <w:rPr>
                <w:rFonts w:ascii="宋体" w:eastAsia="宋体" w:hAnsi="宋体" w:cs="宋体"/>
                <w:sz w:val="18"/>
                <w:szCs w:val="18"/>
              </w:rPr>
              <w:t>,</w:t>
            </w:r>
            <w:r w:rsidRPr="00987CF2">
              <w:rPr>
                <w:rFonts w:ascii="Times New Roman" w:eastAsia="宋体" w:hAnsi="Times New Roman" w:cs="宋体"/>
                <w:sz w:val="18"/>
                <w:szCs w:val="18"/>
              </w:rPr>
              <w:t>862</w:t>
            </w:r>
            <w:r>
              <w:rPr>
                <w:rFonts w:ascii="宋体" w:eastAsia="宋体" w:hAnsi="宋体" w:cs="宋体"/>
                <w:sz w:val="18"/>
                <w:szCs w:val="18"/>
              </w:rPr>
              <w:t>.</w:t>
            </w:r>
            <w:r w:rsidRPr="00987CF2">
              <w:rPr>
                <w:rFonts w:ascii="Times New Roman" w:eastAsia="宋体" w:hAnsi="Times New Roman" w:cs="宋体"/>
                <w:sz w:val="18"/>
                <w:szCs w:val="18"/>
              </w:rPr>
              <w:t>95</w:t>
            </w:r>
          </w:p>
        </w:tc>
      </w:tr>
    </w:tbl>
    <w:p w:rsidR="00514C2A" w:rsidRDefault="006146C8">
      <w:pPr>
        <w:keepNext/>
        <w:keepLines/>
        <w:spacing w:before="300" w:after="300" w:line="280" w:lineRule="exact"/>
        <w:outlineLvl w:val="3"/>
        <w:rPr>
          <w:rFonts w:ascii="宋体" w:eastAsia="宋体" w:hAnsi="宋体" w:cs="宋体"/>
          <w:b/>
          <w:bCs/>
          <w:szCs w:val="21"/>
        </w:rPr>
      </w:pPr>
      <w:bookmarkStart w:id="287" w:name="_Toc989175"/>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会计利润与所得税费用调整过程</w:t>
      </w:r>
      <w:bookmarkEnd w:id="28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427</w:t>
            </w:r>
            <w:r>
              <w:rPr>
                <w:rFonts w:ascii="宋体" w:eastAsia="宋体" w:hAnsi="宋体" w:cs="宋体"/>
                <w:sz w:val="18"/>
                <w:szCs w:val="18"/>
              </w:rPr>
              <w:t>,</w:t>
            </w:r>
            <w:r w:rsidRPr="00987CF2">
              <w:rPr>
                <w:rFonts w:ascii="Times New Roman" w:eastAsia="宋体" w:hAnsi="Times New Roman" w:cs="宋体"/>
                <w:sz w:val="18"/>
                <w:szCs w:val="18"/>
              </w:rPr>
              <w:t>016</w:t>
            </w:r>
            <w:r>
              <w:rPr>
                <w:rFonts w:ascii="宋体" w:eastAsia="宋体" w:hAnsi="宋体" w:cs="宋体"/>
                <w:sz w:val="18"/>
                <w:szCs w:val="18"/>
              </w:rPr>
              <w:t>.</w:t>
            </w:r>
            <w:r w:rsidRPr="00987CF2">
              <w:rPr>
                <w:rFonts w:ascii="Times New Roman" w:eastAsia="宋体" w:hAnsi="Times New Roman" w:cs="宋体"/>
                <w:sz w:val="18"/>
                <w:szCs w:val="18"/>
              </w:rPr>
              <w:t>89</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214</w:t>
            </w:r>
            <w:r>
              <w:rPr>
                <w:rFonts w:ascii="宋体" w:eastAsia="宋体" w:hAnsi="宋体" w:cs="宋体"/>
                <w:sz w:val="18"/>
                <w:szCs w:val="18"/>
              </w:rPr>
              <w:t>,</w:t>
            </w:r>
            <w:r w:rsidRPr="00987CF2">
              <w:rPr>
                <w:rFonts w:ascii="Times New Roman" w:eastAsia="宋体" w:hAnsi="Times New Roman" w:cs="宋体"/>
                <w:sz w:val="18"/>
                <w:szCs w:val="18"/>
              </w:rPr>
              <w:t>052</w:t>
            </w:r>
            <w:r>
              <w:rPr>
                <w:rFonts w:ascii="宋体" w:eastAsia="宋体" w:hAnsi="宋体" w:cs="宋体"/>
                <w:sz w:val="18"/>
                <w:szCs w:val="18"/>
              </w:rPr>
              <w:t>.</w:t>
            </w:r>
            <w:r w:rsidRPr="00987CF2">
              <w:rPr>
                <w:rFonts w:ascii="Times New Roman" w:eastAsia="宋体" w:hAnsi="Times New Roman" w:cs="宋体"/>
                <w:sz w:val="18"/>
                <w:szCs w:val="18"/>
              </w:rPr>
              <w:t>54</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144</w:t>
            </w:r>
            <w:r>
              <w:rPr>
                <w:rFonts w:ascii="宋体" w:eastAsia="宋体" w:hAnsi="宋体" w:cs="宋体"/>
                <w:sz w:val="18"/>
                <w:szCs w:val="18"/>
              </w:rPr>
              <w:t>,</w:t>
            </w:r>
            <w:r w:rsidRPr="00987CF2">
              <w:rPr>
                <w:rFonts w:ascii="Times New Roman" w:eastAsia="宋体" w:hAnsi="Times New Roman" w:cs="宋体"/>
                <w:sz w:val="18"/>
                <w:szCs w:val="18"/>
              </w:rPr>
              <w:t>645</w:t>
            </w:r>
            <w:r>
              <w:rPr>
                <w:rFonts w:ascii="宋体" w:eastAsia="宋体" w:hAnsi="宋体" w:cs="宋体"/>
                <w:sz w:val="18"/>
                <w:szCs w:val="18"/>
              </w:rPr>
              <w:t>.</w:t>
            </w:r>
            <w:r w:rsidRPr="00987CF2">
              <w:rPr>
                <w:rFonts w:ascii="Times New Roman" w:eastAsia="宋体" w:hAnsi="Times New Roman" w:cs="宋体"/>
                <w:sz w:val="18"/>
                <w:szCs w:val="18"/>
              </w:rPr>
              <w:t>18</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265</w:t>
            </w:r>
            <w:r>
              <w:rPr>
                <w:rFonts w:ascii="宋体" w:eastAsia="宋体" w:hAnsi="宋体" w:cs="宋体"/>
                <w:sz w:val="18"/>
                <w:szCs w:val="18"/>
              </w:rPr>
              <w:t>,</w:t>
            </w:r>
            <w:r w:rsidRPr="00987CF2">
              <w:rPr>
                <w:rFonts w:ascii="Times New Roman" w:eastAsia="宋体" w:hAnsi="Times New Roman" w:cs="宋体"/>
                <w:sz w:val="18"/>
                <w:szCs w:val="18"/>
              </w:rPr>
              <w:t>491</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85</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本期未确认递延所得税资产的可抵扣暂时性差异或可抵扣亏损的影响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505</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rsidTr="00F900EB">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研发费用加计扣除的影响</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989</w:t>
            </w:r>
            <w:r>
              <w:rPr>
                <w:rFonts w:ascii="宋体" w:eastAsia="宋体" w:hAnsi="宋体" w:cs="宋体"/>
                <w:sz w:val="18"/>
                <w:szCs w:val="18"/>
              </w:rPr>
              <w:t>,</w:t>
            </w:r>
            <w:r w:rsidRPr="00987CF2">
              <w:rPr>
                <w:rFonts w:ascii="Times New Roman" w:eastAsia="宋体" w:hAnsi="Times New Roman" w:cs="宋体"/>
                <w:sz w:val="18"/>
                <w:szCs w:val="18"/>
              </w:rPr>
              <w:t>463</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rsidTr="00F900EB">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残疾人员工资加计扣除的影响</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900</w:t>
            </w:r>
            <w:r>
              <w:rPr>
                <w:rFonts w:ascii="宋体" w:eastAsia="宋体" w:hAnsi="宋体" w:cs="宋体"/>
                <w:sz w:val="18"/>
                <w:szCs w:val="18"/>
              </w:rPr>
              <w:t>.</w:t>
            </w:r>
            <w:r w:rsidRPr="00987CF2">
              <w:rPr>
                <w:rFonts w:ascii="Times New Roman" w:eastAsia="宋体" w:hAnsi="Times New Roman" w:cs="宋体"/>
                <w:sz w:val="18"/>
                <w:szCs w:val="18"/>
              </w:rPr>
              <w:t>01</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550</w:t>
            </w:r>
            <w:r>
              <w:rPr>
                <w:rFonts w:ascii="宋体" w:eastAsia="宋体" w:hAnsi="宋体" w:cs="宋体"/>
                <w:sz w:val="18"/>
                <w:szCs w:val="18"/>
              </w:rPr>
              <w:t>,</w:t>
            </w:r>
            <w:r w:rsidRPr="00987CF2">
              <w:rPr>
                <w:rFonts w:ascii="Times New Roman" w:eastAsia="宋体" w:hAnsi="Times New Roman" w:cs="宋体"/>
                <w:sz w:val="18"/>
                <w:szCs w:val="18"/>
              </w:rPr>
              <w:t>728</w:t>
            </w:r>
            <w:r>
              <w:rPr>
                <w:rFonts w:ascii="宋体" w:eastAsia="宋体" w:hAnsi="宋体" w:cs="宋体"/>
                <w:sz w:val="18"/>
                <w:szCs w:val="18"/>
              </w:rPr>
              <w:t>.</w:t>
            </w:r>
            <w:r w:rsidRPr="00987CF2">
              <w:rPr>
                <w:rFonts w:ascii="Times New Roman" w:eastAsia="宋体" w:hAnsi="Times New Roman" w:cs="宋体"/>
                <w:sz w:val="18"/>
                <w:szCs w:val="18"/>
              </w:rPr>
              <w:t>87</w:t>
            </w:r>
          </w:p>
        </w:tc>
      </w:tr>
    </w:tbl>
    <w:p w:rsidR="006146C8" w:rsidRDefault="006146C8" w:rsidP="00F900EB">
      <w:pPr>
        <w:spacing w:before="100" w:after="100" w:line="240" w:lineRule="exact"/>
        <w:divId w:val="1424570595"/>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288" w:name="_Toc989176"/>
      <w:r w:rsidRPr="00987CF2">
        <w:rPr>
          <w:rFonts w:ascii="Times New Roman" w:hAnsi="Times New Roman" w:cs="宋体"/>
          <w:b/>
          <w:bCs/>
        </w:rPr>
        <w:t>50</w:t>
      </w:r>
      <w:r>
        <w:rPr>
          <w:rFonts w:ascii="宋体" w:hAnsi="宋体" w:cs="宋体"/>
          <w:b/>
          <w:bCs/>
        </w:rPr>
        <w:t>、其他综合收益</w:t>
      </w:r>
      <w:bookmarkEnd w:id="28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详见附注</w:t>
      </w:r>
      <w:r w:rsidRPr="00987CF2">
        <w:rPr>
          <w:rFonts w:ascii="Times New Roman" w:eastAsia="宋体" w:hAnsi="Times New Roman" w:cs="宋体"/>
          <w:sz w:val="18"/>
          <w:szCs w:val="18"/>
        </w:rPr>
        <w:t>33</w:t>
      </w:r>
    </w:p>
    <w:p w:rsidR="00514C2A" w:rsidRDefault="006146C8">
      <w:pPr>
        <w:pStyle w:val="3"/>
        <w:spacing w:line="280" w:lineRule="exact"/>
        <w:jc w:val="left"/>
        <w:rPr>
          <w:rFonts w:ascii="宋体" w:hAnsi="宋体" w:cs="宋体"/>
          <w:b/>
          <w:bCs/>
        </w:rPr>
      </w:pPr>
      <w:bookmarkStart w:id="289" w:name="_Toc989177"/>
      <w:r w:rsidRPr="00987CF2">
        <w:rPr>
          <w:rFonts w:ascii="Times New Roman" w:hAnsi="Times New Roman" w:cs="宋体"/>
          <w:b/>
          <w:bCs/>
        </w:rPr>
        <w:t>51</w:t>
      </w:r>
      <w:r>
        <w:rPr>
          <w:rFonts w:ascii="宋体" w:hAnsi="宋体" w:cs="宋体"/>
          <w:b/>
          <w:bCs/>
        </w:rPr>
        <w:t>、现金流量表项目</w:t>
      </w:r>
      <w:bookmarkEnd w:id="289"/>
    </w:p>
    <w:p w:rsidR="00514C2A" w:rsidRDefault="006146C8">
      <w:pPr>
        <w:keepNext/>
        <w:keepLines/>
        <w:spacing w:before="300" w:after="300" w:line="280" w:lineRule="exact"/>
        <w:outlineLvl w:val="3"/>
        <w:rPr>
          <w:rFonts w:ascii="宋体" w:eastAsia="宋体" w:hAnsi="宋体" w:cs="宋体"/>
          <w:b/>
          <w:bCs/>
          <w:szCs w:val="21"/>
        </w:rPr>
      </w:pPr>
      <w:bookmarkStart w:id="290" w:name="_Toc989178"/>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收到的其他与经营活动有关的现金</w:t>
      </w:r>
      <w:bookmarkEnd w:id="29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778</w:t>
            </w:r>
            <w:r>
              <w:rPr>
                <w:rFonts w:ascii="宋体" w:eastAsia="宋体" w:hAnsi="宋体" w:cs="宋体"/>
                <w:sz w:val="18"/>
                <w:szCs w:val="18"/>
              </w:rPr>
              <w:t>,</w:t>
            </w:r>
            <w:r w:rsidRPr="00987CF2">
              <w:rPr>
                <w:rFonts w:ascii="Times New Roman" w:eastAsia="宋体" w:hAnsi="Times New Roman" w:cs="宋体"/>
                <w:sz w:val="18"/>
                <w:szCs w:val="18"/>
              </w:rPr>
              <w:t>294</w:t>
            </w:r>
            <w:r>
              <w:rPr>
                <w:rFonts w:ascii="宋体" w:eastAsia="宋体" w:hAnsi="宋体" w:cs="宋体"/>
                <w:sz w:val="18"/>
                <w:szCs w:val="18"/>
              </w:rPr>
              <w:t>.</w:t>
            </w:r>
            <w:r w:rsidRPr="00987CF2">
              <w:rPr>
                <w:rFonts w:ascii="Times New Roman" w:eastAsia="宋体" w:hAnsi="Times New Roman" w:cs="宋体"/>
                <w:sz w:val="18"/>
                <w:szCs w:val="18"/>
              </w:rPr>
              <w:t>90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134</w:t>
            </w:r>
            <w:r>
              <w:rPr>
                <w:rFonts w:ascii="宋体" w:eastAsia="宋体" w:hAnsi="宋体" w:cs="宋体"/>
                <w:sz w:val="18"/>
                <w:szCs w:val="18"/>
              </w:rPr>
              <w:t>,</w:t>
            </w:r>
            <w:r w:rsidRPr="00987CF2">
              <w:rPr>
                <w:rFonts w:ascii="Times New Roman" w:eastAsia="宋体" w:hAnsi="Times New Roman" w:cs="宋体"/>
                <w:sz w:val="18"/>
                <w:szCs w:val="18"/>
              </w:rPr>
              <w:t>948</w:t>
            </w:r>
            <w:r>
              <w:rPr>
                <w:rFonts w:ascii="宋体" w:eastAsia="宋体" w:hAnsi="宋体" w:cs="宋体"/>
                <w:sz w:val="18"/>
                <w:szCs w:val="18"/>
              </w:rPr>
              <w:t>.</w:t>
            </w:r>
            <w:r w:rsidRPr="00987CF2">
              <w:rPr>
                <w:rFonts w:ascii="Times New Roman" w:eastAsia="宋体" w:hAnsi="Times New Roman" w:cs="宋体"/>
                <w:sz w:val="18"/>
                <w:szCs w:val="18"/>
              </w:rPr>
              <w:t>69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政府补助（含财政贴息）</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472</w:t>
            </w:r>
            <w:r>
              <w:rPr>
                <w:rFonts w:ascii="宋体" w:eastAsia="宋体" w:hAnsi="宋体" w:cs="宋体"/>
                <w:sz w:val="18"/>
                <w:szCs w:val="18"/>
              </w:rPr>
              <w:t>,</w:t>
            </w:r>
            <w:r w:rsidRPr="00987CF2">
              <w:rPr>
                <w:rFonts w:ascii="Times New Roman" w:eastAsia="宋体" w:hAnsi="Times New Roman" w:cs="宋体"/>
                <w:sz w:val="18"/>
                <w:szCs w:val="18"/>
              </w:rPr>
              <w:t>076</w:t>
            </w:r>
            <w:r>
              <w:rPr>
                <w:rFonts w:ascii="宋体" w:eastAsia="宋体" w:hAnsi="宋体" w:cs="宋体"/>
                <w:sz w:val="18"/>
                <w:szCs w:val="18"/>
              </w:rPr>
              <w:t>.</w:t>
            </w:r>
            <w:r w:rsidRPr="00987CF2">
              <w:rPr>
                <w:rFonts w:ascii="Times New Roman" w:eastAsia="宋体" w:hAnsi="Times New Roman" w:cs="宋体"/>
                <w:sz w:val="18"/>
                <w:szCs w:val="18"/>
              </w:rPr>
              <w:t>57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289</w:t>
            </w:r>
            <w:r>
              <w:rPr>
                <w:rFonts w:ascii="宋体" w:eastAsia="宋体" w:hAnsi="宋体" w:cs="宋体"/>
                <w:sz w:val="18"/>
                <w:szCs w:val="18"/>
              </w:rPr>
              <w:t>,</w:t>
            </w:r>
            <w:r w:rsidRPr="00987CF2">
              <w:rPr>
                <w:rFonts w:ascii="Times New Roman" w:eastAsia="宋体" w:hAnsi="Times New Roman" w:cs="宋体"/>
                <w:sz w:val="18"/>
                <w:szCs w:val="18"/>
              </w:rPr>
              <w:t>776</w:t>
            </w:r>
            <w:r>
              <w:rPr>
                <w:rFonts w:ascii="宋体" w:eastAsia="宋体" w:hAnsi="宋体" w:cs="宋体"/>
                <w:sz w:val="18"/>
                <w:szCs w:val="18"/>
              </w:rPr>
              <w:t>.</w:t>
            </w:r>
            <w:r w:rsidRPr="00987CF2">
              <w:rPr>
                <w:rFonts w:ascii="Times New Roman" w:eastAsia="宋体" w:hAnsi="Times New Roman" w:cs="宋体"/>
                <w:sz w:val="18"/>
                <w:szCs w:val="18"/>
              </w:rPr>
              <w:t>87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159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50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日常往来及其他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721</w:t>
            </w:r>
            <w:r>
              <w:rPr>
                <w:rFonts w:ascii="宋体" w:eastAsia="宋体" w:hAnsi="宋体" w:cs="宋体"/>
                <w:sz w:val="18"/>
                <w:szCs w:val="18"/>
              </w:rPr>
              <w:t>,</w:t>
            </w:r>
            <w:r w:rsidRPr="00987CF2">
              <w:rPr>
                <w:rFonts w:ascii="Times New Roman" w:eastAsia="宋体" w:hAnsi="Times New Roman" w:cs="宋体"/>
                <w:sz w:val="18"/>
                <w:szCs w:val="18"/>
              </w:rPr>
              <w:t>443</w:t>
            </w:r>
            <w:r>
              <w:rPr>
                <w:rFonts w:ascii="宋体" w:eastAsia="宋体" w:hAnsi="宋体" w:cs="宋体"/>
                <w:sz w:val="18"/>
                <w:szCs w:val="18"/>
              </w:rPr>
              <w:t>.</w:t>
            </w:r>
            <w:r w:rsidRPr="00987CF2">
              <w:rPr>
                <w:rFonts w:ascii="Times New Roman" w:eastAsia="宋体" w:hAnsi="Times New Roman" w:cs="宋体"/>
                <w:sz w:val="18"/>
                <w:szCs w:val="18"/>
              </w:rPr>
              <w:t>81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254</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87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817</w:t>
            </w:r>
            <w:r>
              <w:rPr>
                <w:rFonts w:ascii="宋体" w:eastAsia="宋体" w:hAnsi="宋体" w:cs="宋体"/>
                <w:sz w:val="18"/>
                <w:szCs w:val="18"/>
              </w:rPr>
              <w:t>,</w:t>
            </w:r>
            <w:r w:rsidRPr="00987CF2">
              <w:rPr>
                <w:rFonts w:ascii="Times New Roman" w:eastAsia="宋体" w:hAnsi="Times New Roman" w:cs="宋体"/>
                <w:sz w:val="18"/>
                <w:szCs w:val="18"/>
              </w:rPr>
              <w:t>425</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872</w:t>
            </w:r>
            <w:r>
              <w:rPr>
                <w:rFonts w:ascii="宋体" w:eastAsia="宋体" w:hAnsi="宋体" w:cs="宋体"/>
                <w:sz w:val="18"/>
                <w:szCs w:val="18"/>
              </w:rPr>
              <w:t>.</w:t>
            </w:r>
            <w:r w:rsidRPr="00987CF2">
              <w:rPr>
                <w:rFonts w:ascii="Times New Roman" w:eastAsia="宋体" w:hAnsi="Times New Roman" w:cs="宋体"/>
                <w:sz w:val="18"/>
                <w:szCs w:val="18"/>
              </w:rPr>
              <w:t>63</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收到的其他与经营活动有关的现金说明：</w:t>
      </w:r>
      <w:r w:rsidR="00F900EB">
        <w:rPr>
          <w:rFonts w:ascii="宋体" w:eastAsia="宋体" w:hAnsi="宋体" w:cs="宋体" w:hint="eastAsia"/>
          <w:sz w:val="18"/>
          <w:szCs w:val="18"/>
        </w:rPr>
        <w:t>无。</w:t>
      </w:r>
    </w:p>
    <w:p w:rsidR="006146C8" w:rsidRDefault="006146C8">
      <w:pPr>
        <w:pStyle w:val="a3"/>
        <w:divId w:val="49545590"/>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91" w:name="_Toc989179"/>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支付的其他与经营活动有关的现金</w:t>
      </w:r>
      <w:bookmarkEnd w:id="29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付现费用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051</w:t>
            </w:r>
            <w:r>
              <w:rPr>
                <w:rFonts w:ascii="宋体" w:eastAsia="宋体" w:hAnsi="宋体" w:cs="宋体"/>
                <w:sz w:val="18"/>
                <w:szCs w:val="18"/>
              </w:rPr>
              <w:t>,</w:t>
            </w:r>
            <w:r w:rsidRPr="00987CF2">
              <w:rPr>
                <w:rFonts w:ascii="Times New Roman" w:eastAsia="宋体" w:hAnsi="Times New Roman" w:cs="宋体"/>
                <w:sz w:val="18"/>
                <w:szCs w:val="18"/>
              </w:rPr>
              <w:t>290</w:t>
            </w:r>
            <w:r>
              <w:rPr>
                <w:rFonts w:ascii="宋体" w:eastAsia="宋体" w:hAnsi="宋体" w:cs="宋体"/>
                <w:sz w:val="18"/>
                <w:szCs w:val="18"/>
              </w:rPr>
              <w:t>.</w:t>
            </w:r>
            <w:r w:rsidRPr="00987CF2">
              <w:rPr>
                <w:rFonts w:ascii="Times New Roman" w:eastAsia="宋体" w:hAnsi="Times New Roman" w:cs="宋体"/>
                <w:sz w:val="18"/>
                <w:szCs w:val="18"/>
              </w:rPr>
              <w:t>15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372</w:t>
            </w:r>
            <w:r>
              <w:rPr>
                <w:rFonts w:ascii="宋体" w:eastAsia="宋体" w:hAnsi="宋体" w:cs="宋体"/>
                <w:sz w:val="18"/>
                <w:szCs w:val="18"/>
              </w:rPr>
              <w:t>,</w:t>
            </w:r>
            <w:r w:rsidRPr="00987CF2">
              <w:rPr>
                <w:rFonts w:ascii="Times New Roman" w:eastAsia="宋体" w:hAnsi="Times New Roman" w:cs="宋体"/>
                <w:sz w:val="18"/>
                <w:szCs w:val="18"/>
              </w:rPr>
              <w:t>372</w:t>
            </w:r>
            <w:r>
              <w:rPr>
                <w:rFonts w:ascii="宋体" w:eastAsia="宋体" w:hAnsi="宋体" w:cs="宋体"/>
                <w:sz w:val="18"/>
                <w:szCs w:val="18"/>
              </w:rPr>
              <w:t>.</w:t>
            </w:r>
            <w:r w:rsidRPr="00987CF2">
              <w:rPr>
                <w:rFonts w:ascii="Times New Roman" w:eastAsia="宋体" w:hAnsi="Times New Roman" w:cs="宋体"/>
                <w:sz w:val="18"/>
                <w:szCs w:val="18"/>
              </w:rPr>
              <w:t>23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银行手续费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892</w:t>
            </w:r>
            <w:r>
              <w:rPr>
                <w:rFonts w:ascii="宋体" w:eastAsia="宋体" w:hAnsi="宋体" w:cs="宋体"/>
                <w:sz w:val="18"/>
                <w:szCs w:val="18"/>
              </w:rPr>
              <w:t>.</w:t>
            </w:r>
            <w:r w:rsidRPr="00987CF2">
              <w:rPr>
                <w:rFonts w:ascii="Times New Roman" w:eastAsia="宋体" w:hAnsi="Times New Roman" w:cs="宋体"/>
                <w:sz w:val="18"/>
                <w:szCs w:val="18"/>
              </w:rPr>
              <w:t>07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676</w:t>
            </w:r>
            <w:r>
              <w:rPr>
                <w:rFonts w:ascii="宋体" w:eastAsia="宋体" w:hAnsi="宋体" w:cs="宋体"/>
                <w:sz w:val="18"/>
                <w:szCs w:val="18"/>
              </w:rPr>
              <w:t>.</w:t>
            </w:r>
            <w:r w:rsidRPr="00987CF2">
              <w:rPr>
                <w:rFonts w:ascii="Times New Roman" w:eastAsia="宋体" w:hAnsi="Times New Roman" w:cs="宋体"/>
                <w:sz w:val="18"/>
                <w:szCs w:val="18"/>
              </w:rPr>
              <w:t>93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731</w:t>
            </w:r>
            <w:r>
              <w:rPr>
                <w:rFonts w:ascii="宋体" w:eastAsia="宋体" w:hAnsi="宋体" w:cs="宋体"/>
                <w:sz w:val="18"/>
                <w:szCs w:val="18"/>
              </w:rPr>
              <w:t>,</w:t>
            </w:r>
            <w:r w:rsidRPr="00987CF2">
              <w:rPr>
                <w:rFonts w:ascii="Times New Roman" w:eastAsia="宋体" w:hAnsi="Times New Roman" w:cs="宋体"/>
                <w:sz w:val="18"/>
                <w:szCs w:val="18"/>
              </w:rPr>
              <w:t>885</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281</w:t>
            </w:r>
            <w:r>
              <w:rPr>
                <w:rFonts w:ascii="宋体" w:eastAsia="宋体" w:hAnsi="宋体" w:cs="宋体"/>
                <w:sz w:val="18"/>
                <w:szCs w:val="18"/>
              </w:rPr>
              <w:t>,</w:t>
            </w:r>
            <w:r w:rsidRPr="00987CF2">
              <w:rPr>
                <w:rFonts w:ascii="Times New Roman" w:eastAsia="宋体" w:hAnsi="Times New Roman" w:cs="宋体"/>
                <w:sz w:val="18"/>
                <w:szCs w:val="18"/>
              </w:rPr>
              <w:t>841</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日常往来及其他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393</w:t>
            </w:r>
            <w:r>
              <w:rPr>
                <w:rFonts w:ascii="宋体" w:eastAsia="宋体" w:hAnsi="宋体" w:cs="宋体"/>
                <w:sz w:val="18"/>
                <w:szCs w:val="18"/>
              </w:rPr>
              <w:t>.</w:t>
            </w:r>
            <w:r w:rsidRPr="00987CF2">
              <w:rPr>
                <w:rFonts w:ascii="Times New Roman" w:eastAsia="宋体" w:hAnsi="Times New Roman" w:cs="宋体"/>
                <w:sz w:val="18"/>
                <w:szCs w:val="18"/>
              </w:rPr>
              <w:t>29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067</w:t>
            </w:r>
            <w:r>
              <w:rPr>
                <w:rFonts w:ascii="宋体" w:eastAsia="宋体" w:hAnsi="宋体" w:cs="宋体"/>
                <w:sz w:val="18"/>
                <w:szCs w:val="18"/>
              </w:rPr>
              <w:t>,</w:t>
            </w:r>
            <w:r w:rsidRPr="00987CF2">
              <w:rPr>
                <w:rFonts w:ascii="Times New Roman" w:eastAsia="宋体" w:hAnsi="Times New Roman" w:cs="宋体"/>
                <w:sz w:val="18"/>
                <w:szCs w:val="18"/>
              </w:rPr>
              <w:t>745</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629</w:t>
            </w:r>
            <w:r>
              <w:rPr>
                <w:rFonts w:ascii="宋体" w:eastAsia="宋体" w:hAnsi="宋体" w:cs="宋体"/>
                <w:sz w:val="18"/>
                <w:szCs w:val="18"/>
              </w:rPr>
              <w:t>,</w:t>
            </w:r>
            <w:r w:rsidRPr="00987CF2">
              <w:rPr>
                <w:rFonts w:ascii="Times New Roman" w:eastAsia="宋体" w:hAnsi="Times New Roman" w:cs="宋体"/>
                <w:sz w:val="18"/>
                <w:szCs w:val="18"/>
              </w:rPr>
              <w:t>460</w:t>
            </w:r>
            <w:r>
              <w:rPr>
                <w:rFonts w:ascii="宋体" w:eastAsia="宋体" w:hAnsi="宋体" w:cs="宋体"/>
                <w:sz w:val="18"/>
                <w:szCs w:val="18"/>
              </w:rPr>
              <w:t>.</w:t>
            </w:r>
            <w:r w:rsidRPr="00987CF2">
              <w:rPr>
                <w:rFonts w:ascii="Times New Roman" w:eastAsia="宋体" w:hAnsi="Times New Roman" w:cs="宋体"/>
                <w:sz w:val="18"/>
                <w:szCs w:val="18"/>
              </w:rPr>
              <w:t>51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737</w:t>
            </w:r>
            <w:r>
              <w:rPr>
                <w:rFonts w:ascii="宋体" w:eastAsia="宋体" w:hAnsi="宋体" w:cs="宋体"/>
                <w:sz w:val="18"/>
                <w:szCs w:val="18"/>
              </w:rPr>
              <w:t>,</w:t>
            </w:r>
            <w:r w:rsidRPr="00987CF2">
              <w:rPr>
                <w:rFonts w:ascii="Times New Roman" w:eastAsia="宋体" w:hAnsi="Times New Roman" w:cs="宋体"/>
                <w:sz w:val="18"/>
                <w:szCs w:val="18"/>
              </w:rPr>
              <w:t>636</w:t>
            </w:r>
            <w:r>
              <w:rPr>
                <w:rFonts w:ascii="宋体" w:eastAsia="宋体" w:hAnsi="宋体" w:cs="宋体"/>
                <w:sz w:val="18"/>
                <w:szCs w:val="18"/>
              </w:rPr>
              <w:t>.</w:t>
            </w:r>
            <w:r w:rsidRPr="00987CF2">
              <w:rPr>
                <w:rFonts w:ascii="Times New Roman" w:eastAsia="宋体" w:hAnsi="Times New Roman" w:cs="宋体"/>
                <w:sz w:val="18"/>
                <w:szCs w:val="18"/>
              </w:rPr>
              <w:t>11</w:t>
            </w:r>
          </w:p>
        </w:tc>
      </w:tr>
    </w:tbl>
    <w:p w:rsidR="006146C8" w:rsidRDefault="006146C8" w:rsidP="00A41CFB">
      <w:pPr>
        <w:spacing w:before="100" w:after="100" w:line="240" w:lineRule="exact"/>
        <w:divId w:val="105463197"/>
        <w:rPr>
          <w:sz w:val="18"/>
          <w:szCs w:val="18"/>
        </w:rPr>
      </w:pPr>
      <w:r>
        <w:rPr>
          <w:rFonts w:ascii="宋体" w:eastAsia="宋体" w:hAnsi="宋体" w:cs="宋体"/>
          <w:sz w:val="18"/>
          <w:szCs w:val="18"/>
        </w:rPr>
        <w:t>支付的其他与经营活动有关的现金说明：</w:t>
      </w:r>
      <w:r w:rsidR="00A41CFB">
        <w:rPr>
          <w:rFonts w:ascii="宋体" w:eastAsia="宋体" w:hAnsi="宋体" w:cs="宋体"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92" w:name="_Toc989180"/>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收到的其他与投资活动有关的现金</w:t>
      </w:r>
      <w:bookmarkEnd w:id="29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定期存款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购房定金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取得子公司取得的现金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911</w:t>
            </w:r>
            <w:r>
              <w:rPr>
                <w:rFonts w:ascii="宋体" w:eastAsia="宋体" w:hAnsi="宋体" w:cs="宋体"/>
                <w:sz w:val="18"/>
                <w:szCs w:val="18"/>
              </w:rPr>
              <w:t>.</w:t>
            </w:r>
            <w:r w:rsidRPr="00987CF2">
              <w:rPr>
                <w:rFonts w:ascii="Times New Roman" w:eastAsia="宋体" w:hAnsi="Times New Roman" w:cs="宋体"/>
                <w:sz w:val="18"/>
                <w:szCs w:val="18"/>
              </w:rPr>
              <w:t>17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001</w:t>
            </w:r>
            <w:r>
              <w:rPr>
                <w:rFonts w:ascii="宋体" w:eastAsia="宋体" w:hAnsi="宋体" w:cs="宋体"/>
                <w:sz w:val="18"/>
                <w:szCs w:val="18"/>
              </w:rPr>
              <w:t>,</w:t>
            </w:r>
            <w:r w:rsidRPr="00987CF2">
              <w:rPr>
                <w:rFonts w:ascii="Times New Roman" w:eastAsia="宋体" w:hAnsi="Times New Roman" w:cs="宋体"/>
                <w:sz w:val="18"/>
                <w:szCs w:val="18"/>
              </w:rPr>
              <w:t>911</w:t>
            </w:r>
            <w:r>
              <w:rPr>
                <w:rFonts w:ascii="宋体" w:eastAsia="宋体" w:hAnsi="宋体" w:cs="宋体"/>
                <w:sz w:val="18"/>
                <w:szCs w:val="18"/>
              </w:rPr>
              <w:t>.</w:t>
            </w:r>
            <w:r w:rsidRPr="00987CF2">
              <w:rPr>
                <w:rFonts w:ascii="Times New Roman" w:eastAsia="宋体" w:hAnsi="Times New Roman" w:cs="宋体"/>
                <w:sz w:val="18"/>
                <w:szCs w:val="18"/>
              </w:rPr>
              <w:t>17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D417E4">
      <w:pPr>
        <w:spacing w:before="100" w:after="100" w:line="240" w:lineRule="exact"/>
        <w:divId w:val="1089618687"/>
        <w:rPr>
          <w:sz w:val="18"/>
          <w:szCs w:val="18"/>
        </w:rPr>
      </w:pPr>
      <w:r>
        <w:rPr>
          <w:rFonts w:ascii="宋体" w:eastAsia="宋体" w:hAnsi="宋体" w:cs="宋体"/>
          <w:sz w:val="18"/>
          <w:szCs w:val="18"/>
        </w:rPr>
        <w:t>收到的其他与投资活动有关的现金说明：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93" w:name="_Toc989181"/>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支付的其他与投资活动有关的现金</w:t>
      </w:r>
      <w:bookmarkEnd w:id="29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定期存款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购房定金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374</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D417E4">
      <w:pPr>
        <w:spacing w:before="100" w:after="100" w:line="240" w:lineRule="exact"/>
        <w:divId w:val="1242131860"/>
        <w:rPr>
          <w:sz w:val="18"/>
          <w:szCs w:val="18"/>
        </w:rPr>
      </w:pPr>
      <w:r>
        <w:rPr>
          <w:rFonts w:ascii="宋体" w:eastAsia="宋体" w:hAnsi="宋体" w:cs="宋体"/>
          <w:sz w:val="18"/>
          <w:szCs w:val="18"/>
        </w:rPr>
        <w:t>支付的其他与投资活动有关的现金说明：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94" w:name="_Toc989182"/>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收到的其他与筹资活动有关的现金</w:t>
      </w:r>
      <w:bookmarkEnd w:id="29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收回租赁押金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072</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072</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D417E4">
      <w:pPr>
        <w:spacing w:before="100" w:after="100" w:line="240" w:lineRule="exact"/>
        <w:divId w:val="360053"/>
        <w:rPr>
          <w:sz w:val="18"/>
          <w:szCs w:val="18"/>
        </w:rPr>
      </w:pPr>
      <w:r>
        <w:rPr>
          <w:rFonts w:ascii="宋体" w:eastAsia="宋体" w:hAnsi="宋体" w:cs="宋体"/>
          <w:sz w:val="18"/>
          <w:szCs w:val="18"/>
        </w:rPr>
        <w:t>收到的其他与筹资活动有关的现金说明：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95" w:name="_Toc989183"/>
      <w:r>
        <w:rPr>
          <w:rFonts w:ascii="宋体" w:eastAsia="宋体" w:hAnsi="宋体" w:cs="宋体"/>
          <w:b/>
          <w:bCs/>
          <w:szCs w:val="21"/>
        </w:rPr>
        <w:lastRenderedPageBreak/>
        <w:t>（</w:t>
      </w:r>
      <w:r w:rsidRPr="00987CF2">
        <w:rPr>
          <w:rFonts w:ascii="Times New Roman" w:eastAsia="宋体" w:hAnsi="Times New Roman" w:cs="宋体"/>
          <w:b/>
          <w:bCs/>
          <w:szCs w:val="21"/>
        </w:rPr>
        <w:t>6</w:t>
      </w:r>
      <w:r>
        <w:rPr>
          <w:rFonts w:ascii="宋体" w:eastAsia="宋体" w:hAnsi="宋体" w:cs="宋体"/>
          <w:b/>
          <w:bCs/>
          <w:szCs w:val="21"/>
        </w:rPr>
        <w:t>） 支付的其他与筹资活动有关的现金</w:t>
      </w:r>
      <w:bookmarkEnd w:id="29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银行借款质押的存款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银行承兑汇票保证金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支付租金和租赁押金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784</w:t>
            </w:r>
            <w:r>
              <w:rPr>
                <w:rFonts w:ascii="宋体" w:eastAsia="宋体" w:hAnsi="宋体" w:cs="宋体"/>
                <w:sz w:val="18"/>
                <w:szCs w:val="18"/>
              </w:rPr>
              <w:t>.</w:t>
            </w:r>
            <w:r w:rsidRPr="00987CF2">
              <w:rPr>
                <w:rFonts w:ascii="Times New Roman" w:eastAsia="宋体" w:hAnsi="Times New Roman" w:cs="宋体"/>
                <w:sz w:val="18"/>
                <w:szCs w:val="18"/>
              </w:rPr>
              <w:t>66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095</w:t>
            </w:r>
            <w:r>
              <w:rPr>
                <w:rFonts w:ascii="宋体" w:eastAsia="宋体" w:hAnsi="宋体" w:cs="宋体"/>
                <w:sz w:val="18"/>
                <w:szCs w:val="18"/>
              </w:rPr>
              <w:t>,</w:t>
            </w:r>
            <w:r w:rsidRPr="00987CF2">
              <w:rPr>
                <w:rFonts w:ascii="Times New Roman" w:eastAsia="宋体" w:hAnsi="Times New Roman" w:cs="宋体"/>
                <w:sz w:val="18"/>
                <w:szCs w:val="18"/>
              </w:rPr>
              <w:t>342</w:t>
            </w:r>
            <w:r>
              <w:rPr>
                <w:rFonts w:ascii="宋体" w:eastAsia="宋体" w:hAnsi="宋体" w:cs="宋体"/>
                <w:sz w:val="18"/>
                <w:szCs w:val="18"/>
              </w:rPr>
              <w:t>.</w:t>
            </w:r>
            <w:r w:rsidRPr="00987CF2">
              <w:rPr>
                <w:rFonts w:ascii="Times New Roman" w:eastAsia="宋体" w:hAnsi="Times New Roman" w:cs="宋体"/>
                <w:sz w:val="18"/>
                <w:szCs w:val="18"/>
              </w:rPr>
              <w:t>66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支付股票发行费用</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835</w:t>
            </w:r>
            <w:r>
              <w:rPr>
                <w:rFonts w:ascii="宋体" w:eastAsia="宋体" w:hAnsi="宋体" w:cs="宋体"/>
                <w:sz w:val="18"/>
                <w:szCs w:val="18"/>
              </w:rPr>
              <w:t>.</w:t>
            </w:r>
            <w:r w:rsidRPr="00987CF2">
              <w:rPr>
                <w:rFonts w:ascii="Times New Roman" w:eastAsia="宋体" w:hAnsi="Times New Roman" w:cs="宋体"/>
                <w:sz w:val="18"/>
                <w:szCs w:val="18"/>
              </w:rPr>
              <w:t>84</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信托业务支付的现金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349</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65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回购股份</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262</w:t>
            </w:r>
            <w:r>
              <w:rPr>
                <w:rFonts w:ascii="宋体" w:eastAsia="宋体" w:hAnsi="宋体" w:cs="宋体"/>
                <w:sz w:val="18"/>
                <w:szCs w:val="18"/>
              </w:rPr>
              <w:t>,</w:t>
            </w:r>
            <w:r w:rsidRPr="00987CF2">
              <w:rPr>
                <w:rFonts w:ascii="Times New Roman" w:eastAsia="宋体" w:hAnsi="Times New Roman" w:cs="宋体"/>
                <w:sz w:val="18"/>
                <w:szCs w:val="18"/>
              </w:rPr>
              <w:t>503</w:t>
            </w:r>
            <w:r>
              <w:rPr>
                <w:rFonts w:ascii="宋体" w:eastAsia="宋体" w:hAnsi="宋体" w:cs="宋体"/>
                <w:sz w:val="18"/>
                <w:szCs w:val="18"/>
              </w:rPr>
              <w:t>.</w:t>
            </w:r>
            <w:r w:rsidRPr="00987CF2">
              <w:rPr>
                <w:rFonts w:ascii="Times New Roman" w:eastAsia="宋体" w:hAnsi="Times New Roman" w:cs="宋体"/>
                <w:sz w:val="18"/>
                <w:szCs w:val="18"/>
              </w:rPr>
              <w:t>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w:t>
            </w:r>
            <w:r>
              <w:rPr>
                <w:rFonts w:ascii="宋体" w:eastAsia="宋体" w:hAnsi="宋体" w:cs="宋体"/>
                <w:sz w:val="18"/>
                <w:szCs w:val="18"/>
              </w:rPr>
              <w:t>,</w:t>
            </w:r>
            <w:r w:rsidRPr="00987CF2">
              <w:rPr>
                <w:rFonts w:ascii="Times New Roman" w:eastAsia="宋体" w:hAnsi="Times New Roman" w:cs="宋体"/>
                <w:sz w:val="18"/>
                <w:szCs w:val="18"/>
              </w:rPr>
              <w:t>548</w:t>
            </w:r>
            <w:r>
              <w:rPr>
                <w:rFonts w:ascii="宋体" w:eastAsia="宋体" w:hAnsi="宋体" w:cs="宋体"/>
                <w:sz w:val="18"/>
                <w:szCs w:val="18"/>
              </w:rPr>
              <w:t>,</w:t>
            </w:r>
            <w:r w:rsidRPr="00987CF2">
              <w:rPr>
                <w:rFonts w:ascii="Times New Roman" w:eastAsia="宋体" w:hAnsi="Times New Roman" w:cs="宋体"/>
                <w:sz w:val="18"/>
                <w:szCs w:val="18"/>
              </w:rPr>
              <w:t>351</w:t>
            </w:r>
            <w:r>
              <w:rPr>
                <w:rFonts w:ascii="宋体" w:eastAsia="宋体" w:hAnsi="宋体" w:cs="宋体"/>
                <w:sz w:val="18"/>
                <w:szCs w:val="18"/>
              </w:rPr>
              <w:t>.</w:t>
            </w:r>
            <w:r w:rsidRPr="00987CF2">
              <w:rPr>
                <w:rFonts w:ascii="Times New Roman" w:eastAsia="宋体" w:hAnsi="Times New Roman" w:cs="宋体"/>
                <w:sz w:val="18"/>
                <w:szCs w:val="18"/>
              </w:rPr>
              <w:t>51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206</w:t>
            </w:r>
            <w:r>
              <w:rPr>
                <w:rFonts w:ascii="宋体" w:eastAsia="宋体" w:hAnsi="宋体" w:cs="宋体"/>
                <w:sz w:val="18"/>
                <w:szCs w:val="18"/>
              </w:rPr>
              <w:t>,</w:t>
            </w:r>
            <w:r w:rsidRPr="00987CF2">
              <w:rPr>
                <w:rFonts w:ascii="Times New Roman" w:eastAsia="宋体" w:hAnsi="Times New Roman" w:cs="宋体"/>
                <w:sz w:val="18"/>
                <w:szCs w:val="18"/>
              </w:rPr>
              <w:t>178</w:t>
            </w:r>
            <w:r>
              <w:rPr>
                <w:rFonts w:ascii="宋体" w:eastAsia="宋体" w:hAnsi="宋体" w:cs="宋体"/>
                <w:sz w:val="18"/>
                <w:szCs w:val="18"/>
              </w:rPr>
              <w:t>.</w:t>
            </w:r>
            <w:r w:rsidRPr="00987CF2">
              <w:rPr>
                <w:rFonts w:ascii="Times New Roman" w:eastAsia="宋体" w:hAnsi="Times New Roman" w:cs="宋体"/>
                <w:sz w:val="18"/>
                <w:szCs w:val="18"/>
              </w:rPr>
              <w:t>50</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支付的其他与筹资活动有关的现金说明：</w:t>
      </w:r>
    </w:p>
    <w:p w:rsidR="00514C2A" w:rsidRDefault="006146C8">
      <w:pPr>
        <w:pStyle w:val="3"/>
        <w:spacing w:line="280" w:lineRule="exact"/>
        <w:jc w:val="left"/>
        <w:rPr>
          <w:rFonts w:ascii="宋体" w:hAnsi="宋体" w:cs="宋体"/>
          <w:b/>
          <w:bCs/>
        </w:rPr>
      </w:pPr>
      <w:bookmarkStart w:id="296" w:name="_Toc989184"/>
      <w:r w:rsidRPr="00987CF2">
        <w:rPr>
          <w:rFonts w:ascii="Times New Roman" w:hAnsi="Times New Roman" w:cs="宋体"/>
          <w:b/>
          <w:bCs/>
        </w:rPr>
        <w:t>52</w:t>
      </w:r>
      <w:r>
        <w:rPr>
          <w:rFonts w:ascii="宋体" w:hAnsi="宋体" w:cs="宋体"/>
          <w:b/>
          <w:bCs/>
        </w:rPr>
        <w:t>、现金流量表补充资料</w:t>
      </w:r>
      <w:bookmarkEnd w:id="296"/>
    </w:p>
    <w:p w:rsidR="00514C2A" w:rsidRDefault="006146C8">
      <w:pPr>
        <w:keepNext/>
        <w:keepLines/>
        <w:spacing w:before="300" w:after="300" w:line="280" w:lineRule="exact"/>
        <w:outlineLvl w:val="3"/>
        <w:rPr>
          <w:rFonts w:ascii="宋体" w:eastAsia="宋体" w:hAnsi="宋体" w:cs="宋体"/>
          <w:b/>
          <w:bCs/>
          <w:szCs w:val="21"/>
        </w:rPr>
      </w:pPr>
      <w:bookmarkStart w:id="297" w:name="_Toc989185"/>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现金流量表补充资料</w:t>
      </w:r>
      <w:bookmarkEnd w:id="29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7B114B">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711</w:t>
            </w:r>
            <w:r>
              <w:rPr>
                <w:rFonts w:ascii="宋体" w:eastAsia="宋体" w:hAnsi="宋体" w:cs="宋体"/>
                <w:sz w:val="18"/>
                <w:szCs w:val="18"/>
              </w:rPr>
              <w:t>.</w:t>
            </w:r>
            <w:r w:rsidRPr="00987CF2">
              <w:rPr>
                <w:rFonts w:ascii="Times New Roman" w:eastAsia="宋体" w:hAnsi="Times New Roman" w:cs="宋体"/>
                <w:sz w:val="18"/>
                <w:szCs w:val="18"/>
              </w:rPr>
              <w:t>98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987</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145</w:t>
            </w:r>
            <w:r>
              <w:rPr>
                <w:rFonts w:ascii="宋体" w:eastAsia="宋体" w:hAnsi="宋体" w:cs="宋体"/>
                <w:sz w:val="18"/>
                <w:szCs w:val="18"/>
              </w:rPr>
              <w:t>,</w:t>
            </w:r>
            <w:r w:rsidRPr="00987CF2">
              <w:rPr>
                <w:rFonts w:ascii="Times New Roman" w:eastAsia="宋体" w:hAnsi="Times New Roman" w:cs="宋体"/>
                <w:sz w:val="18"/>
                <w:szCs w:val="18"/>
              </w:rPr>
              <w:t>763</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83</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093</w:t>
            </w:r>
            <w:r>
              <w:rPr>
                <w:rFonts w:ascii="宋体" w:eastAsia="宋体" w:hAnsi="宋体" w:cs="宋体"/>
                <w:sz w:val="18"/>
                <w:szCs w:val="18"/>
              </w:rPr>
              <w:t>.</w:t>
            </w:r>
            <w:r w:rsidRPr="00987CF2">
              <w:rPr>
                <w:rFonts w:ascii="Times New Roman" w:eastAsia="宋体" w:hAnsi="Times New Roman" w:cs="宋体"/>
                <w:sz w:val="18"/>
                <w:szCs w:val="18"/>
              </w:rPr>
              <w:t>96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325</w:t>
            </w:r>
            <w:r>
              <w:rPr>
                <w:rFonts w:ascii="宋体" w:eastAsia="宋体" w:hAnsi="宋体" w:cs="宋体"/>
                <w:sz w:val="18"/>
                <w:szCs w:val="18"/>
              </w:rPr>
              <w:t>,</w:t>
            </w:r>
            <w:r w:rsidRPr="00987CF2">
              <w:rPr>
                <w:rFonts w:ascii="Times New Roman" w:eastAsia="宋体" w:hAnsi="Times New Roman" w:cs="宋体"/>
                <w:sz w:val="18"/>
                <w:szCs w:val="18"/>
              </w:rPr>
              <w:t>326</w:t>
            </w:r>
            <w:r>
              <w:rPr>
                <w:rFonts w:ascii="宋体" w:eastAsia="宋体" w:hAnsi="宋体" w:cs="宋体"/>
                <w:sz w:val="18"/>
                <w:szCs w:val="18"/>
              </w:rPr>
              <w:t>.</w:t>
            </w:r>
            <w:r w:rsidRPr="00987CF2">
              <w:rPr>
                <w:rFonts w:ascii="Times New Roman" w:eastAsia="宋体" w:hAnsi="Times New Roman" w:cs="宋体"/>
                <w:sz w:val="18"/>
                <w:szCs w:val="18"/>
              </w:rPr>
              <w:t>71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183</w:t>
            </w:r>
            <w:r>
              <w:rPr>
                <w:rFonts w:ascii="宋体" w:eastAsia="宋体" w:hAnsi="宋体" w:cs="宋体"/>
                <w:sz w:val="18"/>
                <w:szCs w:val="18"/>
              </w:rPr>
              <w:t>,</w:t>
            </w:r>
            <w:r w:rsidRPr="00987CF2">
              <w:rPr>
                <w:rFonts w:ascii="Times New Roman" w:eastAsia="宋体" w:hAnsi="Times New Roman" w:cs="宋体"/>
                <w:sz w:val="18"/>
                <w:szCs w:val="18"/>
              </w:rPr>
              <w:t>760</w:t>
            </w:r>
            <w:r>
              <w:rPr>
                <w:rFonts w:ascii="宋体" w:eastAsia="宋体" w:hAnsi="宋体" w:cs="宋体"/>
                <w:sz w:val="18"/>
                <w:szCs w:val="18"/>
              </w:rPr>
              <w:t>.</w:t>
            </w:r>
            <w:r w:rsidRPr="00987CF2">
              <w:rPr>
                <w:rFonts w:ascii="Times New Roman" w:eastAsia="宋体" w:hAnsi="Times New Roman" w:cs="宋体"/>
                <w:sz w:val="18"/>
                <w:szCs w:val="18"/>
              </w:rPr>
              <w:t>27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076</w:t>
            </w:r>
            <w:r>
              <w:rPr>
                <w:rFonts w:ascii="宋体" w:eastAsia="宋体" w:hAnsi="宋体" w:cs="宋体"/>
                <w:sz w:val="18"/>
                <w:szCs w:val="18"/>
              </w:rPr>
              <w:t>,</w:t>
            </w:r>
            <w:r w:rsidRPr="00987CF2">
              <w:rPr>
                <w:rFonts w:ascii="Times New Roman" w:eastAsia="宋体" w:hAnsi="Times New Roman" w:cs="宋体"/>
                <w:sz w:val="18"/>
                <w:szCs w:val="18"/>
              </w:rPr>
              <w:t>042</w:t>
            </w:r>
            <w:r>
              <w:rPr>
                <w:rFonts w:ascii="宋体" w:eastAsia="宋体" w:hAnsi="宋体" w:cs="宋体"/>
                <w:sz w:val="18"/>
                <w:szCs w:val="18"/>
              </w:rPr>
              <w:t>.</w:t>
            </w:r>
            <w:r w:rsidRPr="00987CF2">
              <w:rPr>
                <w:rFonts w:ascii="Times New Roman" w:eastAsia="宋体" w:hAnsi="Times New Roman" w:cs="宋体"/>
                <w:sz w:val="18"/>
                <w:szCs w:val="18"/>
              </w:rPr>
              <w:t>01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42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586</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188</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34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431</w:t>
            </w:r>
            <w:r>
              <w:rPr>
                <w:rFonts w:ascii="宋体" w:eastAsia="宋体" w:hAnsi="宋体" w:cs="宋体"/>
                <w:sz w:val="18"/>
                <w:szCs w:val="18"/>
              </w:rPr>
              <w:t>,</w:t>
            </w:r>
            <w:r w:rsidRPr="00987CF2">
              <w:rPr>
                <w:rFonts w:ascii="Times New Roman" w:eastAsia="宋体" w:hAnsi="Times New Roman" w:cs="宋体"/>
                <w:sz w:val="18"/>
                <w:szCs w:val="18"/>
              </w:rPr>
              <w:t>439</w:t>
            </w:r>
            <w:r>
              <w:rPr>
                <w:rFonts w:ascii="宋体" w:eastAsia="宋体" w:hAnsi="宋体" w:cs="宋体"/>
                <w:sz w:val="18"/>
                <w:szCs w:val="18"/>
              </w:rPr>
              <w:t>.</w:t>
            </w:r>
            <w:r w:rsidRPr="00987CF2">
              <w:rPr>
                <w:rFonts w:ascii="Times New Roman" w:eastAsia="宋体" w:hAnsi="Times New Roman" w:cs="宋体"/>
                <w:sz w:val="18"/>
                <w:szCs w:val="18"/>
              </w:rPr>
              <w:t>30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540</w:t>
            </w:r>
            <w:r>
              <w:rPr>
                <w:rFonts w:ascii="宋体" w:eastAsia="宋体" w:hAnsi="宋体" w:cs="宋体"/>
                <w:sz w:val="18"/>
                <w:szCs w:val="18"/>
              </w:rPr>
              <w:t>.</w:t>
            </w:r>
            <w:r w:rsidRPr="00987CF2">
              <w:rPr>
                <w:rFonts w:ascii="Times New Roman" w:eastAsia="宋体" w:hAnsi="Times New Roman" w:cs="宋体"/>
                <w:sz w:val="18"/>
                <w:szCs w:val="18"/>
              </w:rPr>
              <w:t>68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475</w:t>
            </w:r>
            <w:r>
              <w:rPr>
                <w:rFonts w:ascii="宋体" w:eastAsia="宋体" w:hAnsi="宋体" w:cs="宋体"/>
                <w:sz w:val="18"/>
                <w:szCs w:val="18"/>
              </w:rPr>
              <w:t>,</w:t>
            </w:r>
            <w:r w:rsidRPr="00987CF2">
              <w:rPr>
                <w:rFonts w:ascii="Times New Roman" w:eastAsia="宋体" w:hAnsi="Times New Roman" w:cs="宋体"/>
                <w:sz w:val="18"/>
                <w:szCs w:val="18"/>
              </w:rPr>
              <w:t>529</w:t>
            </w:r>
            <w:r>
              <w:rPr>
                <w:rFonts w:ascii="宋体" w:eastAsia="宋体" w:hAnsi="宋体" w:cs="宋体"/>
                <w:sz w:val="18"/>
                <w:szCs w:val="18"/>
              </w:rPr>
              <w:t>.</w:t>
            </w:r>
            <w:r w:rsidRPr="00987CF2">
              <w:rPr>
                <w:rFonts w:ascii="Times New Roman" w:eastAsia="宋体" w:hAnsi="Times New Roman" w:cs="宋体"/>
                <w:sz w:val="18"/>
                <w:szCs w:val="18"/>
              </w:rPr>
              <w:t>11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065</w:t>
            </w:r>
            <w:r>
              <w:rPr>
                <w:rFonts w:ascii="宋体" w:eastAsia="宋体" w:hAnsi="宋体" w:cs="宋体"/>
                <w:sz w:val="18"/>
                <w:szCs w:val="18"/>
              </w:rPr>
              <w:t>,</w:t>
            </w:r>
            <w:r w:rsidRPr="00987CF2">
              <w:rPr>
                <w:rFonts w:ascii="Times New Roman" w:eastAsia="宋体" w:hAnsi="Times New Roman" w:cs="宋体"/>
                <w:sz w:val="18"/>
                <w:szCs w:val="18"/>
              </w:rPr>
              <w:t>368</w:t>
            </w:r>
            <w:r>
              <w:rPr>
                <w:rFonts w:ascii="宋体" w:eastAsia="宋体" w:hAnsi="宋体" w:cs="宋体"/>
                <w:sz w:val="18"/>
                <w:szCs w:val="18"/>
              </w:rPr>
              <w:t>.</w:t>
            </w:r>
            <w:r w:rsidRPr="00987CF2">
              <w:rPr>
                <w:rFonts w:ascii="Times New Roman" w:eastAsia="宋体" w:hAnsi="Times New Roman" w:cs="宋体"/>
                <w:sz w:val="18"/>
                <w:szCs w:val="18"/>
              </w:rPr>
              <w:t>44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919</w:t>
            </w:r>
            <w:r>
              <w:rPr>
                <w:rFonts w:ascii="宋体" w:eastAsia="宋体" w:hAnsi="宋体" w:cs="宋体"/>
                <w:sz w:val="18"/>
                <w:szCs w:val="18"/>
              </w:rPr>
              <w:t>.</w:t>
            </w:r>
            <w:r w:rsidRPr="00987CF2">
              <w:rPr>
                <w:rFonts w:ascii="Times New Roman" w:eastAsia="宋体" w:hAnsi="Times New Roman" w:cs="宋体"/>
                <w:sz w:val="18"/>
                <w:szCs w:val="18"/>
              </w:rPr>
              <w:t>45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327</w:t>
            </w:r>
            <w:r>
              <w:rPr>
                <w:rFonts w:ascii="宋体" w:eastAsia="宋体" w:hAnsi="宋体" w:cs="宋体"/>
                <w:sz w:val="18"/>
                <w:szCs w:val="18"/>
              </w:rPr>
              <w:t>,</w:t>
            </w:r>
            <w:r w:rsidRPr="00987CF2">
              <w:rPr>
                <w:rFonts w:ascii="Times New Roman" w:eastAsia="宋体" w:hAnsi="Times New Roman" w:cs="宋体"/>
                <w:sz w:val="18"/>
                <w:szCs w:val="18"/>
              </w:rPr>
              <w:t>418</w:t>
            </w:r>
            <w:r>
              <w:rPr>
                <w:rFonts w:ascii="宋体" w:eastAsia="宋体" w:hAnsi="宋体" w:cs="宋体"/>
                <w:sz w:val="18"/>
                <w:szCs w:val="18"/>
              </w:rPr>
              <w:t>.</w:t>
            </w:r>
            <w:r w:rsidRPr="00987CF2">
              <w:rPr>
                <w:rFonts w:ascii="Times New Roman" w:eastAsia="宋体" w:hAnsi="Times New Roman" w:cs="宋体"/>
                <w:sz w:val="18"/>
                <w:szCs w:val="18"/>
              </w:rPr>
              <w:t>23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174</w:t>
            </w:r>
            <w:r>
              <w:rPr>
                <w:rFonts w:ascii="宋体" w:eastAsia="宋体" w:hAnsi="宋体" w:cs="宋体"/>
                <w:sz w:val="18"/>
                <w:szCs w:val="18"/>
              </w:rPr>
              <w:t>,</w:t>
            </w:r>
            <w:r w:rsidRPr="00987CF2">
              <w:rPr>
                <w:rFonts w:ascii="Times New Roman" w:eastAsia="宋体" w:hAnsi="Times New Roman" w:cs="宋体"/>
                <w:sz w:val="18"/>
                <w:szCs w:val="18"/>
              </w:rPr>
              <w:t>837</w:t>
            </w:r>
            <w:r>
              <w:rPr>
                <w:rFonts w:ascii="宋体" w:eastAsia="宋体" w:hAnsi="宋体" w:cs="宋体"/>
                <w:sz w:val="18"/>
                <w:szCs w:val="18"/>
              </w:rPr>
              <w:t>.</w:t>
            </w:r>
            <w:r w:rsidRPr="00987CF2">
              <w:rPr>
                <w:rFonts w:ascii="Times New Roman" w:eastAsia="宋体" w:hAnsi="Times New Roman" w:cs="宋体"/>
                <w:sz w:val="18"/>
                <w:szCs w:val="18"/>
              </w:rPr>
              <w:t>90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724</w:t>
            </w:r>
            <w:r>
              <w:rPr>
                <w:rFonts w:ascii="宋体" w:eastAsia="宋体" w:hAnsi="宋体" w:cs="宋体"/>
                <w:sz w:val="18"/>
                <w:szCs w:val="18"/>
              </w:rPr>
              <w:t>,</w:t>
            </w:r>
            <w:r w:rsidRPr="00987CF2">
              <w:rPr>
                <w:rFonts w:ascii="Times New Roman" w:eastAsia="宋体" w:hAnsi="Times New Roman" w:cs="宋体"/>
                <w:sz w:val="18"/>
                <w:szCs w:val="18"/>
              </w:rPr>
              <w:t>296</w:t>
            </w:r>
            <w:r>
              <w:rPr>
                <w:rFonts w:ascii="宋体" w:eastAsia="宋体" w:hAnsi="宋体" w:cs="宋体"/>
                <w:sz w:val="18"/>
                <w:szCs w:val="18"/>
              </w:rPr>
              <w:t>.</w:t>
            </w:r>
            <w:r w:rsidRPr="00987CF2">
              <w:rPr>
                <w:rFonts w:ascii="Times New Roman" w:eastAsia="宋体" w:hAnsi="Times New Roman" w:cs="宋体"/>
                <w:sz w:val="18"/>
                <w:szCs w:val="18"/>
              </w:rPr>
              <w:t>58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405</w:t>
            </w:r>
            <w:r>
              <w:rPr>
                <w:rFonts w:ascii="宋体" w:eastAsia="宋体" w:hAnsi="宋体" w:cs="宋体"/>
                <w:sz w:val="18"/>
                <w:szCs w:val="18"/>
              </w:rPr>
              <w:t>,</w:t>
            </w:r>
            <w:r w:rsidRPr="00987CF2">
              <w:rPr>
                <w:rFonts w:ascii="Times New Roman" w:eastAsia="宋体" w:hAnsi="Times New Roman" w:cs="宋体"/>
                <w:sz w:val="18"/>
                <w:szCs w:val="18"/>
              </w:rPr>
              <w:t>961</w:t>
            </w:r>
            <w:r>
              <w:rPr>
                <w:rFonts w:ascii="宋体" w:eastAsia="宋体" w:hAnsi="宋体" w:cs="宋体"/>
                <w:sz w:val="18"/>
                <w:szCs w:val="18"/>
              </w:rPr>
              <w:t>.</w:t>
            </w:r>
            <w:r w:rsidRPr="00987CF2">
              <w:rPr>
                <w:rFonts w:ascii="Times New Roman" w:eastAsia="宋体" w:hAnsi="Times New Roman" w:cs="宋体"/>
                <w:sz w:val="18"/>
                <w:szCs w:val="18"/>
              </w:rPr>
              <w:t>90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634</w:t>
            </w:r>
            <w:r>
              <w:rPr>
                <w:rFonts w:ascii="宋体" w:eastAsia="宋体" w:hAnsi="宋体" w:cs="宋体"/>
                <w:sz w:val="18"/>
                <w:szCs w:val="18"/>
              </w:rPr>
              <w:t>.</w:t>
            </w:r>
            <w:r w:rsidRPr="00987CF2">
              <w:rPr>
                <w:rFonts w:ascii="Times New Roman" w:eastAsia="宋体" w:hAnsi="Times New Roman" w:cs="宋体"/>
                <w:sz w:val="18"/>
                <w:szCs w:val="18"/>
              </w:rPr>
              <w:t>03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605</w:t>
            </w:r>
            <w:r>
              <w:rPr>
                <w:rFonts w:ascii="宋体" w:eastAsia="宋体" w:hAnsi="宋体" w:cs="宋体"/>
                <w:sz w:val="18"/>
                <w:szCs w:val="18"/>
              </w:rPr>
              <w:t>,</w:t>
            </w:r>
            <w:r w:rsidRPr="00987CF2">
              <w:rPr>
                <w:rFonts w:ascii="Times New Roman" w:eastAsia="宋体" w:hAnsi="Times New Roman" w:cs="宋体"/>
                <w:sz w:val="18"/>
                <w:szCs w:val="18"/>
              </w:rPr>
              <w:t>339</w:t>
            </w:r>
            <w:r>
              <w:rPr>
                <w:rFonts w:ascii="宋体" w:eastAsia="宋体" w:hAnsi="宋体" w:cs="宋体"/>
                <w:sz w:val="18"/>
                <w:szCs w:val="18"/>
              </w:rPr>
              <w:t>.</w:t>
            </w:r>
            <w:r w:rsidRPr="00987CF2">
              <w:rPr>
                <w:rFonts w:ascii="Times New Roman" w:eastAsia="宋体" w:hAnsi="Times New Roman" w:cs="宋体"/>
                <w:sz w:val="18"/>
                <w:szCs w:val="18"/>
              </w:rPr>
              <w:t>98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025</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53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437</w:t>
            </w:r>
            <w:r>
              <w:rPr>
                <w:rFonts w:ascii="宋体" w:eastAsia="宋体" w:hAnsi="宋体" w:cs="宋体"/>
                <w:sz w:val="18"/>
                <w:szCs w:val="18"/>
              </w:rPr>
              <w:t>,</w:t>
            </w:r>
            <w:r w:rsidRPr="00987CF2">
              <w:rPr>
                <w:rFonts w:ascii="Times New Roman" w:eastAsia="宋体" w:hAnsi="Times New Roman" w:cs="宋体"/>
                <w:sz w:val="18"/>
                <w:szCs w:val="18"/>
              </w:rPr>
              <w:t>250</w:t>
            </w:r>
            <w:r>
              <w:rPr>
                <w:rFonts w:ascii="宋体" w:eastAsia="宋体" w:hAnsi="宋体" w:cs="宋体"/>
                <w:sz w:val="18"/>
                <w:szCs w:val="18"/>
              </w:rPr>
              <w:t>.</w:t>
            </w:r>
            <w:r w:rsidRPr="00987CF2">
              <w:rPr>
                <w:rFonts w:ascii="Times New Roman" w:eastAsia="宋体" w:hAnsi="Times New Roman" w:cs="宋体"/>
                <w:sz w:val="18"/>
                <w:szCs w:val="18"/>
              </w:rPr>
              <w:t>12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w:t>
            </w:r>
            <w:r>
              <w:rPr>
                <w:rFonts w:ascii="宋体" w:eastAsia="宋体" w:hAnsi="宋体" w:cs="宋体"/>
                <w:sz w:val="18"/>
                <w:szCs w:val="18"/>
              </w:rPr>
              <w:lastRenderedPageBreak/>
              <w:t>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lastRenderedPageBreak/>
              <w:t>-</w:t>
            </w: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362</w:t>
            </w:r>
            <w:r>
              <w:rPr>
                <w:rFonts w:ascii="宋体" w:eastAsia="宋体" w:hAnsi="宋体" w:cs="宋体"/>
                <w:sz w:val="18"/>
                <w:szCs w:val="18"/>
              </w:rPr>
              <w:t>,</w:t>
            </w:r>
            <w:r w:rsidRPr="00987CF2">
              <w:rPr>
                <w:rFonts w:ascii="Times New Roman" w:eastAsia="宋体" w:hAnsi="Times New Roman" w:cs="宋体"/>
                <w:sz w:val="18"/>
                <w:szCs w:val="18"/>
              </w:rPr>
              <w:t>281</w:t>
            </w:r>
            <w:r>
              <w:rPr>
                <w:rFonts w:ascii="宋体" w:eastAsia="宋体" w:hAnsi="宋体" w:cs="宋体"/>
                <w:sz w:val="18"/>
                <w:szCs w:val="18"/>
              </w:rPr>
              <w:t>.</w:t>
            </w:r>
            <w:r w:rsidRPr="00987CF2">
              <w:rPr>
                <w:rFonts w:ascii="Times New Roman" w:eastAsia="宋体" w:hAnsi="Times New Roman" w:cs="宋体"/>
                <w:sz w:val="18"/>
                <w:szCs w:val="18"/>
              </w:rPr>
              <w:t>18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251</w:t>
            </w:r>
            <w:r>
              <w:rPr>
                <w:rFonts w:ascii="宋体" w:eastAsia="宋体" w:hAnsi="宋体" w:cs="宋体"/>
                <w:sz w:val="18"/>
                <w:szCs w:val="18"/>
              </w:rPr>
              <w:t>,</w:t>
            </w:r>
            <w:r w:rsidRPr="00987CF2">
              <w:rPr>
                <w:rFonts w:ascii="Times New Roman" w:eastAsia="宋体" w:hAnsi="Times New Roman" w:cs="宋体"/>
                <w:sz w:val="18"/>
                <w:szCs w:val="18"/>
              </w:rPr>
              <w:t>363</w:t>
            </w:r>
            <w:r>
              <w:rPr>
                <w:rFonts w:ascii="宋体" w:eastAsia="宋体" w:hAnsi="宋体" w:cs="宋体"/>
                <w:sz w:val="18"/>
                <w:szCs w:val="18"/>
              </w:rPr>
              <w:t>.</w:t>
            </w:r>
            <w:r w:rsidRPr="00987CF2">
              <w:rPr>
                <w:rFonts w:ascii="Times New Roman" w:eastAsia="宋体" w:hAnsi="Times New Roman" w:cs="宋体"/>
                <w:sz w:val="18"/>
                <w:szCs w:val="18"/>
              </w:rPr>
              <w:t>39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其他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915</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70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544</w:t>
            </w:r>
            <w:r>
              <w:rPr>
                <w:rFonts w:ascii="宋体" w:eastAsia="宋体" w:hAnsi="宋体" w:cs="宋体"/>
                <w:sz w:val="18"/>
                <w:szCs w:val="18"/>
              </w:rPr>
              <w:t>,</w:t>
            </w:r>
            <w:r w:rsidRPr="00987CF2">
              <w:rPr>
                <w:rFonts w:ascii="Times New Roman" w:eastAsia="宋体" w:hAnsi="Times New Roman" w:cs="宋体"/>
                <w:sz w:val="18"/>
                <w:szCs w:val="18"/>
              </w:rPr>
              <w:t>920</w:t>
            </w:r>
            <w:r>
              <w:rPr>
                <w:rFonts w:ascii="宋体" w:eastAsia="宋体" w:hAnsi="宋体" w:cs="宋体"/>
                <w:sz w:val="18"/>
                <w:szCs w:val="18"/>
              </w:rPr>
              <w:t>.</w:t>
            </w:r>
            <w:r w:rsidRPr="00987CF2">
              <w:rPr>
                <w:rFonts w:ascii="Times New Roman" w:eastAsia="宋体" w:hAnsi="Times New Roman" w:cs="宋体"/>
                <w:sz w:val="18"/>
                <w:szCs w:val="18"/>
              </w:rPr>
              <w:t>56</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276</w:t>
            </w:r>
            <w:r>
              <w:rPr>
                <w:rFonts w:ascii="宋体" w:eastAsia="宋体" w:hAnsi="宋体" w:cs="宋体"/>
                <w:sz w:val="18"/>
                <w:szCs w:val="18"/>
              </w:rPr>
              <w:t>.</w:t>
            </w:r>
            <w:r w:rsidRPr="00987CF2">
              <w:rPr>
                <w:rFonts w:ascii="Times New Roman" w:eastAsia="宋体" w:hAnsi="Times New Roman" w:cs="宋体"/>
                <w:sz w:val="18"/>
                <w:szCs w:val="18"/>
              </w:rPr>
              <w:t>54</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524</w:t>
            </w:r>
            <w:r>
              <w:rPr>
                <w:rFonts w:ascii="宋体" w:eastAsia="宋体" w:hAnsi="宋体" w:cs="宋体"/>
                <w:sz w:val="18"/>
                <w:szCs w:val="18"/>
              </w:rPr>
              <w:t>,</w:t>
            </w:r>
            <w:r w:rsidRPr="00987CF2">
              <w:rPr>
                <w:rFonts w:ascii="Times New Roman" w:eastAsia="宋体" w:hAnsi="Times New Roman" w:cs="宋体"/>
                <w:sz w:val="18"/>
                <w:szCs w:val="18"/>
              </w:rPr>
              <w:t>732</w:t>
            </w:r>
            <w:r>
              <w:rPr>
                <w:rFonts w:ascii="宋体" w:eastAsia="宋体" w:hAnsi="宋体" w:cs="宋体"/>
                <w:sz w:val="18"/>
                <w:szCs w:val="18"/>
              </w:rPr>
              <w:t>.</w:t>
            </w:r>
            <w:r w:rsidRPr="00987CF2">
              <w:rPr>
                <w:rFonts w:ascii="Times New Roman" w:eastAsia="宋体" w:hAnsi="Times New Roman" w:cs="宋体"/>
                <w:sz w:val="18"/>
                <w:szCs w:val="18"/>
              </w:rPr>
              <w:t>59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一年内到期的可转换公司债券</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126</w:t>
            </w:r>
            <w:r>
              <w:rPr>
                <w:rFonts w:ascii="宋体" w:eastAsia="宋体" w:hAnsi="宋体" w:cs="宋体"/>
                <w:sz w:val="18"/>
                <w:szCs w:val="18"/>
              </w:rPr>
              <w:t>,</w:t>
            </w:r>
            <w:r w:rsidRPr="00987CF2">
              <w:rPr>
                <w:rFonts w:ascii="Times New Roman" w:eastAsia="宋体" w:hAnsi="Times New Roman" w:cs="宋体"/>
                <w:sz w:val="18"/>
                <w:szCs w:val="18"/>
              </w:rPr>
              <w:t>406</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69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180</w:t>
            </w:r>
            <w:r>
              <w:rPr>
                <w:rFonts w:ascii="宋体" w:eastAsia="宋体" w:hAnsi="宋体" w:cs="宋体"/>
                <w:sz w:val="18"/>
                <w:szCs w:val="18"/>
              </w:rPr>
              <w:t>,</w:t>
            </w:r>
            <w:r w:rsidRPr="00987CF2">
              <w:rPr>
                <w:rFonts w:ascii="Times New Roman" w:eastAsia="宋体" w:hAnsi="Times New Roman" w:cs="宋体"/>
                <w:sz w:val="18"/>
                <w:szCs w:val="18"/>
              </w:rPr>
              <w:t>416</w:t>
            </w:r>
            <w:r>
              <w:rPr>
                <w:rFonts w:ascii="宋体" w:eastAsia="宋体" w:hAnsi="宋体" w:cs="宋体"/>
                <w:sz w:val="18"/>
                <w:szCs w:val="18"/>
              </w:rPr>
              <w:t>,</w:t>
            </w:r>
            <w:r w:rsidRPr="00987CF2">
              <w:rPr>
                <w:rFonts w:ascii="Times New Roman" w:eastAsia="宋体" w:hAnsi="Times New Roman" w:cs="宋体"/>
                <w:sz w:val="18"/>
                <w:szCs w:val="18"/>
              </w:rPr>
              <w:t>142</w:t>
            </w:r>
            <w:r>
              <w:rPr>
                <w:rFonts w:ascii="宋体" w:eastAsia="宋体" w:hAnsi="宋体" w:cs="宋体"/>
                <w:sz w:val="18"/>
                <w:szCs w:val="18"/>
              </w:rPr>
              <w:t>.</w:t>
            </w:r>
            <w:r w:rsidRPr="00987CF2">
              <w:rPr>
                <w:rFonts w:ascii="Times New Roman" w:eastAsia="宋体" w:hAnsi="Times New Roman" w:cs="宋体"/>
                <w:sz w:val="18"/>
                <w:szCs w:val="18"/>
              </w:rPr>
              <w:t>70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39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650</w:t>
            </w:r>
            <w:r>
              <w:rPr>
                <w:rFonts w:ascii="宋体" w:eastAsia="宋体" w:hAnsi="宋体" w:cs="宋体"/>
                <w:sz w:val="18"/>
                <w:szCs w:val="18"/>
              </w:rPr>
              <w:t>,</w:t>
            </w:r>
            <w:r w:rsidRPr="00987CF2">
              <w:rPr>
                <w:rFonts w:ascii="Times New Roman" w:eastAsia="宋体" w:hAnsi="Times New Roman" w:cs="宋体"/>
                <w:sz w:val="18"/>
                <w:szCs w:val="18"/>
              </w:rPr>
              <w:t>420</w:t>
            </w:r>
            <w:r>
              <w:rPr>
                <w:rFonts w:ascii="宋体" w:eastAsia="宋体" w:hAnsi="宋体" w:cs="宋体"/>
                <w:sz w:val="18"/>
                <w:szCs w:val="18"/>
              </w:rPr>
              <w:t>,</w:t>
            </w:r>
            <w:r w:rsidRPr="00987CF2">
              <w:rPr>
                <w:rFonts w:ascii="Times New Roman" w:eastAsia="宋体" w:hAnsi="Times New Roman" w:cs="宋体"/>
                <w:sz w:val="18"/>
                <w:szCs w:val="18"/>
              </w:rPr>
              <w:t>992</w:t>
            </w:r>
            <w:r>
              <w:rPr>
                <w:rFonts w:ascii="宋体" w:eastAsia="宋体" w:hAnsi="宋体" w:cs="宋体"/>
                <w:sz w:val="18"/>
                <w:szCs w:val="18"/>
              </w:rPr>
              <w:t>.</w:t>
            </w:r>
            <w:r w:rsidRPr="00987CF2">
              <w:rPr>
                <w:rFonts w:ascii="Times New Roman" w:eastAsia="宋体" w:hAnsi="Times New Roman" w:cs="宋体"/>
                <w:sz w:val="18"/>
                <w:szCs w:val="18"/>
              </w:rPr>
              <w:t>55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427</w:t>
            </w:r>
            <w:r>
              <w:rPr>
                <w:rFonts w:ascii="宋体" w:eastAsia="宋体" w:hAnsi="宋体" w:cs="宋体"/>
                <w:sz w:val="18"/>
                <w:szCs w:val="18"/>
              </w:rPr>
              <w:t>,</w:t>
            </w:r>
            <w:r w:rsidRPr="00987CF2">
              <w:rPr>
                <w:rFonts w:ascii="Times New Roman" w:eastAsia="宋体" w:hAnsi="Times New Roman" w:cs="宋体"/>
                <w:sz w:val="18"/>
                <w:szCs w:val="18"/>
              </w:rPr>
              <w:t>064</w:t>
            </w:r>
            <w:r>
              <w:rPr>
                <w:rFonts w:ascii="宋体" w:eastAsia="宋体" w:hAnsi="宋体" w:cs="宋体"/>
                <w:sz w:val="18"/>
                <w:szCs w:val="18"/>
              </w:rPr>
              <w:t>,</w:t>
            </w:r>
            <w:r w:rsidRPr="00987CF2">
              <w:rPr>
                <w:rFonts w:ascii="Times New Roman" w:eastAsia="宋体" w:hAnsi="Times New Roman" w:cs="宋体"/>
                <w:sz w:val="18"/>
                <w:szCs w:val="18"/>
              </w:rPr>
              <w:t>966</w:t>
            </w:r>
            <w:r>
              <w:rPr>
                <w:rFonts w:ascii="宋体" w:eastAsia="宋体" w:hAnsi="宋体" w:cs="宋体"/>
                <w:sz w:val="18"/>
                <w:szCs w:val="18"/>
              </w:rPr>
              <w:t>.</w:t>
            </w:r>
            <w:r w:rsidRPr="00987CF2">
              <w:rPr>
                <w:rFonts w:ascii="Times New Roman" w:eastAsia="宋体" w:hAnsi="Times New Roman" w:cs="宋体"/>
                <w:sz w:val="18"/>
                <w:szCs w:val="18"/>
              </w:rPr>
              <w:t>70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470</w:t>
            </w:r>
            <w:r>
              <w:rPr>
                <w:rFonts w:ascii="宋体" w:eastAsia="宋体" w:hAnsi="宋体" w:cs="宋体"/>
                <w:sz w:val="18"/>
                <w:szCs w:val="18"/>
              </w:rPr>
              <w:t>,</w:t>
            </w:r>
            <w:r w:rsidRPr="00987CF2">
              <w:rPr>
                <w:rFonts w:ascii="Times New Roman" w:eastAsia="宋体" w:hAnsi="Times New Roman" w:cs="宋体"/>
                <w:sz w:val="18"/>
                <w:szCs w:val="18"/>
              </w:rPr>
              <w:t>004</w:t>
            </w:r>
            <w:r>
              <w:rPr>
                <w:rFonts w:ascii="宋体" w:eastAsia="宋体" w:hAnsi="宋体" w:cs="宋体"/>
                <w:sz w:val="18"/>
                <w:szCs w:val="18"/>
              </w:rPr>
              <w:t>,</w:t>
            </w:r>
            <w:r w:rsidRPr="00987CF2">
              <w:rPr>
                <w:rFonts w:ascii="Times New Roman" w:eastAsia="宋体" w:hAnsi="Times New Roman" w:cs="宋体"/>
                <w:sz w:val="18"/>
                <w:szCs w:val="18"/>
              </w:rPr>
              <w:t>849</w:t>
            </w:r>
            <w:r>
              <w:rPr>
                <w:rFonts w:ascii="宋体" w:eastAsia="宋体" w:hAnsi="宋体" w:cs="宋体"/>
                <w:sz w:val="18"/>
                <w:szCs w:val="18"/>
              </w:rPr>
              <w:t>.</w:t>
            </w:r>
            <w:r w:rsidRPr="00987CF2">
              <w:rPr>
                <w:rFonts w:ascii="Times New Roman" w:eastAsia="宋体" w:hAnsi="Times New Roman" w:cs="宋体"/>
                <w:sz w:val="18"/>
                <w:szCs w:val="18"/>
              </w:rPr>
              <w:t>85</w:t>
            </w:r>
          </w:p>
        </w:tc>
      </w:tr>
    </w:tbl>
    <w:p w:rsidR="00514C2A" w:rsidRDefault="006146C8">
      <w:pPr>
        <w:keepNext/>
        <w:keepLines/>
        <w:spacing w:before="300" w:after="300" w:line="280" w:lineRule="exact"/>
        <w:outlineLvl w:val="3"/>
        <w:rPr>
          <w:rFonts w:ascii="宋体" w:eastAsia="宋体" w:hAnsi="宋体" w:cs="宋体"/>
          <w:b/>
          <w:bCs/>
          <w:szCs w:val="21"/>
        </w:rPr>
      </w:pPr>
      <w:bookmarkStart w:id="298" w:name="_Toc989186"/>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本期支付的取得子公司的现金净额</w:t>
      </w:r>
      <w:bookmarkEnd w:id="298"/>
    </w:p>
    <w:p w:rsidR="006146C8" w:rsidRDefault="006146C8" w:rsidP="00F01F02">
      <w:pPr>
        <w:spacing w:before="100" w:after="100" w:line="240" w:lineRule="exact"/>
        <w:divId w:val="1083113975"/>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299" w:name="_Toc989187"/>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本期收到的处置子公司的现金净额</w:t>
      </w:r>
      <w:bookmarkEnd w:id="299"/>
    </w:p>
    <w:p w:rsidR="006146C8" w:rsidRDefault="006146C8" w:rsidP="00F01F02">
      <w:pPr>
        <w:spacing w:before="100" w:after="100" w:line="240" w:lineRule="exact"/>
        <w:divId w:val="1950580370"/>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300" w:name="_Toc989188"/>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现金和现金等价物的构成</w:t>
      </w:r>
      <w:bookmarkEnd w:id="30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126</w:t>
            </w:r>
            <w:r>
              <w:rPr>
                <w:rFonts w:ascii="宋体" w:eastAsia="宋体" w:hAnsi="宋体" w:cs="宋体"/>
                <w:sz w:val="18"/>
                <w:szCs w:val="18"/>
              </w:rPr>
              <w:t>,</w:t>
            </w:r>
            <w:r w:rsidRPr="00987CF2">
              <w:rPr>
                <w:rFonts w:ascii="Times New Roman" w:eastAsia="宋体" w:hAnsi="Times New Roman" w:cs="宋体"/>
                <w:sz w:val="18"/>
                <w:szCs w:val="18"/>
              </w:rPr>
              <w:t>406</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69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39</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725</w:t>
            </w:r>
            <w:r>
              <w:rPr>
                <w:rFonts w:ascii="宋体" w:eastAsia="宋体" w:hAnsi="宋体" w:cs="宋体"/>
                <w:sz w:val="18"/>
                <w:szCs w:val="18"/>
              </w:rPr>
              <w:t>.</w:t>
            </w:r>
            <w:r w:rsidRPr="00987CF2">
              <w:rPr>
                <w:rFonts w:ascii="Times New Roman" w:eastAsia="宋体" w:hAnsi="Times New Roman" w:cs="宋体"/>
                <w:sz w:val="18"/>
                <w:szCs w:val="18"/>
              </w:rPr>
              <w:t>90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757</w:t>
            </w:r>
            <w:r>
              <w:rPr>
                <w:rFonts w:ascii="宋体" w:eastAsia="宋体" w:hAnsi="宋体" w:cs="宋体"/>
                <w:sz w:val="18"/>
                <w:szCs w:val="18"/>
              </w:rPr>
              <w:t>.</w:t>
            </w:r>
            <w:r w:rsidRPr="00987CF2">
              <w:rPr>
                <w:rFonts w:ascii="Times New Roman" w:eastAsia="宋体" w:hAnsi="Times New Roman" w:cs="宋体"/>
                <w:sz w:val="18"/>
                <w:szCs w:val="18"/>
              </w:rPr>
              <w:t>90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125</w:t>
            </w:r>
            <w:r>
              <w:rPr>
                <w:rFonts w:ascii="宋体" w:eastAsia="宋体" w:hAnsi="宋体" w:cs="宋体"/>
                <w:sz w:val="18"/>
                <w:szCs w:val="18"/>
              </w:rPr>
              <w:t>,</w:t>
            </w:r>
            <w:r w:rsidRPr="00987CF2">
              <w:rPr>
                <w:rFonts w:ascii="Times New Roman" w:eastAsia="宋体" w:hAnsi="Times New Roman" w:cs="宋体"/>
                <w:sz w:val="18"/>
                <w:szCs w:val="18"/>
              </w:rPr>
              <w:t>683</w:t>
            </w:r>
            <w:r>
              <w:rPr>
                <w:rFonts w:ascii="宋体" w:eastAsia="宋体" w:hAnsi="宋体" w:cs="宋体"/>
                <w:sz w:val="18"/>
                <w:szCs w:val="18"/>
              </w:rPr>
              <w:t>,</w:t>
            </w:r>
            <w:r w:rsidRPr="00987CF2">
              <w:rPr>
                <w:rFonts w:ascii="Times New Roman" w:eastAsia="宋体" w:hAnsi="Times New Roman" w:cs="宋体"/>
                <w:sz w:val="18"/>
                <w:szCs w:val="18"/>
              </w:rPr>
              <w:t>161</w:t>
            </w:r>
            <w:r>
              <w:rPr>
                <w:rFonts w:ascii="宋体" w:eastAsia="宋体" w:hAnsi="宋体" w:cs="宋体"/>
                <w:sz w:val="18"/>
                <w:szCs w:val="18"/>
              </w:rPr>
              <w:t>.</w:t>
            </w:r>
            <w:r w:rsidRPr="00987CF2">
              <w:rPr>
                <w:rFonts w:ascii="Times New Roman" w:eastAsia="宋体" w:hAnsi="Times New Roman" w:cs="宋体"/>
                <w:sz w:val="18"/>
                <w:szCs w:val="18"/>
              </w:rPr>
              <w:t>91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393</w:t>
            </w:r>
            <w:r>
              <w:rPr>
                <w:rFonts w:ascii="宋体" w:eastAsia="宋体" w:hAnsi="宋体" w:cs="宋体"/>
                <w:sz w:val="18"/>
                <w:szCs w:val="18"/>
              </w:rPr>
              <w:t>,</w:t>
            </w:r>
            <w:r w:rsidRPr="00987CF2">
              <w:rPr>
                <w:rFonts w:ascii="Times New Roman" w:eastAsia="宋体" w:hAnsi="Times New Roman" w:cs="宋体"/>
                <w:sz w:val="18"/>
                <w:szCs w:val="18"/>
              </w:rPr>
              <w:t>207</w:t>
            </w:r>
            <w:r>
              <w:rPr>
                <w:rFonts w:ascii="宋体" w:eastAsia="宋体" w:hAnsi="宋体" w:cs="宋体"/>
                <w:sz w:val="18"/>
                <w:szCs w:val="18"/>
              </w:rPr>
              <w:t>.</w:t>
            </w:r>
            <w:r w:rsidRPr="00987CF2">
              <w:rPr>
                <w:rFonts w:ascii="Times New Roman" w:eastAsia="宋体" w:hAnsi="Times New Roman" w:cs="宋体"/>
                <w:sz w:val="18"/>
                <w:szCs w:val="18"/>
              </w:rPr>
              <w:t>91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701</w:t>
            </w:r>
            <w:r>
              <w:rPr>
                <w:rFonts w:ascii="宋体" w:eastAsia="宋体" w:hAnsi="宋体" w:cs="宋体"/>
                <w:sz w:val="18"/>
                <w:szCs w:val="18"/>
              </w:rPr>
              <w:t>,</w:t>
            </w:r>
            <w:r w:rsidRPr="00987CF2">
              <w:rPr>
                <w:rFonts w:ascii="Times New Roman" w:eastAsia="宋体" w:hAnsi="Times New Roman" w:cs="宋体"/>
                <w:sz w:val="18"/>
                <w:szCs w:val="18"/>
              </w:rPr>
              <w:t>453</w:t>
            </w:r>
            <w:r>
              <w:rPr>
                <w:rFonts w:ascii="宋体" w:eastAsia="宋体" w:hAnsi="宋体" w:cs="宋体"/>
                <w:sz w:val="18"/>
                <w:szCs w:val="18"/>
              </w:rPr>
              <w:t>.</w:t>
            </w:r>
            <w:r w:rsidRPr="00987CF2">
              <w:rPr>
                <w:rFonts w:ascii="Times New Roman" w:eastAsia="宋体" w:hAnsi="Times New Roman" w:cs="宋体"/>
                <w:sz w:val="18"/>
                <w:szCs w:val="18"/>
              </w:rPr>
              <w:t>88</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56</w:t>
            </w:r>
            <w:r>
              <w:rPr>
                <w:rFonts w:ascii="宋体" w:eastAsia="宋体" w:hAnsi="宋体" w:cs="宋体"/>
                <w:sz w:val="18"/>
                <w:szCs w:val="18"/>
              </w:rPr>
              <w:t>,</w:t>
            </w:r>
            <w:r w:rsidRPr="00987CF2">
              <w:rPr>
                <w:rFonts w:ascii="Times New Roman" w:eastAsia="宋体" w:hAnsi="Times New Roman" w:cs="宋体"/>
                <w:sz w:val="18"/>
                <w:szCs w:val="18"/>
              </w:rPr>
              <w:t>342</w:t>
            </w:r>
            <w:r>
              <w:rPr>
                <w:rFonts w:ascii="宋体" w:eastAsia="宋体" w:hAnsi="宋体" w:cs="宋体"/>
                <w:sz w:val="18"/>
                <w:szCs w:val="18"/>
              </w:rPr>
              <w:t>.</w:t>
            </w:r>
            <w:r w:rsidRPr="00987CF2">
              <w:rPr>
                <w:rFonts w:ascii="Times New Roman" w:eastAsia="宋体" w:hAnsi="Times New Roman" w:cs="宋体"/>
                <w:sz w:val="18"/>
                <w:szCs w:val="18"/>
              </w:rPr>
              <w:t>58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126</w:t>
            </w:r>
            <w:r>
              <w:rPr>
                <w:rFonts w:ascii="宋体" w:eastAsia="宋体" w:hAnsi="宋体" w:cs="宋体"/>
                <w:sz w:val="18"/>
                <w:szCs w:val="18"/>
              </w:rPr>
              <w:t>,</w:t>
            </w:r>
            <w:r w:rsidRPr="00987CF2">
              <w:rPr>
                <w:rFonts w:ascii="Times New Roman" w:eastAsia="宋体" w:hAnsi="Times New Roman" w:cs="宋体"/>
                <w:sz w:val="18"/>
                <w:szCs w:val="18"/>
              </w:rPr>
              <w:t>406</w:t>
            </w:r>
            <w:r>
              <w:rPr>
                <w:rFonts w:ascii="宋体" w:eastAsia="宋体" w:hAnsi="宋体" w:cs="宋体"/>
                <w:sz w:val="18"/>
                <w:szCs w:val="18"/>
              </w:rPr>
              <w:t>,</w:t>
            </w:r>
            <w:r w:rsidRPr="00987CF2">
              <w:rPr>
                <w:rFonts w:ascii="Times New Roman" w:eastAsia="宋体" w:hAnsi="Times New Roman" w:cs="宋体"/>
                <w:sz w:val="18"/>
                <w:szCs w:val="18"/>
              </w:rPr>
              <w:t>341</w:t>
            </w:r>
            <w:r>
              <w:rPr>
                <w:rFonts w:ascii="宋体" w:eastAsia="宋体" w:hAnsi="宋体" w:cs="宋体"/>
                <w:sz w:val="18"/>
                <w:szCs w:val="18"/>
              </w:rPr>
              <w:t>.</w:t>
            </w:r>
            <w:r w:rsidRPr="00987CF2">
              <w:rPr>
                <w:rFonts w:ascii="Times New Roman" w:eastAsia="宋体" w:hAnsi="Times New Roman" w:cs="宋体"/>
                <w:sz w:val="18"/>
                <w:szCs w:val="18"/>
              </w:rPr>
              <w:t>69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553</w:t>
            </w:r>
            <w:r>
              <w:rPr>
                <w:rFonts w:ascii="宋体" w:eastAsia="宋体" w:hAnsi="宋体" w:cs="宋体"/>
                <w:sz w:val="18"/>
                <w:szCs w:val="18"/>
              </w:rPr>
              <w:t>,</w:t>
            </w: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39</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Pr="00F01F02" w:rsidRDefault="006146C8" w:rsidP="00F01F02">
      <w:pPr>
        <w:pStyle w:val="a3"/>
        <w:spacing w:beforeLines="50" w:before="156" w:beforeAutospacing="0" w:afterLines="50" w:after="156" w:afterAutospacing="0"/>
        <w:ind w:firstLine="420"/>
        <w:jc w:val="both"/>
        <w:divId w:val="1437753878"/>
        <w:rPr>
          <w:rFonts w:ascii="Times New Roman" w:hAnsi="Times New Roman" w:cs="Times New Roman"/>
          <w:sz w:val="21"/>
          <w:szCs w:val="21"/>
        </w:rPr>
      </w:pPr>
      <w:r w:rsidRPr="00F01F02">
        <w:rPr>
          <w:rFonts w:ascii="Times New Roman" w:hAnsi="Times New Roman" w:cs="Times New Roman"/>
          <w:sz w:val="21"/>
          <w:szCs w:val="21"/>
        </w:rPr>
        <w:t>2023</w:t>
      </w:r>
      <w:r w:rsidRPr="00F01F02">
        <w:rPr>
          <w:rFonts w:cs="Times New Roman" w:hint="eastAsia"/>
          <w:sz w:val="21"/>
          <w:szCs w:val="21"/>
        </w:rPr>
        <w:t>年</w:t>
      </w:r>
      <w:r w:rsidRPr="00F01F02">
        <w:rPr>
          <w:rFonts w:ascii="Times New Roman" w:hAnsi="Times New Roman" w:cs="Times New Roman"/>
          <w:sz w:val="21"/>
          <w:szCs w:val="21"/>
        </w:rPr>
        <w:t>1-6</w:t>
      </w:r>
      <w:r w:rsidRPr="00F01F02">
        <w:rPr>
          <w:rFonts w:cs="Times New Roman" w:hint="eastAsia"/>
          <w:sz w:val="21"/>
          <w:szCs w:val="21"/>
        </w:rPr>
        <w:t>月现金流量表中现金期末数为</w:t>
      </w:r>
      <w:r w:rsidRPr="00F01F02">
        <w:rPr>
          <w:rFonts w:ascii="Times New Roman" w:hAnsi="Times New Roman" w:cs="Times New Roman"/>
          <w:sz w:val="21"/>
          <w:szCs w:val="21"/>
        </w:rPr>
        <w:t>126,406,371.69</w:t>
      </w:r>
      <w:r w:rsidRPr="00F01F02">
        <w:rPr>
          <w:rFonts w:cs="Times New Roman" w:hint="eastAsia"/>
          <w:sz w:val="21"/>
          <w:szCs w:val="21"/>
        </w:rPr>
        <w:t>元，</w:t>
      </w:r>
      <w:r w:rsidRPr="00F01F02">
        <w:rPr>
          <w:rFonts w:ascii="Times New Roman" w:hAnsi="Times New Roman" w:cs="Times New Roman"/>
          <w:sz w:val="21"/>
          <w:szCs w:val="21"/>
        </w:rPr>
        <w:t>2023</w:t>
      </w:r>
      <w:r w:rsidRPr="00F01F02">
        <w:rPr>
          <w:rFonts w:cs="Times New Roman" w:hint="eastAsia"/>
          <w:sz w:val="21"/>
          <w:szCs w:val="21"/>
        </w:rPr>
        <w:t>年</w:t>
      </w:r>
      <w:r w:rsidRPr="00F01F02">
        <w:rPr>
          <w:rFonts w:ascii="Times New Roman" w:hAnsi="Times New Roman" w:cs="Times New Roman"/>
          <w:sz w:val="21"/>
          <w:szCs w:val="21"/>
        </w:rPr>
        <w:t>6</w:t>
      </w:r>
      <w:r w:rsidRPr="00F01F02">
        <w:rPr>
          <w:rFonts w:cs="Times New Roman" w:hint="eastAsia"/>
          <w:sz w:val="21"/>
          <w:szCs w:val="21"/>
        </w:rPr>
        <w:t>月</w:t>
      </w:r>
      <w:r w:rsidRPr="00F01F02">
        <w:rPr>
          <w:rFonts w:ascii="Times New Roman" w:hAnsi="Times New Roman" w:cs="Times New Roman"/>
          <w:sz w:val="21"/>
          <w:szCs w:val="21"/>
        </w:rPr>
        <w:t>30</w:t>
      </w:r>
      <w:r w:rsidRPr="00F01F02">
        <w:rPr>
          <w:rFonts w:cs="Times New Roman" w:hint="eastAsia"/>
          <w:sz w:val="21"/>
          <w:szCs w:val="21"/>
        </w:rPr>
        <w:t>日资产负债表中货币资金为</w:t>
      </w:r>
      <w:r w:rsidRPr="00F01F02">
        <w:rPr>
          <w:rFonts w:ascii="Times New Roman" w:hAnsi="Times New Roman" w:cs="Times New Roman"/>
          <w:sz w:val="21"/>
          <w:szCs w:val="21"/>
        </w:rPr>
        <w:t>431,742,588.71</w:t>
      </w:r>
      <w:r w:rsidRPr="00F01F02">
        <w:rPr>
          <w:rFonts w:cs="Times New Roman" w:hint="eastAsia"/>
          <w:sz w:val="21"/>
          <w:szCs w:val="21"/>
        </w:rPr>
        <w:t>元，差额</w:t>
      </w:r>
      <w:r w:rsidRPr="00F01F02">
        <w:rPr>
          <w:rFonts w:ascii="Times New Roman" w:hAnsi="Times New Roman" w:cs="Times New Roman"/>
          <w:sz w:val="21"/>
          <w:szCs w:val="21"/>
        </w:rPr>
        <w:t>305,336,247.02</w:t>
      </w:r>
      <w:r w:rsidRPr="00F01F02">
        <w:rPr>
          <w:rFonts w:cs="Times New Roman" w:hint="eastAsia"/>
          <w:sz w:val="21"/>
          <w:szCs w:val="21"/>
        </w:rPr>
        <w:t>元，主要原因系现金流量表现金期末数扣除了不符合现金及现金等价物标准的定期及质押银行存款、保函保证金、银行承兑汇票保证金等</w:t>
      </w:r>
      <w:r w:rsidRPr="00F01F02">
        <w:rPr>
          <w:rFonts w:ascii="Times New Roman" w:hAnsi="Times New Roman" w:cs="Times New Roman"/>
          <w:sz w:val="21"/>
          <w:szCs w:val="21"/>
        </w:rPr>
        <w:t>305,336,247.02</w:t>
      </w:r>
      <w:r w:rsidRPr="00F01F02">
        <w:rPr>
          <w:rFonts w:cs="Times New Roman" w:hint="eastAsia"/>
          <w:sz w:val="21"/>
          <w:szCs w:val="21"/>
        </w:rPr>
        <w:t>元。</w:t>
      </w:r>
      <w:r w:rsidRPr="00F01F02">
        <w:rPr>
          <w:rFonts w:ascii="Times New Roman" w:hAnsi="Times New Roman" w:cs="Times New Roman"/>
          <w:sz w:val="21"/>
          <w:szCs w:val="21"/>
        </w:rPr>
        <w:t>                                                                                                    </w:t>
      </w:r>
    </w:p>
    <w:p w:rsidR="006146C8" w:rsidRPr="00F01F02" w:rsidRDefault="006146C8" w:rsidP="00F01F02">
      <w:pPr>
        <w:pStyle w:val="a3"/>
        <w:spacing w:beforeLines="50" w:before="156" w:beforeAutospacing="0" w:afterLines="50" w:after="156" w:afterAutospacing="0"/>
        <w:ind w:firstLine="420"/>
        <w:jc w:val="both"/>
        <w:divId w:val="1437753878"/>
        <w:rPr>
          <w:rFonts w:ascii="Times New Roman" w:hAnsi="Times New Roman" w:cs="Times New Roman"/>
          <w:sz w:val="21"/>
          <w:szCs w:val="21"/>
        </w:rPr>
      </w:pPr>
      <w:r w:rsidRPr="00F01F02">
        <w:rPr>
          <w:rFonts w:ascii="Times New Roman" w:hAnsi="Times New Roman" w:cs="Times New Roman"/>
          <w:sz w:val="21"/>
          <w:szCs w:val="21"/>
        </w:rPr>
        <w:t>2022</w:t>
      </w:r>
      <w:r w:rsidRPr="00F01F02">
        <w:rPr>
          <w:rFonts w:cs="Times New Roman" w:hint="eastAsia"/>
          <w:sz w:val="21"/>
          <w:szCs w:val="21"/>
        </w:rPr>
        <w:t>年</w:t>
      </w:r>
      <w:r w:rsidRPr="00F01F02">
        <w:rPr>
          <w:rFonts w:ascii="Times New Roman" w:hAnsi="Times New Roman" w:cs="Times New Roman"/>
          <w:sz w:val="21"/>
          <w:szCs w:val="21"/>
        </w:rPr>
        <w:t>1-6</w:t>
      </w:r>
      <w:r w:rsidRPr="00F01F02">
        <w:rPr>
          <w:rFonts w:cs="Times New Roman" w:hint="eastAsia"/>
          <w:sz w:val="21"/>
          <w:szCs w:val="21"/>
        </w:rPr>
        <w:t>月现金流量表中现金期末数为</w:t>
      </w:r>
      <w:r w:rsidRPr="00F01F02">
        <w:rPr>
          <w:rFonts w:ascii="Times New Roman" w:hAnsi="Times New Roman" w:cs="Times New Roman"/>
          <w:sz w:val="21"/>
          <w:szCs w:val="21"/>
        </w:rPr>
        <w:t>180,416,142.70</w:t>
      </w:r>
      <w:r w:rsidRPr="00F01F02">
        <w:rPr>
          <w:rFonts w:cs="Times New Roman" w:hint="eastAsia"/>
          <w:sz w:val="21"/>
          <w:szCs w:val="21"/>
        </w:rPr>
        <w:t>元，</w:t>
      </w:r>
      <w:r w:rsidRPr="00F01F02">
        <w:rPr>
          <w:rFonts w:ascii="Times New Roman" w:hAnsi="Times New Roman" w:cs="Times New Roman"/>
          <w:sz w:val="21"/>
          <w:szCs w:val="21"/>
        </w:rPr>
        <w:t>2022</w:t>
      </w:r>
      <w:r w:rsidRPr="00F01F02">
        <w:rPr>
          <w:rFonts w:cs="Times New Roman" w:hint="eastAsia"/>
          <w:sz w:val="21"/>
          <w:szCs w:val="21"/>
        </w:rPr>
        <w:t>年</w:t>
      </w:r>
      <w:r w:rsidRPr="00F01F02">
        <w:rPr>
          <w:rFonts w:ascii="Times New Roman" w:hAnsi="Times New Roman" w:cs="Times New Roman"/>
          <w:sz w:val="21"/>
          <w:szCs w:val="21"/>
        </w:rPr>
        <w:t>6</w:t>
      </w:r>
      <w:r w:rsidRPr="00F01F02">
        <w:rPr>
          <w:rFonts w:cs="Times New Roman" w:hint="eastAsia"/>
          <w:sz w:val="21"/>
          <w:szCs w:val="21"/>
        </w:rPr>
        <w:t>月</w:t>
      </w:r>
      <w:r w:rsidRPr="00F01F02">
        <w:rPr>
          <w:rFonts w:ascii="Times New Roman" w:hAnsi="Times New Roman" w:cs="Times New Roman"/>
          <w:sz w:val="21"/>
          <w:szCs w:val="21"/>
        </w:rPr>
        <w:t>30</w:t>
      </w:r>
      <w:r w:rsidRPr="00F01F02">
        <w:rPr>
          <w:rFonts w:cs="Times New Roman" w:hint="eastAsia"/>
          <w:sz w:val="21"/>
          <w:szCs w:val="21"/>
        </w:rPr>
        <w:t>日资产负债表中货币资金为</w:t>
      </w:r>
      <w:r w:rsidRPr="00F01F02">
        <w:rPr>
          <w:rFonts w:ascii="Times New Roman" w:hAnsi="Times New Roman" w:cs="Times New Roman"/>
          <w:sz w:val="21"/>
          <w:szCs w:val="21"/>
        </w:rPr>
        <w:t>182,304,470.20</w:t>
      </w:r>
      <w:r w:rsidRPr="00F01F02">
        <w:rPr>
          <w:rFonts w:cs="Times New Roman" w:hint="eastAsia"/>
          <w:sz w:val="21"/>
          <w:szCs w:val="21"/>
        </w:rPr>
        <w:t>元，差额</w:t>
      </w:r>
      <w:r w:rsidRPr="00F01F02">
        <w:rPr>
          <w:rFonts w:ascii="Times New Roman" w:hAnsi="Times New Roman" w:cs="Times New Roman"/>
          <w:sz w:val="21"/>
          <w:szCs w:val="21"/>
        </w:rPr>
        <w:t>1,888,327.50</w:t>
      </w:r>
      <w:r w:rsidRPr="00F01F02">
        <w:rPr>
          <w:rFonts w:cs="Times New Roman" w:hint="eastAsia"/>
          <w:sz w:val="21"/>
          <w:szCs w:val="21"/>
        </w:rPr>
        <w:t>元，主要原因系现金流量表现金期末数扣除了不符合现金及现金等价物标准的已质押的银行存款、保函保证金、银行承兑汇票保证金</w:t>
      </w:r>
      <w:r w:rsidRPr="00F01F02">
        <w:rPr>
          <w:rFonts w:ascii="Times New Roman" w:hAnsi="Times New Roman" w:cs="Times New Roman"/>
          <w:sz w:val="21"/>
          <w:szCs w:val="21"/>
        </w:rPr>
        <w:t>1,888,327.5</w:t>
      </w:r>
      <w:r w:rsidRPr="00F01F02">
        <w:rPr>
          <w:rFonts w:cs="Times New Roman" w:hint="eastAsia"/>
          <w:sz w:val="21"/>
          <w:szCs w:val="21"/>
        </w:rPr>
        <w:t>元。</w:t>
      </w:r>
    </w:p>
    <w:p w:rsidR="006146C8" w:rsidRPr="00F01F02" w:rsidRDefault="006146C8" w:rsidP="00F01F02">
      <w:pPr>
        <w:pStyle w:val="a3"/>
        <w:spacing w:beforeLines="50" w:before="156" w:beforeAutospacing="0" w:afterLines="50" w:after="156" w:afterAutospacing="0"/>
        <w:ind w:firstLine="420"/>
        <w:divId w:val="1437753878"/>
        <w:rPr>
          <w:rFonts w:ascii="Times New Roman" w:hAnsi="Times New Roman" w:cs="Times New Roman"/>
          <w:sz w:val="21"/>
          <w:szCs w:val="21"/>
        </w:rPr>
      </w:pPr>
      <w:r w:rsidRPr="00F01F02">
        <w:rPr>
          <w:rFonts w:cs="Times New Roman" w:hint="eastAsia"/>
          <w:sz w:val="21"/>
          <w:szCs w:val="21"/>
        </w:rPr>
        <w:t>“递延所得税资产减少、递延所得税负债增加”项目，扣除了计入其他综合收益的变动、与使用权资产及租赁负债相关的部分。</w:t>
      </w:r>
    </w:p>
    <w:p w:rsidR="00514C2A" w:rsidRDefault="006146C8">
      <w:pPr>
        <w:pStyle w:val="3"/>
        <w:spacing w:line="280" w:lineRule="exact"/>
        <w:jc w:val="left"/>
        <w:rPr>
          <w:rFonts w:ascii="宋体" w:hAnsi="宋体" w:cs="宋体"/>
          <w:b/>
          <w:bCs/>
        </w:rPr>
      </w:pPr>
      <w:bookmarkStart w:id="301" w:name="_Toc989189"/>
      <w:r w:rsidRPr="00987CF2">
        <w:rPr>
          <w:rFonts w:ascii="Times New Roman" w:hAnsi="Times New Roman" w:cs="宋体"/>
          <w:b/>
          <w:bCs/>
        </w:rPr>
        <w:lastRenderedPageBreak/>
        <w:t>53</w:t>
      </w:r>
      <w:r>
        <w:rPr>
          <w:rFonts w:ascii="宋体" w:hAnsi="宋体" w:cs="宋体"/>
          <w:b/>
          <w:bCs/>
        </w:rPr>
        <w:t>、所有权或使用权受到限制的资产</w:t>
      </w:r>
      <w:bookmarkEnd w:id="30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F01F02">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514C2A" w:rsidTr="00F01F02">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305</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02</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定期及质押银行存款、保函保证金、银行承兑汇票保证金</w:t>
            </w:r>
          </w:p>
        </w:tc>
      </w:tr>
      <w:tr w:rsidR="00514C2A" w:rsidTr="00F01F02">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305</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02</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6146C8" w:rsidRDefault="006146C8">
      <w:pPr>
        <w:pStyle w:val="a3"/>
        <w:divId w:val="185758141"/>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02" w:name="_Toc989190"/>
      <w:r w:rsidRPr="00987CF2">
        <w:rPr>
          <w:rFonts w:ascii="Times New Roman" w:hAnsi="Times New Roman" w:cs="宋体"/>
          <w:b/>
          <w:bCs/>
        </w:rPr>
        <w:t>54</w:t>
      </w:r>
      <w:r>
        <w:rPr>
          <w:rFonts w:ascii="宋体" w:hAnsi="宋体" w:cs="宋体"/>
          <w:b/>
          <w:bCs/>
        </w:rPr>
        <w:t>、外币货币性项目</w:t>
      </w:r>
      <w:bookmarkEnd w:id="302"/>
    </w:p>
    <w:p w:rsidR="00514C2A" w:rsidRDefault="006146C8">
      <w:pPr>
        <w:keepNext/>
        <w:keepLines/>
        <w:spacing w:before="300" w:after="300" w:line="280" w:lineRule="exact"/>
        <w:outlineLvl w:val="3"/>
        <w:rPr>
          <w:rFonts w:ascii="宋体" w:eastAsia="宋体" w:hAnsi="宋体" w:cs="宋体"/>
          <w:b/>
          <w:bCs/>
          <w:szCs w:val="21"/>
        </w:rPr>
      </w:pPr>
      <w:bookmarkStart w:id="303" w:name="_Toc989191"/>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外币货币性项目</w:t>
      </w:r>
      <w:bookmarkEnd w:id="30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464"/>
        <w:gridCol w:w="2463"/>
        <w:gridCol w:w="2463"/>
        <w:gridCol w:w="2463"/>
      </w:tblGrid>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722</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19</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92198</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417</w:t>
            </w:r>
            <w:r>
              <w:rPr>
                <w:rFonts w:ascii="宋体" w:eastAsia="宋体" w:hAnsi="宋体" w:cs="宋体"/>
                <w:sz w:val="18"/>
                <w:szCs w:val="18"/>
              </w:rPr>
              <w:t>,</w:t>
            </w:r>
            <w:r w:rsidRPr="00987CF2">
              <w:rPr>
                <w:rFonts w:ascii="Times New Roman" w:eastAsia="宋体" w:hAnsi="Times New Roman" w:cs="宋体"/>
                <w:sz w:val="18"/>
                <w:szCs w:val="18"/>
              </w:rPr>
              <w:t>638</w:t>
            </w:r>
            <w:r>
              <w:rPr>
                <w:rFonts w:ascii="宋体" w:eastAsia="宋体" w:hAnsi="宋体" w:cs="宋体"/>
                <w:sz w:val="18"/>
                <w:szCs w:val="18"/>
              </w:rPr>
              <w:t>.</w:t>
            </w:r>
            <w:r w:rsidRPr="00987CF2">
              <w:rPr>
                <w:rFonts w:ascii="Times New Roman" w:eastAsia="宋体" w:hAnsi="Times New Roman" w:cs="宋体"/>
                <w:sz w:val="18"/>
                <w:szCs w:val="18"/>
              </w:rPr>
              <w:t>31</w:t>
            </w: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856</w:t>
            </w:r>
            <w:r>
              <w:rPr>
                <w:rFonts w:ascii="宋体" w:eastAsia="宋体" w:hAnsi="宋体" w:cs="宋体"/>
                <w:sz w:val="18"/>
                <w:szCs w:val="18"/>
              </w:rPr>
              <w:t>,</w:t>
            </w:r>
            <w:r w:rsidRPr="00987CF2">
              <w:rPr>
                <w:rFonts w:ascii="Times New Roman" w:eastAsia="宋体" w:hAnsi="Times New Roman" w:cs="宋体"/>
                <w:sz w:val="18"/>
                <w:szCs w:val="18"/>
              </w:rPr>
              <w:t>676</w:t>
            </w:r>
            <w:r>
              <w:rPr>
                <w:rFonts w:ascii="宋体" w:eastAsia="宋体" w:hAnsi="宋体" w:cs="宋体"/>
                <w:sz w:val="18"/>
                <w:szCs w:val="18"/>
              </w:rPr>
              <w:t>.</w:t>
            </w:r>
            <w:r w:rsidRPr="00987CF2">
              <w:rPr>
                <w:rFonts w:ascii="Times New Roman" w:eastAsia="宋体" w:hAnsi="Times New Roman" w:cs="宋体"/>
                <w:sz w:val="18"/>
                <w:szCs w:val="18"/>
              </w:rPr>
              <w:t>62</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92198</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541</w:t>
            </w:r>
            <w:r>
              <w:rPr>
                <w:rFonts w:ascii="宋体" w:eastAsia="宋体" w:hAnsi="宋体" w:cs="宋体"/>
                <w:sz w:val="18"/>
                <w:szCs w:val="18"/>
              </w:rPr>
              <w:t>,</w:t>
            </w:r>
            <w:r w:rsidRPr="00987CF2">
              <w:rPr>
                <w:rFonts w:ascii="Times New Roman" w:eastAsia="宋体" w:hAnsi="Times New Roman" w:cs="宋体"/>
                <w:sz w:val="18"/>
                <w:szCs w:val="18"/>
              </w:rPr>
              <w:t>518</w:t>
            </w:r>
            <w:r>
              <w:rPr>
                <w:rFonts w:ascii="宋体" w:eastAsia="宋体" w:hAnsi="宋体" w:cs="宋体"/>
                <w:sz w:val="18"/>
                <w:szCs w:val="18"/>
              </w:rPr>
              <w:t>.</w:t>
            </w:r>
            <w:r w:rsidRPr="00987CF2">
              <w:rPr>
                <w:rFonts w:ascii="Times New Roman" w:eastAsia="宋体" w:hAnsi="Times New Roman" w:cs="宋体"/>
                <w:sz w:val="18"/>
                <w:szCs w:val="18"/>
              </w:rPr>
              <w:t>71</w:t>
            </w: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短期借款</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其中：美元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欧元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港币</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31</w:t>
            </w:r>
            <w:r>
              <w:rPr>
                <w:rFonts w:ascii="宋体" w:eastAsia="宋体" w:hAnsi="宋体" w:cs="宋体"/>
                <w:sz w:val="18"/>
                <w:szCs w:val="18"/>
              </w:rPr>
              <w:t>,</w:t>
            </w:r>
            <w:r w:rsidRPr="00987CF2">
              <w:rPr>
                <w:rFonts w:ascii="Times New Roman" w:eastAsia="宋体" w:hAnsi="Times New Roman" w:cs="宋体"/>
                <w:sz w:val="18"/>
                <w:szCs w:val="18"/>
              </w:rPr>
              <w:t>164</w:t>
            </w:r>
            <w:r>
              <w:rPr>
                <w:rFonts w:ascii="宋体" w:eastAsia="宋体" w:hAnsi="宋体" w:cs="宋体"/>
                <w:sz w:val="18"/>
                <w:szCs w:val="18"/>
              </w:rPr>
              <w:t>,</w:t>
            </w:r>
            <w:r w:rsidRPr="00987CF2">
              <w:rPr>
                <w:rFonts w:ascii="Times New Roman" w:eastAsia="宋体" w:hAnsi="Times New Roman" w:cs="宋体"/>
                <w:sz w:val="18"/>
                <w:szCs w:val="18"/>
              </w:rPr>
              <w:t>812</w:t>
            </w:r>
            <w:r>
              <w:rPr>
                <w:rFonts w:ascii="宋体" w:eastAsia="宋体" w:hAnsi="宋体" w:cs="宋体"/>
                <w:sz w:val="18"/>
                <w:szCs w:val="18"/>
              </w:rPr>
              <w:t>.</w:t>
            </w:r>
            <w:r w:rsidRPr="00987CF2">
              <w:rPr>
                <w:rFonts w:ascii="Times New Roman" w:eastAsia="宋体" w:hAnsi="Times New Roman" w:cs="宋体"/>
                <w:sz w:val="18"/>
                <w:szCs w:val="18"/>
              </w:rPr>
              <w:t>71</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92198</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w:t>
            </w:r>
            <w:r>
              <w:rPr>
                <w:rFonts w:ascii="宋体" w:eastAsia="宋体" w:hAnsi="宋体" w:cs="宋体"/>
                <w:sz w:val="18"/>
                <w:szCs w:val="18"/>
              </w:rPr>
              <w:t>,</w:t>
            </w:r>
            <w:r w:rsidRPr="00987CF2">
              <w:rPr>
                <w:rFonts w:ascii="Times New Roman" w:eastAsia="宋体" w:hAnsi="Times New Roman" w:cs="宋体"/>
                <w:sz w:val="18"/>
                <w:szCs w:val="18"/>
              </w:rPr>
              <w:t>733</w:t>
            </w:r>
            <w:r>
              <w:rPr>
                <w:rFonts w:ascii="宋体" w:eastAsia="宋体" w:hAnsi="宋体" w:cs="宋体"/>
                <w:sz w:val="18"/>
                <w:szCs w:val="18"/>
              </w:rPr>
              <w:t>,</w:t>
            </w:r>
            <w:r w:rsidRPr="00987CF2">
              <w:rPr>
                <w:rFonts w:ascii="Times New Roman" w:eastAsia="宋体" w:hAnsi="Times New Roman" w:cs="宋体"/>
                <w:sz w:val="18"/>
                <w:szCs w:val="18"/>
              </w:rPr>
              <w:t>334</w:t>
            </w:r>
            <w:r>
              <w:rPr>
                <w:rFonts w:ascii="宋体" w:eastAsia="宋体" w:hAnsi="宋体" w:cs="宋体"/>
                <w:sz w:val="18"/>
                <w:szCs w:val="18"/>
              </w:rPr>
              <w:t>.</w:t>
            </w:r>
            <w:r w:rsidRPr="00987CF2">
              <w:rPr>
                <w:rFonts w:ascii="Times New Roman" w:eastAsia="宋体" w:hAnsi="Times New Roman" w:cs="宋体"/>
                <w:sz w:val="18"/>
                <w:szCs w:val="18"/>
              </w:rPr>
              <w:t>02</w:t>
            </w: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应付账款</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其中：美元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欧元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港币</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872</w:t>
            </w:r>
            <w:r>
              <w:rPr>
                <w:rFonts w:ascii="宋体" w:eastAsia="宋体" w:hAnsi="宋体" w:cs="宋体"/>
                <w:sz w:val="18"/>
                <w:szCs w:val="18"/>
              </w:rPr>
              <w:t>.</w:t>
            </w:r>
            <w:r w:rsidRPr="00987CF2">
              <w:rPr>
                <w:rFonts w:ascii="Times New Roman" w:eastAsia="宋体" w:hAnsi="Times New Roman" w:cs="宋体"/>
                <w:sz w:val="18"/>
                <w:szCs w:val="18"/>
              </w:rPr>
              <w:t>00</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92198</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05</w:t>
            </w: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其中：美元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欧元</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F01F0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      港币</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377</w:t>
            </w:r>
            <w:r>
              <w:rPr>
                <w:rFonts w:ascii="宋体" w:eastAsia="宋体" w:hAnsi="宋体" w:cs="宋体"/>
                <w:sz w:val="18"/>
                <w:szCs w:val="18"/>
              </w:rPr>
              <w:t>.</w:t>
            </w:r>
            <w:r w:rsidRPr="00987CF2">
              <w:rPr>
                <w:rFonts w:ascii="Times New Roman" w:eastAsia="宋体" w:hAnsi="Times New Roman" w:cs="宋体"/>
                <w:sz w:val="18"/>
                <w:szCs w:val="18"/>
              </w:rPr>
              <w:t>40</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92198</w:t>
            </w:r>
          </w:p>
        </w:tc>
        <w:tc>
          <w:tcPr>
            <w:tcW w:w="125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879</w:t>
            </w:r>
            <w:r>
              <w:rPr>
                <w:rFonts w:ascii="宋体" w:eastAsia="宋体" w:hAnsi="宋体" w:cs="宋体"/>
                <w:sz w:val="18"/>
                <w:szCs w:val="18"/>
              </w:rPr>
              <w:t>.</w:t>
            </w:r>
            <w:r w:rsidRPr="00987CF2">
              <w:rPr>
                <w:rFonts w:ascii="Times New Roman" w:eastAsia="宋体" w:hAnsi="Times New Roman" w:cs="宋体"/>
                <w:sz w:val="18"/>
                <w:szCs w:val="18"/>
              </w:rPr>
              <w:t>84</w:t>
            </w:r>
          </w:p>
        </w:tc>
      </w:tr>
    </w:tbl>
    <w:p w:rsidR="006146C8" w:rsidRDefault="006146C8" w:rsidP="00F01F02">
      <w:pPr>
        <w:spacing w:before="100" w:after="100" w:line="240" w:lineRule="exact"/>
        <w:divId w:val="192159358"/>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304" w:name="_Toc989192"/>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境外经营实体说明，包括对于重要的境外经营实体，应披露其境外主要经营地、记账本位币及选择依据，记账本位币发生变化的还应披露原因。</w:t>
      </w:r>
      <w:bookmarkEnd w:id="304"/>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146C8" w:rsidRPr="00CA21B2" w:rsidRDefault="006146C8" w:rsidP="00CA21B2">
      <w:pPr>
        <w:pStyle w:val="a3"/>
        <w:spacing w:beforeLines="50" w:before="156" w:beforeAutospacing="0" w:afterLines="50" w:after="156" w:afterAutospacing="0"/>
        <w:ind w:firstLine="420"/>
        <w:jc w:val="both"/>
        <w:divId w:val="1225988068"/>
        <w:rPr>
          <w:rFonts w:ascii="Times New Roman" w:hAnsi="Times New Roman" w:cs="Times New Roman"/>
          <w:sz w:val="21"/>
          <w:szCs w:val="21"/>
        </w:rPr>
      </w:pPr>
      <w:r w:rsidRPr="00CA21B2">
        <w:rPr>
          <w:rFonts w:cs="Times New Roman" w:hint="eastAsia"/>
          <w:sz w:val="21"/>
          <w:szCs w:val="21"/>
        </w:rPr>
        <w:lastRenderedPageBreak/>
        <w:t>子公司天亿马（香港）信息产业有限公司主要经营地位于香港，以港币为记账本位币。</w:t>
      </w:r>
    </w:p>
    <w:p w:rsidR="00514C2A" w:rsidRDefault="006146C8">
      <w:pPr>
        <w:pStyle w:val="3"/>
        <w:spacing w:line="280" w:lineRule="exact"/>
        <w:jc w:val="left"/>
        <w:rPr>
          <w:rFonts w:ascii="宋体" w:hAnsi="宋体" w:cs="宋体"/>
          <w:b/>
          <w:bCs/>
        </w:rPr>
      </w:pPr>
      <w:bookmarkStart w:id="305" w:name="_Toc989193"/>
      <w:r w:rsidRPr="00987CF2">
        <w:rPr>
          <w:rFonts w:ascii="Times New Roman" w:hAnsi="Times New Roman" w:cs="宋体"/>
          <w:b/>
          <w:bCs/>
        </w:rPr>
        <w:t>55</w:t>
      </w:r>
      <w:r>
        <w:rPr>
          <w:rFonts w:ascii="宋体" w:hAnsi="宋体" w:cs="宋体"/>
          <w:b/>
          <w:bCs/>
        </w:rPr>
        <w:t>、政府补助</w:t>
      </w:r>
      <w:bookmarkEnd w:id="305"/>
    </w:p>
    <w:p w:rsidR="00514C2A" w:rsidRDefault="006146C8">
      <w:pPr>
        <w:keepNext/>
        <w:keepLines/>
        <w:spacing w:before="300" w:after="300" w:line="280" w:lineRule="exact"/>
        <w:outlineLvl w:val="3"/>
        <w:rPr>
          <w:rFonts w:ascii="宋体" w:eastAsia="宋体" w:hAnsi="宋体" w:cs="宋体"/>
          <w:b/>
          <w:bCs/>
          <w:szCs w:val="21"/>
        </w:rPr>
      </w:pPr>
      <w:bookmarkStart w:id="306" w:name="_Toc989194"/>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政府补助基本情况</w:t>
      </w:r>
      <w:bookmarkEnd w:id="30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列报项目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计入当期损益的金额</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一次性留工培训补助</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00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一次性扩岗补助</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其他收益</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keepNext/>
        <w:keepLines/>
        <w:spacing w:before="300" w:after="300" w:line="280" w:lineRule="exact"/>
        <w:outlineLvl w:val="3"/>
        <w:rPr>
          <w:rFonts w:ascii="宋体" w:eastAsia="宋体" w:hAnsi="宋体" w:cs="宋体"/>
          <w:b/>
          <w:bCs/>
          <w:szCs w:val="21"/>
        </w:rPr>
      </w:pPr>
      <w:bookmarkStart w:id="307" w:name="_Toc989195"/>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政府补助退回情况</w:t>
      </w:r>
      <w:bookmarkEnd w:id="30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146C8" w:rsidRDefault="006146C8" w:rsidP="00F24EBD">
      <w:pPr>
        <w:tabs>
          <w:tab w:val="left" w:pos="7350"/>
        </w:tabs>
        <w:spacing w:before="100" w:after="100" w:line="240" w:lineRule="exact"/>
        <w:divId w:val="298799951"/>
        <w:rPr>
          <w:sz w:val="18"/>
          <w:szCs w:val="18"/>
        </w:rPr>
      </w:pPr>
      <w:r>
        <w:rPr>
          <w:rFonts w:ascii="宋体" w:eastAsia="宋体" w:hAnsi="宋体" w:cs="宋体"/>
          <w:sz w:val="18"/>
          <w:szCs w:val="18"/>
        </w:rPr>
        <w:t>其他说明：</w:t>
      </w:r>
      <w:r>
        <w:rPr>
          <w:rFonts w:hint="eastAsia"/>
          <w:sz w:val="18"/>
          <w:szCs w:val="18"/>
        </w:rPr>
        <w:t>无。</w:t>
      </w:r>
      <w:r w:rsidR="00F24EBD">
        <w:rPr>
          <w:sz w:val="18"/>
          <w:szCs w:val="18"/>
        </w:rPr>
        <w:tab/>
      </w:r>
    </w:p>
    <w:p w:rsidR="00514C2A" w:rsidRDefault="006146C8">
      <w:pPr>
        <w:pStyle w:val="2"/>
        <w:spacing w:before="300" w:after="300" w:line="320" w:lineRule="exact"/>
        <w:rPr>
          <w:rFonts w:ascii="宋体" w:eastAsia="宋体" w:hAnsi="宋体" w:cs="宋体"/>
          <w:b/>
          <w:bCs/>
          <w:sz w:val="24"/>
          <w:szCs w:val="24"/>
        </w:rPr>
      </w:pPr>
      <w:bookmarkStart w:id="308" w:name="_Toc989196"/>
      <w:r>
        <w:rPr>
          <w:rFonts w:ascii="宋体" w:eastAsia="宋体" w:hAnsi="宋体" w:cs="宋体"/>
          <w:b/>
          <w:bCs/>
          <w:sz w:val="24"/>
          <w:szCs w:val="24"/>
        </w:rPr>
        <w:t>八、合并范围的变更</w:t>
      </w:r>
      <w:bookmarkEnd w:id="308"/>
    </w:p>
    <w:p w:rsidR="00514C2A" w:rsidRDefault="006146C8">
      <w:pPr>
        <w:pStyle w:val="3"/>
        <w:spacing w:line="280" w:lineRule="exact"/>
        <w:jc w:val="left"/>
        <w:rPr>
          <w:rFonts w:ascii="宋体" w:hAnsi="宋体" w:cs="宋体"/>
          <w:b/>
          <w:bCs/>
        </w:rPr>
      </w:pPr>
      <w:bookmarkStart w:id="309" w:name="_Toc989197"/>
      <w:r w:rsidRPr="00987CF2">
        <w:rPr>
          <w:rFonts w:ascii="Times New Roman" w:hAnsi="Times New Roman" w:cs="宋体"/>
          <w:b/>
          <w:bCs/>
        </w:rPr>
        <w:t>1</w:t>
      </w:r>
      <w:r>
        <w:rPr>
          <w:rFonts w:ascii="宋体" w:hAnsi="宋体" w:cs="宋体"/>
          <w:b/>
          <w:bCs/>
        </w:rPr>
        <w:t>、非同一控制下企业合并</w:t>
      </w:r>
      <w:bookmarkEnd w:id="309"/>
    </w:p>
    <w:p w:rsidR="00514C2A" w:rsidRDefault="006146C8">
      <w:pPr>
        <w:keepNext/>
        <w:keepLines/>
        <w:spacing w:before="300" w:after="300" w:line="280" w:lineRule="exact"/>
        <w:outlineLvl w:val="3"/>
        <w:rPr>
          <w:rFonts w:ascii="宋体" w:eastAsia="宋体" w:hAnsi="宋体" w:cs="宋体"/>
          <w:b/>
          <w:bCs/>
          <w:sz w:val="18"/>
          <w:szCs w:val="18"/>
        </w:rPr>
      </w:pPr>
      <w:bookmarkStart w:id="310" w:name="_Toc989198"/>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本期发生的非同一控制下企业合并</w:t>
      </w:r>
      <w:bookmarkEnd w:id="31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514C2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被购买方名称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股权取得时点</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股权取得比例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股权取得方式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购买日的确定依据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购买日至期末被购买方的收入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购买日至期末被购买方的净利润</w:t>
            </w:r>
          </w:p>
        </w:tc>
      </w:tr>
      <w:tr w:rsidR="00514C2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06</w:t>
            </w:r>
            <w:r>
              <w:rPr>
                <w:rFonts w:ascii="宋体" w:eastAsia="宋体" w:hAnsi="宋体" w:cs="宋体"/>
                <w:sz w:val="18"/>
                <w:szCs w:val="18"/>
              </w:rPr>
              <w:t>月</w:t>
            </w:r>
            <w:r w:rsidRPr="00987CF2">
              <w:rPr>
                <w:rFonts w:ascii="Times New Roman" w:eastAsia="宋体" w:hAnsi="Times New Roman" w:cs="宋体"/>
                <w:sz w:val="18"/>
                <w:szCs w:val="18"/>
              </w:rPr>
              <w:t>13</w:t>
            </w:r>
            <w:r>
              <w:rPr>
                <w:rFonts w:ascii="宋体" w:eastAsia="宋体" w:hAnsi="宋体" w:cs="宋体"/>
                <w:sz w:val="18"/>
                <w:szCs w:val="18"/>
              </w:rPr>
              <w:t>日</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E32DEA">
            <w:pPr>
              <w:spacing w:line="240" w:lineRule="exact"/>
              <w:jc w:val="right"/>
              <w:rPr>
                <w:rFonts w:ascii="宋体" w:eastAsia="宋体" w:hAnsi="宋体" w:cs="宋体"/>
                <w:sz w:val="18"/>
                <w:szCs w:val="18"/>
              </w:rPr>
            </w:pPr>
            <w:r w:rsidRPr="00E32DEA">
              <w:rPr>
                <w:rFonts w:ascii="宋体" w:eastAsia="宋体" w:hAnsi="宋体" w:cs="宋体"/>
                <w:sz w:val="18"/>
                <w:szCs w:val="18"/>
              </w:rPr>
              <w:t>381,865.83</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23F8E">
            <w:pPr>
              <w:spacing w:line="240" w:lineRule="exact"/>
              <w:rPr>
                <w:rFonts w:ascii="宋体" w:eastAsia="宋体" w:hAnsi="宋体" w:cs="宋体"/>
                <w:sz w:val="18"/>
                <w:szCs w:val="18"/>
              </w:rPr>
            </w:pPr>
            <w:r>
              <w:rPr>
                <w:rFonts w:ascii="宋体" w:eastAsia="宋体" w:hAnsi="宋体" w:cs="宋体" w:hint="eastAsia"/>
                <w:sz w:val="18"/>
                <w:szCs w:val="18"/>
              </w:rPr>
              <w:t>增资扩股</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06</w:t>
            </w:r>
            <w:r>
              <w:rPr>
                <w:rFonts w:ascii="宋体" w:eastAsia="宋体" w:hAnsi="宋体" w:cs="宋体"/>
                <w:sz w:val="18"/>
                <w:szCs w:val="18"/>
              </w:rPr>
              <w:t>月</w:t>
            </w:r>
            <w:r w:rsidRPr="00987CF2">
              <w:rPr>
                <w:rFonts w:ascii="Times New Roman" w:eastAsia="宋体" w:hAnsi="Times New Roman" w:cs="宋体"/>
                <w:sz w:val="18"/>
                <w:szCs w:val="18"/>
              </w:rPr>
              <w:t>13</w:t>
            </w:r>
            <w:r>
              <w:rPr>
                <w:rFonts w:ascii="宋体" w:eastAsia="宋体" w:hAnsi="宋体" w:cs="宋体"/>
                <w:sz w:val="18"/>
                <w:szCs w:val="18"/>
              </w:rPr>
              <w:t>日</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取得控制权</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293</w:t>
            </w:r>
            <w:r>
              <w:rPr>
                <w:rFonts w:ascii="宋体" w:eastAsia="宋体" w:hAnsi="宋体" w:cs="宋体"/>
                <w:sz w:val="18"/>
                <w:szCs w:val="18"/>
              </w:rPr>
              <w:t>,</w:t>
            </w:r>
            <w:r w:rsidRPr="00987CF2">
              <w:rPr>
                <w:rFonts w:ascii="Times New Roman" w:eastAsia="宋体" w:hAnsi="Times New Roman" w:cs="宋体"/>
                <w:sz w:val="18"/>
                <w:szCs w:val="18"/>
              </w:rPr>
              <w:t>505</w:t>
            </w:r>
            <w:r>
              <w:rPr>
                <w:rFonts w:ascii="宋体" w:eastAsia="宋体" w:hAnsi="宋体" w:cs="宋体"/>
                <w:sz w:val="18"/>
                <w:szCs w:val="18"/>
              </w:rPr>
              <w:t>.</w:t>
            </w:r>
            <w:r w:rsidRPr="00987CF2">
              <w:rPr>
                <w:rFonts w:ascii="Times New Roman" w:eastAsia="宋体" w:hAnsi="Times New Roman" w:cs="宋体"/>
                <w:sz w:val="18"/>
                <w:szCs w:val="18"/>
              </w:rPr>
              <w:t>34</w:t>
            </w:r>
          </w:p>
        </w:tc>
      </w:tr>
    </w:tbl>
    <w:p w:rsidR="006146C8" w:rsidRDefault="006146C8" w:rsidP="00CA21B2">
      <w:pPr>
        <w:spacing w:before="100" w:after="100" w:line="240" w:lineRule="exact"/>
        <w:divId w:val="804664240"/>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11" w:name="_Toc989199"/>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合并成本及商誉</w:t>
      </w:r>
      <w:bookmarkEnd w:id="31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合并成本</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广图粤科（广州）科技有限公司</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--发行或承担的债务的公允价值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--发行的权益性证券的公允价值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--或有对价的公允价值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--购买日之前持有的股权于购买日的公允价值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E32DEA">
            <w:pPr>
              <w:spacing w:line="240" w:lineRule="exact"/>
              <w:jc w:val="right"/>
              <w:rPr>
                <w:rFonts w:ascii="宋体" w:eastAsia="宋体" w:hAnsi="宋体" w:cs="宋体"/>
                <w:sz w:val="18"/>
                <w:szCs w:val="18"/>
              </w:rPr>
            </w:pPr>
            <w:r w:rsidRPr="00E32DEA">
              <w:rPr>
                <w:rFonts w:ascii="宋体" w:eastAsia="宋体" w:hAnsi="宋体" w:cs="宋体"/>
                <w:sz w:val="18"/>
                <w:szCs w:val="18"/>
              </w:rPr>
              <w:t>381,865.83</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合并成本合计</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E32DEA">
            <w:pPr>
              <w:spacing w:line="240" w:lineRule="exact"/>
              <w:jc w:val="right"/>
              <w:rPr>
                <w:rFonts w:ascii="宋体" w:eastAsia="宋体" w:hAnsi="宋体" w:cs="宋体"/>
                <w:sz w:val="18"/>
                <w:szCs w:val="18"/>
              </w:rPr>
            </w:pPr>
            <w:r w:rsidRPr="00E32DEA">
              <w:rPr>
                <w:rFonts w:ascii="宋体" w:eastAsia="宋体" w:hAnsi="宋体" w:cs="宋体"/>
                <w:sz w:val="18"/>
                <w:szCs w:val="18"/>
              </w:rPr>
              <w:t>381,865.83</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减：取得的可辨认净资产公允价值份额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E32DEA">
            <w:pPr>
              <w:spacing w:line="240" w:lineRule="exact"/>
              <w:jc w:val="right"/>
              <w:rPr>
                <w:rFonts w:ascii="宋体" w:eastAsia="宋体" w:hAnsi="宋体" w:cs="宋体"/>
                <w:sz w:val="18"/>
                <w:szCs w:val="18"/>
              </w:rPr>
            </w:pPr>
            <w:r w:rsidRPr="00E32DEA">
              <w:rPr>
                <w:rFonts w:ascii="宋体" w:eastAsia="宋体" w:hAnsi="宋体" w:cs="宋体"/>
                <w:sz w:val="18"/>
                <w:szCs w:val="18"/>
              </w:rPr>
              <w:t>-449,026.03</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商誉/合并成本小于取得的可辨认净资产公允价值份额的金</w:t>
            </w:r>
            <w:r>
              <w:rPr>
                <w:rFonts w:ascii="宋体" w:eastAsia="宋体" w:hAnsi="宋体" w:cs="宋体"/>
                <w:sz w:val="18"/>
                <w:szCs w:val="18"/>
              </w:rPr>
              <w:lastRenderedPageBreak/>
              <w:t>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E32DEA">
            <w:pPr>
              <w:spacing w:line="240" w:lineRule="exact"/>
              <w:jc w:val="right"/>
              <w:rPr>
                <w:rFonts w:ascii="宋体" w:eastAsia="宋体" w:hAnsi="宋体" w:cs="宋体"/>
                <w:sz w:val="18"/>
                <w:szCs w:val="18"/>
              </w:rPr>
            </w:pPr>
            <w:r w:rsidRPr="00E32DEA">
              <w:rPr>
                <w:rFonts w:ascii="宋体" w:eastAsia="宋体" w:hAnsi="宋体" w:cs="宋体"/>
                <w:sz w:val="18"/>
                <w:szCs w:val="18"/>
              </w:rPr>
              <w:lastRenderedPageBreak/>
              <w:t>830,891.86</w:t>
            </w:r>
          </w:p>
        </w:tc>
      </w:tr>
    </w:tbl>
    <w:p w:rsidR="006146C8" w:rsidRDefault="006146C8" w:rsidP="00CA21B2">
      <w:pPr>
        <w:spacing w:before="100" w:after="100" w:line="240" w:lineRule="exact"/>
        <w:divId w:val="73208033"/>
        <w:rPr>
          <w:sz w:val="18"/>
          <w:szCs w:val="18"/>
        </w:rPr>
      </w:pPr>
      <w:r>
        <w:rPr>
          <w:rFonts w:ascii="宋体" w:eastAsia="宋体" w:hAnsi="宋体" w:cs="宋体"/>
          <w:sz w:val="18"/>
          <w:szCs w:val="18"/>
        </w:rPr>
        <w:lastRenderedPageBreak/>
        <w:t>合并成本公允价值的确定方法、或有对价及其变动的说明：</w:t>
      </w:r>
      <w:r>
        <w:rPr>
          <w:rFonts w:hint="eastAsia"/>
          <w:sz w:val="18"/>
          <w:szCs w:val="18"/>
        </w:rPr>
        <w:t>无。</w:t>
      </w:r>
    </w:p>
    <w:p w:rsidR="006146C8" w:rsidRDefault="006146C8" w:rsidP="00CA21B2">
      <w:pPr>
        <w:spacing w:before="100" w:after="100" w:line="240" w:lineRule="exact"/>
        <w:divId w:val="114522836"/>
        <w:rPr>
          <w:sz w:val="18"/>
          <w:szCs w:val="18"/>
        </w:rPr>
      </w:pPr>
      <w:r>
        <w:rPr>
          <w:rFonts w:ascii="宋体" w:eastAsia="宋体" w:hAnsi="宋体" w:cs="宋体"/>
          <w:sz w:val="18"/>
          <w:szCs w:val="18"/>
        </w:rPr>
        <w:t>大额商誉形成的主要原因：</w:t>
      </w:r>
      <w:r>
        <w:rPr>
          <w:rFonts w:hint="eastAsia"/>
          <w:sz w:val="18"/>
          <w:szCs w:val="18"/>
        </w:rPr>
        <w:t>无。</w:t>
      </w:r>
    </w:p>
    <w:p w:rsidR="006146C8" w:rsidRDefault="006146C8" w:rsidP="00CA21B2">
      <w:pPr>
        <w:spacing w:before="100" w:after="100" w:line="240" w:lineRule="exact"/>
        <w:divId w:val="1340473592"/>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12" w:name="_Toc989200"/>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被购买方于购买日可辨认资产、负债</w:t>
      </w:r>
      <w:bookmarkEnd w:id="31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324A6B">
        <w:trPr>
          <w:trHeight w:val="240"/>
        </w:trPr>
        <w:tc>
          <w:tcPr>
            <w:tcW w:w="321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64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广图粤科（广州）科技有限公司</w:t>
            </w:r>
          </w:p>
        </w:tc>
      </w:tr>
      <w:tr w:rsidR="00514C2A">
        <w:trPr>
          <w:trHeight w:val="240"/>
        </w:trPr>
        <w:tc>
          <w:tcPr>
            <w:tcW w:w="321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购买日公允价值</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购买日账面价值</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1,911.17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1,911.17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应收款项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7,519.75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7,519.75</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借款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应付款项</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净资产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-880,443.20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-880,443.20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减：少数股东权益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取得的净资产</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-880,443.20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234697">
            <w:pPr>
              <w:spacing w:line="240" w:lineRule="exact"/>
              <w:jc w:val="right"/>
              <w:rPr>
                <w:rFonts w:ascii="宋体" w:eastAsia="宋体" w:hAnsi="宋体" w:cs="宋体"/>
                <w:sz w:val="18"/>
                <w:szCs w:val="18"/>
              </w:rPr>
            </w:pPr>
            <w:r w:rsidRPr="00234697">
              <w:rPr>
                <w:rFonts w:ascii="宋体" w:eastAsia="宋体" w:hAnsi="宋体" w:cs="宋体"/>
                <w:sz w:val="18"/>
                <w:szCs w:val="18"/>
              </w:rPr>
              <w:t>-880,443.20</w:t>
            </w:r>
          </w:p>
        </w:tc>
      </w:tr>
    </w:tbl>
    <w:p w:rsidR="006146C8" w:rsidRDefault="006146C8" w:rsidP="00CA21B2">
      <w:pPr>
        <w:spacing w:before="100" w:after="100" w:line="240" w:lineRule="exact"/>
        <w:divId w:val="1089740672"/>
        <w:rPr>
          <w:sz w:val="18"/>
          <w:szCs w:val="18"/>
        </w:rPr>
      </w:pPr>
      <w:r>
        <w:rPr>
          <w:rFonts w:ascii="宋体" w:eastAsia="宋体" w:hAnsi="宋体" w:cs="宋体"/>
          <w:sz w:val="18"/>
          <w:szCs w:val="18"/>
        </w:rPr>
        <w:t>可辨认资产、负债公允价值的确定方法：</w:t>
      </w:r>
      <w:r>
        <w:rPr>
          <w:rFonts w:hint="eastAsia"/>
          <w:sz w:val="18"/>
          <w:szCs w:val="18"/>
        </w:rPr>
        <w:t>无。</w:t>
      </w:r>
    </w:p>
    <w:p w:rsidR="006146C8" w:rsidRDefault="006146C8" w:rsidP="00CA21B2">
      <w:pPr>
        <w:spacing w:before="100" w:after="100" w:line="240" w:lineRule="exact"/>
        <w:divId w:val="1971856999"/>
        <w:rPr>
          <w:sz w:val="18"/>
          <w:szCs w:val="18"/>
        </w:rPr>
      </w:pPr>
      <w:r>
        <w:rPr>
          <w:rFonts w:ascii="宋体" w:eastAsia="宋体" w:hAnsi="宋体" w:cs="宋体"/>
          <w:sz w:val="18"/>
          <w:szCs w:val="18"/>
        </w:rPr>
        <w:t>企业合并中承担的被购买方的或有负债：</w:t>
      </w:r>
      <w:r>
        <w:rPr>
          <w:rFonts w:hint="eastAsia"/>
          <w:sz w:val="18"/>
          <w:szCs w:val="18"/>
        </w:rPr>
        <w:t>无。</w:t>
      </w:r>
    </w:p>
    <w:p w:rsidR="006146C8" w:rsidRDefault="006146C8" w:rsidP="00CA21B2">
      <w:pPr>
        <w:spacing w:before="100" w:after="100" w:line="240" w:lineRule="exact"/>
        <w:divId w:val="1362633546"/>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13" w:name="_Toc989201"/>
      <w:r>
        <w:rPr>
          <w:rFonts w:ascii="宋体" w:eastAsia="宋体" w:hAnsi="宋体" w:cs="宋体"/>
          <w:b/>
          <w:bCs/>
          <w:sz w:val="18"/>
          <w:szCs w:val="18"/>
        </w:rPr>
        <w:t>（</w:t>
      </w:r>
      <w:r w:rsidRPr="00987CF2">
        <w:rPr>
          <w:rFonts w:ascii="Times New Roman" w:eastAsia="宋体" w:hAnsi="Times New Roman" w:cs="宋体"/>
          <w:b/>
          <w:bCs/>
          <w:sz w:val="18"/>
          <w:szCs w:val="18"/>
        </w:rPr>
        <w:t>4</w:t>
      </w:r>
      <w:r>
        <w:rPr>
          <w:rFonts w:ascii="宋体" w:eastAsia="宋体" w:hAnsi="宋体" w:cs="宋体"/>
          <w:b/>
          <w:bCs/>
          <w:sz w:val="18"/>
          <w:szCs w:val="18"/>
        </w:rPr>
        <w:t>） 购买日之前持有的股权按照公允价值重新计量产生的利得或损失</w:t>
      </w:r>
      <w:bookmarkEnd w:id="313"/>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是否存在通过多次交易分步实现企业合并且在报告期内取得控制权的交易</w:t>
      </w:r>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keepNext/>
        <w:keepLines/>
        <w:spacing w:before="300" w:after="300" w:line="280" w:lineRule="exact"/>
        <w:outlineLvl w:val="3"/>
        <w:rPr>
          <w:rFonts w:ascii="宋体" w:eastAsia="宋体" w:hAnsi="宋体" w:cs="宋体"/>
          <w:b/>
          <w:bCs/>
          <w:sz w:val="18"/>
          <w:szCs w:val="18"/>
        </w:rPr>
      </w:pPr>
      <w:bookmarkStart w:id="314" w:name="_Toc989202"/>
      <w:r>
        <w:rPr>
          <w:rFonts w:ascii="宋体" w:eastAsia="宋体" w:hAnsi="宋体" w:cs="宋体"/>
          <w:b/>
          <w:bCs/>
          <w:sz w:val="18"/>
          <w:szCs w:val="18"/>
        </w:rPr>
        <w:t>（</w:t>
      </w:r>
      <w:r w:rsidRPr="00987CF2">
        <w:rPr>
          <w:rFonts w:ascii="Times New Roman" w:eastAsia="宋体" w:hAnsi="Times New Roman" w:cs="宋体"/>
          <w:b/>
          <w:bCs/>
          <w:sz w:val="18"/>
          <w:szCs w:val="18"/>
        </w:rPr>
        <w:t>5</w:t>
      </w:r>
      <w:r>
        <w:rPr>
          <w:rFonts w:ascii="宋体" w:eastAsia="宋体" w:hAnsi="宋体" w:cs="宋体"/>
          <w:b/>
          <w:bCs/>
          <w:sz w:val="18"/>
          <w:szCs w:val="18"/>
        </w:rPr>
        <w:t>） 购买日或合并当期期末无法合理确定合并对价或被购买方可辨认资产、负债公允价值的相关说明</w:t>
      </w:r>
      <w:bookmarkEnd w:id="314"/>
    </w:p>
    <w:p w:rsidR="006146C8" w:rsidRDefault="006146C8">
      <w:pPr>
        <w:pStyle w:val="a3"/>
        <w:divId w:val="1818643706"/>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15" w:name="_Toc989203"/>
      <w:r>
        <w:rPr>
          <w:rFonts w:ascii="宋体" w:eastAsia="宋体" w:hAnsi="宋体" w:cs="宋体"/>
          <w:b/>
          <w:bCs/>
          <w:sz w:val="18"/>
          <w:szCs w:val="18"/>
        </w:rPr>
        <w:t>（</w:t>
      </w:r>
      <w:r w:rsidRPr="00987CF2">
        <w:rPr>
          <w:rFonts w:ascii="Times New Roman" w:eastAsia="宋体" w:hAnsi="Times New Roman" w:cs="宋体"/>
          <w:b/>
          <w:bCs/>
          <w:sz w:val="18"/>
          <w:szCs w:val="18"/>
        </w:rPr>
        <w:t>6</w:t>
      </w:r>
      <w:r>
        <w:rPr>
          <w:rFonts w:ascii="宋体" w:eastAsia="宋体" w:hAnsi="宋体" w:cs="宋体"/>
          <w:b/>
          <w:bCs/>
          <w:sz w:val="18"/>
          <w:szCs w:val="18"/>
        </w:rPr>
        <w:t>） 其他说明</w:t>
      </w:r>
      <w:bookmarkEnd w:id="315"/>
    </w:p>
    <w:p w:rsidR="006146C8" w:rsidRDefault="006146C8">
      <w:pPr>
        <w:pStyle w:val="a3"/>
        <w:divId w:val="696320520"/>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16" w:name="_Toc989204"/>
      <w:r w:rsidRPr="00987CF2">
        <w:rPr>
          <w:rFonts w:ascii="Times New Roman" w:hAnsi="Times New Roman" w:cs="宋体"/>
          <w:b/>
          <w:bCs/>
        </w:rPr>
        <w:t>2</w:t>
      </w:r>
      <w:r>
        <w:rPr>
          <w:rFonts w:ascii="宋体" w:hAnsi="宋体" w:cs="宋体"/>
          <w:b/>
          <w:bCs/>
        </w:rPr>
        <w:t>、同一控制下企业合并</w:t>
      </w:r>
      <w:bookmarkEnd w:id="316"/>
    </w:p>
    <w:p w:rsidR="00514C2A" w:rsidRDefault="006146C8">
      <w:pPr>
        <w:keepNext/>
        <w:keepLines/>
        <w:spacing w:before="300" w:after="300" w:line="280" w:lineRule="exact"/>
        <w:outlineLvl w:val="3"/>
        <w:rPr>
          <w:rFonts w:ascii="宋体" w:eastAsia="宋体" w:hAnsi="宋体" w:cs="宋体"/>
          <w:b/>
          <w:bCs/>
          <w:sz w:val="18"/>
          <w:szCs w:val="18"/>
        </w:rPr>
      </w:pPr>
      <w:bookmarkStart w:id="317" w:name="_Toc989205"/>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本期发生的同一控制下企业合并</w:t>
      </w:r>
      <w:bookmarkEnd w:id="31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514C2A">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被合并方名称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企业合并中取得的权益比例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构成同一控制下企业合并的依据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合并日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合并日的确定依据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合并当期期初至合并日被合并方的收入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合并当期期初至合并日被合并方的净利润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比较期间被合并方的收入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比较期间被合并方的净利润</w:t>
            </w:r>
          </w:p>
        </w:tc>
      </w:tr>
    </w:tbl>
    <w:p w:rsidR="006146C8" w:rsidRDefault="006146C8" w:rsidP="00CA21B2">
      <w:pPr>
        <w:spacing w:before="100" w:after="100" w:line="240" w:lineRule="exact"/>
        <w:divId w:val="1795559899"/>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18" w:name="_Toc989206"/>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合并成本</w:t>
      </w:r>
      <w:bookmarkEnd w:id="31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合并成本</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center"/>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--非现金资产的账面价值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--发行或承担的债务的账面价值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--发行的权益性证券的面值</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--或有对价</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CA21B2">
      <w:pPr>
        <w:spacing w:before="100" w:after="100" w:line="240" w:lineRule="exact"/>
        <w:divId w:val="157772985"/>
        <w:rPr>
          <w:sz w:val="18"/>
          <w:szCs w:val="18"/>
        </w:rPr>
      </w:pPr>
      <w:r>
        <w:rPr>
          <w:rFonts w:ascii="宋体" w:eastAsia="宋体" w:hAnsi="宋体" w:cs="宋体"/>
          <w:sz w:val="18"/>
          <w:szCs w:val="18"/>
        </w:rPr>
        <w:t>或有对价及其变动的说明：</w:t>
      </w:r>
      <w:r>
        <w:rPr>
          <w:rFonts w:hint="eastAsia"/>
          <w:sz w:val="18"/>
          <w:szCs w:val="18"/>
        </w:rPr>
        <w:t>无。</w:t>
      </w:r>
    </w:p>
    <w:p w:rsidR="006146C8" w:rsidRDefault="006146C8" w:rsidP="00CA21B2">
      <w:pPr>
        <w:spacing w:before="100" w:after="100" w:line="240" w:lineRule="exact"/>
        <w:divId w:val="563176741"/>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19" w:name="_Toc989207"/>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合并日被合并方资产、负债的账面价值</w:t>
      </w:r>
      <w:bookmarkEnd w:id="319"/>
    </w:p>
    <w:p w:rsidR="006146C8" w:rsidRDefault="006146C8" w:rsidP="00F2463E">
      <w:pPr>
        <w:spacing w:before="100" w:after="100" w:line="240" w:lineRule="exact"/>
        <w:divId w:val="1885603743"/>
        <w:rPr>
          <w:sz w:val="18"/>
          <w:szCs w:val="18"/>
        </w:rPr>
      </w:pPr>
      <w:r>
        <w:rPr>
          <w:rFonts w:ascii="宋体" w:eastAsia="宋体" w:hAnsi="宋体" w:cs="宋体"/>
          <w:sz w:val="18"/>
          <w:szCs w:val="18"/>
        </w:rPr>
        <w:t>企业合并中承担的被合并方的或有负债：</w:t>
      </w:r>
      <w:r>
        <w:rPr>
          <w:rFonts w:hint="eastAsia"/>
          <w:sz w:val="18"/>
          <w:szCs w:val="18"/>
        </w:rPr>
        <w:t>无。</w:t>
      </w:r>
    </w:p>
    <w:p w:rsidR="006146C8" w:rsidRDefault="006146C8" w:rsidP="00F2463E">
      <w:pPr>
        <w:spacing w:before="100" w:after="100" w:line="240" w:lineRule="exact"/>
        <w:divId w:val="1466660408"/>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320" w:name="_Toc989208"/>
      <w:r w:rsidRPr="00987CF2">
        <w:rPr>
          <w:rFonts w:ascii="Times New Roman" w:hAnsi="Times New Roman" w:cs="宋体"/>
          <w:b/>
          <w:bCs/>
        </w:rPr>
        <w:t>3</w:t>
      </w:r>
      <w:r>
        <w:rPr>
          <w:rFonts w:ascii="宋体" w:hAnsi="宋体" w:cs="宋体"/>
          <w:b/>
          <w:bCs/>
        </w:rPr>
        <w:t>、反向购买</w:t>
      </w:r>
      <w:bookmarkEnd w:id="320"/>
    </w:p>
    <w:p w:rsidR="006146C8" w:rsidRDefault="006146C8" w:rsidP="00F2463E">
      <w:pPr>
        <w:spacing w:before="100" w:after="100" w:line="240" w:lineRule="exact"/>
        <w:divId w:val="1575704039"/>
        <w:rPr>
          <w:sz w:val="18"/>
          <w:szCs w:val="18"/>
        </w:rPr>
      </w:pPr>
      <w:r>
        <w:rPr>
          <w:rFonts w:ascii="宋体" w:eastAsia="宋体" w:hAnsi="宋体" w:cs="宋体"/>
          <w:sz w:val="18"/>
          <w:szCs w:val="18"/>
        </w:rPr>
        <w:t>交易基本信息、交易构成反向购买的依据、上市公司保留的资产、负债是否构成业务及其依据、合并成本的确定、按照权益性交易处理时调整权益的金额及其计算：</w:t>
      </w:r>
      <w:r>
        <w:rPr>
          <w:rFonts w:hint="eastAsia"/>
          <w:sz w:val="18"/>
          <w:szCs w:val="18"/>
        </w:rPr>
        <w:t>无</w:t>
      </w:r>
    </w:p>
    <w:p w:rsidR="00514C2A" w:rsidRDefault="006146C8">
      <w:pPr>
        <w:pStyle w:val="3"/>
        <w:spacing w:line="280" w:lineRule="exact"/>
        <w:jc w:val="left"/>
        <w:rPr>
          <w:rFonts w:ascii="宋体" w:hAnsi="宋体" w:cs="宋体"/>
          <w:b/>
          <w:bCs/>
        </w:rPr>
      </w:pPr>
      <w:bookmarkStart w:id="321" w:name="_Toc989209"/>
      <w:r w:rsidRPr="00987CF2">
        <w:rPr>
          <w:rFonts w:ascii="Times New Roman" w:hAnsi="Times New Roman" w:cs="宋体"/>
          <w:b/>
          <w:bCs/>
        </w:rPr>
        <w:t>4</w:t>
      </w:r>
      <w:r>
        <w:rPr>
          <w:rFonts w:ascii="宋体" w:hAnsi="宋体" w:cs="宋体"/>
          <w:b/>
          <w:bCs/>
        </w:rPr>
        <w:t>、处置子公司</w:t>
      </w:r>
      <w:bookmarkEnd w:id="321"/>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是否存在单次处置对子公司投资即丧失控制权的情形</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是否存在通过多次交易分步处置对子公司投资且在本期丧失控制权的情形</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514C2A" w:rsidRDefault="006146C8">
      <w:pPr>
        <w:pStyle w:val="3"/>
        <w:spacing w:line="280" w:lineRule="exact"/>
        <w:jc w:val="left"/>
        <w:rPr>
          <w:rFonts w:ascii="宋体" w:hAnsi="宋体" w:cs="宋体"/>
          <w:b/>
          <w:bCs/>
        </w:rPr>
      </w:pPr>
      <w:bookmarkStart w:id="322" w:name="_Toc989210"/>
      <w:r w:rsidRPr="00987CF2">
        <w:rPr>
          <w:rFonts w:ascii="Times New Roman" w:hAnsi="Times New Roman" w:cs="宋体"/>
          <w:b/>
          <w:bCs/>
        </w:rPr>
        <w:t>5</w:t>
      </w:r>
      <w:r>
        <w:rPr>
          <w:rFonts w:ascii="宋体" w:hAnsi="宋体" w:cs="宋体"/>
          <w:b/>
          <w:bCs/>
        </w:rPr>
        <w:t>、其他原因的合并范围变动</w:t>
      </w:r>
      <w:bookmarkEnd w:id="322"/>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说明其他原因导致的合并范围变动（如，新设子公司、清算子公司等）及其相关情况：</w:t>
      </w:r>
    </w:p>
    <w:p w:rsidR="006146C8" w:rsidRPr="00F2463E" w:rsidRDefault="006146C8">
      <w:pPr>
        <w:pStyle w:val="a3"/>
        <w:divId w:val="402680097"/>
        <w:rPr>
          <w:sz w:val="21"/>
          <w:szCs w:val="21"/>
        </w:rPr>
      </w:pPr>
      <w:r w:rsidRPr="00F2463E">
        <w:rPr>
          <w:rFonts w:hint="eastAsia"/>
          <w:sz w:val="21"/>
          <w:szCs w:val="21"/>
        </w:rPr>
        <w:t>  本期对外投资设立两家全资子公司</w:t>
      </w:r>
      <w:r w:rsidRPr="00F2463E">
        <w:rPr>
          <w:rFonts w:hint="eastAsia"/>
          <w:spacing w:val="-2"/>
          <w:sz w:val="21"/>
          <w:szCs w:val="21"/>
        </w:rPr>
        <w:t>广东天亿马数字产业有限公司、广东天亿马数字能源有限公司。</w:t>
      </w:r>
    </w:p>
    <w:p w:rsidR="00514C2A" w:rsidRDefault="006146C8">
      <w:pPr>
        <w:pStyle w:val="3"/>
        <w:spacing w:line="280" w:lineRule="exact"/>
        <w:jc w:val="left"/>
        <w:rPr>
          <w:rFonts w:ascii="宋体" w:hAnsi="宋体" w:cs="宋体"/>
          <w:b/>
          <w:bCs/>
        </w:rPr>
      </w:pPr>
      <w:bookmarkStart w:id="323" w:name="_Toc989211"/>
      <w:r w:rsidRPr="00987CF2">
        <w:rPr>
          <w:rFonts w:ascii="Times New Roman" w:hAnsi="Times New Roman" w:cs="宋体"/>
          <w:b/>
          <w:bCs/>
        </w:rPr>
        <w:t>6</w:t>
      </w:r>
      <w:r>
        <w:rPr>
          <w:rFonts w:ascii="宋体" w:hAnsi="宋体" w:cs="宋体"/>
          <w:b/>
          <w:bCs/>
        </w:rPr>
        <w:t>、其他</w:t>
      </w:r>
      <w:bookmarkEnd w:id="323"/>
    </w:p>
    <w:p w:rsidR="006146C8" w:rsidRDefault="006146C8">
      <w:pPr>
        <w:pStyle w:val="a3"/>
        <w:divId w:val="772673335"/>
        <w:rPr>
          <w:sz w:val="18"/>
          <w:szCs w:val="18"/>
        </w:rPr>
      </w:pPr>
      <w:r>
        <w:rPr>
          <w:rFonts w:hint="eastAsia"/>
          <w:sz w:val="18"/>
          <w:szCs w:val="18"/>
        </w:rPr>
        <w:t>无。</w:t>
      </w:r>
    </w:p>
    <w:p w:rsidR="00514C2A" w:rsidRDefault="006146C8">
      <w:pPr>
        <w:pStyle w:val="2"/>
        <w:spacing w:before="300" w:after="300" w:line="320" w:lineRule="exact"/>
        <w:rPr>
          <w:rFonts w:ascii="宋体" w:eastAsia="宋体" w:hAnsi="宋体" w:cs="宋体"/>
          <w:b/>
          <w:bCs/>
          <w:sz w:val="24"/>
          <w:szCs w:val="24"/>
        </w:rPr>
      </w:pPr>
      <w:bookmarkStart w:id="324" w:name="_Toc989212"/>
      <w:r>
        <w:rPr>
          <w:rFonts w:ascii="宋体" w:eastAsia="宋体" w:hAnsi="宋体" w:cs="宋体"/>
          <w:b/>
          <w:bCs/>
          <w:sz w:val="24"/>
          <w:szCs w:val="24"/>
        </w:rPr>
        <w:lastRenderedPageBreak/>
        <w:t>九、在其他主体中的权益</w:t>
      </w:r>
      <w:bookmarkEnd w:id="324"/>
    </w:p>
    <w:p w:rsidR="00514C2A" w:rsidRDefault="006146C8">
      <w:pPr>
        <w:pStyle w:val="3"/>
        <w:spacing w:line="280" w:lineRule="exact"/>
        <w:jc w:val="left"/>
        <w:rPr>
          <w:rFonts w:ascii="宋体" w:hAnsi="宋体" w:cs="宋体"/>
          <w:b/>
          <w:bCs/>
        </w:rPr>
      </w:pPr>
      <w:bookmarkStart w:id="325" w:name="_Toc989213"/>
      <w:r w:rsidRPr="00987CF2">
        <w:rPr>
          <w:rFonts w:ascii="Times New Roman" w:hAnsi="Times New Roman" w:cs="宋体"/>
          <w:b/>
          <w:bCs/>
        </w:rPr>
        <w:t>1</w:t>
      </w:r>
      <w:r>
        <w:rPr>
          <w:rFonts w:ascii="宋体" w:hAnsi="宋体" w:cs="宋体"/>
          <w:b/>
          <w:bCs/>
        </w:rPr>
        <w:t>、在子公司中的权益</w:t>
      </w:r>
      <w:bookmarkEnd w:id="325"/>
    </w:p>
    <w:p w:rsidR="00514C2A" w:rsidRDefault="006146C8">
      <w:pPr>
        <w:keepNext/>
        <w:keepLines/>
        <w:spacing w:before="300" w:after="300" w:line="280" w:lineRule="exact"/>
        <w:outlineLvl w:val="3"/>
        <w:rPr>
          <w:rFonts w:ascii="宋体" w:eastAsia="宋体" w:hAnsi="宋体" w:cs="宋体"/>
          <w:b/>
          <w:bCs/>
          <w:sz w:val="18"/>
          <w:szCs w:val="18"/>
        </w:rPr>
      </w:pPr>
      <w:bookmarkStart w:id="326" w:name="_Toc989214"/>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企业集团的构成</w:t>
      </w:r>
      <w:bookmarkEnd w:id="32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607"/>
        <w:gridCol w:w="1021"/>
        <w:gridCol w:w="707"/>
        <w:gridCol w:w="1645"/>
        <w:gridCol w:w="846"/>
        <w:gridCol w:w="757"/>
        <w:gridCol w:w="2270"/>
      </w:tblGrid>
      <w:tr w:rsidR="00514C2A" w:rsidTr="00F2463E">
        <w:trPr>
          <w:trHeight w:val="240"/>
        </w:trPr>
        <w:tc>
          <w:tcPr>
            <w:tcW w:w="1323"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518"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835"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813" w:type="pct"/>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152" w:type="pct"/>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514C2A" w:rsidTr="00F2463E">
        <w:trPr>
          <w:trHeight w:val="240"/>
        </w:trPr>
        <w:tc>
          <w:tcPr>
            <w:tcW w:w="1323"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18"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359"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35"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42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384"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152" w:type="pct"/>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深圳市互联精英信息技术有限公司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非同一控制企业合并</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天亿马（香港）信息产业有限公司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香港</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香港</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同一控制企业合并</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重庆天亿马信息技术有限公司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设立</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设立</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广东天亿马信息科技有限公司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广州</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广州</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设立</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广东天亿马数字产业有限公司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设立</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广东天亿马数字能源有限公司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新兴能源技术</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设立</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广州</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广州</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非同一控制企业合并</w:t>
            </w:r>
          </w:p>
        </w:tc>
      </w:tr>
      <w:tr w:rsidR="00514C2A" w:rsidTr="00F2463E">
        <w:trPr>
          <w:trHeight w:val="240"/>
        </w:trPr>
        <w:tc>
          <w:tcPr>
            <w:tcW w:w="132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粤科睿肯（上海）科技有限公司</w:t>
            </w:r>
          </w:p>
        </w:tc>
        <w:tc>
          <w:tcPr>
            <w:tcW w:w="518"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上海</w:t>
            </w:r>
          </w:p>
        </w:tc>
        <w:tc>
          <w:tcPr>
            <w:tcW w:w="35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上海</w:t>
            </w:r>
          </w:p>
        </w:tc>
        <w:tc>
          <w:tcPr>
            <w:tcW w:w="8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软件和信息技术服务</w:t>
            </w:r>
          </w:p>
        </w:tc>
        <w:tc>
          <w:tcPr>
            <w:tcW w:w="42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384"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1152"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非同一控制企业合并间接控股</w:t>
            </w:r>
          </w:p>
        </w:tc>
      </w:tr>
    </w:tbl>
    <w:p w:rsidR="006146C8" w:rsidRDefault="006146C8" w:rsidP="00F2463E">
      <w:pPr>
        <w:spacing w:before="100" w:after="100" w:line="240" w:lineRule="exact"/>
        <w:divId w:val="1008413128"/>
        <w:rPr>
          <w:sz w:val="18"/>
          <w:szCs w:val="18"/>
        </w:rPr>
      </w:pPr>
      <w:r>
        <w:rPr>
          <w:rFonts w:ascii="宋体" w:eastAsia="宋体" w:hAnsi="宋体" w:cs="宋体"/>
          <w:sz w:val="18"/>
          <w:szCs w:val="18"/>
        </w:rPr>
        <w:t>在子公司的持股比例不同于表决权比例的说明：</w:t>
      </w:r>
      <w:r>
        <w:rPr>
          <w:rFonts w:hint="eastAsia"/>
          <w:sz w:val="18"/>
          <w:szCs w:val="18"/>
        </w:rPr>
        <w:t>无。</w:t>
      </w:r>
    </w:p>
    <w:p w:rsidR="006146C8" w:rsidRDefault="006146C8" w:rsidP="00F2463E">
      <w:pPr>
        <w:spacing w:before="100" w:after="100" w:line="240" w:lineRule="exact"/>
        <w:divId w:val="1960601734"/>
        <w:rPr>
          <w:sz w:val="18"/>
          <w:szCs w:val="18"/>
        </w:rPr>
      </w:pPr>
      <w:r>
        <w:rPr>
          <w:rFonts w:ascii="宋体" w:eastAsia="宋体" w:hAnsi="宋体" w:cs="宋体"/>
          <w:sz w:val="18"/>
          <w:szCs w:val="18"/>
        </w:rPr>
        <w:t>持有半数或以下表决权但仍控制被投资单位、以及持有半数以上表决权但不控制被投资单位的依据：</w:t>
      </w:r>
      <w:r>
        <w:rPr>
          <w:rFonts w:hint="eastAsia"/>
          <w:sz w:val="18"/>
          <w:szCs w:val="18"/>
        </w:rPr>
        <w:t>无。</w:t>
      </w:r>
    </w:p>
    <w:p w:rsidR="006146C8" w:rsidRDefault="006146C8" w:rsidP="00F2463E">
      <w:pPr>
        <w:spacing w:before="100" w:after="100" w:line="240" w:lineRule="exact"/>
        <w:divId w:val="2081950022"/>
        <w:rPr>
          <w:sz w:val="18"/>
          <w:szCs w:val="18"/>
        </w:rPr>
      </w:pPr>
      <w:r>
        <w:rPr>
          <w:rFonts w:ascii="宋体" w:eastAsia="宋体" w:hAnsi="宋体" w:cs="宋体"/>
          <w:sz w:val="18"/>
          <w:szCs w:val="18"/>
        </w:rPr>
        <w:t>对于纳入合并范围的重要的结构化主体，控制的依据：</w:t>
      </w:r>
      <w:r>
        <w:rPr>
          <w:rFonts w:hint="eastAsia"/>
          <w:sz w:val="18"/>
          <w:szCs w:val="18"/>
        </w:rPr>
        <w:t>无。</w:t>
      </w:r>
    </w:p>
    <w:p w:rsidR="006146C8" w:rsidRDefault="006146C8" w:rsidP="00F2463E">
      <w:pPr>
        <w:spacing w:before="100" w:after="100" w:line="240" w:lineRule="exact"/>
        <w:divId w:val="1323196304"/>
        <w:rPr>
          <w:sz w:val="18"/>
          <w:szCs w:val="18"/>
        </w:rPr>
      </w:pPr>
      <w:r>
        <w:rPr>
          <w:rFonts w:ascii="宋体" w:eastAsia="宋体" w:hAnsi="宋体" w:cs="宋体"/>
          <w:sz w:val="18"/>
          <w:szCs w:val="18"/>
        </w:rPr>
        <w:t>确定公司是代理人还是委托人的依据：</w:t>
      </w:r>
      <w:r>
        <w:rPr>
          <w:rFonts w:hint="eastAsia"/>
          <w:sz w:val="18"/>
          <w:szCs w:val="18"/>
        </w:rPr>
        <w:t>无。</w:t>
      </w:r>
    </w:p>
    <w:p w:rsidR="006146C8" w:rsidRDefault="006146C8" w:rsidP="00F2463E">
      <w:pPr>
        <w:spacing w:before="100" w:after="100" w:line="240" w:lineRule="exact"/>
        <w:divId w:val="1281113329"/>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27" w:name="_Toc989215"/>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重要的非全资子公司</w:t>
      </w:r>
      <w:bookmarkEnd w:id="32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少数股东持股比例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本期归属于少数股东的损益</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本期向少数股东宣告分派的股利</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期末少数股东权益余额</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重庆天亿马信息技术有限公司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991</w:t>
            </w:r>
            <w:r>
              <w:rPr>
                <w:rFonts w:ascii="宋体" w:eastAsia="宋体" w:hAnsi="宋体" w:cs="宋体"/>
                <w:sz w:val="18"/>
                <w:szCs w:val="18"/>
              </w:rPr>
              <w:t>.</w:t>
            </w:r>
            <w:r w:rsidRPr="00987CF2">
              <w:rPr>
                <w:rFonts w:ascii="Times New Roman" w:eastAsia="宋体" w:hAnsi="Times New Roman" w:cs="宋体"/>
                <w:sz w:val="18"/>
                <w:szCs w:val="18"/>
              </w:rPr>
              <w:t>76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318</w:t>
            </w:r>
            <w:r>
              <w:rPr>
                <w:rFonts w:ascii="宋体" w:eastAsia="宋体" w:hAnsi="宋体" w:cs="宋体"/>
                <w:sz w:val="18"/>
                <w:szCs w:val="18"/>
              </w:rPr>
              <w:t>,</w:t>
            </w:r>
            <w:r w:rsidRPr="00987CF2">
              <w:rPr>
                <w:rFonts w:ascii="Times New Roman" w:eastAsia="宋体" w:hAnsi="Times New Roman" w:cs="宋体"/>
                <w:sz w:val="18"/>
                <w:szCs w:val="18"/>
              </w:rPr>
              <w:t>513</w:t>
            </w:r>
            <w:r>
              <w:rPr>
                <w:rFonts w:ascii="宋体" w:eastAsia="宋体" w:hAnsi="宋体" w:cs="宋体"/>
                <w:sz w:val="18"/>
                <w:szCs w:val="18"/>
              </w:rPr>
              <w:t>.</w:t>
            </w:r>
            <w:r w:rsidRPr="00987CF2">
              <w:rPr>
                <w:rFonts w:ascii="Times New Roman" w:eastAsia="宋体" w:hAnsi="Times New Roman" w:cs="宋体"/>
                <w:sz w:val="18"/>
                <w:szCs w:val="18"/>
              </w:rPr>
              <w:t>16</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138</w:t>
            </w:r>
            <w:r>
              <w:rPr>
                <w:rFonts w:ascii="宋体" w:eastAsia="宋体" w:hAnsi="宋体" w:cs="宋体"/>
                <w:sz w:val="18"/>
                <w:szCs w:val="18"/>
              </w:rPr>
              <w:t>,</w:t>
            </w:r>
            <w:r w:rsidRPr="00987CF2">
              <w:rPr>
                <w:rFonts w:ascii="Times New Roman" w:eastAsia="宋体" w:hAnsi="Times New Roman" w:cs="宋体"/>
                <w:sz w:val="18"/>
                <w:szCs w:val="18"/>
              </w:rPr>
              <w:t>405</w:t>
            </w:r>
            <w:r>
              <w:rPr>
                <w:rFonts w:ascii="宋体" w:eastAsia="宋体" w:hAnsi="宋体" w:cs="宋体"/>
                <w:sz w:val="18"/>
                <w:szCs w:val="18"/>
              </w:rPr>
              <w:t>.</w:t>
            </w:r>
            <w:r w:rsidRPr="00987CF2">
              <w:rPr>
                <w:rFonts w:ascii="Times New Roman" w:eastAsia="宋体" w:hAnsi="Times New Roman" w:cs="宋体"/>
                <w:sz w:val="18"/>
                <w:szCs w:val="18"/>
              </w:rPr>
              <w:t>80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163</w:t>
            </w:r>
            <w:r>
              <w:rPr>
                <w:rFonts w:ascii="宋体" w:eastAsia="宋体" w:hAnsi="宋体" w:cs="宋体"/>
                <w:sz w:val="18"/>
                <w:szCs w:val="18"/>
              </w:rPr>
              <w:t>,</w:t>
            </w:r>
            <w:r w:rsidRPr="00987CF2">
              <w:rPr>
                <w:rFonts w:ascii="Times New Roman" w:eastAsia="宋体" w:hAnsi="Times New Roman" w:cs="宋体"/>
                <w:sz w:val="18"/>
                <w:szCs w:val="18"/>
              </w:rPr>
              <w:t>762</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粤科睿肯（上海）科技有限公司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49</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411</w:t>
            </w:r>
            <w:r>
              <w:rPr>
                <w:rFonts w:ascii="宋体" w:eastAsia="宋体" w:hAnsi="宋体" w:cs="宋体"/>
                <w:sz w:val="18"/>
                <w:szCs w:val="18"/>
              </w:rPr>
              <w:t>.</w:t>
            </w:r>
            <w:r w:rsidRPr="00987CF2">
              <w:rPr>
                <w:rFonts w:ascii="Times New Roman" w:eastAsia="宋体" w:hAnsi="Times New Roman" w:cs="宋体"/>
                <w:sz w:val="18"/>
                <w:szCs w:val="18"/>
              </w:rPr>
              <w:t>82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53</w:t>
            </w:r>
          </w:p>
        </w:tc>
      </w:tr>
    </w:tbl>
    <w:p w:rsidR="006146C8" w:rsidRDefault="006146C8" w:rsidP="00F2463E">
      <w:pPr>
        <w:spacing w:before="100" w:after="100" w:line="240" w:lineRule="exact"/>
        <w:divId w:val="169563551"/>
        <w:rPr>
          <w:sz w:val="18"/>
          <w:szCs w:val="18"/>
        </w:rPr>
      </w:pPr>
      <w:r>
        <w:rPr>
          <w:rFonts w:ascii="宋体" w:eastAsia="宋体" w:hAnsi="宋体" w:cs="宋体"/>
          <w:sz w:val="18"/>
          <w:szCs w:val="18"/>
        </w:rPr>
        <w:t>子公司少数股东的持股比例不同于表决权比例的说明：</w:t>
      </w:r>
      <w:r>
        <w:rPr>
          <w:rFonts w:hint="eastAsia"/>
          <w:sz w:val="18"/>
          <w:szCs w:val="18"/>
        </w:rPr>
        <w:t>无。</w:t>
      </w:r>
    </w:p>
    <w:p w:rsidR="006146C8" w:rsidRDefault="006146C8" w:rsidP="00F2463E">
      <w:pPr>
        <w:spacing w:before="100" w:after="100" w:line="240" w:lineRule="exact"/>
        <w:divId w:val="1732381408"/>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28" w:name="_Toc989216"/>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重要非全资子公司的主要财务信息</w:t>
      </w:r>
      <w:bookmarkEnd w:id="328"/>
    </w:p>
    <w:p w:rsidR="00F2463E" w:rsidRDefault="00F2463E">
      <w:pPr>
        <w:widowControl/>
        <w:rPr>
          <w:rFonts w:ascii="宋体" w:eastAsia="宋体" w:hAnsi="宋体" w:cs="宋体"/>
          <w:sz w:val="18"/>
          <w:szCs w:val="18"/>
        </w:rPr>
      </w:pPr>
      <w:r>
        <w:rPr>
          <w:rFonts w:ascii="宋体" w:eastAsia="宋体" w:hAnsi="宋体" w:cs="宋体"/>
          <w:sz w:val="18"/>
          <w:szCs w:val="18"/>
        </w:rPr>
        <w:br w:type="page"/>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1"/>
        <w:gridCol w:w="741"/>
        <w:gridCol w:w="744"/>
        <w:gridCol w:w="741"/>
        <w:gridCol w:w="741"/>
        <w:gridCol w:w="741"/>
        <w:gridCol w:w="741"/>
        <w:gridCol w:w="741"/>
        <w:gridCol w:w="744"/>
      </w:tblGrid>
      <w:tr w:rsidR="00514C2A" w:rsidTr="00F2463E">
        <w:trPr>
          <w:trHeight w:val="240"/>
          <w:tblHeader/>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F2463E">
        <w:trPr>
          <w:trHeight w:val="240"/>
          <w:tblHeader/>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514C2A">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重庆天亿马信息技术有限公司</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104</w:t>
            </w:r>
            <w:r>
              <w:rPr>
                <w:rFonts w:ascii="宋体" w:eastAsia="宋体" w:hAnsi="宋体" w:cs="宋体"/>
                <w:sz w:val="18"/>
                <w:szCs w:val="18"/>
              </w:rPr>
              <w:t>,</w:t>
            </w:r>
            <w:r w:rsidRPr="00987CF2">
              <w:rPr>
                <w:rFonts w:ascii="Times New Roman" w:eastAsia="宋体" w:hAnsi="Times New Roman" w:cs="宋体"/>
                <w:sz w:val="18"/>
                <w:szCs w:val="18"/>
              </w:rPr>
              <w:t>440</w:t>
            </w:r>
            <w:r>
              <w:rPr>
                <w:rFonts w:ascii="宋体" w:eastAsia="宋体" w:hAnsi="宋体" w:cs="宋体"/>
                <w:sz w:val="18"/>
                <w:szCs w:val="18"/>
              </w:rPr>
              <w:t>.</w:t>
            </w:r>
            <w:r w:rsidRPr="00987CF2">
              <w:rPr>
                <w:rFonts w:ascii="Times New Roman" w:eastAsia="宋体" w:hAnsi="Times New Roman" w:cs="宋体"/>
                <w:sz w:val="18"/>
                <w:szCs w:val="18"/>
              </w:rPr>
              <w:t>16</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841</w:t>
            </w:r>
            <w:r>
              <w:rPr>
                <w:rFonts w:ascii="宋体" w:eastAsia="宋体" w:hAnsi="宋体" w:cs="宋体"/>
                <w:sz w:val="18"/>
                <w:szCs w:val="18"/>
              </w:rPr>
              <w:t>.</w:t>
            </w:r>
            <w:r w:rsidRPr="00987CF2">
              <w:rPr>
                <w:rFonts w:ascii="Times New Roman" w:eastAsia="宋体" w:hAnsi="Times New Roman" w:cs="宋体"/>
                <w:sz w:val="18"/>
                <w:szCs w:val="18"/>
              </w:rPr>
              <w:t>39</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105</w:t>
            </w:r>
            <w:r>
              <w:rPr>
                <w:rFonts w:ascii="宋体" w:eastAsia="宋体" w:hAnsi="宋体" w:cs="宋体"/>
                <w:sz w:val="18"/>
                <w:szCs w:val="18"/>
              </w:rPr>
              <w:t>,</w:t>
            </w:r>
            <w:r w:rsidRPr="00987CF2">
              <w:rPr>
                <w:rFonts w:ascii="Times New Roman" w:eastAsia="宋体" w:hAnsi="Times New Roman" w:cs="宋体"/>
                <w:sz w:val="18"/>
                <w:szCs w:val="18"/>
              </w:rPr>
              <w:t>281</w:t>
            </w:r>
            <w:r>
              <w:rPr>
                <w:rFonts w:ascii="宋体" w:eastAsia="宋体" w:hAnsi="宋体" w:cs="宋体"/>
                <w:sz w:val="18"/>
                <w:szCs w:val="18"/>
              </w:rPr>
              <w:t>.</w:t>
            </w:r>
            <w:r w:rsidRPr="00987CF2">
              <w:rPr>
                <w:rFonts w:ascii="Times New Roman" w:eastAsia="宋体" w:hAnsi="Times New Roman" w:cs="宋体"/>
                <w:sz w:val="18"/>
                <w:szCs w:val="18"/>
              </w:rPr>
              <w:t>55</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755</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40</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755</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40</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105</w:t>
            </w:r>
            <w:r>
              <w:rPr>
                <w:rFonts w:ascii="宋体" w:eastAsia="宋体" w:hAnsi="宋体" w:cs="宋体"/>
                <w:sz w:val="18"/>
                <w:szCs w:val="18"/>
              </w:rPr>
              <w:t>,</w:t>
            </w:r>
            <w:r w:rsidRPr="00987CF2">
              <w:rPr>
                <w:rFonts w:ascii="Times New Roman" w:eastAsia="宋体" w:hAnsi="Times New Roman" w:cs="宋体"/>
                <w:sz w:val="18"/>
                <w:szCs w:val="18"/>
              </w:rPr>
              <w:t>201</w:t>
            </w:r>
            <w:r>
              <w:rPr>
                <w:rFonts w:ascii="宋体" w:eastAsia="宋体" w:hAnsi="宋体" w:cs="宋体"/>
                <w:sz w:val="18"/>
                <w:szCs w:val="18"/>
              </w:rPr>
              <w:t>.</w:t>
            </w:r>
            <w:r w:rsidRPr="00987CF2">
              <w:rPr>
                <w:rFonts w:ascii="Times New Roman" w:eastAsia="宋体" w:hAnsi="Times New Roman" w:cs="宋体"/>
                <w:sz w:val="18"/>
                <w:szCs w:val="18"/>
              </w:rPr>
              <w:t>99</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103</w:t>
            </w:r>
            <w:r>
              <w:rPr>
                <w:rFonts w:ascii="宋体" w:eastAsia="宋体" w:hAnsi="宋体" w:cs="宋体"/>
                <w:sz w:val="18"/>
                <w:szCs w:val="18"/>
              </w:rPr>
              <w:t>.</w:t>
            </w:r>
            <w:r w:rsidRPr="00987CF2">
              <w:rPr>
                <w:rFonts w:ascii="Times New Roman" w:eastAsia="宋体" w:hAnsi="Times New Roman" w:cs="宋体"/>
                <w:sz w:val="18"/>
                <w:szCs w:val="18"/>
              </w:rPr>
              <w:t>55</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107</w:t>
            </w:r>
            <w:r>
              <w:rPr>
                <w:rFonts w:ascii="宋体" w:eastAsia="宋体" w:hAnsi="宋体" w:cs="宋体"/>
                <w:sz w:val="18"/>
                <w:szCs w:val="18"/>
              </w:rPr>
              <w:t>,</w:t>
            </w:r>
            <w:r w:rsidRPr="00987CF2">
              <w:rPr>
                <w:rFonts w:ascii="Times New Roman" w:eastAsia="宋体" w:hAnsi="Times New Roman" w:cs="宋体"/>
                <w:sz w:val="18"/>
                <w:szCs w:val="18"/>
              </w:rPr>
              <w:t>305</w:t>
            </w:r>
            <w:r>
              <w:rPr>
                <w:rFonts w:ascii="宋体" w:eastAsia="宋体" w:hAnsi="宋体" w:cs="宋体"/>
                <w:sz w:val="18"/>
                <w:szCs w:val="18"/>
              </w:rPr>
              <w:t>.</w:t>
            </w:r>
            <w:r w:rsidRPr="00987CF2">
              <w:rPr>
                <w:rFonts w:ascii="Times New Roman" w:eastAsia="宋体" w:hAnsi="Times New Roman" w:cs="宋体"/>
                <w:sz w:val="18"/>
                <w:szCs w:val="18"/>
              </w:rPr>
              <w:t>54</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755</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40</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755</w:t>
            </w:r>
            <w:r>
              <w:rPr>
                <w:rFonts w:ascii="宋体" w:eastAsia="宋体" w:hAnsi="宋体" w:cs="宋体"/>
                <w:sz w:val="18"/>
                <w:szCs w:val="18"/>
              </w:rPr>
              <w:t>,</w:t>
            </w:r>
            <w:r w:rsidRPr="00987CF2">
              <w:rPr>
                <w:rFonts w:ascii="Times New Roman" w:eastAsia="宋体" w:hAnsi="Times New Roman" w:cs="宋体"/>
                <w:sz w:val="18"/>
                <w:szCs w:val="18"/>
              </w:rPr>
              <w:t>308</w:t>
            </w:r>
            <w:r>
              <w:rPr>
                <w:rFonts w:ascii="宋体" w:eastAsia="宋体" w:hAnsi="宋体" w:cs="宋体"/>
                <w:sz w:val="18"/>
                <w:szCs w:val="18"/>
              </w:rPr>
              <w:t>.</w:t>
            </w:r>
            <w:r w:rsidRPr="00987CF2">
              <w:rPr>
                <w:rFonts w:ascii="Times New Roman" w:eastAsia="宋体" w:hAnsi="Times New Roman" w:cs="宋体"/>
                <w:sz w:val="18"/>
                <w:szCs w:val="18"/>
              </w:rPr>
              <w:t>40</w:t>
            </w:r>
          </w:p>
        </w:tc>
      </w:tr>
      <w:tr w:rsidR="00514C2A">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922</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35</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672</w:t>
            </w:r>
            <w:r>
              <w:rPr>
                <w:rFonts w:ascii="宋体" w:eastAsia="宋体" w:hAnsi="宋体" w:cs="宋体"/>
                <w:sz w:val="18"/>
                <w:szCs w:val="18"/>
              </w:rPr>
              <w:t>,</w:t>
            </w:r>
            <w:r w:rsidRPr="00987CF2">
              <w:rPr>
                <w:rFonts w:ascii="Times New Roman" w:eastAsia="宋体" w:hAnsi="Times New Roman" w:cs="宋体"/>
                <w:sz w:val="18"/>
                <w:szCs w:val="18"/>
              </w:rPr>
              <w:t>587</w:t>
            </w:r>
            <w:r>
              <w:rPr>
                <w:rFonts w:ascii="宋体" w:eastAsia="宋体" w:hAnsi="宋体" w:cs="宋体"/>
                <w:sz w:val="18"/>
                <w:szCs w:val="18"/>
              </w:rPr>
              <w:t>.</w:t>
            </w:r>
            <w:r w:rsidRPr="00987CF2">
              <w:rPr>
                <w:rFonts w:ascii="Times New Roman" w:eastAsia="宋体" w:hAnsi="Times New Roman" w:cs="宋体"/>
                <w:sz w:val="18"/>
                <w:szCs w:val="18"/>
              </w:rPr>
              <w:t>35</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595</w:t>
            </w:r>
            <w:r>
              <w:rPr>
                <w:rFonts w:ascii="宋体" w:eastAsia="宋体" w:hAnsi="宋体" w:cs="宋体"/>
                <w:sz w:val="18"/>
                <w:szCs w:val="18"/>
              </w:rPr>
              <w:t>,</w:t>
            </w:r>
            <w:r w:rsidRPr="00987CF2">
              <w:rPr>
                <w:rFonts w:ascii="Times New Roman" w:eastAsia="宋体" w:hAnsi="Times New Roman" w:cs="宋体"/>
                <w:sz w:val="18"/>
                <w:szCs w:val="18"/>
              </w:rPr>
              <w:t>184</w:t>
            </w:r>
            <w:r>
              <w:rPr>
                <w:rFonts w:ascii="宋体" w:eastAsia="宋体" w:hAnsi="宋体" w:cs="宋体"/>
                <w:sz w:val="18"/>
                <w:szCs w:val="18"/>
              </w:rPr>
              <w:t>.</w:t>
            </w:r>
            <w:r w:rsidRPr="00987CF2">
              <w:rPr>
                <w:rFonts w:ascii="Times New Roman" w:eastAsia="宋体" w:hAnsi="Times New Roman" w:cs="宋体"/>
                <w:sz w:val="18"/>
                <w:szCs w:val="18"/>
              </w:rPr>
              <w:t>70</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708</w:t>
            </w:r>
            <w:r>
              <w:rPr>
                <w:rFonts w:ascii="宋体" w:eastAsia="宋体" w:hAnsi="宋体" w:cs="宋体"/>
                <w:sz w:val="18"/>
                <w:szCs w:val="18"/>
              </w:rPr>
              <w:t>,</w:t>
            </w:r>
            <w:r w:rsidRPr="00987CF2">
              <w:rPr>
                <w:rFonts w:ascii="Times New Roman" w:eastAsia="宋体" w:hAnsi="Times New Roman" w:cs="宋体"/>
                <w:sz w:val="18"/>
                <w:szCs w:val="18"/>
              </w:rPr>
              <w:t>711</w:t>
            </w:r>
            <w:r>
              <w:rPr>
                <w:rFonts w:ascii="宋体" w:eastAsia="宋体" w:hAnsi="宋体" w:cs="宋体"/>
                <w:sz w:val="18"/>
                <w:szCs w:val="18"/>
              </w:rPr>
              <w:t>.</w:t>
            </w:r>
            <w:r w:rsidRPr="00987CF2">
              <w:rPr>
                <w:rFonts w:ascii="Times New Roman" w:eastAsia="宋体" w:hAnsi="Times New Roman" w:cs="宋体"/>
                <w:sz w:val="18"/>
                <w:szCs w:val="18"/>
              </w:rPr>
              <w:t>76</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708</w:t>
            </w:r>
            <w:r>
              <w:rPr>
                <w:rFonts w:ascii="宋体" w:eastAsia="宋体" w:hAnsi="宋体" w:cs="宋体"/>
                <w:sz w:val="18"/>
                <w:szCs w:val="18"/>
              </w:rPr>
              <w:t>,</w:t>
            </w:r>
            <w:r w:rsidRPr="00987CF2">
              <w:rPr>
                <w:rFonts w:ascii="Times New Roman" w:eastAsia="宋体" w:hAnsi="Times New Roman" w:cs="宋体"/>
                <w:sz w:val="18"/>
                <w:szCs w:val="18"/>
              </w:rPr>
              <w:t>711</w:t>
            </w:r>
            <w:r>
              <w:rPr>
                <w:rFonts w:ascii="宋体" w:eastAsia="宋体" w:hAnsi="宋体" w:cs="宋体"/>
                <w:sz w:val="18"/>
                <w:szCs w:val="18"/>
              </w:rPr>
              <w:t>.</w:t>
            </w:r>
            <w:r w:rsidRPr="00987CF2">
              <w:rPr>
                <w:rFonts w:ascii="Times New Roman" w:eastAsia="宋体" w:hAnsi="Times New Roman" w:cs="宋体"/>
                <w:sz w:val="18"/>
                <w:szCs w:val="18"/>
              </w:rPr>
              <w:t>76</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粤科睿肯（上海）科技有限公司</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831</w:t>
            </w:r>
            <w:r>
              <w:rPr>
                <w:rFonts w:ascii="宋体" w:eastAsia="宋体" w:hAnsi="宋体" w:cs="宋体"/>
                <w:sz w:val="18"/>
                <w:szCs w:val="18"/>
              </w:rPr>
              <w:t>.</w:t>
            </w:r>
            <w:r w:rsidRPr="00987CF2">
              <w:rPr>
                <w:rFonts w:ascii="Times New Roman" w:eastAsia="宋体" w:hAnsi="Times New Roman" w:cs="宋体"/>
                <w:sz w:val="18"/>
                <w:szCs w:val="18"/>
              </w:rPr>
              <w:t>45</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105</w:t>
            </w:r>
            <w:r>
              <w:rPr>
                <w:rFonts w:ascii="宋体" w:eastAsia="宋体" w:hAnsi="宋体" w:cs="宋体"/>
                <w:sz w:val="18"/>
                <w:szCs w:val="18"/>
              </w:rPr>
              <w:t>.</w:t>
            </w:r>
            <w:r w:rsidRPr="00987CF2">
              <w:rPr>
                <w:rFonts w:ascii="Times New Roman" w:eastAsia="宋体" w:hAnsi="Times New Roman" w:cs="宋体"/>
                <w:sz w:val="18"/>
                <w:szCs w:val="18"/>
              </w:rPr>
              <w:t>37</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936</w:t>
            </w:r>
            <w:r>
              <w:rPr>
                <w:rFonts w:ascii="宋体" w:eastAsia="宋体" w:hAnsi="宋体" w:cs="宋体"/>
                <w:sz w:val="18"/>
                <w:szCs w:val="18"/>
              </w:rPr>
              <w:t>.</w:t>
            </w:r>
            <w:r w:rsidRPr="00987CF2">
              <w:rPr>
                <w:rFonts w:ascii="Times New Roman" w:eastAsia="宋体" w:hAnsi="Times New Roman" w:cs="宋体"/>
                <w:sz w:val="18"/>
                <w:szCs w:val="18"/>
              </w:rPr>
              <w:t>82</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358</w:t>
            </w:r>
            <w:r>
              <w:rPr>
                <w:rFonts w:ascii="宋体" w:eastAsia="宋体" w:hAnsi="宋体" w:cs="宋体"/>
                <w:sz w:val="18"/>
                <w:szCs w:val="18"/>
              </w:rPr>
              <w:t>.</w:t>
            </w:r>
            <w:r w:rsidRPr="00987CF2">
              <w:rPr>
                <w:rFonts w:ascii="Times New Roman" w:eastAsia="宋体" w:hAnsi="Times New Roman" w:cs="宋体"/>
                <w:sz w:val="18"/>
                <w:szCs w:val="18"/>
              </w:rPr>
              <w:t>30</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358</w:t>
            </w:r>
            <w:r>
              <w:rPr>
                <w:rFonts w:ascii="宋体" w:eastAsia="宋体" w:hAnsi="宋体" w:cs="宋体"/>
                <w:sz w:val="18"/>
                <w:szCs w:val="18"/>
              </w:rPr>
              <w:t>.</w:t>
            </w:r>
            <w:r w:rsidRPr="00987CF2">
              <w:rPr>
                <w:rFonts w:ascii="Times New Roman" w:eastAsia="宋体" w:hAnsi="Times New Roman" w:cs="宋体"/>
                <w:sz w:val="18"/>
                <w:szCs w:val="18"/>
              </w:rPr>
              <w:t>30</w:t>
            </w: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514C2A">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514C2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重庆天亿马信息技术有限公司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023</w:t>
            </w:r>
            <w:r>
              <w:rPr>
                <w:rFonts w:ascii="宋体" w:eastAsia="宋体" w:hAnsi="宋体" w:cs="宋体"/>
                <w:sz w:val="18"/>
                <w:szCs w:val="18"/>
              </w:rPr>
              <w:t>.</w:t>
            </w:r>
            <w:r w:rsidRPr="00987CF2">
              <w:rPr>
                <w:rFonts w:ascii="Times New Roman" w:eastAsia="宋体" w:hAnsi="Times New Roman" w:cs="宋体"/>
                <w:sz w:val="18"/>
                <w:szCs w:val="18"/>
              </w:rPr>
              <w:t>99</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023</w:t>
            </w:r>
            <w:r>
              <w:rPr>
                <w:rFonts w:ascii="宋体" w:eastAsia="宋体" w:hAnsi="宋体" w:cs="宋体"/>
                <w:sz w:val="18"/>
                <w:szCs w:val="18"/>
              </w:rPr>
              <w:t>.</w:t>
            </w:r>
            <w:r w:rsidRPr="00987CF2">
              <w:rPr>
                <w:rFonts w:ascii="Times New Roman" w:eastAsia="宋体" w:hAnsi="Times New Roman" w:cs="宋体"/>
                <w:sz w:val="18"/>
                <w:szCs w:val="18"/>
              </w:rPr>
              <w:t>99</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731</w:t>
            </w:r>
            <w:r>
              <w:rPr>
                <w:rFonts w:ascii="宋体" w:eastAsia="宋体" w:hAnsi="宋体" w:cs="宋体"/>
                <w:sz w:val="18"/>
                <w:szCs w:val="18"/>
              </w:rPr>
              <w:t>.</w:t>
            </w:r>
            <w:r w:rsidRPr="00987CF2">
              <w:rPr>
                <w:rFonts w:ascii="Times New Roman" w:eastAsia="宋体" w:hAnsi="Times New Roman" w:cs="宋体"/>
                <w:sz w:val="18"/>
                <w:szCs w:val="18"/>
              </w:rPr>
              <w:t>83</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03</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03</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998</w:t>
            </w:r>
            <w:r>
              <w:rPr>
                <w:rFonts w:ascii="宋体" w:eastAsia="宋体" w:hAnsi="宋体" w:cs="宋体"/>
                <w:sz w:val="18"/>
                <w:szCs w:val="18"/>
              </w:rPr>
              <w:t>.</w:t>
            </w:r>
            <w:r w:rsidRPr="00987CF2">
              <w:rPr>
                <w:rFonts w:ascii="Times New Roman" w:eastAsia="宋体" w:hAnsi="Times New Roman" w:cs="宋体"/>
                <w:sz w:val="18"/>
                <w:szCs w:val="18"/>
              </w:rPr>
              <w:t>44</w:t>
            </w:r>
          </w:p>
        </w:tc>
      </w:tr>
      <w:tr w:rsidR="00514C2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282</w:t>
            </w:r>
            <w:r>
              <w:rPr>
                <w:rFonts w:ascii="宋体" w:eastAsia="宋体" w:hAnsi="宋体" w:cs="宋体"/>
                <w:sz w:val="18"/>
                <w:szCs w:val="18"/>
              </w:rPr>
              <w:t>,</w:t>
            </w:r>
            <w:r w:rsidRPr="00987CF2">
              <w:rPr>
                <w:rFonts w:ascii="Times New Roman" w:eastAsia="宋体" w:hAnsi="Times New Roman" w:cs="宋体"/>
                <w:sz w:val="18"/>
                <w:szCs w:val="18"/>
              </w:rPr>
              <w:t>460</w:t>
            </w:r>
            <w:r>
              <w:rPr>
                <w:rFonts w:ascii="宋体" w:eastAsia="宋体" w:hAnsi="宋体" w:cs="宋体"/>
                <w:sz w:val="18"/>
                <w:szCs w:val="18"/>
              </w:rPr>
              <w:t>.</w:t>
            </w:r>
            <w:r w:rsidRPr="00987CF2">
              <w:rPr>
                <w:rFonts w:ascii="Times New Roman" w:eastAsia="宋体" w:hAnsi="Times New Roman" w:cs="宋体"/>
                <w:sz w:val="18"/>
                <w:szCs w:val="18"/>
              </w:rPr>
              <w:t>80</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282</w:t>
            </w:r>
            <w:r>
              <w:rPr>
                <w:rFonts w:ascii="宋体" w:eastAsia="宋体" w:hAnsi="宋体" w:cs="宋体"/>
                <w:sz w:val="18"/>
                <w:szCs w:val="18"/>
              </w:rPr>
              <w:t>,</w:t>
            </w:r>
            <w:r w:rsidRPr="00987CF2">
              <w:rPr>
                <w:rFonts w:ascii="Times New Roman" w:eastAsia="宋体" w:hAnsi="Times New Roman" w:cs="宋体"/>
                <w:sz w:val="18"/>
                <w:szCs w:val="18"/>
              </w:rPr>
              <w:t>460</w:t>
            </w:r>
            <w:r>
              <w:rPr>
                <w:rFonts w:ascii="宋体" w:eastAsia="宋体" w:hAnsi="宋体" w:cs="宋体"/>
                <w:sz w:val="18"/>
                <w:szCs w:val="18"/>
              </w:rPr>
              <w:t>.</w:t>
            </w:r>
            <w:r w:rsidRPr="00987CF2">
              <w:rPr>
                <w:rFonts w:ascii="Times New Roman" w:eastAsia="宋体" w:hAnsi="Times New Roman" w:cs="宋体"/>
                <w:sz w:val="18"/>
                <w:szCs w:val="18"/>
              </w:rPr>
              <w:t>80</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321</w:t>
            </w:r>
            <w:r>
              <w:rPr>
                <w:rFonts w:ascii="宋体" w:eastAsia="宋体" w:hAnsi="宋体" w:cs="宋体"/>
                <w:sz w:val="18"/>
                <w:szCs w:val="18"/>
              </w:rPr>
              <w:t>,</w:t>
            </w:r>
            <w:r w:rsidRPr="00987CF2">
              <w:rPr>
                <w:rFonts w:ascii="Times New Roman" w:eastAsia="宋体" w:hAnsi="Times New Roman" w:cs="宋体"/>
                <w:sz w:val="18"/>
                <w:szCs w:val="18"/>
              </w:rPr>
              <w:t>096</w:t>
            </w:r>
            <w:r>
              <w:rPr>
                <w:rFonts w:ascii="宋体" w:eastAsia="宋体" w:hAnsi="宋体" w:cs="宋体"/>
                <w:sz w:val="18"/>
                <w:szCs w:val="18"/>
              </w:rPr>
              <w:t>.</w:t>
            </w:r>
            <w:r w:rsidRPr="00987CF2">
              <w:rPr>
                <w:rFonts w:ascii="Times New Roman" w:eastAsia="宋体" w:hAnsi="Times New Roman" w:cs="宋体"/>
                <w:sz w:val="18"/>
                <w:szCs w:val="18"/>
              </w:rPr>
              <w:t>86</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粤科睿肯（上海）科技有限公司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044</w:t>
            </w:r>
            <w:r>
              <w:rPr>
                <w:rFonts w:ascii="宋体" w:eastAsia="宋体" w:hAnsi="宋体" w:cs="宋体"/>
                <w:sz w:val="18"/>
                <w:szCs w:val="18"/>
              </w:rPr>
              <w:t>.</w:t>
            </w:r>
            <w:r w:rsidRPr="00987CF2">
              <w:rPr>
                <w:rFonts w:ascii="Times New Roman" w:eastAsia="宋体" w:hAnsi="Times New Roman" w:cs="宋体"/>
                <w:sz w:val="18"/>
                <w:szCs w:val="18"/>
              </w:rPr>
              <w:t>54</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044</w:t>
            </w:r>
            <w:r>
              <w:rPr>
                <w:rFonts w:ascii="宋体" w:eastAsia="宋体" w:hAnsi="宋体" w:cs="宋体"/>
                <w:sz w:val="18"/>
                <w:szCs w:val="18"/>
              </w:rPr>
              <w:t>.</w:t>
            </w:r>
            <w:r w:rsidRPr="00987CF2">
              <w:rPr>
                <w:rFonts w:ascii="Times New Roman" w:eastAsia="宋体" w:hAnsi="Times New Roman" w:cs="宋体"/>
                <w:sz w:val="18"/>
                <w:szCs w:val="18"/>
              </w:rPr>
              <w:t>54</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202</w:t>
            </w:r>
            <w:r>
              <w:rPr>
                <w:rFonts w:ascii="宋体" w:eastAsia="宋体" w:hAnsi="宋体" w:cs="宋体"/>
                <w:sz w:val="18"/>
                <w:szCs w:val="18"/>
              </w:rPr>
              <w:t>.</w:t>
            </w:r>
            <w:r w:rsidRPr="00987CF2">
              <w:rPr>
                <w:rFonts w:ascii="Times New Roman" w:eastAsia="宋体" w:hAnsi="Times New Roman" w:cs="宋体"/>
                <w:sz w:val="18"/>
                <w:szCs w:val="18"/>
              </w:rPr>
              <w:t>53</w:t>
            </w: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Default="006146C8" w:rsidP="00F2463E">
      <w:pPr>
        <w:spacing w:before="100" w:after="100" w:line="240" w:lineRule="exact"/>
        <w:divId w:val="1290740021"/>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29" w:name="_Toc989217"/>
      <w:r>
        <w:rPr>
          <w:rFonts w:ascii="宋体" w:eastAsia="宋体" w:hAnsi="宋体" w:cs="宋体"/>
          <w:b/>
          <w:bCs/>
          <w:sz w:val="18"/>
          <w:szCs w:val="18"/>
        </w:rPr>
        <w:t>（</w:t>
      </w:r>
      <w:r w:rsidRPr="00987CF2">
        <w:rPr>
          <w:rFonts w:ascii="Times New Roman" w:eastAsia="宋体" w:hAnsi="Times New Roman" w:cs="宋体"/>
          <w:b/>
          <w:bCs/>
          <w:sz w:val="18"/>
          <w:szCs w:val="18"/>
        </w:rPr>
        <w:t>4</w:t>
      </w:r>
      <w:r>
        <w:rPr>
          <w:rFonts w:ascii="宋体" w:eastAsia="宋体" w:hAnsi="宋体" w:cs="宋体"/>
          <w:b/>
          <w:bCs/>
          <w:sz w:val="18"/>
          <w:szCs w:val="18"/>
        </w:rPr>
        <w:t>） 使用企业集团资产和清偿企业集团债务的重大限制</w:t>
      </w:r>
      <w:bookmarkEnd w:id="329"/>
    </w:p>
    <w:p w:rsidR="006146C8" w:rsidRDefault="006146C8">
      <w:pPr>
        <w:pStyle w:val="a3"/>
        <w:divId w:val="29574138"/>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30" w:name="_Toc989218"/>
      <w:r>
        <w:rPr>
          <w:rFonts w:ascii="宋体" w:eastAsia="宋体" w:hAnsi="宋体" w:cs="宋体"/>
          <w:b/>
          <w:bCs/>
          <w:sz w:val="18"/>
          <w:szCs w:val="18"/>
        </w:rPr>
        <w:t>（</w:t>
      </w:r>
      <w:r w:rsidRPr="00987CF2">
        <w:rPr>
          <w:rFonts w:ascii="Times New Roman" w:eastAsia="宋体" w:hAnsi="Times New Roman" w:cs="宋体"/>
          <w:b/>
          <w:bCs/>
          <w:sz w:val="18"/>
          <w:szCs w:val="18"/>
        </w:rPr>
        <w:t>5</w:t>
      </w:r>
      <w:r>
        <w:rPr>
          <w:rFonts w:ascii="宋体" w:eastAsia="宋体" w:hAnsi="宋体" w:cs="宋体"/>
          <w:b/>
          <w:bCs/>
          <w:sz w:val="18"/>
          <w:szCs w:val="18"/>
        </w:rPr>
        <w:t>） 向纳入合并财务报表范围的结构化主体提供的财务支持或其他支持</w:t>
      </w:r>
      <w:bookmarkEnd w:id="330"/>
    </w:p>
    <w:p w:rsidR="006146C8" w:rsidRDefault="006146C8">
      <w:pPr>
        <w:pStyle w:val="a3"/>
        <w:divId w:val="2017532466"/>
        <w:rPr>
          <w:sz w:val="18"/>
          <w:szCs w:val="18"/>
        </w:rPr>
      </w:pPr>
      <w:r>
        <w:rPr>
          <w:rFonts w:hint="eastAsia"/>
          <w:sz w:val="18"/>
          <w:szCs w:val="18"/>
        </w:rPr>
        <w:t>无。</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444AA0">
        <w:rPr>
          <w:rFonts w:ascii="宋体" w:eastAsia="宋体" w:hAnsi="宋体" w:cs="宋体" w:hint="eastAsia"/>
          <w:sz w:val="18"/>
          <w:szCs w:val="18"/>
        </w:rPr>
        <w:t>无。</w:t>
      </w:r>
    </w:p>
    <w:p w:rsidR="00514C2A" w:rsidRDefault="006146C8">
      <w:pPr>
        <w:pStyle w:val="3"/>
        <w:spacing w:line="280" w:lineRule="exact"/>
        <w:jc w:val="left"/>
        <w:rPr>
          <w:rFonts w:ascii="宋体" w:hAnsi="宋体" w:cs="宋体"/>
          <w:b/>
          <w:bCs/>
        </w:rPr>
      </w:pPr>
      <w:bookmarkStart w:id="331" w:name="_Toc989219"/>
      <w:r w:rsidRPr="00987CF2">
        <w:rPr>
          <w:rFonts w:ascii="Times New Roman" w:hAnsi="Times New Roman" w:cs="宋体"/>
          <w:b/>
          <w:bCs/>
        </w:rPr>
        <w:lastRenderedPageBreak/>
        <w:t>2</w:t>
      </w:r>
      <w:r>
        <w:rPr>
          <w:rFonts w:ascii="宋体" w:hAnsi="宋体" w:cs="宋体"/>
          <w:b/>
          <w:bCs/>
        </w:rPr>
        <w:t>、在子公司的所有者权益份额发生变化且仍控制子公司的交易</w:t>
      </w:r>
      <w:bookmarkEnd w:id="331"/>
    </w:p>
    <w:p w:rsidR="00514C2A" w:rsidRDefault="006146C8">
      <w:pPr>
        <w:keepNext/>
        <w:keepLines/>
        <w:spacing w:before="300" w:after="300" w:line="280" w:lineRule="exact"/>
        <w:outlineLvl w:val="3"/>
        <w:rPr>
          <w:rFonts w:ascii="宋体" w:eastAsia="宋体" w:hAnsi="宋体" w:cs="宋体"/>
          <w:b/>
          <w:bCs/>
          <w:sz w:val="18"/>
          <w:szCs w:val="18"/>
        </w:rPr>
      </w:pPr>
      <w:bookmarkStart w:id="332" w:name="_Toc989220"/>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在子公司所有者权益份额发生变化的情况说明</w:t>
      </w:r>
      <w:bookmarkEnd w:id="332"/>
    </w:p>
    <w:p w:rsidR="006146C8" w:rsidRDefault="006146C8">
      <w:pPr>
        <w:pStyle w:val="a3"/>
        <w:divId w:val="1606645718"/>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333" w:name="_Toc989221"/>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交易对于少数股东权益及归属于母公司所有者权益的影响</w:t>
      </w:r>
      <w:bookmarkEnd w:id="333"/>
    </w:p>
    <w:p w:rsidR="006146C8" w:rsidRDefault="006146C8" w:rsidP="00F2463E">
      <w:pPr>
        <w:spacing w:before="100" w:after="100" w:line="240" w:lineRule="exact"/>
        <w:divId w:val="2038040881"/>
        <w:rPr>
          <w:sz w:val="18"/>
          <w:szCs w:val="18"/>
        </w:rPr>
      </w:pPr>
      <w:r>
        <w:rPr>
          <w:rFonts w:ascii="宋体" w:eastAsia="宋体" w:hAnsi="宋体" w:cs="宋体"/>
          <w:sz w:val="18"/>
          <w:szCs w:val="18"/>
        </w:rPr>
        <w:t>其他说明</w:t>
      </w:r>
      <w:r w:rsidR="00F2463E">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334" w:name="_Toc989222"/>
      <w:r w:rsidRPr="00987CF2">
        <w:rPr>
          <w:rFonts w:ascii="Times New Roman" w:hAnsi="Times New Roman" w:cs="宋体"/>
          <w:b/>
          <w:bCs/>
        </w:rPr>
        <w:t>3</w:t>
      </w:r>
      <w:r>
        <w:rPr>
          <w:rFonts w:ascii="宋体" w:hAnsi="宋体" w:cs="宋体"/>
          <w:b/>
          <w:bCs/>
        </w:rPr>
        <w:t>、在合营安排或联营企业中的权益</w:t>
      </w:r>
      <w:bookmarkEnd w:id="334"/>
    </w:p>
    <w:p w:rsidR="00514C2A" w:rsidRDefault="006146C8">
      <w:pPr>
        <w:keepNext/>
        <w:keepLines/>
        <w:spacing w:before="300" w:after="300" w:line="280" w:lineRule="exact"/>
        <w:outlineLvl w:val="3"/>
        <w:rPr>
          <w:rFonts w:ascii="宋体" w:eastAsia="宋体" w:hAnsi="宋体" w:cs="宋体"/>
          <w:b/>
          <w:bCs/>
          <w:szCs w:val="21"/>
        </w:rPr>
      </w:pPr>
      <w:bookmarkStart w:id="335" w:name="_Toc989223"/>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重要的合营企业或联营企业</w:t>
      </w:r>
      <w:bookmarkEnd w:id="335"/>
    </w:p>
    <w:p w:rsidR="006146C8" w:rsidRPr="00735A1C" w:rsidRDefault="006146C8" w:rsidP="00735A1C">
      <w:pPr>
        <w:spacing w:beforeLines="50" w:before="156" w:afterLines="50" w:after="156"/>
        <w:divId w:val="912011303"/>
        <w:rPr>
          <w:szCs w:val="21"/>
        </w:rPr>
      </w:pPr>
      <w:r w:rsidRPr="00735A1C">
        <w:rPr>
          <w:rFonts w:ascii="宋体" w:eastAsia="宋体" w:hAnsi="宋体" w:cs="宋体"/>
          <w:szCs w:val="21"/>
        </w:rPr>
        <w:t>在合营企业或联营企业的持股比例不同于表决权比例的说明：</w:t>
      </w:r>
      <w:r w:rsidRPr="00735A1C">
        <w:rPr>
          <w:rFonts w:hint="eastAsia"/>
          <w:szCs w:val="21"/>
        </w:rPr>
        <w:t>无。</w:t>
      </w:r>
    </w:p>
    <w:p w:rsidR="006146C8" w:rsidRPr="00735A1C" w:rsidRDefault="006146C8" w:rsidP="00735A1C">
      <w:pPr>
        <w:spacing w:beforeLines="50" w:before="156" w:afterLines="50" w:after="156"/>
        <w:divId w:val="1270698819"/>
        <w:rPr>
          <w:szCs w:val="21"/>
        </w:rPr>
      </w:pPr>
      <w:r w:rsidRPr="00735A1C">
        <w:rPr>
          <w:rFonts w:ascii="宋体" w:eastAsia="宋体" w:hAnsi="宋体" w:cs="宋体"/>
          <w:szCs w:val="21"/>
        </w:rPr>
        <w:t>持有</w:t>
      </w:r>
      <w:r w:rsidRPr="00735A1C">
        <w:rPr>
          <w:rFonts w:ascii="Times New Roman" w:eastAsia="宋体" w:hAnsi="Times New Roman" w:cs="宋体"/>
          <w:szCs w:val="21"/>
        </w:rPr>
        <w:t>20</w:t>
      </w:r>
      <w:r w:rsidRPr="00735A1C">
        <w:rPr>
          <w:rFonts w:ascii="宋体" w:eastAsia="宋体" w:hAnsi="宋体" w:cs="宋体"/>
          <w:szCs w:val="21"/>
        </w:rPr>
        <w:t>%以下表决权但具有重大影响，或者持有</w:t>
      </w:r>
      <w:r w:rsidRPr="00735A1C">
        <w:rPr>
          <w:rFonts w:ascii="Times New Roman" w:eastAsia="宋体" w:hAnsi="Times New Roman" w:cs="宋体"/>
          <w:szCs w:val="21"/>
        </w:rPr>
        <w:t>20</w:t>
      </w:r>
      <w:r w:rsidRPr="00735A1C">
        <w:rPr>
          <w:rFonts w:ascii="宋体" w:eastAsia="宋体" w:hAnsi="宋体" w:cs="宋体"/>
          <w:szCs w:val="21"/>
        </w:rPr>
        <w:t>%或以上表决权但不具有重大影响的依据：</w:t>
      </w:r>
      <w:r w:rsidRPr="00735A1C">
        <w:rPr>
          <w:rFonts w:hint="eastAsia"/>
          <w:szCs w:val="21"/>
        </w:rPr>
        <w:t>无。</w:t>
      </w:r>
    </w:p>
    <w:p w:rsidR="00514C2A" w:rsidRDefault="006146C8">
      <w:pPr>
        <w:keepNext/>
        <w:keepLines/>
        <w:spacing w:before="300" w:after="300" w:line="280" w:lineRule="exact"/>
        <w:outlineLvl w:val="3"/>
        <w:rPr>
          <w:rFonts w:ascii="宋体" w:eastAsia="宋体" w:hAnsi="宋体" w:cs="宋体"/>
          <w:b/>
          <w:bCs/>
          <w:szCs w:val="21"/>
        </w:rPr>
      </w:pPr>
      <w:bookmarkStart w:id="336" w:name="_Toc989224"/>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重要合营企业的主要财务信息</w:t>
      </w:r>
      <w:bookmarkEnd w:id="336"/>
    </w:p>
    <w:p w:rsidR="006146C8" w:rsidRPr="00735A1C" w:rsidRDefault="006146C8" w:rsidP="00735A1C">
      <w:pPr>
        <w:spacing w:beforeLines="50" w:before="156" w:afterLines="50" w:after="156"/>
        <w:divId w:val="1337078764"/>
        <w:rPr>
          <w:rFonts w:ascii="宋体" w:eastAsia="宋体" w:hAnsi="宋体" w:cs="宋体"/>
          <w:szCs w:val="21"/>
        </w:rPr>
      </w:pPr>
      <w:r w:rsidRPr="00735A1C">
        <w:rPr>
          <w:rFonts w:ascii="宋体" w:eastAsia="宋体" w:hAnsi="宋体" w:cs="宋体"/>
          <w:szCs w:val="21"/>
        </w:rPr>
        <w:t>其他说明</w:t>
      </w:r>
      <w:r w:rsidR="00F2463E" w:rsidRPr="00735A1C">
        <w:rPr>
          <w:rFonts w:ascii="宋体" w:eastAsia="宋体" w:hAnsi="宋体" w:cs="宋体" w:hint="eastAsia"/>
          <w:szCs w:val="21"/>
        </w:rPr>
        <w:t>：</w:t>
      </w:r>
      <w:r w:rsidRPr="00735A1C">
        <w:rPr>
          <w:rFonts w:ascii="宋体" w:eastAsia="宋体" w:hAnsi="宋体" w:cs="宋体" w:hint="eastAsia"/>
          <w:szCs w:val="21"/>
        </w:rPr>
        <w:t>无。</w:t>
      </w:r>
    </w:p>
    <w:p w:rsidR="00514C2A" w:rsidRDefault="006146C8">
      <w:pPr>
        <w:keepNext/>
        <w:keepLines/>
        <w:spacing w:before="300" w:after="300" w:line="280" w:lineRule="exact"/>
        <w:outlineLvl w:val="3"/>
        <w:rPr>
          <w:rFonts w:ascii="宋体" w:eastAsia="宋体" w:hAnsi="宋体" w:cs="宋体"/>
          <w:b/>
          <w:bCs/>
          <w:szCs w:val="21"/>
        </w:rPr>
      </w:pPr>
      <w:bookmarkStart w:id="337" w:name="_Toc989225"/>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重要联营企业的主要财务信息</w:t>
      </w:r>
      <w:bookmarkEnd w:id="337"/>
    </w:p>
    <w:p w:rsidR="006146C8" w:rsidRPr="00735A1C" w:rsidRDefault="006146C8" w:rsidP="00735A1C">
      <w:pPr>
        <w:spacing w:beforeLines="50" w:before="156" w:afterLines="50" w:after="156"/>
        <w:divId w:val="2045399794"/>
        <w:rPr>
          <w:rFonts w:ascii="宋体" w:eastAsia="宋体" w:hAnsi="宋体" w:cs="宋体"/>
          <w:szCs w:val="21"/>
        </w:rPr>
      </w:pPr>
      <w:r w:rsidRPr="00735A1C">
        <w:rPr>
          <w:rFonts w:ascii="宋体" w:eastAsia="宋体" w:hAnsi="宋体" w:cs="宋体"/>
          <w:szCs w:val="21"/>
        </w:rPr>
        <w:t>其他说明</w:t>
      </w:r>
      <w:r w:rsidR="00F2463E" w:rsidRPr="00735A1C">
        <w:rPr>
          <w:rFonts w:ascii="宋体" w:eastAsia="宋体" w:hAnsi="宋体" w:cs="宋体" w:hint="eastAsia"/>
          <w:szCs w:val="21"/>
        </w:rPr>
        <w:t>：</w:t>
      </w:r>
      <w:r w:rsidRPr="00735A1C">
        <w:rPr>
          <w:rFonts w:ascii="宋体" w:eastAsia="宋体" w:hAnsi="宋体" w:cs="宋体" w:hint="eastAsia"/>
          <w:szCs w:val="21"/>
        </w:rPr>
        <w:t>无。</w:t>
      </w:r>
    </w:p>
    <w:p w:rsidR="00514C2A" w:rsidRDefault="006146C8">
      <w:pPr>
        <w:keepNext/>
        <w:keepLines/>
        <w:spacing w:before="300" w:after="300" w:line="280" w:lineRule="exact"/>
        <w:outlineLvl w:val="3"/>
        <w:rPr>
          <w:rFonts w:ascii="宋体" w:eastAsia="宋体" w:hAnsi="宋体" w:cs="宋体"/>
          <w:b/>
          <w:bCs/>
          <w:szCs w:val="21"/>
        </w:rPr>
      </w:pPr>
      <w:bookmarkStart w:id="338" w:name="_Toc989226"/>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不重要的合营企业和联营企业的汇总财务信息</w:t>
      </w:r>
      <w:bookmarkEnd w:id="338"/>
    </w:p>
    <w:p w:rsidR="006146C8" w:rsidRPr="00735A1C" w:rsidRDefault="006146C8" w:rsidP="00735A1C">
      <w:pPr>
        <w:spacing w:beforeLines="50" w:before="156" w:afterLines="50" w:after="156"/>
        <w:divId w:val="873464741"/>
        <w:rPr>
          <w:rFonts w:ascii="宋体" w:eastAsia="宋体" w:hAnsi="宋体" w:cs="宋体"/>
          <w:szCs w:val="21"/>
        </w:rPr>
      </w:pPr>
      <w:r w:rsidRPr="00735A1C">
        <w:rPr>
          <w:rFonts w:ascii="宋体" w:eastAsia="宋体" w:hAnsi="宋体" w:cs="宋体"/>
          <w:szCs w:val="21"/>
        </w:rPr>
        <w:t>其他说明</w:t>
      </w:r>
      <w:r w:rsidR="00F2463E" w:rsidRPr="00735A1C">
        <w:rPr>
          <w:rFonts w:ascii="宋体" w:eastAsia="宋体" w:hAnsi="宋体" w:cs="宋体" w:hint="eastAsia"/>
          <w:szCs w:val="21"/>
        </w:rPr>
        <w:t>：</w:t>
      </w:r>
      <w:r w:rsidRPr="00735A1C">
        <w:rPr>
          <w:rFonts w:ascii="宋体" w:eastAsia="宋体" w:hAnsi="宋体" w:cs="宋体" w:hint="eastAsia"/>
          <w:szCs w:val="21"/>
        </w:rPr>
        <w:t>无。</w:t>
      </w:r>
    </w:p>
    <w:p w:rsidR="00514C2A" w:rsidRDefault="006146C8">
      <w:pPr>
        <w:keepNext/>
        <w:keepLines/>
        <w:spacing w:before="300" w:after="300" w:line="280" w:lineRule="exact"/>
        <w:outlineLvl w:val="3"/>
        <w:rPr>
          <w:rFonts w:ascii="宋体" w:eastAsia="宋体" w:hAnsi="宋体" w:cs="宋体"/>
          <w:b/>
          <w:bCs/>
          <w:szCs w:val="21"/>
        </w:rPr>
      </w:pPr>
      <w:bookmarkStart w:id="339" w:name="_Toc989227"/>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合营企业或联营企业向本公司转移资金的能力存在重大限制的说明</w:t>
      </w:r>
      <w:bookmarkEnd w:id="339"/>
    </w:p>
    <w:p w:rsidR="006146C8" w:rsidRPr="00735A1C" w:rsidRDefault="006146C8" w:rsidP="00735A1C">
      <w:pPr>
        <w:spacing w:beforeLines="50" w:before="156" w:afterLines="50" w:after="156"/>
        <w:divId w:val="1281035436"/>
        <w:rPr>
          <w:rFonts w:ascii="宋体" w:eastAsia="宋体" w:hAnsi="宋体" w:cs="宋体"/>
          <w:szCs w:val="21"/>
        </w:rPr>
      </w:pPr>
      <w:r w:rsidRPr="00735A1C">
        <w:rPr>
          <w:rFonts w:ascii="宋体" w:eastAsia="宋体" w:hAnsi="宋体" w:cs="宋体" w:hint="eastAsia"/>
          <w:szCs w:val="21"/>
        </w:rPr>
        <w:t>无。</w:t>
      </w:r>
    </w:p>
    <w:p w:rsidR="00514C2A" w:rsidRDefault="006146C8">
      <w:pPr>
        <w:keepNext/>
        <w:keepLines/>
        <w:spacing w:before="300" w:after="300" w:line="280" w:lineRule="exact"/>
        <w:outlineLvl w:val="3"/>
        <w:rPr>
          <w:rFonts w:ascii="宋体" w:eastAsia="宋体" w:hAnsi="宋体" w:cs="宋体"/>
          <w:b/>
          <w:bCs/>
          <w:szCs w:val="21"/>
        </w:rPr>
      </w:pPr>
      <w:bookmarkStart w:id="340" w:name="_Toc989228"/>
      <w:r>
        <w:rPr>
          <w:rFonts w:ascii="宋体" w:eastAsia="宋体" w:hAnsi="宋体" w:cs="宋体"/>
          <w:b/>
          <w:bCs/>
          <w:szCs w:val="21"/>
        </w:rPr>
        <w:t>（</w:t>
      </w:r>
      <w:r w:rsidRPr="00987CF2">
        <w:rPr>
          <w:rFonts w:ascii="Times New Roman" w:eastAsia="宋体" w:hAnsi="Times New Roman" w:cs="宋体"/>
          <w:b/>
          <w:bCs/>
          <w:szCs w:val="21"/>
        </w:rPr>
        <w:t>6</w:t>
      </w:r>
      <w:r>
        <w:rPr>
          <w:rFonts w:ascii="宋体" w:eastAsia="宋体" w:hAnsi="宋体" w:cs="宋体"/>
          <w:b/>
          <w:bCs/>
          <w:szCs w:val="21"/>
        </w:rPr>
        <w:t>） 合营企业或联营企业发生的超额亏损</w:t>
      </w:r>
      <w:bookmarkEnd w:id="340"/>
    </w:p>
    <w:p w:rsidR="006146C8" w:rsidRPr="00735A1C" w:rsidRDefault="006146C8" w:rsidP="00735A1C">
      <w:pPr>
        <w:spacing w:beforeLines="50" w:before="156" w:afterLines="50" w:after="156"/>
        <w:divId w:val="661742355"/>
        <w:rPr>
          <w:rFonts w:ascii="宋体" w:eastAsia="宋体" w:hAnsi="宋体" w:cs="宋体"/>
          <w:szCs w:val="21"/>
        </w:rPr>
      </w:pPr>
      <w:r w:rsidRPr="00735A1C">
        <w:rPr>
          <w:rFonts w:ascii="宋体" w:eastAsia="宋体" w:hAnsi="宋体" w:cs="宋体"/>
          <w:szCs w:val="21"/>
        </w:rPr>
        <w:t>其他说明</w:t>
      </w:r>
      <w:r w:rsidR="004F6484" w:rsidRPr="00735A1C">
        <w:rPr>
          <w:rFonts w:ascii="宋体" w:eastAsia="宋体" w:hAnsi="宋体" w:cs="宋体" w:hint="eastAsia"/>
          <w:szCs w:val="21"/>
        </w:rPr>
        <w:t>：</w:t>
      </w:r>
      <w:r w:rsidRPr="00735A1C">
        <w:rPr>
          <w:rFonts w:ascii="宋体" w:eastAsia="宋体" w:hAnsi="宋体" w:cs="宋体" w:hint="eastAsia"/>
          <w:szCs w:val="21"/>
        </w:rPr>
        <w:t>无。</w:t>
      </w:r>
    </w:p>
    <w:p w:rsidR="00514C2A" w:rsidRDefault="006146C8">
      <w:pPr>
        <w:keepNext/>
        <w:keepLines/>
        <w:spacing w:before="300" w:after="300" w:line="280" w:lineRule="exact"/>
        <w:outlineLvl w:val="3"/>
        <w:rPr>
          <w:rFonts w:ascii="宋体" w:eastAsia="宋体" w:hAnsi="宋体" w:cs="宋体"/>
          <w:b/>
          <w:bCs/>
          <w:szCs w:val="21"/>
        </w:rPr>
      </w:pPr>
      <w:bookmarkStart w:id="341" w:name="_Toc989229"/>
      <w:r>
        <w:rPr>
          <w:rFonts w:ascii="宋体" w:eastAsia="宋体" w:hAnsi="宋体" w:cs="宋体"/>
          <w:b/>
          <w:bCs/>
          <w:szCs w:val="21"/>
        </w:rPr>
        <w:t>（</w:t>
      </w:r>
      <w:r w:rsidRPr="00987CF2">
        <w:rPr>
          <w:rFonts w:ascii="Times New Roman" w:eastAsia="宋体" w:hAnsi="Times New Roman" w:cs="宋体"/>
          <w:b/>
          <w:bCs/>
          <w:szCs w:val="21"/>
        </w:rPr>
        <w:t>7</w:t>
      </w:r>
      <w:r>
        <w:rPr>
          <w:rFonts w:ascii="宋体" w:eastAsia="宋体" w:hAnsi="宋体" w:cs="宋体"/>
          <w:b/>
          <w:bCs/>
          <w:szCs w:val="21"/>
        </w:rPr>
        <w:t>） 与合营企业投资相关的未确认承诺</w:t>
      </w:r>
      <w:bookmarkEnd w:id="341"/>
    </w:p>
    <w:p w:rsidR="006146C8" w:rsidRPr="00735A1C" w:rsidRDefault="006146C8" w:rsidP="00735A1C">
      <w:pPr>
        <w:spacing w:beforeLines="50" w:before="156" w:afterLines="50" w:after="156"/>
        <w:divId w:val="1648899198"/>
        <w:rPr>
          <w:rFonts w:ascii="宋体" w:eastAsia="宋体" w:hAnsi="宋体" w:cs="宋体"/>
          <w:szCs w:val="21"/>
        </w:rPr>
      </w:pPr>
      <w:r w:rsidRPr="00735A1C">
        <w:rPr>
          <w:rFonts w:ascii="宋体" w:eastAsia="宋体" w:hAnsi="宋体" w:cs="宋体" w:hint="eastAsia"/>
          <w:szCs w:val="21"/>
        </w:rPr>
        <w:t>无。</w:t>
      </w:r>
    </w:p>
    <w:p w:rsidR="00514C2A" w:rsidRDefault="006146C8">
      <w:pPr>
        <w:keepNext/>
        <w:keepLines/>
        <w:spacing w:before="300" w:after="300" w:line="280" w:lineRule="exact"/>
        <w:outlineLvl w:val="3"/>
        <w:rPr>
          <w:rFonts w:ascii="宋体" w:eastAsia="宋体" w:hAnsi="宋体" w:cs="宋体"/>
          <w:b/>
          <w:bCs/>
          <w:szCs w:val="21"/>
        </w:rPr>
      </w:pPr>
      <w:bookmarkStart w:id="342" w:name="_Toc989230"/>
      <w:r>
        <w:rPr>
          <w:rFonts w:ascii="宋体" w:eastAsia="宋体" w:hAnsi="宋体" w:cs="宋体"/>
          <w:b/>
          <w:bCs/>
          <w:szCs w:val="21"/>
        </w:rPr>
        <w:t>（</w:t>
      </w:r>
      <w:r w:rsidRPr="00987CF2">
        <w:rPr>
          <w:rFonts w:ascii="Times New Roman" w:eastAsia="宋体" w:hAnsi="Times New Roman" w:cs="宋体"/>
          <w:b/>
          <w:bCs/>
          <w:szCs w:val="21"/>
        </w:rPr>
        <w:t>8</w:t>
      </w:r>
      <w:r>
        <w:rPr>
          <w:rFonts w:ascii="宋体" w:eastAsia="宋体" w:hAnsi="宋体" w:cs="宋体"/>
          <w:b/>
          <w:bCs/>
          <w:szCs w:val="21"/>
        </w:rPr>
        <w:t>） 与合营企业或联营企业投资相关的或有负债</w:t>
      </w:r>
      <w:bookmarkEnd w:id="342"/>
    </w:p>
    <w:p w:rsidR="006146C8" w:rsidRPr="00735A1C" w:rsidRDefault="006146C8" w:rsidP="00735A1C">
      <w:pPr>
        <w:spacing w:beforeLines="50" w:before="156" w:afterLines="50" w:after="156"/>
        <w:divId w:val="1415321674"/>
        <w:rPr>
          <w:rFonts w:ascii="宋体" w:eastAsia="宋体" w:hAnsi="宋体" w:cs="宋体"/>
          <w:szCs w:val="21"/>
        </w:rPr>
      </w:pPr>
      <w:r w:rsidRPr="00735A1C">
        <w:rPr>
          <w:rFonts w:ascii="宋体" w:eastAsia="宋体" w:hAnsi="宋体" w:cs="宋体" w:hint="eastAsia"/>
          <w:szCs w:val="21"/>
        </w:rPr>
        <w:t>无。</w:t>
      </w:r>
    </w:p>
    <w:p w:rsidR="00514C2A" w:rsidRDefault="006146C8">
      <w:pPr>
        <w:pStyle w:val="3"/>
        <w:spacing w:line="280" w:lineRule="exact"/>
        <w:jc w:val="left"/>
        <w:rPr>
          <w:rFonts w:ascii="宋体" w:hAnsi="宋体" w:cs="宋体"/>
          <w:b/>
          <w:bCs/>
        </w:rPr>
      </w:pPr>
      <w:bookmarkStart w:id="343" w:name="_Toc989231"/>
      <w:r w:rsidRPr="00987CF2">
        <w:rPr>
          <w:rFonts w:ascii="Times New Roman" w:hAnsi="Times New Roman" w:cs="宋体"/>
          <w:b/>
          <w:bCs/>
        </w:rPr>
        <w:lastRenderedPageBreak/>
        <w:t>4</w:t>
      </w:r>
      <w:r>
        <w:rPr>
          <w:rFonts w:ascii="宋体" w:hAnsi="宋体" w:cs="宋体"/>
          <w:b/>
          <w:bCs/>
        </w:rPr>
        <w:t>、重要的共同经营</w:t>
      </w:r>
      <w:bookmarkEnd w:id="343"/>
    </w:p>
    <w:p w:rsidR="006146C8" w:rsidRPr="00735A1C" w:rsidRDefault="006146C8" w:rsidP="00735A1C">
      <w:pPr>
        <w:spacing w:beforeLines="50" w:before="156" w:afterLines="50" w:after="156"/>
        <w:divId w:val="1527911948"/>
        <w:rPr>
          <w:rFonts w:ascii="宋体" w:eastAsia="宋体" w:hAnsi="宋体" w:cs="宋体"/>
          <w:szCs w:val="21"/>
        </w:rPr>
      </w:pPr>
      <w:r w:rsidRPr="00735A1C">
        <w:rPr>
          <w:rFonts w:ascii="宋体" w:eastAsia="宋体" w:hAnsi="宋体" w:cs="宋体"/>
          <w:szCs w:val="21"/>
        </w:rPr>
        <w:t>在共同经营中的持股比例或享有的份额不同于表决权比例的说明：</w:t>
      </w:r>
      <w:r w:rsidRPr="00735A1C">
        <w:rPr>
          <w:rFonts w:ascii="宋体" w:eastAsia="宋体" w:hAnsi="宋体" w:cs="宋体" w:hint="eastAsia"/>
          <w:szCs w:val="21"/>
        </w:rPr>
        <w:t>无。</w:t>
      </w:r>
    </w:p>
    <w:p w:rsidR="006146C8" w:rsidRPr="00735A1C" w:rsidRDefault="006146C8" w:rsidP="00735A1C">
      <w:pPr>
        <w:spacing w:beforeLines="50" w:before="156" w:afterLines="50" w:after="156"/>
        <w:divId w:val="1501850647"/>
        <w:rPr>
          <w:rFonts w:ascii="宋体" w:eastAsia="宋体" w:hAnsi="宋体" w:cs="宋体"/>
          <w:szCs w:val="21"/>
        </w:rPr>
      </w:pPr>
      <w:r w:rsidRPr="00735A1C">
        <w:rPr>
          <w:rFonts w:ascii="宋体" w:eastAsia="宋体" w:hAnsi="宋体" w:cs="宋体"/>
          <w:szCs w:val="21"/>
        </w:rPr>
        <w:t>共同经营为单独主体的，分类为共同经营的依据：</w:t>
      </w:r>
      <w:r w:rsidRPr="00735A1C">
        <w:rPr>
          <w:rFonts w:ascii="宋体" w:eastAsia="宋体" w:hAnsi="宋体" w:cs="宋体" w:hint="eastAsia"/>
          <w:szCs w:val="21"/>
        </w:rPr>
        <w:t>无。</w:t>
      </w:r>
    </w:p>
    <w:p w:rsidR="006146C8" w:rsidRPr="00735A1C" w:rsidRDefault="006146C8" w:rsidP="00735A1C">
      <w:pPr>
        <w:spacing w:beforeLines="50" w:before="156" w:afterLines="50" w:after="156"/>
        <w:divId w:val="1183397142"/>
        <w:rPr>
          <w:rFonts w:ascii="宋体" w:eastAsia="宋体" w:hAnsi="宋体" w:cs="宋体"/>
          <w:szCs w:val="21"/>
        </w:rPr>
      </w:pPr>
      <w:r w:rsidRPr="00735A1C">
        <w:rPr>
          <w:rFonts w:ascii="宋体" w:eastAsia="宋体" w:hAnsi="宋体" w:cs="宋体"/>
          <w:szCs w:val="21"/>
        </w:rPr>
        <w:t>其他说明</w:t>
      </w:r>
      <w:r w:rsidR="00735A1C" w:rsidRPr="00735A1C">
        <w:rPr>
          <w:rFonts w:ascii="宋体" w:eastAsia="宋体" w:hAnsi="宋体" w:cs="宋体" w:hint="eastAsia"/>
          <w:szCs w:val="21"/>
        </w:rPr>
        <w:t>：</w:t>
      </w:r>
      <w:r w:rsidRPr="00735A1C">
        <w:rPr>
          <w:rFonts w:ascii="宋体" w:eastAsia="宋体" w:hAnsi="宋体" w:cs="宋体" w:hint="eastAsia"/>
          <w:szCs w:val="21"/>
        </w:rPr>
        <w:t>无。</w:t>
      </w:r>
    </w:p>
    <w:p w:rsidR="00514C2A" w:rsidRDefault="006146C8">
      <w:pPr>
        <w:pStyle w:val="3"/>
        <w:spacing w:line="280" w:lineRule="exact"/>
        <w:jc w:val="left"/>
        <w:rPr>
          <w:rFonts w:ascii="宋体" w:hAnsi="宋体" w:cs="宋体"/>
          <w:b/>
          <w:bCs/>
        </w:rPr>
      </w:pPr>
      <w:bookmarkStart w:id="344" w:name="_Toc989232"/>
      <w:r w:rsidRPr="00987CF2">
        <w:rPr>
          <w:rFonts w:ascii="Times New Roman" w:hAnsi="Times New Roman" w:cs="宋体"/>
          <w:b/>
          <w:bCs/>
        </w:rPr>
        <w:t>5</w:t>
      </w:r>
      <w:r>
        <w:rPr>
          <w:rFonts w:ascii="宋体" w:hAnsi="宋体" w:cs="宋体"/>
          <w:b/>
          <w:bCs/>
        </w:rPr>
        <w:t>、在未纳入合并财务报表范围的结构化主体中的权益</w:t>
      </w:r>
      <w:bookmarkEnd w:id="344"/>
    </w:p>
    <w:p w:rsidR="006146C8" w:rsidRPr="00735A1C" w:rsidRDefault="006146C8" w:rsidP="00735A1C">
      <w:pPr>
        <w:spacing w:beforeLines="50" w:before="156" w:afterLines="50" w:after="156"/>
        <w:divId w:val="889345144"/>
        <w:rPr>
          <w:rFonts w:ascii="宋体" w:eastAsia="宋体" w:hAnsi="宋体" w:cs="宋体"/>
          <w:szCs w:val="21"/>
        </w:rPr>
      </w:pPr>
      <w:r w:rsidRPr="00735A1C">
        <w:rPr>
          <w:rFonts w:ascii="宋体" w:eastAsia="宋体" w:hAnsi="宋体" w:cs="宋体"/>
          <w:szCs w:val="21"/>
        </w:rPr>
        <w:t>未纳入合并财务报表范围的结构化主体的相关说明：</w:t>
      </w:r>
      <w:r w:rsidRPr="00735A1C">
        <w:rPr>
          <w:rFonts w:ascii="宋体" w:eastAsia="宋体" w:hAnsi="宋体" w:cs="宋体" w:hint="eastAsia"/>
          <w:szCs w:val="21"/>
        </w:rPr>
        <w:t>无。</w:t>
      </w:r>
    </w:p>
    <w:p w:rsidR="00514C2A" w:rsidRDefault="006146C8">
      <w:pPr>
        <w:pStyle w:val="3"/>
        <w:spacing w:line="280" w:lineRule="exact"/>
        <w:jc w:val="left"/>
        <w:rPr>
          <w:rFonts w:ascii="宋体" w:hAnsi="宋体" w:cs="宋体"/>
          <w:b/>
          <w:bCs/>
        </w:rPr>
      </w:pPr>
      <w:bookmarkStart w:id="345" w:name="_Toc989233"/>
      <w:r w:rsidRPr="00987CF2">
        <w:rPr>
          <w:rFonts w:ascii="Times New Roman" w:hAnsi="Times New Roman" w:cs="宋体"/>
          <w:b/>
          <w:bCs/>
        </w:rPr>
        <w:t>6</w:t>
      </w:r>
      <w:r>
        <w:rPr>
          <w:rFonts w:ascii="宋体" w:hAnsi="宋体" w:cs="宋体"/>
          <w:b/>
          <w:bCs/>
        </w:rPr>
        <w:t>、其他</w:t>
      </w:r>
      <w:bookmarkEnd w:id="345"/>
    </w:p>
    <w:p w:rsidR="006146C8" w:rsidRPr="00735A1C" w:rsidRDefault="006146C8" w:rsidP="00735A1C">
      <w:pPr>
        <w:spacing w:beforeLines="50" w:before="156" w:afterLines="50" w:after="156"/>
        <w:divId w:val="410810739"/>
        <w:rPr>
          <w:rFonts w:ascii="宋体" w:eastAsia="宋体" w:hAnsi="宋体" w:cs="宋体"/>
          <w:szCs w:val="21"/>
        </w:rPr>
      </w:pPr>
      <w:r w:rsidRPr="00735A1C">
        <w:rPr>
          <w:rFonts w:ascii="宋体" w:eastAsia="宋体" w:hAnsi="宋体" w:cs="宋体" w:hint="eastAsia"/>
          <w:szCs w:val="21"/>
        </w:rPr>
        <w:t>无。</w:t>
      </w:r>
    </w:p>
    <w:p w:rsidR="00514C2A" w:rsidRDefault="006146C8">
      <w:pPr>
        <w:pStyle w:val="2"/>
        <w:spacing w:before="300" w:after="300" w:line="320" w:lineRule="exact"/>
        <w:rPr>
          <w:rFonts w:ascii="宋体" w:eastAsia="宋体" w:hAnsi="宋体" w:cs="宋体"/>
          <w:b/>
          <w:bCs/>
          <w:sz w:val="24"/>
          <w:szCs w:val="24"/>
        </w:rPr>
      </w:pPr>
      <w:bookmarkStart w:id="346" w:name="_Toc989234"/>
      <w:r>
        <w:rPr>
          <w:rFonts w:ascii="宋体" w:eastAsia="宋体" w:hAnsi="宋体" w:cs="宋体"/>
          <w:b/>
          <w:bCs/>
          <w:sz w:val="24"/>
          <w:szCs w:val="24"/>
        </w:rPr>
        <w:t>十、与金融工具相关的风险</w:t>
      </w:r>
      <w:bookmarkEnd w:id="346"/>
    </w:p>
    <w:p w:rsidR="006146C8" w:rsidRPr="00735A1C" w:rsidRDefault="006146C8" w:rsidP="00735A1C">
      <w:pPr>
        <w:spacing w:beforeLines="50" w:before="156" w:afterLines="50" w:after="156"/>
        <w:divId w:val="763380433"/>
        <w:rPr>
          <w:rFonts w:ascii="宋体" w:eastAsia="宋体" w:hAnsi="宋体" w:cs="宋体"/>
          <w:szCs w:val="21"/>
        </w:rPr>
      </w:pPr>
      <w:r w:rsidRPr="00735A1C">
        <w:rPr>
          <w:rFonts w:ascii="宋体" w:eastAsia="宋体" w:hAnsi="宋体" w:cs="宋体" w:hint="eastAsia"/>
          <w:szCs w:val="21"/>
        </w:rPr>
        <w:t>（一）与金融工具相关的风险</w:t>
      </w:r>
    </w:p>
    <w:p w:rsidR="006146C8" w:rsidRPr="00735A1C" w:rsidRDefault="006146C8" w:rsidP="00F31328">
      <w:pPr>
        <w:spacing w:beforeLines="50" w:before="156" w:afterLines="50" w:after="156"/>
        <w:ind w:firstLineChars="200" w:firstLine="420"/>
        <w:jc w:val="both"/>
        <w:divId w:val="763380433"/>
        <w:rPr>
          <w:rFonts w:ascii="宋体" w:eastAsia="宋体" w:hAnsi="宋体" w:cs="宋体"/>
          <w:szCs w:val="21"/>
        </w:rPr>
      </w:pPr>
      <w:r w:rsidRPr="00735A1C">
        <w:rPr>
          <w:rFonts w:ascii="宋体" w:eastAsia="宋体" w:hAnsi="宋体" w:cs="宋体" w:hint="eastAsia"/>
          <w:szCs w:val="21"/>
        </w:rPr>
        <w:t>本集团的主要金融工具包括股权投资、债权投资、借款、应收款项、应付账款等，各项金融工具的详细情况说明见本附注六相关项目。本集团从事风险管理的目标是在风险和收益之间取得适当的平衡，将风险对本集团经营业绩的负面影响降低到最低水平，使股东及其他权益投资者的利益最大化。基于该风险管理目标，本集团风险管理的基本策略是确定和分析本集团所面临的各种风险，建立适当的风险承受底线和进行风险管理，并及时可靠地对各种风险进行监督，将风险控制在限定的范围之内。</w:t>
      </w:r>
    </w:p>
    <w:p w:rsidR="006146C8" w:rsidRPr="00735A1C" w:rsidRDefault="006146C8" w:rsidP="00CD7055">
      <w:pPr>
        <w:spacing w:beforeLines="50" w:before="156" w:afterLines="50" w:after="156"/>
        <w:ind w:firstLineChars="200" w:firstLine="420"/>
        <w:jc w:val="both"/>
        <w:divId w:val="763380433"/>
        <w:rPr>
          <w:rFonts w:ascii="宋体" w:eastAsia="宋体" w:hAnsi="宋体" w:cs="宋体"/>
          <w:szCs w:val="21"/>
        </w:rPr>
      </w:pPr>
      <w:r w:rsidRPr="00735A1C">
        <w:rPr>
          <w:rFonts w:ascii="宋体" w:eastAsia="宋体" w:hAnsi="宋体" w:cs="宋体" w:hint="eastAsia"/>
          <w:szCs w:val="21"/>
        </w:rPr>
        <w:t>1、市场风险</w:t>
      </w:r>
    </w:p>
    <w:p w:rsidR="006146C8" w:rsidRPr="00735A1C" w:rsidRDefault="006146C8" w:rsidP="00F31328">
      <w:pPr>
        <w:spacing w:beforeLines="50" w:before="156" w:afterLines="50" w:after="156"/>
        <w:ind w:firstLineChars="200" w:firstLine="420"/>
        <w:jc w:val="both"/>
        <w:divId w:val="763380433"/>
        <w:rPr>
          <w:rFonts w:ascii="宋体" w:eastAsia="宋体" w:hAnsi="宋体" w:cs="宋体"/>
          <w:szCs w:val="21"/>
        </w:rPr>
      </w:pPr>
      <w:r w:rsidRPr="00735A1C">
        <w:rPr>
          <w:rFonts w:ascii="宋体" w:eastAsia="宋体" w:hAnsi="宋体" w:cs="宋体" w:hint="eastAsia"/>
          <w:szCs w:val="21"/>
        </w:rPr>
        <w:t>金融工具的市场风险，是指金融工具的公允价值或未来现金流量因市场价格变动而发生波动的风险，包括汇率风险、利率风险和其他价格风险。</w:t>
      </w:r>
    </w:p>
    <w:p w:rsidR="006146C8" w:rsidRPr="00735A1C" w:rsidRDefault="006146C8" w:rsidP="00F31328">
      <w:pPr>
        <w:spacing w:beforeLines="50" w:before="156" w:afterLines="50" w:after="156"/>
        <w:ind w:firstLineChars="200" w:firstLine="420"/>
        <w:jc w:val="both"/>
        <w:divId w:val="763380433"/>
        <w:rPr>
          <w:rFonts w:ascii="宋体" w:eastAsia="宋体" w:hAnsi="宋体" w:cs="宋体"/>
          <w:szCs w:val="21"/>
        </w:rPr>
      </w:pPr>
      <w:r w:rsidRPr="00735A1C">
        <w:rPr>
          <w:rFonts w:ascii="宋体" w:eastAsia="宋体" w:hAnsi="宋体" w:cs="宋体" w:hint="eastAsia"/>
          <w:szCs w:val="21"/>
        </w:rPr>
        <w:t>本集团采用敏感性分析技术分析市场风险相关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6146C8" w:rsidRPr="00735A1C" w:rsidRDefault="006146C8" w:rsidP="00CD7055">
      <w:pPr>
        <w:spacing w:beforeLines="50" w:before="156" w:afterLines="50" w:after="156"/>
        <w:ind w:firstLineChars="200" w:firstLine="420"/>
        <w:jc w:val="both"/>
        <w:divId w:val="763380433"/>
        <w:rPr>
          <w:rFonts w:ascii="宋体" w:eastAsia="宋体" w:hAnsi="宋体" w:cs="宋体"/>
          <w:szCs w:val="21"/>
        </w:rPr>
      </w:pPr>
      <w:r w:rsidRPr="00735A1C">
        <w:rPr>
          <w:rFonts w:ascii="宋体" w:eastAsia="宋体" w:hAnsi="宋体" w:cs="宋体" w:hint="eastAsia"/>
          <w:szCs w:val="21"/>
        </w:rPr>
        <w:t>（1）汇率风险</w:t>
      </w:r>
    </w:p>
    <w:p w:rsidR="006146C8" w:rsidRPr="00735A1C" w:rsidRDefault="006146C8" w:rsidP="00F31328">
      <w:pPr>
        <w:spacing w:beforeLines="50" w:before="156" w:afterLines="50" w:after="156"/>
        <w:ind w:firstLineChars="200" w:firstLine="420"/>
        <w:jc w:val="both"/>
        <w:divId w:val="763380433"/>
        <w:rPr>
          <w:rFonts w:ascii="宋体" w:eastAsia="宋体" w:hAnsi="宋体" w:cs="宋体"/>
          <w:szCs w:val="21"/>
        </w:rPr>
      </w:pPr>
      <w:r w:rsidRPr="00735A1C">
        <w:rPr>
          <w:rFonts w:ascii="宋体" w:eastAsia="宋体" w:hAnsi="宋体" w:cs="宋体" w:hint="eastAsia"/>
          <w:szCs w:val="21"/>
        </w:rPr>
        <w:t>汇率风险，是指金融工具的公允价值或未来现金流量因外汇汇率变动而发生波动的风险。本集团承受外汇风险主要与港币有关，除本集团的</w:t>
      </w:r>
      <w:r w:rsidRPr="00735A1C">
        <w:rPr>
          <w:rFonts w:ascii="宋体" w:eastAsia="宋体" w:hAnsi="宋体" w:cs="宋体"/>
          <w:szCs w:val="21"/>
        </w:rPr>
        <w:t>1</w:t>
      </w:r>
      <w:r w:rsidRPr="00735A1C">
        <w:rPr>
          <w:rFonts w:ascii="宋体" w:eastAsia="宋体" w:hAnsi="宋体" w:cs="宋体" w:hint="eastAsia"/>
          <w:szCs w:val="21"/>
        </w:rPr>
        <w:t>个下属子公司以港币进行采购和销售外，本集团的其他主要业务活动以人民币计价结算。汇率风险对本集团的交易及境外经营的业绩均构成影响。于</w:t>
      </w:r>
      <w:r w:rsidRPr="00735A1C">
        <w:rPr>
          <w:rFonts w:ascii="宋体" w:eastAsia="宋体" w:hAnsi="宋体" w:cs="宋体"/>
          <w:szCs w:val="21"/>
        </w:rPr>
        <w:t>2023</w:t>
      </w:r>
      <w:r w:rsidRPr="00735A1C">
        <w:rPr>
          <w:rFonts w:ascii="宋体" w:eastAsia="宋体" w:hAnsi="宋体" w:cs="宋体" w:hint="eastAsia"/>
          <w:szCs w:val="21"/>
        </w:rPr>
        <w:t>年</w:t>
      </w:r>
      <w:r w:rsidRPr="00735A1C">
        <w:rPr>
          <w:rFonts w:ascii="宋体" w:eastAsia="宋体" w:hAnsi="宋体" w:cs="宋体"/>
          <w:szCs w:val="21"/>
        </w:rPr>
        <w:t>6</w:t>
      </w:r>
      <w:r w:rsidRPr="00735A1C">
        <w:rPr>
          <w:rFonts w:ascii="宋体" w:eastAsia="宋体" w:hAnsi="宋体" w:cs="宋体" w:hint="eastAsia"/>
          <w:szCs w:val="21"/>
        </w:rPr>
        <w:t>月</w:t>
      </w:r>
      <w:r w:rsidRPr="00735A1C">
        <w:rPr>
          <w:rFonts w:ascii="宋体" w:eastAsia="宋体" w:hAnsi="宋体" w:cs="宋体"/>
          <w:szCs w:val="21"/>
        </w:rPr>
        <w:t>30</w:t>
      </w:r>
      <w:r w:rsidRPr="00735A1C">
        <w:rPr>
          <w:rFonts w:ascii="宋体" w:eastAsia="宋体" w:hAnsi="宋体" w:cs="宋体" w:hint="eastAsia"/>
          <w:szCs w:val="21"/>
        </w:rPr>
        <w:t>日，本集团的外币货币性项目余额参见本节、七、</w:t>
      </w:r>
      <w:r w:rsidRPr="00735A1C">
        <w:rPr>
          <w:rFonts w:ascii="宋体" w:eastAsia="宋体" w:hAnsi="宋体" w:cs="宋体"/>
          <w:szCs w:val="21"/>
        </w:rPr>
        <w:t xml:space="preserve">55   </w:t>
      </w:r>
      <w:r w:rsidRPr="00735A1C">
        <w:rPr>
          <w:rFonts w:ascii="宋体" w:eastAsia="宋体" w:hAnsi="宋体" w:cs="宋体" w:hint="eastAsia"/>
          <w:szCs w:val="21"/>
        </w:rPr>
        <w:t>“外币货币性项目”。</w:t>
      </w:r>
    </w:p>
    <w:p w:rsidR="006146C8" w:rsidRPr="00F31328" w:rsidRDefault="006146C8" w:rsidP="00F31328">
      <w:pPr>
        <w:spacing w:beforeLines="50" w:before="156" w:afterLines="50" w:after="156"/>
        <w:ind w:firstLineChars="200" w:firstLine="420"/>
        <w:jc w:val="both"/>
        <w:divId w:val="763380433"/>
        <w:rPr>
          <w:rFonts w:ascii="宋体" w:eastAsia="宋体" w:hAnsi="宋体" w:cs="宋体"/>
          <w:szCs w:val="21"/>
        </w:rPr>
      </w:pPr>
      <w:r w:rsidRPr="00735A1C">
        <w:rPr>
          <w:rFonts w:ascii="宋体" w:eastAsia="宋体" w:hAnsi="宋体" w:cs="宋体" w:hint="eastAsia"/>
          <w:szCs w:val="21"/>
        </w:rPr>
        <w:t>汇率风险的敏感性分析见下表，反映了在其他变量不变的假设下，以下所列外币汇率发生合理、可能的变动时，由</w:t>
      </w:r>
      <w:r w:rsidRPr="00F31328">
        <w:rPr>
          <w:rFonts w:ascii="宋体" w:eastAsia="宋体" w:hAnsi="宋体" w:cs="宋体" w:hint="eastAsia"/>
          <w:szCs w:val="21"/>
        </w:rPr>
        <w:t>于货币性资产和货币性负债的公允价值变化将对净利润和股东权益产生的影响。</w:t>
      </w:r>
    </w:p>
    <w:p w:rsidR="00735A1C" w:rsidRDefault="00735A1C" w:rsidP="00735A1C">
      <w:pPr>
        <w:spacing w:beforeLines="50" w:before="156" w:afterLines="50" w:after="156"/>
        <w:jc w:val="right"/>
        <w:divId w:val="763380433"/>
        <w:rPr>
          <w:rFonts w:ascii="Times New Roman" w:hAnsi="Times New Roman" w:cs="Times New Roman"/>
          <w:szCs w:val="21"/>
        </w:rPr>
      </w:pPr>
      <w:r>
        <w:rPr>
          <w:rFonts w:cs="Times New Roman" w:hint="eastAsia"/>
          <w:sz w:val="18"/>
          <w:szCs w:val="18"/>
        </w:rPr>
        <w:t>单位：元</w:t>
      </w:r>
    </w:p>
    <w:tbl>
      <w:tblPr>
        <w:tblW w:w="4967" w:type="pct"/>
        <w:tblCellMar>
          <w:left w:w="0" w:type="dxa"/>
          <w:right w:w="0" w:type="dxa"/>
        </w:tblCellMar>
        <w:tblLook w:val="04A0" w:firstRow="1" w:lastRow="0" w:firstColumn="1" w:lastColumn="0" w:noHBand="0" w:noVBand="1"/>
      </w:tblPr>
      <w:tblGrid>
        <w:gridCol w:w="2420"/>
        <w:gridCol w:w="1842"/>
        <w:gridCol w:w="1842"/>
        <w:gridCol w:w="1842"/>
        <w:gridCol w:w="1842"/>
      </w:tblGrid>
      <w:tr w:rsidR="006146C8" w:rsidTr="00735A1C">
        <w:trPr>
          <w:divId w:val="763380433"/>
          <w:tblHeader/>
        </w:trPr>
        <w:tc>
          <w:tcPr>
            <w:tcW w:w="1236" w:type="pct"/>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 </w:t>
            </w:r>
            <w:r>
              <w:rPr>
                <w:rFonts w:cs="Times New Roman" w:hint="eastAsia"/>
                <w:sz w:val="18"/>
                <w:szCs w:val="18"/>
              </w:rPr>
              <w:t>项</w:t>
            </w:r>
            <w:r>
              <w:rPr>
                <w:rFonts w:ascii="Calibri" w:hAnsi="Calibri" w:cs="Times New Roman"/>
                <w:sz w:val="18"/>
                <w:szCs w:val="18"/>
              </w:rPr>
              <w:t xml:space="preserve">   </w:t>
            </w:r>
            <w:r>
              <w:rPr>
                <w:rFonts w:cs="Times New Roman" w:hint="eastAsia"/>
                <w:sz w:val="18"/>
                <w:szCs w:val="18"/>
              </w:rPr>
              <w:t>目</w:t>
            </w:r>
          </w:p>
        </w:tc>
        <w:tc>
          <w:tcPr>
            <w:tcW w:w="1882" w:type="pct"/>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w:t>
            </w:r>
          </w:p>
        </w:tc>
        <w:tc>
          <w:tcPr>
            <w:tcW w:w="1882" w:type="pct"/>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上期</w:t>
            </w:r>
          </w:p>
        </w:tc>
      </w:tr>
      <w:tr w:rsidR="006146C8" w:rsidTr="00735A1C">
        <w:trPr>
          <w:divId w:val="763380433"/>
          <w:trHeight w:val="652"/>
          <w:tblHeader/>
        </w:trPr>
        <w:tc>
          <w:tcPr>
            <w:tcW w:w="1236" w:type="pct"/>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146C8" w:rsidRDefault="006146C8" w:rsidP="00735A1C">
            <w:pPr>
              <w:rPr>
                <w:rFonts w:ascii="Times New Roman" w:eastAsia="宋体" w:hAnsi="Times New Roman" w:cs="Times New Roman"/>
                <w:szCs w:val="21"/>
              </w:rPr>
            </w:pPr>
          </w:p>
        </w:tc>
        <w:tc>
          <w:tcPr>
            <w:tcW w:w="941"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35A1C">
            <w:pPr>
              <w:pStyle w:val="a3"/>
              <w:spacing w:before="96" w:beforeAutospacing="0" w:after="96" w:afterAutospacing="0"/>
              <w:jc w:val="center"/>
              <w:rPr>
                <w:rFonts w:ascii="Times New Roman" w:hAnsi="Times New Roman" w:cs="Times New Roman"/>
                <w:sz w:val="21"/>
                <w:szCs w:val="21"/>
              </w:rPr>
            </w:pPr>
            <w:r>
              <w:rPr>
                <w:rFonts w:cs="Times New Roman" w:hint="eastAsia"/>
                <w:sz w:val="18"/>
                <w:szCs w:val="18"/>
              </w:rPr>
              <w:t>对利润的影响</w:t>
            </w:r>
          </w:p>
        </w:tc>
        <w:tc>
          <w:tcPr>
            <w:tcW w:w="94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35A1C">
            <w:pPr>
              <w:pStyle w:val="a3"/>
              <w:spacing w:before="96" w:beforeAutospacing="0" w:after="96" w:afterAutospacing="0"/>
              <w:jc w:val="center"/>
              <w:rPr>
                <w:rFonts w:ascii="Times New Roman" w:hAnsi="Times New Roman" w:cs="Times New Roman"/>
                <w:sz w:val="21"/>
                <w:szCs w:val="21"/>
              </w:rPr>
            </w:pPr>
            <w:r>
              <w:rPr>
                <w:rFonts w:cs="Times New Roman" w:hint="eastAsia"/>
                <w:sz w:val="18"/>
                <w:szCs w:val="18"/>
              </w:rPr>
              <w:t>对股东权益的影响</w:t>
            </w:r>
          </w:p>
        </w:tc>
        <w:tc>
          <w:tcPr>
            <w:tcW w:w="94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35A1C">
            <w:pPr>
              <w:pStyle w:val="a3"/>
              <w:spacing w:before="96" w:beforeAutospacing="0" w:after="96" w:afterAutospacing="0"/>
              <w:jc w:val="center"/>
              <w:rPr>
                <w:rFonts w:ascii="Times New Roman" w:hAnsi="Times New Roman" w:cs="Times New Roman"/>
                <w:sz w:val="21"/>
                <w:szCs w:val="21"/>
              </w:rPr>
            </w:pPr>
            <w:r>
              <w:rPr>
                <w:rFonts w:cs="Times New Roman" w:hint="eastAsia"/>
                <w:sz w:val="18"/>
                <w:szCs w:val="18"/>
              </w:rPr>
              <w:t>对利润的影响</w:t>
            </w:r>
          </w:p>
        </w:tc>
        <w:tc>
          <w:tcPr>
            <w:tcW w:w="94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735A1C">
            <w:pPr>
              <w:pStyle w:val="a3"/>
              <w:spacing w:before="96" w:beforeAutospacing="0" w:after="96" w:afterAutospacing="0"/>
              <w:jc w:val="center"/>
              <w:rPr>
                <w:rFonts w:ascii="Times New Roman" w:hAnsi="Times New Roman" w:cs="Times New Roman"/>
                <w:sz w:val="21"/>
                <w:szCs w:val="21"/>
              </w:rPr>
            </w:pPr>
            <w:r>
              <w:rPr>
                <w:rFonts w:cs="Times New Roman" w:hint="eastAsia"/>
                <w:sz w:val="18"/>
                <w:szCs w:val="18"/>
              </w:rPr>
              <w:t>对股东权益的影响</w:t>
            </w:r>
          </w:p>
        </w:tc>
      </w:tr>
      <w:tr w:rsidR="006146C8" w:rsidTr="00735A1C">
        <w:trPr>
          <w:divId w:val="763380433"/>
        </w:trPr>
        <w:tc>
          <w:tcPr>
            <w:tcW w:w="1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735A1C">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lastRenderedPageBreak/>
              <w:t>人民币对港币汇率增加</w:t>
            </w:r>
            <w:r w:rsidRPr="00987CF2">
              <w:rPr>
                <w:rFonts w:ascii="Times New Roman" w:hAnsi="Times New Roman" w:cs="Times New Roman"/>
                <w:sz w:val="18"/>
                <w:szCs w:val="18"/>
              </w:rPr>
              <w:t>50</w:t>
            </w:r>
            <w:r>
              <w:rPr>
                <w:rFonts w:cs="Times New Roman" w:hint="eastAsia"/>
                <w:sz w:val="18"/>
                <w:szCs w:val="18"/>
              </w:rPr>
              <w:t>个基准点</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670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83</w:t>
            </w:r>
            <w:r>
              <w:rPr>
                <w:rFonts w:ascii="Times New Roman Regular" w:hAnsi="Times New Roman Regular" w:cs="Times New Roman"/>
                <w:color w:val="000000"/>
                <w:sz w:val="18"/>
                <w:szCs w:val="18"/>
              </w:rPr>
              <w:t xml:space="preserve"> </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670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83</w:t>
            </w:r>
            <w:r>
              <w:rPr>
                <w:rFonts w:ascii="Times New Roman Regular" w:hAnsi="Times New Roman Regular" w:cs="Times New Roman"/>
                <w:color w:val="000000"/>
                <w:sz w:val="18"/>
                <w:szCs w:val="18"/>
              </w:rPr>
              <w:t xml:space="preserve"> </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582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582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r>
      <w:tr w:rsidR="006146C8" w:rsidTr="00735A1C">
        <w:trPr>
          <w:divId w:val="763380433"/>
        </w:trPr>
        <w:tc>
          <w:tcPr>
            <w:tcW w:w="1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735A1C">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人民币对港币汇率降低</w:t>
            </w:r>
            <w:r w:rsidRPr="00987CF2">
              <w:rPr>
                <w:rFonts w:ascii="Times New Roman" w:hAnsi="Times New Roman" w:cs="Times New Roman"/>
                <w:sz w:val="18"/>
                <w:szCs w:val="18"/>
              </w:rPr>
              <w:t>50</w:t>
            </w:r>
            <w:r>
              <w:rPr>
                <w:rFonts w:cs="Times New Roman" w:hint="eastAsia"/>
                <w:sz w:val="18"/>
                <w:szCs w:val="18"/>
              </w:rPr>
              <w:t>个基准点</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670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83</w:t>
            </w:r>
            <w:r>
              <w:rPr>
                <w:rFonts w:ascii="Times New Roman Regular" w:hAnsi="Times New Roman Regular" w:cs="Times New Roman"/>
                <w:color w:val="000000"/>
                <w:sz w:val="18"/>
                <w:szCs w:val="18"/>
              </w:rPr>
              <w:t xml:space="preserve"> </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670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83</w:t>
            </w:r>
            <w:r>
              <w:rPr>
                <w:rFonts w:ascii="Times New Roman Regular" w:hAnsi="Times New Roman Regular" w:cs="Times New Roman"/>
                <w:color w:val="000000"/>
                <w:sz w:val="18"/>
                <w:szCs w:val="18"/>
              </w:rPr>
              <w:t xml:space="preserve"> </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582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735A1C">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582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r>
    </w:tbl>
    <w:p w:rsidR="006146C8" w:rsidRDefault="006146C8">
      <w:pPr>
        <w:pStyle w:val="a3"/>
        <w:spacing w:before="0" w:beforeAutospacing="0" w:after="0" w:afterAutospacing="0" w:line="460" w:lineRule="atLeast"/>
        <w:ind w:firstLine="420"/>
        <w:jc w:val="both"/>
        <w:divId w:val="763380433"/>
        <w:rPr>
          <w:color w:val="000000"/>
        </w:rPr>
      </w:pPr>
      <w:r>
        <w:rPr>
          <w:rFonts w:hint="eastAsia"/>
          <w:sz w:val="18"/>
          <w:szCs w:val="18"/>
        </w:rPr>
        <w:t>注</w:t>
      </w:r>
      <w:r w:rsidRPr="00987CF2">
        <w:rPr>
          <w:rFonts w:ascii="Times New Roman" w:hAnsi="Times New Roman" w:cs="Times New Roman"/>
          <w:sz w:val="18"/>
          <w:szCs w:val="18"/>
        </w:rPr>
        <w:t>1</w:t>
      </w:r>
      <w:r>
        <w:rPr>
          <w:rFonts w:hint="eastAsia"/>
          <w:sz w:val="18"/>
          <w:szCs w:val="18"/>
        </w:rPr>
        <w:t>：上表以正数表示增加，以负数表示减少。</w:t>
      </w:r>
    </w:p>
    <w:p w:rsidR="006146C8" w:rsidRDefault="006146C8">
      <w:pPr>
        <w:pStyle w:val="a3"/>
        <w:spacing w:before="0" w:beforeAutospacing="0" w:after="0" w:afterAutospacing="0" w:line="460" w:lineRule="atLeast"/>
        <w:ind w:firstLine="420"/>
        <w:jc w:val="both"/>
        <w:divId w:val="763380433"/>
        <w:rPr>
          <w:color w:val="000000"/>
        </w:rPr>
      </w:pPr>
      <w:r>
        <w:rPr>
          <w:rFonts w:hint="eastAsia"/>
          <w:sz w:val="18"/>
          <w:szCs w:val="18"/>
        </w:rPr>
        <w:t>注</w:t>
      </w:r>
      <w:r w:rsidRPr="00987CF2">
        <w:rPr>
          <w:rFonts w:ascii="Times New Roman" w:hAnsi="Times New Roman" w:cs="Times New Roman"/>
          <w:sz w:val="18"/>
          <w:szCs w:val="18"/>
        </w:rPr>
        <w:t>2</w:t>
      </w:r>
      <w:r>
        <w:rPr>
          <w:rFonts w:hint="eastAsia"/>
          <w:sz w:val="18"/>
          <w:szCs w:val="18"/>
        </w:rPr>
        <w:t>：上表的股东权益变动不包括留存收益。</w:t>
      </w:r>
    </w:p>
    <w:p w:rsidR="006146C8" w:rsidRPr="00CD7055" w:rsidRDefault="006146C8" w:rsidP="00CD7055">
      <w:pPr>
        <w:spacing w:beforeLines="50" w:before="156" w:afterLines="50" w:after="156"/>
        <w:ind w:firstLineChars="200" w:firstLine="420"/>
        <w:jc w:val="both"/>
        <w:divId w:val="763380433"/>
        <w:rPr>
          <w:rFonts w:ascii="宋体" w:eastAsia="宋体" w:hAnsi="宋体" w:cs="宋体"/>
          <w:szCs w:val="21"/>
        </w:rPr>
      </w:pPr>
      <w:r w:rsidRPr="00CD7055">
        <w:rPr>
          <w:rFonts w:ascii="宋体" w:eastAsia="宋体" w:hAnsi="宋体" w:cs="宋体" w:hint="eastAsia"/>
          <w:szCs w:val="21"/>
        </w:rPr>
        <w:t>（2）利率风险</w:t>
      </w:r>
    </w:p>
    <w:p w:rsidR="006146C8" w:rsidRPr="00CD7055" w:rsidRDefault="006146C8" w:rsidP="00CD7055">
      <w:pPr>
        <w:spacing w:beforeLines="50" w:before="156" w:afterLines="50" w:after="156"/>
        <w:ind w:firstLineChars="200" w:firstLine="420"/>
        <w:jc w:val="both"/>
        <w:divId w:val="763380433"/>
        <w:rPr>
          <w:rFonts w:ascii="宋体" w:eastAsia="宋体" w:hAnsi="宋体" w:cs="宋体"/>
          <w:szCs w:val="21"/>
        </w:rPr>
      </w:pPr>
      <w:r w:rsidRPr="00CD7055">
        <w:rPr>
          <w:rFonts w:ascii="宋体" w:eastAsia="宋体" w:hAnsi="宋体" w:cs="宋体" w:hint="eastAsia"/>
          <w:szCs w:val="21"/>
        </w:rPr>
        <w:t>利率风险，是指金融工具的公允价值或未来现金流量因市场利率变动而发生波动的风险。本集团的利率风险产生于银行借款及应付债券等带息债务。浮动利率的金融负债使本集团面临现金流量利率风险，固定利率的金融负债使本集团面临公允价值利率风险。本集团根据当时的市场环境来决定固定利率及浮动利率合同的相对比例。</w:t>
      </w:r>
      <w:r w:rsidRPr="00CD7055">
        <w:rPr>
          <w:rFonts w:ascii="宋体" w:eastAsia="宋体" w:hAnsi="宋体" w:cs="宋体"/>
          <w:szCs w:val="21"/>
        </w:rPr>
        <w:t>2023</w:t>
      </w:r>
      <w:r w:rsidRPr="00CD7055">
        <w:rPr>
          <w:rFonts w:ascii="宋体" w:eastAsia="宋体" w:hAnsi="宋体" w:cs="宋体" w:hint="eastAsia"/>
          <w:szCs w:val="21"/>
        </w:rPr>
        <w:t>年</w:t>
      </w:r>
      <w:r w:rsidRPr="00CD7055">
        <w:rPr>
          <w:rFonts w:ascii="宋体" w:eastAsia="宋体" w:hAnsi="宋体" w:cs="宋体"/>
          <w:szCs w:val="21"/>
        </w:rPr>
        <w:t>6</w:t>
      </w:r>
      <w:r w:rsidRPr="00CD7055">
        <w:rPr>
          <w:rFonts w:ascii="宋体" w:eastAsia="宋体" w:hAnsi="宋体" w:cs="宋体" w:hint="eastAsia"/>
          <w:szCs w:val="21"/>
        </w:rPr>
        <w:t>月</w:t>
      </w:r>
      <w:r w:rsidRPr="00CD7055">
        <w:rPr>
          <w:rFonts w:ascii="宋体" w:eastAsia="宋体" w:hAnsi="宋体" w:cs="宋体"/>
          <w:szCs w:val="21"/>
        </w:rPr>
        <w:t>30</w:t>
      </w:r>
      <w:r w:rsidRPr="00CD7055">
        <w:rPr>
          <w:rFonts w:ascii="宋体" w:eastAsia="宋体" w:hAnsi="宋体" w:cs="宋体" w:hint="eastAsia"/>
          <w:szCs w:val="21"/>
        </w:rPr>
        <w:t>，本集团的带息债务主要为以人民币计价的浮动利率借款合同，金额合计为</w:t>
      </w:r>
      <w:r w:rsidRPr="00CD7055">
        <w:rPr>
          <w:rFonts w:ascii="宋体" w:eastAsia="宋体" w:hAnsi="宋体" w:cs="宋体"/>
          <w:szCs w:val="21"/>
        </w:rPr>
        <w:t>44,898,018.99</w:t>
      </w:r>
      <w:r w:rsidRPr="00CD7055">
        <w:rPr>
          <w:rFonts w:ascii="宋体" w:eastAsia="宋体" w:hAnsi="宋体" w:cs="宋体" w:hint="eastAsia"/>
          <w:szCs w:val="21"/>
        </w:rPr>
        <w:t>元（上期末：</w:t>
      </w:r>
      <w:r w:rsidRPr="00CD7055">
        <w:rPr>
          <w:rFonts w:ascii="宋体" w:eastAsia="宋体" w:hAnsi="宋体" w:cs="宋体"/>
          <w:szCs w:val="21"/>
        </w:rPr>
        <w:t>2,000,000</w:t>
      </w:r>
      <w:r w:rsidRPr="00CD7055">
        <w:rPr>
          <w:rFonts w:ascii="宋体" w:eastAsia="宋体" w:hAnsi="宋体" w:cs="宋体" w:hint="eastAsia"/>
          <w:szCs w:val="21"/>
        </w:rPr>
        <w:t>元）。</w:t>
      </w:r>
    </w:p>
    <w:p w:rsidR="006146C8" w:rsidRPr="00CD7055" w:rsidRDefault="006146C8" w:rsidP="00CD7055">
      <w:pPr>
        <w:spacing w:beforeLines="50" w:before="156" w:afterLines="50" w:after="156"/>
        <w:ind w:firstLineChars="200" w:firstLine="420"/>
        <w:jc w:val="both"/>
        <w:divId w:val="763380433"/>
        <w:rPr>
          <w:rFonts w:ascii="宋体" w:eastAsia="宋体" w:hAnsi="宋体" w:cs="宋体"/>
          <w:szCs w:val="21"/>
        </w:rPr>
      </w:pPr>
      <w:r w:rsidRPr="00CD7055">
        <w:rPr>
          <w:rFonts w:ascii="宋体" w:eastAsia="宋体" w:hAnsi="宋体" w:cs="宋体" w:hint="eastAsia"/>
          <w:szCs w:val="21"/>
        </w:rPr>
        <w:t>利率风险的敏感性分析见下表，反映了在其他变量不变的假设下，浮动利率金融资产和负债的利率发生合理、可能的变动时，将对净利润和股东权益产生的影响。</w:t>
      </w:r>
    </w:p>
    <w:tbl>
      <w:tblPr>
        <w:tblW w:w="4967" w:type="pct"/>
        <w:tblCellMar>
          <w:left w:w="0" w:type="dxa"/>
          <w:right w:w="0" w:type="dxa"/>
        </w:tblCellMar>
        <w:tblLook w:val="04A0" w:firstRow="1" w:lastRow="0" w:firstColumn="1" w:lastColumn="0" w:noHBand="0" w:noVBand="1"/>
      </w:tblPr>
      <w:tblGrid>
        <w:gridCol w:w="2418"/>
        <w:gridCol w:w="1842"/>
        <w:gridCol w:w="1842"/>
        <w:gridCol w:w="1842"/>
        <w:gridCol w:w="1844"/>
      </w:tblGrid>
      <w:tr w:rsidR="006146C8" w:rsidTr="00CD7055">
        <w:trPr>
          <w:divId w:val="763380433"/>
          <w:tblHeader/>
        </w:trPr>
        <w:tc>
          <w:tcPr>
            <w:tcW w:w="1235" w:type="pct"/>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项目</w:t>
            </w:r>
          </w:p>
        </w:tc>
        <w:tc>
          <w:tcPr>
            <w:tcW w:w="1882" w:type="pct"/>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w:t>
            </w:r>
          </w:p>
        </w:tc>
        <w:tc>
          <w:tcPr>
            <w:tcW w:w="1883" w:type="pct"/>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上期</w:t>
            </w:r>
          </w:p>
        </w:tc>
      </w:tr>
      <w:tr w:rsidR="006146C8" w:rsidTr="00CD7055">
        <w:trPr>
          <w:divId w:val="763380433"/>
          <w:tblHeader/>
        </w:trPr>
        <w:tc>
          <w:tcPr>
            <w:tcW w:w="0" w:type="auto"/>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146C8" w:rsidRDefault="006146C8" w:rsidP="00CD7055">
            <w:pPr>
              <w:rPr>
                <w:rFonts w:ascii="Times New Roman" w:eastAsia="宋体" w:hAnsi="Times New Roman" w:cs="Times New Roman"/>
                <w:szCs w:val="21"/>
              </w:rPr>
            </w:pPr>
          </w:p>
        </w:tc>
        <w:tc>
          <w:tcPr>
            <w:tcW w:w="941"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CD7055">
            <w:pPr>
              <w:pStyle w:val="a3"/>
              <w:spacing w:before="0" w:beforeAutospacing="0" w:after="96" w:afterAutospacing="0"/>
              <w:jc w:val="center"/>
              <w:rPr>
                <w:rFonts w:ascii="Times New Roman" w:hAnsi="Times New Roman" w:cs="Times New Roman"/>
                <w:sz w:val="21"/>
                <w:szCs w:val="21"/>
              </w:rPr>
            </w:pPr>
            <w:r>
              <w:rPr>
                <w:rFonts w:cs="Times New Roman" w:hint="eastAsia"/>
                <w:sz w:val="18"/>
                <w:szCs w:val="18"/>
              </w:rPr>
              <w:t>对利润的影响</w:t>
            </w:r>
          </w:p>
        </w:tc>
        <w:tc>
          <w:tcPr>
            <w:tcW w:w="94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CD7055">
            <w:pPr>
              <w:pStyle w:val="a3"/>
              <w:spacing w:before="0" w:beforeAutospacing="0" w:after="96" w:afterAutospacing="0"/>
              <w:jc w:val="center"/>
              <w:rPr>
                <w:rFonts w:ascii="Times New Roman" w:hAnsi="Times New Roman" w:cs="Times New Roman"/>
                <w:sz w:val="21"/>
                <w:szCs w:val="21"/>
              </w:rPr>
            </w:pPr>
            <w:r>
              <w:rPr>
                <w:rFonts w:cs="Times New Roman" w:hint="eastAsia"/>
                <w:sz w:val="18"/>
                <w:szCs w:val="18"/>
              </w:rPr>
              <w:t>对股东权益的影响</w:t>
            </w:r>
          </w:p>
        </w:tc>
        <w:tc>
          <w:tcPr>
            <w:tcW w:w="94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CD7055">
            <w:pPr>
              <w:pStyle w:val="a3"/>
              <w:spacing w:before="0" w:beforeAutospacing="0" w:after="96" w:afterAutospacing="0"/>
              <w:jc w:val="center"/>
              <w:rPr>
                <w:rFonts w:ascii="Times New Roman" w:hAnsi="Times New Roman" w:cs="Times New Roman"/>
                <w:sz w:val="21"/>
                <w:szCs w:val="21"/>
              </w:rPr>
            </w:pPr>
            <w:r>
              <w:rPr>
                <w:rFonts w:cs="Times New Roman" w:hint="eastAsia"/>
                <w:sz w:val="18"/>
                <w:szCs w:val="18"/>
              </w:rPr>
              <w:t>对利润的影响</w:t>
            </w:r>
          </w:p>
        </w:tc>
        <w:tc>
          <w:tcPr>
            <w:tcW w:w="94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CD7055">
            <w:pPr>
              <w:pStyle w:val="a3"/>
              <w:spacing w:before="0" w:beforeAutospacing="0" w:after="96" w:afterAutospacing="0"/>
              <w:jc w:val="center"/>
              <w:rPr>
                <w:rFonts w:ascii="Times New Roman" w:hAnsi="Times New Roman" w:cs="Times New Roman"/>
                <w:sz w:val="21"/>
                <w:szCs w:val="21"/>
              </w:rPr>
            </w:pPr>
            <w:r>
              <w:rPr>
                <w:rFonts w:cs="Times New Roman" w:hint="eastAsia"/>
                <w:sz w:val="18"/>
                <w:szCs w:val="18"/>
              </w:rPr>
              <w:t>对股东权益的影响</w:t>
            </w:r>
          </w:p>
        </w:tc>
      </w:tr>
      <w:tr w:rsidR="006146C8">
        <w:trPr>
          <w:divId w:val="763380433"/>
        </w:trPr>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46C8" w:rsidRDefault="006146C8" w:rsidP="00CD7055">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人民币基准利率增加</w:t>
            </w:r>
            <w:r w:rsidRPr="00987CF2">
              <w:rPr>
                <w:rFonts w:ascii="Times New Roman" w:hAnsi="Times New Roman" w:cs="Times New Roman"/>
                <w:sz w:val="18"/>
                <w:szCs w:val="18"/>
              </w:rPr>
              <w:t>50</w:t>
            </w:r>
            <w:r>
              <w:rPr>
                <w:rFonts w:cs="Times New Roman" w:hint="eastAsia"/>
                <w:sz w:val="18"/>
                <w:szCs w:val="18"/>
              </w:rPr>
              <w:t>个基准点</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461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94</w:t>
            </w:r>
            <w:r>
              <w:rPr>
                <w:rFonts w:ascii="Times New Roman Regular" w:hAnsi="Times New Roman Regular" w:cs="Times New Roman"/>
                <w:color w:val="000000"/>
                <w:sz w:val="18"/>
                <w:szCs w:val="18"/>
              </w:rPr>
              <w:t xml:space="preserve"> </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461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94</w:t>
            </w:r>
            <w:r>
              <w:rPr>
                <w:rFonts w:ascii="Times New Roman Regular" w:hAnsi="Times New Roman Regular" w:cs="Times New Roman"/>
                <w:color w:val="000000"/>
                <w:sz w:val="18"/>
                <w:szCs w:val="18"/>
              </w:rPr>
              <w:t xml:space="preserve"> </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24</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24</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r>
      <w:tr w:rsidR="006146C8">
        <w:trPr>
          <w:divId w:val="763380433"/>
        </w:trPr>
        <w:tc>
          <w:tcPr>
            <w:tcW w:w="1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CD7055">
            <w:pPr>
              <w:pStyle w:val="a3"/>
              <w:spacing w:before="0" w:beforeAutospacing="0" w:after="0" w:afterAutospacing="0"/>
              <w:jc w:val="both"/>
              <w:rPr>
                <w:rFonts w:ascii="Times New Roman" w:hAnsi="Times New Roman" w:cs="Times New Roman"/>
                <w:sz w:val="21"/>
                <w:szCs w:val="21"/>
              </w:rPr>
            </w:pPr>
            <w:r>
              <w:rPr>
                <w:rFonts w:cs="Times New Roman" w:hint="eastAsia"/>
                <w:sz w:val="18"/>
                <w:szCs w:val="18"/>
              </w:rPr>
              <w:t>人民币基准利率降低</w:t>
            </w:r>
            <w:r w:rsidRPr="00987CF2">
              <w:rPr>
                <w:rFonts w:ascii="Times New Roman" w:hAnsi="Times New Roman" w:cs="Times New Roman"/>
                <w:sz w:val="18"/>
                <w:szCs w:val="18"/>
              </w:rPr>
              <w:t>50</w:t>
            </w:r>
            <w:r>
              <w:rPr>
                <w:rFonts w:cs="Times New Roman" w:hint="eastAsia"/>
                <w:sz w:val="18"/>
                <w:szCs w:val="18"/>
              </w:rPr>
              <w:t>个基准点</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461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94</w:t>
            </w:r>
            <w:r>
              <w:rPr>
                <w:rFonts w:ascii="Times New Roman Regular" w:hAnsi="Times New Roman Regular" w:cs="Times New Roman"/>
                <w:color w:val="000000"/>
                <w:sz w:val="18"/>
                <w:szCs w:val="18"/>
              </w:rPr>
              <w:t xml:space="preserve"> </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461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94</w:t>
            </w:r>
            <w:r>
              <w:rPr>
                <w:rFonts w:ascii="Times New Roman Regular" w:hAnsi="Times New Roman Regular" w:cs="Times New Roman"/>
                <w:color w:val="000000"/>
                <w:sz w:val="18"/>
                <w:szCs w:val="18"/>
              </w:rPr>
              <w:t xml:space="preserve"> </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24</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CD7055">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24</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w:t>
            </w:r>
          </w:p>
        </w:tc>
      </w:tr>
    </w:tbl>
    <w:p w:rsidR="006146C8" w:rsidRDefault="006146C8">
      <w:pPr>
        <w:pStyle w:val="a3"/>
        <w:spacing w:before="0" w:beforeAutospacing="0" w:after="0" w:afterAutospacing="0" w:line="460" w:lineRule="atLeast"/>
        <w:ind w:firstLine="420"/>
        <w:jc w:val="both"/>
        <w:divId w:val="763380433"/>
        <w:rPr>
          <w:color w:val="000000"/>
        </w:rPr>
      </w:pPr>
      <w:r>
        <w:rPr>
          <w:rFonts w:hint="eastAsia"/>
          <w:sz w:val="18"/>
          <w:szCs w:val="18"/>
        </w:rPr>
        <w:t>注</w:t>
      </w:r>
      <w:r w:rsidRPr="00987CF2">
        <w:rPr>
          <w:rFonts w:ascii="Times New Roman" w:hAnsi="Times New Roman" w:cs="Times New Roman"/>
          <w:sz w:val="18"/>
          <w:szCs w:val="18"/>
        </w:rPr>
        <w:t>1</w:t>
      </w:r>
      <w:r>
        <w:rPr>
          <w:rFonts w:hint="eastAsia"/>
          <w:sz w:val="18"/>
          <w:szCs w:val="18"/>
        </w:rPr>
        <w:t>：上表以正数表示增加，以负数表示减少。</w:t>
      </w:r>
    </w:p>
    <w:p w:rsidR="006146C8" w:rsidRDefault="006146C8">
      <w:pPr>
        <w:pStyle w:val="a3"/>
        <w:spacing w:before="0" w:beforeAutospacing="0" w:after="0" w:afterAutospacing="0" w:line="460" w:lineRule="atLeast"/>
        <w:ind w:firstLine="420"/>
        <w:jc w:val="both"/>
        <w:divId w:val="763380433"/>
        <w:rPr>
          <w:color w:val="000000"/>
        </w:rPr>
      </w:pPr>
      <w:r>
        <w:rPr>
          <w:rFonts w:hint="eastAsia"/>
          <w:sz w:val="18"/>
          <w:szCs w:val="18"/>
        </w:rPr>
        <w:t>注</w:t>
      </w:r>
      <w:r w:rsidRPr="00987CF2">
        <w:rPr>
          <w:rFonts w:ascii="Times New Roman" w:hAnsi="Times New Roman" w:cs="Times New Roman"/>
          <w:sz w:val="18"/>
          <w:szCs w:val="18"/>
        </w:rPr>
        <w:t>2</w:t>
      </w:r>
      <w:r>
        <w:rPr>
          <w:rFonts w:hint="eastAsia"/>
          <w:sz w:val="18"/>
          <w:szCs w:val="18"/>
        </w:rPr>
        <w:t>：上表的股东权益变动不包括留存收益。</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（3）其他价格风险</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其他价格风险，是指金融工具的公允价值或未来现金流量因汇率风险和利率风险以外的市场价格变动而发生波动的风险，无论这些变动是由于与单项金融工具或其发行方有关的因素而引起的，还是由于与市场内交易的所有类似金融工具有关的因素而引起的。本集团持有的分类为以公允价值计量且其变动计入当期损益、以公允价值计量且其变动计入其他综合收益的金融资产的投资在资产负债表日以公允价值计量。因此，本集团承担着证券市场价格变动的风险。本集团采取持有多种权益证券组合的方式降低权益证券投资的价格风险。</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由于某些金融工具的公允价值是按照未来现金流量折现法为基础的通用定价模型或其他估值技术确定的，而估值技术本身基于一定的估值假设，因此估值结果对估值假设具有重大的敏感性。</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2、信用风险</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信用风险，是指金融工具的一方不能履行义务，造成另一方发生财务损失的风险。</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szCs w:val="21"/>
        </w:rPr>
        <w:t>2023</w:t>
      </w:r>
      <w:r w:rsidRPr="00DE4734">
        <w:rPr>
          <w:rFonts w:ascii="宋体" w:eastAsia="宋体" w:hAnsi="宋体" w:cs="宋体" w:hint="eastAsia"/>
          <w:szCs w:val="21"/>
        </w:rPr>
        <w:t>年</w:t>
      </w:r>
      <w:r w:rsidRPr="00DE4734">
        <w:rPr>
          <w:rFonts w:ascii="宋体" w:eastAsia="宋体" w:hAnsi="宋体" w:cs="宋体"/>
          <w:szCs w:val="21"/>
        </w:rPr>
        <w:t>6</w:t>
      </w:r>
      <w:r w:rsidRPr="00DE4734">
        <w:rPr>
          <w:rFonts w:ascii="宋体" w:eastAsia="宋体" w:hAnsi="宋体" w:cs="宋体" w:hint="eastAsia"/>
          <w:szCs w:val="21"/>
        </w:rPr>
        <w:t>月</w:t>
      </w:r>
      <w:r w:rsidRPr="00DE4734">
        <w:rPr>
          <w:rFonts w:ascii="宋体" w:eastAsia="宋体" w:hAnsi="宋体" w:cs="宋体"/>
          <w:szCs w:val="21"/>
        </w:rPr>
        <w:t>30</w:t>
      </w:r>
      <w:r w:rsidRPr="00DE4734">
        <w:rPr>
          <w:rFonts w:ascii="宋体" w:eastAsia="宋体" w:hAnsi="宋体" w:cs="宋体" w:hint="eastAsia"/>
          <w:szCs w:val="21"/>
        </w:rPr>
        <w:t>日，本集团的信用风险主要来自于本集团确认的金融资产，具体包括：</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 xml:space="preserve">合并资产负债表中已确认的金融资产的账面金额，最大风险敞口等于这些金融资产的账面价值。 </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lastRenderedPageBreak/>
        <w:t xml:space="preserve">本节、七、 </w:t>
      </w:r>
      <w:r w:rsidRPr="00DE4734">
        <w:rPr>
          <w:rFonts w:ascii="宋体" w:eastAsia="宋体" w:hAnsi="宋体" w:cs="宋体"/>
          <w:szCs w:val="21"/>
        </w:rPr>
        <w:t>8、</w:t>
      </w:r>
      <w:r w:rsidRPr="00DE4734">
        <w:rPr>
          <w:rFonts w:ascii="宋体" w:eastAsia="宋体" w:hAnsi="宋体" w:cs="宋体" w:hint="eastAsia"/>
          <w:szCs w:val="21"/>
        </w:rPr>
        <w:t>中披露的合同资产金额。 </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本集团的流动资金存放在信用评级较高的银行，故流动资金的信用风险较低。本集团与客户间的贸易条款以信用交易为主，且一般要求新客户预付款或采取货到付款方式进行。信用期通常为</w:t>
      </w:r>
      <w:r w:rsidRPr="00DE4734">
        <w:rPr>
          <w:rFonts w:ascii="宋体" w:eastAsia="宋体" w:hAnsi="宋体" w:cs="宋体"/>
          <w:szCs w:val="21"/>
        </w:rPr>
        <w:t>1</w:t>
      </w:r>
      <w:r w:rsidRPr="00DE4734">
        <w:rPr>
          <w:rFonts w:ascii="宋体" w:eastAsia="宋体" w:hAnsi="宋体" w:cs="宋体" w:hint="eastAsia"/>
          <w:szCs w:val="21"/>
        </w:rPr>
        <w:t>个月，主要客户可以延长至</w:t>
      </w:r>
      <w:r w:rsidRPr="00DE4734">
        <w:rPr>
          <w:rFonts w:ascii="宋体" w:eastAsia="宋体" w:hAnsi="宋体" w:cs="宋体"/>
          <w:szCs w:val="21"/>
        </w:rPr>
        <w:t>6</w:t>
      </w:r>
      <w:r w:rsidRPr="00DE4734">
        <w:rPr>
          <w:rFonts w:ascii="宋体" w:eastAsia="宋体" w:hAnsi="宋体" w:cs="宋体" w:hint="eastAsia"/>
          <w:szCs w:val="21"/>
        </w:rPr>
        <w:t>个月，交易记录良好的客户可获得比较长的信贷期。由于本集团仅与经认可的且信誉良好的第三方进行交易，所以无需担保物。</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本集团评估信用风险自初始确认后是否已增加的方法、确定金融资产已发生信用减值的依据、划分组合为基础评估预期信用风险的金融工具的组合方法、直接减记金融工具的政策等，参见本节、五、</w:t>
      </w:r>
      <w:r w:rsidRPr="00DE4734">
        <w:rPr>
          <w:rFonts w:ascii="宋体" w:eastAsia="宋体" w:hAnsi="宋体" w:cs="宋体"/>
          <w:szCs w:val="21"/>
        </w:rPr>
        <w:t>10</w:t>
      </w:r>
      <w:r w:rsidRPr="00DE4734">
        <w:rPr>
          <w:rFonts w:ascii="宋体" w:eastAsia="宋体" w:hAnsi="宋体" w:cs="宋体" w:hint="eastAsia"/>
          <w:szCs w:val="21"/>
        </w:rPr>
        <w:t>。</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本集团对不同的资产分别以</w:t>
      </w:r>
      <w:r w:rsidRPr="00DE4734">
        <w:rPr>
          <w:rFonts w:ascii="宋体" w:eastAsia="宋体" w:hAnsi="宋体" w:cs="宋体"/>
          <w:szCs w:val="21"/>
        </w:rPr>
        <w:t>12</w:t>
      </w:r>
      <w:r w:rsidRPr="00DE4734">
        <w:rPr>
          <w:rFonts w:ascii="宋体" w:eastAsia="宋体" w:hAnsi="宋体" w:cs="宋体" w:hint="eastAsia"/>
          <w:szCs w:val="21"/>
        </w:rPr>
        <w:t>个月或整个存续期的预期信用损失计量减值准备。预期信用损失计量的关键参数包括违约概率、违约损失率和违约风险敞口。本集团考虑历史统计数据</w:t>
      </w:r>
      <w:r w:rsidRPr="00DE4734">
        <w:rPr>
          <w:rFonts w:ascii="宋体" w:eastAsia="宋体" w:hAnsi="宋体" w:cs="宋体"/>
          <w:szCs w:val="21"/>
        </w:rPr>
        <w:t>(</w:t>
      </w:r>
      <w:r w:rsidRPr="00DE4734">
        <w:rPr>
          <w:rFonts w:ascii="宋体" w:eastAsia="宋体" w:hAnsi="宋体" w:cs="宋体" w:hint="eastAsia"/>
          <w:szCs w:val="21"/>
        </w:rPr>
        <w:t>如交易对手评级、担保方式及抵质押物类别、还款方式等</w:t>
      </w:r>
      <w:r w:rsidRPr="00DE4734">
        <w:rPr>
          <w:rFonts w:ascii="宋体" w:eastAsia="宋体" w:hAnsi="宋体" w:cs="宋体"/>
          <w:szCs w:val="21"/>
        </w:rPr>
        <w:t>)</w:t>
      </w:r>
      <w:r w:rsidRPr="00DE4734">
        <w:rPr>
          <w:rFonts w:ascii="宋体" w:eastAsia="宋体" w:hAnsi="宋体" w:cs="宋体" w:hint="eastAsia"/>
          <w:szCs w:val="21"/>
        </w:rPr>
        <w:t>的定量分析及前瞻性信息，建立违约概率、违约损失率及违约风险敞口模型。</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前瞻性信息信用风险显著增加的评估及预期信用损失的计算均涉及前瞻性信息。本集团通过进行历史数据分析，识别出影响各业务类型信用风险及预期信用损失的关键经济指标。</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本集团因应收账款、其他应收款和合同资产产生的信用风险敞口、损失准备的量化数据，参见本节、七、</w:t>
      </w:r>
      <w:r w:rsidRPr="00DE4734">
        <w:rPr>
          <w:rFonts w:ascii="宋体" w:eastAsia="宋体" w:hAnsi="宋体" w:cs="宋体"/>
          <w:szCs w:val="21"/>
        </w:rPr>
        <w:t>4</w:t>
      </w:r>
      <w:r w:rsidRPr="00DE4734">
        <w:rPr>
          <w:rFonts w:ascii="宋体" w:eastAsia="宋体" w:hAnsi="宋体" w:cs="宋体" w:hint="eastAsia"/>
          <w:szCs w:val="21"/>
        </w:rPr>
        <w:t>，本节、七、</w:t>
      </w:r>
      <w:r w:rsidRPr="00DE4734">
        <w:rPr>
          <w:rFonts w:ascii="宋体" w:eastAsia="宋体" w:hAnsi="宋体" w:cs="宋体"/>
          <w:szCs w:val="21"/>
        </w:rPr>
        <w:t>6</w:t>
      </w:r>
      <w:r w:rsidRPr="00DE4734">
        <w:rPr>
          <w:rFonts w:ascii="宋体" w:eastAsia="宋体" w:hAnsi="宋体" w:cs="宋体" w:hint="eastAsia"/>
          <w:szCs w:val="21"/>
        </w:rPr>
        <w:t>和本节、七、</w:t>
      </w:r>
      <w:r w:rsidRPr="00DE4734">
        <w:rPr>
          <w:rFonts w:ascii="宋体" w:eastAsia="宋体" w:hAnsi="宋体" w:cs="宋体"/>
          <w:szCs w:val="21"/>
        </w:rPr>
        <w:t>8</w:t>
      </w:r>
      <w:r w:rsidRPr="00DE4734">
        <w:rPr>
          <w:rFonts w:ascii="宋体" w:eastAsia="宋体" w:hAnsi="宋体" w:cs="宋体" w:hint="eastAsia"/>
          <w:szCs w:val="21"/>
        </w:rPr>
        <w:t>的披露。</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3、流动性风险</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流动性风险，是指企业在履行以交付现金或其他金融资产的方式结算的义务时发生资金短缺的风险。</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hint="eastAsia"/>
          <w:szCs w:val="21"/>
        </w:rPr>
        <w:t>管理流动性风险时，本集团保持管理层认为充分的现金及现金等价物并对其进行监控，以满足本集团经营需要，并降低现金流量波动的影响。本集团管理层对银行借款的使用情况进行监控并确保遵守借款协议。</w:t>
      </w:r>
    </w:p>
    <w:p w:rsidR="006146C8" w:rsidRPr="00DE4734" w:rsidRDefault="006146C8" w:rsidP="00DE4734">
      <w:pPr>
        <w:spacing w:beforeLines="50" w:before="156" w:afterLines="50" w:after="156"/>
        <w:ind w:firstLineChars="200" w:firstLine="420"/>
        <w:jc w:val="both"/>
        <w:divId w:val="763380433"/>
        <w:rPr>
          <w:rFonts w:ascii="宋体" w:eastAsia="宋体" w:hAnsi="宋体" w:cs="宋体"/>
          <w:szCs w:val="21"/>
        </w:rPr>
      </w:pPr>
      <w:r w:rsidRPr="00DE4734">
        <w:rPr>
          <w:rFonts w:ascii="宋体" w:eastAsia="宋体" w:hAnsi="宋体" w:cs="宋体"/>
          <w:szCs w:val="21"/>
        </w:rPr>
        <w:t>2023</w:t>
      </w:r>
      <w:r w:rsidRPr="00DE4734">
        <w:rPr>
          <w:rFonts w:ascii="宋体" w:eastAsia="宋体" w:hAnsi="宋体" w:cs="宋体" w:hint="eastAsia"/>
          <w:szCs w:val="21"/>
        </w:rPr>
        <w:t>年</w:t>
      </w:r>
      <w:r w:rsidRPr="00DE4734">
        <w:rPr>
          <w:rFonts w:ascii="宋体" w:eastAsia="宋体" w:hAnsi="宋体" w:cs="宋体"/>
          <w:szCs w:val="21"/>
        </w:rPr>
        <w:t>6</w:t>
      </w:r>
      <w:r w:rsidRPr="00DE4734">
        <w:rPr>
          <w:rFonts w:ascii="宋体" w:eastAsia="宋体" w:hAnsi="宋体" w:cs="宋体" w:hint="eastAsia"/>
          <w:szCs w:val="21"/>
        </w:rPr>
        <w:t>月</w:t>
      </w:r>
      <w:r w:rsidRPr="00DE4734">
        <w:rPr>
          <w:rFonts w:ascii="宋体" w:eastAsia="宋体" w:hAnsi="宋体" w:cs="宋体"/>
          <w:szCs w:val="21"/>
        </w:rPr>
        <w:t>30</w:t>
      </w:r>
      <w:r w:rsidRPr="00DE4734">
        <w:rPr>
          <w:rFonts w:ascii="宋体" w:eastAsia="宋体" w:hAnsi="宋体" w:cs="宋体" w:hint="eastAsia"/>
          <w:szCs w:val="21"/>
        </w:rPr>
        <w:t>日，本集团持有的金融负债按未折现剩余合同义务的到期期限分析如下：</w:t>
      </w:r>
    </w:p>
    <w:tbl>
      <w:tblPr>
        <w:tblW w:w="4967" w:type="pct"/>
        <w:tblCellMar>
          <w:left w:w="0" w:type="dxa"/>
          <w:right w:w="0" w:type="dxa"/>
        </w:tblCellMar>
        <w:tblLook w:val="04A0" w:firstRow="1" w:lastRow="0" w:firstColumn="1" w:lastColumn="0" w:noHBand="0" w:noVBand="1"/>
      </w:tblPr>
      <w:tblGrid>
        <w:gridCol w:w="2912"/>
        <w:gridCol w:w="1719"/>
        <w:gridCol w:w="1719"/>
        <w:gridCol w:w="1719"/>
        <w:gridCol w:w="1719"/>
      </w:tblGrid>
      <w:tr w:rsidR="006146C8" w:rsidTr="00DE4734">
        <w:trPr>
          <w:divId w:val="763380433"/>
          <w:tblHeader/>
        </w:trPr>
        <w:tc>
          <w:tcPr>
            <w:tcW w:w="148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DE4734">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8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6146C8" w:rsidRDefault="006146C8" w:rsidP="00DE4734">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w:t>
            </w:r>
            <w:r>
              <w:rPr>
                <w:rFonts w:cs="Times New Roman" w:hint="eastAsia"/>
                <w:sz w:val="18"/>
                <w:szCs w:val="18"/>
              </w:rPr>
              <w:t>年以内</w:t>
            </w:r>
          </w:p>
        </w:tc>
        <w:tc>
          <w:tcPr>
            <w:tcW w:w="8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6146C8" w:rsidRDefault="006146C8" w:rsidP="00DE4734">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w:t>
            </w:r>
            <w:r>
              <w:rPr>
                <w:rFonts w:ascii="Times New Roman" w:hAnsi="Times New Roman" w:cs="Times New Roman"/>
                <w:sz w:val="18"/>
                <w:szCs w:val="18"/>
              </w:rPr>
              <w:t>-</w:t>
            </w:r>
            <w:r w:rsidRPr="00987CF2">
              <w:rPr>
                <w:rFonts w:ascii="Times New Roman" w:hAnsi="Times New Roman" w:cs="Times New Roman"/>
                <w:sz w:val="18"/>
                <w:szCs w:val="18"/>
              </w:rPr>
              <w:t>2</w:t>
            </w:r>
            <w:r>
              <w:rPr>
                <w:rFonts w:cs="Times New Roman" w:hint="eastAsia"/>
                <w:sz w:val="18"/>
                <w:szCs w:val="18"/>
              </w:rPr>
              <w:t>年</w:t>
            </w:r>
          </w:p>
        </w:tc>
        <w:tc>
          <w:tcPr>
            <w:tcW w:w="8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6146C8" w:rsidRDefault="006146C8" w:rsidP="00DE4734">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2</w:t>
            </w:r>
            <w:r>
              <w:rPr>
                <w:rFonts w:ascii="Times New Roman" w:hAnsi="Times New Roman" w:cs="Times New Roman"/>
                <w:sz w:val="18"/>
                <w:szCs w:val="18"/>
              </w:rPr>
              <w:t>-</w:t>
            </w:r>
            <w:r w:rsidRPr="00987CF2">
              <w:rPr>
                <w:rFonts w:ascii="Times New Roman" w:hAnsi="Times New Roman" w:cs="Times New Roman"/>
                <w:sz w:val="18"/>
                <w:szCs w:val="18"/>
              </w:rPr>
              <w:t>3</w:t>
            </w:r>
            <w:r>
              <w:rPr>
                <w:rFonts w:cs="Times New Roman" w:hint="eastAsia"/>
                <w:sz w:val="18"/>
                <w:szCs w:val="18"/>
              </w:rPr>
              <w:t>年</w:t>
            </w:r>
          </w:p>
        </w:tc>
        <w:tc>
          <w:tcPr>
            <w:tcW w:w="87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DE4734">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3</w:t>
            </w:r>
            <w:r>
              <w:rPr>
                <w:rFonts w:cs="Times New Roman" w:hint="eastAsia"/>
                <w:sz w:val="18"/>
                <w:szCs w:val="18"/>
              </w:rPr>
              <w:t>年以上</w:t>
            </w:r>
          </w:p>
        </w:tc>
      </w:tr>
      <w:tr w:rsidR="006146C8">
        <w:trPr>
          <w:divId w:val="763380433"/>
        </w:trPr>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DE4734">
            <w:pPr>
              <w:pStyle w:val="a3"/>
              <w:spacing w:before="0" w:beforeAutospacing="0" w:after="0" w:afterAutospacing="0"/>
              <w:rPr>
                <w:rFonts w:ascii="Times New Roman" w:hAnsi="Times New Roman" w:cs="Times New Roman"/>
                <w:sz w:val="21"/>
                <w:szCs w:val="21"/>
              </w:rPr>
            </w:pPr>
            <w:r>
              <w:rPr>
                <w:rFonts w:cs="Times New Roman" w:hint="eastAsia"/>
                <w:sz w:val="18"/>
                <w:szCs w:val="18"/>
              </w:rPr>
              <w:t>应付票据</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946</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935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r>
      <w:tr w:rsidR="006146C8">
        <w:trPr>
          <w:divId w:val="763380433"/>
        </w:trPr>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DE4734">
            <w:pPr>
              <w:pStyle w:val="a3"/>
              <w:spacing w:before="0" w:beforeAutospacing="0" w:after="0" w:afterAutospacing="0"/>
              <w:rPr>
                <w:rFonts w:ascii="Times New Roman" w:hAnsi="Times New Roman" w:cs="Times New Roman"/>
                <w:sz w:val="21"/>
                <w:szCs w:val="21"/>
              </w:rPr>
            </w:pPr>
            <w:r>
              <w:rPr>
                <w:rFonts w:cs="Times New Roman" w:hint="eastAsia"/>
                <w:sz w:val="18"/>
                <w:szCs w:val="18"/>
              </w:rPr>
              <w:t>应付账款</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43</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737</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502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08</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14</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354</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917</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14</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807</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907</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54</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365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565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87</w:t>
            </w:r>
            <w:r>
              <w:rPr>
                <w:rFonts w:ascii="Times New Roman Regular" w:hAnsi="Times New Roman Regular" w:cs="Times New Roman"/>
                <w:color w:val="000000"/>
                <w:sz w:val="18"/>
                <w:szCs w:val="18"/>
              </w:rPr>
              <w:t xml:space="preserve"> </w:t>
            </w:r>
          </w:p>
        </w:tc>
      </w:tr>
      <w:tr w:rsidR="006146C8">
        <w:trPr>
          <w:divId w:val="763380433"/>
        </w:trPr>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DE4734">
            <w:pPr>
              <w:pStyle w:val="a3"/>
              <w:spacing w:before="0" w:beforeAutospacing="0" w:after="0" w:afterAutospacing="0"/>
              <w:rPr>
                <w:rFonts w:ascii="Times New Roman" w:hAnsi="Times New Roman" w:cs="Times New Roman"/>
                <w:sz w:val="21"/>
                <w:szCs w:val="21"/>
              </w:rPr>
            </w:pPr>
            <w:r>
              <w:rPr>
                <w:rFonts w:cs="Times New Roman" w:hint="eastAsia"/>
                <w:sz w:val="18"/>
                <w:szCs w:val="18"/>
              </w:rPr>
              <w:t>其他应付款</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6</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763</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066</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25</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r>
      <w:tr w:rsidR="006146C8">
        <w:trPr>
          <w:divId w:val="763380433"/>
        </w:trPr>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DE4734">
            <w:pPr>
              <w:pStyle w:val="a3"/>
              <w:spacing w:before="0" w:beforeAutospacing="0" w:after="0" w:afterAutospacing="0"/>
              <w:rPr>
                <w:rFonts w:ascii="Times New Roman" w:hAnsi="Times New Roman" w:cs="Times New Roman"/>
                <w:sz w:val="21"/>
                <w:szCs w:val="21"/>
              </w:rPr>
            </w:pPr>
            <w:r>
              <w:rPr>
                <w:rFonts w:cs="Times New Roman" w:hint="eastAsia"/>
                <w:sz w:val="18"/>
                <w:szCs w:val="18"/>
              </w:rPr>
              <w:t>一年内到期的非流动负债（含利息）</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175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682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66</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r>
      <w:tr w:rsidR="006146C8">
        <w:trPr>
          <w:divId w:val="763380433"/>
        </w:trPr>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DE4734">
            <w:pPr>
              <w:pStyle w:val="a3"/>
              <w:spacing w:before="0" w:beforeAutospacing="0" w:after="0" w:afterAutospacing="0"/>
              <w:rPr>
                <w:rFonts w:ascii="Times New Roman" w:hAnsi="Times New Roman" w:cs="Times New Roman"/>
                <w:sz w:val="21"/>
                <w:szCs w:val="21"/>
              </w:rPr>
            </w:pPr>
            <w:r>
              <w:rPr>
                <w:rFonts w:cs="Times New Roman" w:hint="eastAsia"/>
                <w:sz w:val="18"/>
                <w:szCs w:val="18"/>
              </w:rPr>
              <w:t>租赁负债（含利息）</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612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621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55</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472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851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42</w:t>
            </w:r>
            <w:r>
              <w:rPr>
                <w:rFonts w:ascii="Times New Roman Regular" w:hAnsi="Times New Roman Regular" w:cs="Times New Roman"/>
                <w:color w:val="000000"/>
                <w:sz w:val="18"/>
                <w:szCs w:val="18"/>
              </w:rPr>
              <w:t xml:space="preserve"> </w:t>
            </w:r>
          </w:p>
        </w:tc>
        <w:tc>
          <w:tcPr>
            <w:tcW w:w="8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DE4734">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r>
    </w:tbl>
    <w:p w:rsidR="00514C2A" w:rsidRDefault="006146C8">
      <w:pPr>
        <w:pStyle w:val="2"/>
        <w:spacing w:before="300" w:after="300" w:line="320" w:lineRule="exact"/>
        <w:rPr>
          <w:rFonts w:ascii="宋体" w:eastAsia="宋体" w:hAnsi="宋体" w:cs="宋体"/>
          <w:b/>
          <w:bCs/>
          <w:sz w:val="24"/>
          <w:szCs w:val="24"/>
        </w:rPr>
      </w:pPr>
      <w:bookmarkStart w:id="347" w:name="_Toc989235"/>
      <w:r>
        <w:rPr>
          <w:rFonts w:ascii="宋体" w:eastAsia="宋体" w:hAnsi="宋体" w:cs="宋体"/>
          <w:b/>
          <w:bCs/>
          <w:sz w:val="24"/>
          <w:szCs w:val="24"/>
        </w:rPr>
        <w:t>十一、公允价值的披露</w:t>
      </w:r>
      <w:bookmarkEnd w:id="347"/>
    </w:p>
    <w:p w:rsidR="00514C2A" w:rsidRDefault="006146C8">
      <w:pPr>
        <w:pStyle w:val="3"/>
        <w:spacing w:line="280" w:lineRule="exact"/>
        <w:jc w:val="left"/>
        <w:rPr>
          <w:rFonts w:ascii="宋体" w:hAnsi="宋体" w:cs="宋体"/>
          <w:b/>
          <w:bCs/>
        </w:rPr>
      </w:pPr>
      <w:bookmarkStart w:id="348" w:name="_Toc989236"/>
      <w:r w:rsidRPr="00987CF2">
        <w:rPr>
          <w:rFonts w:ascii="Times New Roman" w:hAnsi="Times New Roman" w:cs="宋体"/>
          <w:b/>
          <w:bCs/>
        </w:rPr>
        <w:t>1</w:t>
      </w:r>
      <w:r>
        <w:rPr>
          <w:rFonts w:ascii="宋体" w:hAnsi="宋体" w:cs="宋体"/>
          <w:b/>
          <w:bCs/>
        </w:rPr>
        <w:t>、以公允价值计量的资产和负债的期末公允价值</w:t>
      </w:r>
      <w:bookmarkEnd w:id="34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514C2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1</w:t>
            </w:r>
            <w:r>
              <w:rPr>
                <w:rFonts w:ascii="宋体" w:eastAsia="宋体" w:hAnsi="宋体" w:cs="宋体"/>
                <w:sz w:val="18"/>
                <w:szCs w:val="18"/>
              </w:rPr>
              <w:t>）债务工具投资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w:t>
            </w:r>
            <w:r>
              <w:rPr>
                <w:rFonts w:ascii="宋体" w:eastAsia="宋体" w:hAnsi="宋体" w:cs="宋体"/>
                <w:sz w:val="18"/>
                <w:szCs w:val="18"/>
              </w:rPr>
              <w:lastRenderedPageBreak/>
              <w:t>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108</w:t>
            </w: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606</w:t>
            </w:r>
            <w:r>
              <w:rPr>
                <w:rFonts w:ascii="宋体" w:eastAsia="宋体" w:hAnsi="宋体" w:cs="宋体"/>
                <w:sz w:val="18"/>
                <w:szCs w:val="18"/>
              </w:rPr>
              <w:t>.</w:t>
            </w:r>
            <w:r w:rsidRPr="00987CF2">
              <w:rPr>
                <w:rFonts w:ascii="Times New Roman" w:eastAsia="宋体" w:hAnsi="Times New Roman" w:cs="宋体"/>
                <w:sz w:val="18"/>
                <w:szCs w:val="18"/>
              </w:rPr>
              <w:t>47</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514C2A" w:rsidTr="00DE473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其中：（</w:t>
            </w:r>
            <w:r w:rsidRPr="00987CF2">
              <w:rPr>
                <w:rFonts w:ascii="Times New Roman" w:eastAsia="宋体" w:hAnsi="Times New Roman" w:cs="宋体"/>
                <w:sz w:val="18"/>
                <w:szCs w:val="18"/>
              </w:rPr>
              <w:t>1</w:t>
            </w:r>
            <w:r>
              <w:rPr>
                <w:rFonts w:ascii="宋体" w:eastAsia="宋体" w:hAnsi="宋体" w:cs="宋体"/>
                <w:sz w:val="18"/>
                <w:szCs w:val="18"/>
              </w:rPr>
              <w:t>）其他</w:t>
            </w:r>
            <w:r w:rsidRPr="00DE4734">
              <w:rPr>
                <w:rFonts w:ascii="宋体" w:eastAsia="宋体" w:hAnsi="宋体" w:cs="宋体"/>
                <w:sz w:val="18"/>
                <w:szCs w:val="18"/>
                <w:shd w:val="clear" w:color="auto" w:fill="D9D9D9" w:themeFill="background1" w:themeFillShade="D9"/>
              </w:rPr>
              <w:t>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非持续以公允价值计量的负债总额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pStyle w:val="3"/>
        <w:spacing w:line="280" w:lineRule="exact"/>
        <w:jc w:val="left"/>
        <w:rPr>
          <w:rFonts w:ascii="宋体" w:hAnsi="宋体" w:cs="宋体"/>
          <w:b/>
          <w:bCs/>
        </w:rPr>
      </w:pPr>
      <w:bookmarkStart w:id="349" w:name="_Toc989237"/>
      <w:r w:rsidRPr="00987CF2">
        <w:rPr>
          <w:rFonts w:ascii="Times New Roman" w:hAnsi="Times New Roman" w:cs="宋体"/>
          <w:b/>
          <w:bCs/>
        </w:rPr>
        <w:t>2</w:t>
      </w:r>
      <w:r>
        <w:rPr>
          <w:rFonts w:ascii="宋体" w:hAnsi="宋体" w:cs="宋体"/>
          <w:b/>
          <w:bCs/>
        </w:rPr>
        <w:t>、持续和非持续第一层次公允价值计量项目市价的确定依据</w:t>
      </w:r>
      <w:bookmarkEnd w:id="349"/>
    </w:p>
    <w:p w:rsidR="006146C8" w:rsidRDefault="006146C8">
      <w:pPr>
        <w:pStyle w:val="a3"/>
        <w:divId w:val="1460034037"/>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50" w:name="_Toc989238"/>
      <w:r w:rsidRPr="00987CF2">
        <w:rPr>
          <w:rFonts w:ascii="Times New Roman" w:hAnsi="Times New Roman" w:cs="宋体"/>
          <w:b/>
          <w:bCs/>
        </w:rPr>
        <w:t>3</w:t>
      </w:r>
      <w:r>
        <w:rPr>
          <w:rFonts w:ascii="宋体" w:hAnsi="宋体" w:cs="宋体"/>
          <w:b/>
          <w:bCs/>
        </w:rPr>
        <w:t>、持续和非持续第二层次公允价值计量项目，采用的估值技术和重要参数的定性及定量信息</w:t>
      </w:r>
      <w:bookmarkEnd w:id="350"/>
    </w:p>
    <w:p w:rsidR="006146C8" w:rsidRDefault="006146C8">
      <w:pPr>
        <w:pStyle w:val="a3"/>
        <w:divId w:val="1347445740"/>
        <w:rPr>
          <w:sz w:val="18"/>
          <w:szCs w:val="18"/>
        </w:rPr>
      </w:pPr>
      <w:r>
        <w:rPr>
          <w:rFonts w:hint="eastAsia"/>
          <w:sz w:val="18"/>
          <w:szCs w:val="18"/>
        </w:rPr>
        <w:t>（</w:t>
      </w:r>
      <w:r w:rsidRPr="00987CF2">
        <w:rPr>
          <w:rFonts w:ascii="Times New Roman" w:hAnsi="Times New Roman" w:hint="eastAsia"/>
          <w:sz w:val="18"/>
          <w:szCs w:val="18"/>
        </w:rPr>
        <w:t>1</w:t>
      </w:r>
      <w:r>
        <w:rPr>
          <w:rFonts w:hint="eastAsia"/>
          <w:sz w:val="18"/>
          <w:szCs w:val="18"/>
        </w:rPr>
        <w:t>）估值技术和输入值</w:t>
      </w:r>
    </w:p>
    <w:p w:rsidR="006146C8" w:rsidRDefault="006146C8">
      <w:pPr>
        <w:pStyle w:val="a3"/>
        <w:divId w:val="1347445740"/>
        <w:rPr>
          <w:sz w:val="18"/>
          <w:szCs w:val="18"/>
        </w:rPr>
      </w:pPr>
      <w:r>
        <w:rPr>
          <w:rFonts w:hint="eastAsia"/>
          <w:sz w:val="18"/>
          <w:szCs w:val="18"/>
        </w:rPr>
        <w:t>                                                              单位：元</w:t>
      </w:r>
    </w:p>
    <w:tbl>
      <w:tblPr>
        <w:tblW w:w="0" w:type="auto"/>
        <w:tblCellMar>
          <w:left w:w="0" w:type="dxa"/>
          <w:right w:w="0" w:type="dxa"/>
        </w:tblCellMar>
        <w:tblLook w:val="04A0" w:firstRow="1" w:lastRow="0" w:firstColumn="1" w:lastColumn="0" w:noHBand="0" w:noVBand="1"/>
      </w:tblPr>
      <w:tblGrid>
        <w:gridCol w:w="4870"/>
        <w:gridCol w:w="1254"/>
        <w:gridCol w:w="769"/>
        <w:gridCol w:w="1266"/>
        <w:gridCol w:w="1694"/>
      </w:tblGrid>
      <w:tr w:rsidR="006146C8" w:rsidTr="00DE4734">
        <w:trPr>
          <w:divId w:val="1347445740"/>
          <w:cantSplit/>
          <w:tblHead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项目</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期末公允价值</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估值技术</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重要可观察输入值</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范围区间（加权平均值）</w:t>
            </w:r>
          </w:p>
        </w:tc>
      </w:tr>
      <w:tr w:rsidR="006146C8" w:rsidTr="00DE4734">
        <w:trPr>
          <w:divId w:val="1347445740"/>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pPr>
              <w:pStyle w:val="a3"/>
              <w:spacing w:before="0" w:beforeAutospacing="0" w:after="0" w:afterAutospacing="0" w:line="240" w:lineRule="atLeast"/>
              <w:jc w:val="both"/>
              <w:rPr>
                <w:rFonts w:ascii="Times New Roman" w:hAnsi="Times New Roman" w:cs="Times New Roman"/>
                <w:sz w:val="21"/>
                <w:szCs w:val="21"/>
              </w:rPr>
            </w:pPr>
            <w:r>
              <w:rPr>
                <w:rFonts w:cs="Times New Roman" w:hint="eastAsia"/>
                <w:sz w:val="18"/>
                <w:szCs w:val="18"/>
              </w:rPr>
              <w:t>指定为以公允价值计量且其变动计入其他综合收益的金融资产——其他权益工具投资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sidRPr="00987CF2">
              <w:rPr>
                <w:rFonts w:ascii="Times New Roman" w:hAnsi="Times New Roman" w:cs="Times New Roman"/>
                <w:sz w:val="18"/>
                <w:szCs w:val="18"/>
              </w:rPr>
              <w:t>5</w:t>
            </w:r>
            <w:r>
              <w:rPr>
                <w:rFonts w:ascii="Times New Roman" w:hAnsi="Times New Roman" w:cs="Times New Roman"/>
                <w:sz w:val="18"/>
                <w:szCs w:val="18"/>
              </w:rPr>
              <w:t>,</w:t>
            </w:r>
            <w:r w:rsidRPr="00987CF2">
              <w:rPr>
                <w:rFonts w:ascii="Times New Roman" w:hAnsi="Times New Roman" w:cs="Times New Roman"/>
                <w:sz w:val="18"/>
                <w:szCs w:val="18"/>
              </w:rPr>
              <w:t>000</w:t>
            </w:r>
            <w:r>
              <w:rPr>
                <w:rFonts w:ascii="Times New Roman" w:hAnsi="Times New Roman" w:cs="Times New Roman"/>
                <w:sz w:val="18"/>
                <w:szCs w:val="18"/>
              </w:rPr>
              <w:t>,</w:t>
            </w:r>
            <w:r w:rsidRPr="00987CF2">
              <w:rPr>
                <w:rFonts w:ascii="Times New Roman" w:hAnsi="Times New Roman" w:cs="Times New Roman"/>
                <w:sz w:val="18"/>
                <w:szCs w:val="18"/>
              </w:rPr>
              <w:t>000</w:t>
            </w:r>
            <w:r>
              <w:rPr>
                <w:rFonts w:ascii="Times New Roman" w:hAnsi="Times New Roman" w:cs="Times New Roman"/>
                <w:sz w:val="18"/>
                <w:szCs w:val="18"/>
              </w:rPr>
              <w:t>.</w:t>
            </w:r>
            <w:r w:rsidRPr="00987CF2">
              <w:rPr>
                <w:rFonts w:ascii="Times New Roman" w:hAnsi="Times New Roman" w:cs="Times New Roman"/>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市价法</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新股东入股价格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pPr>
              <w:pStyle w:val="a3"/>
              <w:spacing w:before="72" w:beforeAutospacing="0" w:after="72" w:afterAutospacing="0" w:line="240" w:lineRule="atLeast"/>
              <w:jc w:val="right"/>
              <w:rPr>
                <w:rFonts w:ascii="Times New Roman" w:hAnsi="Times New Roman" w:cs="Times New Roman"/>
                <w:sz w:val="21"/>
                <w:szCs w:val="21"/>
              </w:rPr>
            </w:pPr>
            <w:r>
              <w:rPr>
                <w:rFonts w:ascii="Times New Roman" w:hAnsi="Times New Roman" w:cs="Times New Roman"/>
                <w:sz w:val="21"/>
                <w:szCs w:val="21"/>
              </w:rPr>
              <w:t> </w:t>
            </w:r>
          </w:p>
        </w:tc>
      </w:tr>
    </w:tbl>
    <w:p w:rsidR="00514C2A" w:rsidRDefault="006146C8">
      <w:pPr>
        <w:pStyle w:val="3"/>
        <w:spacing w:line="280" w:lineRule="exact"/>
        <w:jc w:val="left"/>
        <w:rPr>
          <w:rFonts w:ascii="宋体" w:hAnsi="宋体" w:cs="宋体"/>
          <w:b/>
          <w:bCs/>
        </w:rPr>
      </w:pPr>
      <w:bookmarkStart w:id="351" w:name="_Toc989239"/>
      <w:r w:rsidRPr="00987CF2">
        <w:rPr>
          <w:rFonts w:ascii="Times New Roman" w:hAnsi="Times New Roman" w:cs="宋体"/>
          <w:b/>
          <w:bCs/>
        </w:rPr>
        <w:t>4</w:t>
      </w:r>
      <w:r>
        <w:rPr>
          <w:rFonts w:ascii="宋体" w:hAnsi="宋体" w:cs="宋体"/>
          <w:b/>
          <w:bCs/>
        </w:rPr>
        <w:t>、持续和非持续第三层次公允价值计量项目，采用的估值技术和重要参数的定性及定量信息</w:t>
      </w:r>
      <w:bookmarkEnd w:id="351"/>
    </w:p>
    <w:p w:rsidR="006146C8" w:rsidRDefault="006146C8">
      <w:pPr>
        <w:pStyle w:val="a3"/>
        <w:divId w:val="220869889"/>
        <w:rPr>
          <w:sz w:val="18"/>
          <w:szCs w:val="18"/>
        </w:rPr>
      </w:pPr>
      <w:r>
        <w:rPr>
          <w:rFonts w:hint="eastAsia"/>
          <w:sz w:val="18"/>
          <w:szCs w:val="18"/>
        </w:rPr>
        <w:t>（</w:t>
      </w:r>
      <w:r w:rsidRPr="00987CF2">
        <w:rPr>
          <w:rFonts w:ascii="Times New Roman" w:hAnsi="Times New Roman" w:hint="eastAsia"/>
          <w:sz w:val="18"/>
          <w:szCs w:val="18"/>
        </w:rPr>
        <w:t>1</w:t>
      </w:r>
      <w:r>
        <w:rPr>
          <w:rFonts w:hint="eastAsia"/>
          <w:sz w:val="18"/>
          <w:szCs w:val="18"/>
        </w:rPr>
        <w:t>）估值技术和输入值</w:t>
      </w:r>
    </w:p>
    <w:p w:rsidR="006146C8" w:rsidRDefault="006146C8">
      <w:pPr>
        <w:pStyle w:val="a3"/>
        <w:divId w:val="220869889"/>
        <w:rPr>
          <w:sz w:val="18"/>
          <w:szCs w:val="18"/>
        </w:rPr>
      </w:pPr>
      <w:r>
        <w:rPr>
          <w:rFonts w:hint="eastAsia"/>
          <w:sz w:val="18"/>
          <w:szCs w:val="18"/>
        </w:rPr>
        <w:t>                                                               单位：元</w:t>
      </w:r>
    </w:p>
    <w:tbl>
      <w:tblPr>
        <w:tblW w:w="5000" w:type="pct"/>
        <w:tblCellMar>
          <w:left w:w="0" w:type="dxa"/>
          <w:right w:w="0" w:type="dxa"/>
        </w:tblCellMar>
        <w:tblLook w:val="04A0" w:firstRow="1" w:lastRow="0" w:firstColumn="1" w:lastColumn="0" w:noHBand="0" w:noVBand="1"/>
      </w:tblPr>
      <w:tblGrid>
        <w:gridCol w:w="3684"/>
        <w:gridCol w:w="1778"/>
        <w:gridCol w:w="1446"/>
        <w:gridCol w:w="1305"/>
        <w:gridCol w:w="1640"/>
      </w:tblGrid>
      <w:tr w:rsidR="006146C8" w:rsidTr="00DE4734">
        <w:trPr>
          <w:divId w:val="220869889"/>
          <w:cantSplit/>
          <w:tblHeader/>
        </w:trPr>
        <w:tc>
          <w:tcPr>
            <w:tcW w:w="186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项目</w:t>
            </w:r>
          </w:p>
        </w:tc>
        <w:tc>
          <w:tcPr>
            <w:tcW w:w="90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期末公允价值</w:t>
            </w:r>
          </w:p>
        </w:tc>
        <w:tc>
          <w:tcPr>
            <w:tcW w:w="73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估值技术</w:t>
            </w:r>
          </w:p>
        </w:tc>
        <w:tc>
          <w:tcPr>
            <w:tcW w:w="66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重要可观察输入值</w:t>
            </w:r>
          </w:p>
        </w:tc>
        <w:tc>
          <w:tcPr>
            <w:tcW w:w="83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72" w:beforeAutospacing="0" w:after="72" w:afterAutospacing="0" w:line="240" w:lineRule="atLeast"/>
              <w:jc w:val="center"/>
              <w:rPr>
                <w:rFonts w:ascii="Times New Roman" w:hAnsi="Times New Roman" w:cs="Times New Roman"/>
                <w:sz w:val="21"/>
                <w:szCs w:val="21"/>
              </w:rPr>
            </w:pPr>
            <w:r>
              <w:rPr>
                <w:rFonts w:cs="Times New Roman" w:hint="eastAsia"/>
                <w:sz w:val="18"/>
                <w:szCs w:val="18"/>
              </w:rPr>
              <w:t>范围区间（加权平均值）</w:t>
            </w:r>
          </w:p>
        </w:tc>
      </w:tr>
      <w:tr w:rsidR="006146C8" w:rsidTr="00DE4734">
        <w:trPr>
          <w:divId w:val="220869889"/>
          <w:cantSplit/>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pPr>
              <w:pStyle w:val="a3"/>
              <w:spacing w:before="0" w:beforeAutospacing="0" w:after="0" w:afterAutospacing="0" w:line="240" w:lineRule="atLeast"/>
              <w:jc w:val="both"/>
              <w:rPr>
                <w:rFonts w:ascii="Times New Roman" w:hAnsi="Times New Roman" w:cs="Times New Roman"/>
                <w:sz w:val="21"/>
                <w:szCs w:val="21"/>
              </w:rPr>
            </w:pPr>
            <w:r>
              <w:rPr>
                <w:rFonts w:cs="Times New Roman" w:hint="eastAsia"/>
                <w:sz w:val="18"/>
                <w:szCs w:val="18"/>
              </w:rPr>
              <w:t>指定为以公允价值计量且其变动计入当期损益的金融资产——债务工具投资</w:t>
            </w:r>
          </w:p>
        </w:tc>
        <w:tc>
          <w:tcPr>
            <w:tcW w:w="9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108</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869</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606</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47</w:t>
            </w:r>
          </w:p>
        </w:tc>
        <w:tc>
          <w:tcPr>
            <w:tcW w:w="7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textAlignment w:val="center"/>
              <w:rPr>
                <w:rFonts w:ascii="Times New Roman" w:hAnsi="Times New Roman" w:cs="Times New Roman"/>
                <w:sz w:val="21"/>
                <w:szCs w:val="21"/>
              </w:rPr>
            </w:pPr>
            <w:r>
              <w:rPr>
                <w:rFonts w:cs="Times New Roman" w:hint="eastAsia"/>
                <w:color w:val="000000"/>
                <w:sz w:val="18"/>
                <w:szCs w:val="18"/>
              </w:rPr>
              <w:t>市场法</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textAlignment w:val="center"/>
              <w:rPr>
                <w:rFonts w:ascii="Times New Roman" w:hAnsi="Times New Roman" w:cs="Times New Roman"/>
                <w:sz w:val="21"/>
                <w:szCs w:val="21"/>
              </w:rPr>
            </w:pPr>
            <w:r>
              <w:rPr>
                <w:rFonts w:cs="Times New Roman" w:hint="eastAsia"/>
                <w:color w:val="000000"/>
                <w:sz w:val="18"/>
                <w:szCs w:val="18"/>
              </w:rPr>
              <w:t>金融机构提供的市场报价</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pPr>
              <w:pStyle w:val="a3"/>
              <w:spacing w:before="0" w:beforeAutospacing="0" w:after="0" w:afterAutospacing="0"/>
              <w:jc w:val="right"/>
              <w:rPr>
                <w:rFonts w:ascii="Times New Roman" w:hAnsi="Times New Roman" w:cs="Times New Roman"/>
                <w:sz w:val="21"/>
                <w:szCs w:val="21"/>
              </w:rPr>
            </w:pPr>
            <w:r>
              <w:rPr>
                <w:rFonts w:ascii="Times New Roman" w:hAnsi="Times New Roman" w:cs="Times New Roman"/>
                <w:sz w:val="21"/>
                <w:szCs w:val="21"/>
              </w:rPr>
              <w:t> </w:t>
            </w:r>
          </w:p>
        </w:tc>
      </w:tr>
    </w:tbl>
    <w:p w:rsidR="00514C2A" w:rsidRDefault="006146C8">
      <w:pPr>
        <w:pStyle w:val="3"/>
        <w:spacing w:line="280" w:lineRule="exact"/>
        <w:jc w:val="left"/>
        <w:rPr>
          <w:rFonts w:ascii="宋体" w:hAnsi="宋体" w:cs="宋体"/>
          <w:b/>
          <w:bCs/>
        </w:rPr>
      </w:pPr>
      <w:bookmarkStart w:id="352" w:name="_Toc989240"/>
      <w:r w:rsidRPr="00987CF2">
        <w:rPr>
          <w:rFonts w:ascii="Times New Roman" w:hAnsi="Times New Roman" w:cs="宋体"/>
          <w:b/>
          <w:bCs/>
        </w:rPr>
        <w:t>5</w:t>
      </w:r>
      <w:r>
        <w:rPr>
          <w:rFonts w:ascii="宋体" w:hAnsi="宋体" w:cs="宋体"/>
          <w:b/>
          <w:bCs/>
        </w:rPr>
        <w:t>、持续的第三层次公允价值计量项目，期初与期末账面价值间的调节信息及不可观察参数敏感性分析</w:t>
      </w:r>
      <w:bookmarkEnd w:id="352"/>
    </w:p>
    <w:p w:rsidR="006146C8" w:rsidRDefault="006146C8">
      <w:pPr>
        <w:pStyle w:val="a3"/>
        <w:divId w:val="1825926852"/>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53" w:name="_Toc989241"/>
      <w:r w:rsidRPr="00987CF2">
        <w:rPr>
          <w:rFonts w:ascii="Times New Roman" w:hAnsi="Times New Roman" w:cs="宋体"/>
          <w:b/>
          <w:bCs/>
        </w:rPr>
        <w:t>6</w:t>
      </w:r>
      <w:r>
        <w:rPr>
          <w:rFonts w:ascii="宋体" w:hAnsi="宋体" w:cs="宋体"/>
          <w:b/>
          <w:bCs/>
        </w:rPr>
        <w:t>、持续的公允价值计量项目，本期内发生各层级之间转换的，转换的原因及确定转换时点的政策</w:t>
      </w:r>
      <w:bookmarkEnd w:id="353"/>
    </w:p>
    <w:p w:rsidR="006146C8" w:rsidRDefault="006146C8">
      <w:pPr>
        <w:pStyle w:val="a3"/>
        <w:divId w:val="1958684146"/>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54" w:name="_Toc989242"/>
      <w:r w:rsidRPr="00987CF2">
        <w:rPr>
          <w:rFonts w:ascii="Times New Roman" w:hAnsi="Times New Roman" w:cs="宋体"/>
          <w:b/>
          <w:bCs/>
        </w:rPr>
        <w:t>7</w:t>
      </w:r>
      <w:r>
        <w:rPr>
          <w:rFonts w:ascii="宋体" w:hAnsi="宋体" w:cs="宋体"/>
          <w:b/>
          <w:bCs/>
        </w:rPr>
        <w:t>、本期内发生的估值技术变更及变更原因</w:t>
      </w:r>
      <w:bookmarkEnd w:id="354"/>
    </w:p>
    <w:p w:rsidR="006146C8" w:rsidRDefault="006146C8">
      <w:pPr>
        <w:pStyle w:val="a3"/>
        <w:divId w:val="1020664692"/>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55" w:name="_Toc989243"/>
      <w:r w:rsidRPr="00987CF2">
        <w:rPr>
          <w:rFonts w:ascii="Times New Roman" w:hAnsi="Times New Roman" w:cs="宋体"/>
          <w:b/>
          <w:bCs/>
        </w:rPr>
        <w:lastRenderedPageBreak/>
        <w:t>8</w:t>
      </w:r>
      <w:r>
        <w:rPr>
          <w:rFonts w:ascii="宋体" w:hAnsi="宋体" w:cs="宋体"/>
          <w:b/>
          <w:bCs/>
        </w:rPr>
        <w:t>、不以公允价值计量的金融资产和金融负债的公允价值情况</w:t>
      </w:r>
      <w:bookmarkEnd w:id="355"/>
    </w:p>
    <w:p w:rsidR="006146C8" w:rsidRDefault="006146C8">
      <w:pPr>
        <w:pStyle w:val="a3"/>
        <w:divId w:val="797260277"/>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56" w:name="_Toc989244"/>
      <w:r w:rsidRPr="00987CF2">
        <w:rPr>
          <w:rFonts w:ascii="Times New Roman" w:hAnsi="Times New Roman" w:cs="宋体"/>
          <w:b/>
          <w:bCs/>
        </w:rPr>
        <w:t>9</w:t>
      </w:r>
      <w:r>
        <w:rPr>
          <w:rFonts w:ascii="宋体" w:hAnsi="宋体" w:cs="宋体"/>
          <w:b/>
          <w:bCs/>
        </w:rPr>
        <w:t>、其他</w:t>
      </w:r>
      <w:bookmarkEnd w:id="356"/>
    </w:p>
    <w:p w:rsidR="006146C8" w:rsidRDefault="006146C8">
      <w:pPr>
        <w:pStyle w:val="a3"/>
        <w:divId w:val="13582597"/>
        <w:rPr>
          <w:sz w:val="18"/>
          <w:szCs w:val="18"/>
        </w:rPr>
      </w:pPr>
      <w:r>
        <w:rPr>
          <w:rFonts w:hint="eastAsia"/>
          <w:sz w:val="18"/>
          <w:szCs w:val="18"/>
        </w:rPr>
        <w:t>无。</w:t>
      </w:r>
    </w:p>
    <w:p w:rsidR="00514C2A" w:rsidRDefault="006146C8">
      <w:pPr>
        <w:pStyle w:val="2"/>
        <w:spacing w:before="300" w:after="300" w:line="320" w:lineRule="exact"/>
        <w:rPr>
          <w:rFonts w:ascii="宋体" w:eastAsia="宋体" w:hAnsi="宋体" w:cs="宋体"/>
          <w:b/>
          <w:bCs/>
          <w:sz w:val="24"/>
          <w:szCs w:val="24"/>
        </w:rPr>
      </w:pPr>
      <w:bookmarkStart w:id="357" w:name="_Toc989245"/>
      <w:r>
        <w:rPr>
          <w:rFonts w:ascii="宋体" w:eastAsia="宋体" w:hAnsi="宋体" w:cs="宋体"/>
          <w:b/>
          <w:bCs/>
          <w:sz w:val="24"/>
          <w:szCs w:val="24"/>
        </w:rPr>
        <w:t>十二、关联方及关联交易</w:t>
      </w:r>
      <w:bookmarkEnd w:id="357"/>
    </w:p>
    <w:p w:rsidR="00514C2A" w:rsidRDefault="006146C8">
      <w:pPr>
        <w:pStyle w:val="3"/>
        <w:spacing w:line="280" w:lineRule="exact"/>
        <w:jc w:val="left"/>
        <w:rPr>
          <w:rFonts w:ascii="宋体" w:hAnsi="宋体" w:cs="宋体"/>
          <w:b/>
          <w:bCs/>
        </w:rPr>
      </w:pPr>
      <w:bookmarkStart w:id="358" w:name="_Toc989246"/>
      <w:r w:rsidRPr="00987CF2">
        <w:rPr>
          <w:rFonts w:ascii="Times New Roman" w:hAnsi="Times New Roman" w:cs="宋体"/>
          <w:b/>
          <w:bCs/>
        </w:rPr>
        <w:t>1</w:t>
      </w:r>
      <w:r>
        <w:rPr>
          <w:rFonts w:ascii="宋体" w:hAnsi="宋体" w:cs="宋体"/>
          <w:b/>
          <w:bCs/>
        </w:rPr>
        <w:t>、本企业的母公司情况</w:t>
      </w:r>
      <w:bookmarkEnd w:id="358"/>
    </w:p>
    <w:p w:rsidR="006146C8" w:rsidRPr="007844B7" w:rsidRDefault="006146C8" w:rsidP="007844B7">
      <w:pPr>
        <w:spacing w:beforeLines="50" w:before="156" w:afterLines="50" w:after="156"/>
        <w:ind w:firstLineChars="200" w:firstLine="420"/>
        <w:jc w:val="both"/>
        <w:divId w:val="188567826"/>
        <w:rPr>
          <w:rFonts w:ascii="宋体" w:eastAsia="宋体" w:hAnsi="宋体" w:cs="宋体"/>
          <w:szCs w:val="21"/>
        </w:rPr>
      </w:pPr>
      <w:r w:rsidRPr="007844B7">
        <w:rPr>
          <w:rFonts w:ascii="宋体" w:eastAsia="宋体" w:hAnsi="宋体" w:cs="宋体"/>
          <w:szCs w:val="21"/>
        </w:rPr>
        <w:t>本企业的母公司情况的说明</w:t>
      </w:r>
      <w:r w:rsidR="00DE4734" w:rsidRPr="007844B7">
        <w:rPr>
          <w:rFonts w:ascii="宋体" w:eastAsia="宋体" w:hAnsi="宋体" w:cs="宋体" w:hint="eastAsia"/>
          <w:szCs w:val="21"/>
        </w:rPr>
        <w:t>：</w:t>
      </w:r>
      <w:r w:rsidRPr="007844B7">
        <w:rPr>
          <w:rFonts w:ascii="宋体" w:eastAsia="宋体" w:hAnsi="宋体" w:cs="宋体" w:hint="eastAsia"/>
          <w:szCs w:val="21"/>
        </w:rPr>
        <w:t>无。</w:t>
      </w:r>
    </w:p>
    <w:p w:rsidR="00514C2A" w:rsidRPr="007844B7" w:rsidRDefault="006146C8" w:rsidP="007844B7">
      <w:pPr>
        <w:spacing w:beforeLines="50" w:before="156" w:afterLines="50" w:after="156"/>
        <w:ind w:firstLineChars="200" w:firstLine="420"/>
        <w:jc w:val="both"/>
        <w:rPr>
          <w:rFonts w:ascii="宋体" w:eastAsia="宋体" w:hAnsi="宋体" w:cs="宋体"/>
          <w:szCs w:val="21"/>
        </w:rPr>
      </w:pPr>
      <w:r w:rsidRPr="007844B7">
        <w:rPr>
          <w:rFonts w:ascii="宋体" w:eastAsia="宋体" w:hAnsi="宋体" w:cs="宋体"/>
          <w:szCs w:val="21"/>
        </w:rPr>
        <w:t>本企业最终控制方是</w:t>
      </w:r>
      <w:r w:rsidR="00DE4734" w:rsidRPr="007844B7">
        <w:rPr>
          <w:rFonts w:ascii="宋体" w:eastAsia="宋体" w:hAnsi="宋体" w:cs="宋体" w:hint="eastAsia"/>
          <w:szCs w:val="21"/>
        </w:rPr>
        <w:t>林明玲、马学沛</w:t>
      </w:r>
      <w:r w:rsidRPr="007844B7">
        <w:rPr>
          <w:rFonts w:ascii="宋体" w:eastAsia="宋体" w:hAnsi="宋体" w:cs="宋体"/>
          <w:szCs w:val="21"/>
        </w:rPr>
        <w:t>。</w:t>
      </w:r>
    </w:p>
    <w:p w:rsidR="006146C8" w:rsidRPr="007844B7" w:rsidRDefault="006146C8" w:rsidP="007844B7">
      <w:pPr>
        <w:spacing w:beforeLines="50" w:before="156" w:afterLines="50" w:after="156"/>
        <w:ind w:firstLineChars="200" w:firstLine="420"/>
        <w:jc w:val="both"/>
        <w:divId w:val="885407461"/>
        <w:rPr>
          <w:rFonts w:ascii="宋体" w:eastAsia="宋体" w:hAnsi="宋体" w:cs="宋体"/>
          <w:szCs w:val="21"/>
        </w:rPr>
      </w:pPr>
      <w:r w:rsidRPr="007844B7">
        <w:rPr>
          <w:rFonts w:ascii="宋体" w:eastAsia="宋体" w:hAnsi="宋体" w:cs="宋体"/>
          <w:szCs w:val="21"/>
        </w:rPr>
        <w:t>其他说明：</w:t>
      </w:r>
      <w:r w:rsidR="004E14DC" w:rsidRPr="007844B7">
        <w:rPr>
          <w:rFonts w:ascii="宋体" w:eastAsia="宋体" w:hAnsi="宋体" w:cs="宋体" w:hint="eastAsia"/>
          <w:szCs w:val="21"/>
        </w:rPr>
        <w:t>无。</w:t>
      </w:r>
    </w:p>
    <w:p w:rsidR="00514C2A" w:rsidRDefault="006146C8">
      <w:pPr>
        <w:pStyle w:val="3"/>
        <w:spacing w:line="280" w:lineRule="exact"/>
        <w:jc w:val="left"/>
        <w:rPr>
          <w:rFonts w:ascii="宋体" w:hAnsi="宋体" w:cs="宋体"/>
          <w:b/>
          <w:bCs/>
        </w:rPr>
      </w:pPr>
      <w:bookmarkStart w:id="359" w:name="_Toc989247"/>
      <w:r w:rsidRPr="00987CF2">
        <w:rPr>
          <w:rFonts w:ascii="Times New Roman" w:hAnsi="Times New Roman" w:cs="宋体"/>
          <w:b/>
          <w:bCs/>
        </w:rPr>
        <w:t>2</w:t>
      </w:r>
      <w:r>
        <w:rPr>
          <w:rFonts w:ascii="宋体" w:hAnsi="宋体" w:cs="宋体"/>
          <w:b/>
          <w:bCs/>
        </w:rPr>
        <w:t>、本企业的子公司情况</w:t>
      </w:r>
      <w:bookmarkEnd w:id="359"/>
    </w:p>
    <w:p w:rsidR="00514C2A" w:rsidRPr="007844B7" w:rsidRDefault="006146C8" w:rsidP="007844B7">
      <w:pPr>
        <w:spacing w:beforeLines="50" w:before="156" w:afterLines="50" w:after="156"/>
        <w:ind w:firstLineChars="200" w:firstLine="420"/>
        <w:jc w:val="both"/>
        <w:rPr>
          <w:rFonts w:ascii="宋体" w:eastAsia="宋体" w:hAnsi="宋体" w:cs="宋体"/>
          <w:szCs w:val="21"/>
        </w:rPr>
      </w:pPr>
      <w:r w:rsidRPr="007844B7">
        <w:rPr>
          <w:rFonts w:ascii="宋体" w:eastAsia="宋体" w:hAnsi="宋体" w:cs="宋体"/>
          <w:szCs w:val="21"/>
        </w:rPr>
        <w:t>本企业子公司的情况详见附注九。</w:t>
      </w:r>
    </w:p>
    <w:p w:rsidR="00514C2A" w:rsidRDefault="006146C8">
      <w:pPr>
        <w:pStyle w:val="3"/>
        <w:spacing w:line="280" w:lineRule="exact"/>
        <w:jc w:val="left"/>
        <w:rPr>
          <w:rFonts w:ascii="宋体" w:hAnsi="宋体" w:cs="宋体"/>
          <w:b/>
          <w:bCs/>
        </w:rPr>
      </w:pPr>
      <w:bookmarkStart w:id="360" w:name="_Toc989248"/>
      <w:r w:rsidRPr="00987CF2">
        <w:rPr>
          <w:rFonts w:ascii="Times New Roman" w:hAnsi="Times New Roman" w:cs="宋体"/>
          <w:b/>
          <w:bCs/>
        </w:rPr>
        <w:t>3</w:t>
      </w:r>
      <w:r>
        <w:rPr>
          <w:rFonts w:ascii="宋体" w:hAnsi="宋体" w:cs="宋体"/>
          <w:b/>
          <w:bCs/>
        </w:rPr>
        <w:t>、本企业合营和联营企业情况</w:t>
      </w:r>
      <w:bookmarkEnd w:id="360"/>
    </w:p>
    <w:p w:rsidR="006146C8" w:rsidRPr="007844B7" w:rsidRDefault="006146C8" w:rsidP="007844B7">
      <w:pPr>
        <w:spacing w:beforeLines="50" w:before="156" w:afterLines="50" w:after="156"/>
        <w:ind w:firstLineChars="200" w:firstLine="420"/>
        <w:jc w:val="both"/>
        <w:divId w:val="1980264883"/>
        <w:rPr>
          <w:rFonts w:ascii="宋体" w:eastAsia="宋体" w:hAnsi="宋体" w:cs="宋体"/>
          <w:szCs w:val="21"/>
        </w:rPr>
      </w:pPr>
      <w:r w:rsidRPr="007844B7">
        <w:rPr>
          <w:rFonts w:ascii="宋体" w:eastAsia="宋体" w:hAnsi="宋体" w:cs="宋体"/>
          <w:szCs w:val="21"/>
        </w:rPr>
        <w:t>其他说明</w:t>
      </w:r>
      <w:r w:rsidR="007844B7" w:rsidRPr="007844B7">
        <w:rPr>
          <w:rFonts w:ascii="宋体" w:eastAsia="宋体" w:hAnsi="宋体" w:cs="宋体" w:hint="eastAsia"/>
          <w:szCs w:val="21"/>
        </w:rPr>
        <w:t>:</w:t>
      </w:r>
      <w:r w:rsidRPr="007844B7">
        <w:rPr>
          <w:rFonts w:ascii="宋体" w:eastAsia="宋体" w:hAnsi="宋体" w:cs="宋体" w:hint="eastAsia"/>
          <w:szCs w:val="21"/>
        </w:rPr>
        <w:t>无。</w:t>
      </w:r>
    </w:p>
    <w:p w:rsidR="00514C2A" w:rsidRDefault="006146C8">
      <w:pPr>
        <w:pStyle w:val="3"/>
        <w:spacing w:line="280" w:lineRule="exact"/>
        <w:jc w:val="left"/>
        <w:rPr>
          <w:rFonts w:ascii="宋体" w:hAnsi="宋体" w:cs="宋体"/>
          <w:b/>
          <w:bCs/>
        </w:rPr>
      </w:pPr>
      <w:bookmarkStart w:id="361" w:name="_Toc989249"/>
      <w:r w:rsidRPr="00987CF2">
        <w:rPr>
          <w:rFonts w:ascii="Times New Roman" w:hAnsi="Times New Roman" w:cs="宋体"/>
          <w:b/>
          <w:bCs/>
        </w:rPr>
        <w:t>4</w:t>
      </w:r>
      <w:r>
        <w:rPr>
          <w:rFonts w:ascii="宋体" w:hAnsi="宋体" w:cs="宋体"/>
          <w:b/>
          <w:bCs/>
        </w:rPr>
        <w:t>、其他关联方情况</w:t>
      </w:r>
      <w:bookmarkEnd w:id="361"/>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汕头潮阳融和村镇银行股份有限公司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林明玲持有</w:t>
            </w:r>
            <w:r w:rsidRPr="00987CF2">
              <w:rPr>
                <w:rFonts w:ascii="Times New Roman" w:eastAsia="宋体" w:hAnsi="Times New Roman" w:cs="宋体"/>
                <w:sz w:val="18"/>
                <w:szCs w:val="18"/>
              </w:rPr>
              <w:t>5</w:t>
            </w:r>
            <w:r>
              <w:rPr>
                <w:rFonts w:ascii="宋体" w:eastAsia="宋体" w:hAnsi="宋体" w:cs="宋体"/>
                <w:sz w:val="18"/>
                <w:szCs w:val="18"/>
              </w:rPr>
              <w:t>%股权的企业</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重庆佰裕通实业有限公司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子公司重庆天亿马的少数股东</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林明玲、马学沛、高俊斌、张毅、马淦江、曹丽梅、蔡浩、石洁芝</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董事</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毛晓玲、黄素芳、刘培璇</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监事</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李华青、陈焕盛、林少勇</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高级管理人员</w:t>
            </w:r>
          </w:p>
        </w:tc>
      </w:tr>
    </w:tbl>
    <w:p w:rsidR="006146C8" w:rsidRDefault="006146C8" w:rsidP="0025617B">
      <w:pPr>
        <w:spacing w:before="100" w:after="100" w:line="240" w:lineRule="exact"/>
        <w:divId w:val="164976162"/>
        <w:rPr>
          <w:sz w:val="18"/>
          <w:szCs w:val="18"/>
        </w:rPr>
      </w:pPr>
      <w:r>
        <w:rPr>
          <w:rFonts w:ascii="宋体" w:eastAsia="宋体" w:hAnsi="宋体" w:cs="宋体"/>
          <w:sz w:val="18"/>
          <w:szCs w:val="18"/>
        </w:rPr>
        <w:t>其他说明</w:t>
      </w:r>
      <w:r w:rsidR="00621D50">
        <w:rPr>
          <w:rFonts w:ascii="宋体" w:eastAsia="宋体" w:hAnsi="宋体" w:cs="宋体" w:hint="eastAsia"/>
          <w:sz w:val="18"/>
          <w:szCs w:val="18"/>
        </w:rPr>
        <w:t>：无。</w:t>
      </w:r>
    </w:p>
    <w:p w:rsidR="00514C2A" w:rsidRDefault="006146C8">
      <w:pPr>
        <w:pStyle w:val="3"/>
        <w:spacing w:line="280" w:lineRule="exact"/>
        <w:jc w:val="left"/>
        <w:rPr>
          <w:rFonts w:ascii="宋体" w:hAnsi="宋体" w:cs="宋体"/>
          <w:b/>
          <w:bCs/>
        </w:rPr>
      </w:pPr>
      <w:bookmarkStart w:id="362" w:name="_Toc989250"/>
      <w:r w:rsidRPr="00987CF2">
        <w:rPr>
          <w:rFonts w:ascii="Times New Roman" w:hAnsi="Times New Roman" w:cs="宋体"/>
          <w:b/>
          <w:bCs/>
        </w:rPr>
        <w:t>5</w:t>
      </w:r>
      <w:r>
        <w:rPr>
          <w:rFonts w:ascii="宋体" w:hAnsi="宋体" w:cs="宋体"/>
          <w:b/>
          <w:bCs/>
        </w:rPr>
        <w:t>、关联交易情况</w:t>
      </w:r>
      <w:bookmarkEnd w:id="362"/>
    </w:p>
    <w:p w:rsidR="00514C2A" w:rsidRDefault="006146C8">
      <w:pPr>
        <w:keepNext/>
        <w:keepLines/>
        <w:spacing w:before="300" w:after="300" w:line="280" w:lineRule="exact"/>
        <w:outlineLvl w:val="3"/>
        <w:rPr>
          <w:rFonts w:ascii="宋体" w:eastAsia="宋体" w:hAnsi="宋体" w:cs="宋体"/>
          <w:b/>
          <w:bCs/>
          <w:szCs w:val="21"/>
        </w:rPr>
      </w:pPr>
      <w:bookmarkStart w:id="363" w:name="_Toc989251"/>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购销商品、提供和接受劳务的关联交易</w:t>
      </w:r>
      <w:bookmarkEnd w:id="363"/>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采购商品/接受劳务情况表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出售商品/提供劳务情况表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汕头潮阳融和村镇银行股份有限公司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运维服务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471</w:t>
            </w:r>
            <w:r>
              <w:rPr>
                <w:rFonts w:ascii="宋体" w:eastAsia="宋体" w:hAnsi="宋体" w:cs="宋体"/>
                <w:sz w:val="18"/>
                <w:szCs w:val="18"/>
              </w:rPr>
              <w:t>.</w:t>
            </w:r>
            <w:r w:rsidRPr="00987CF2">
              <w:rPr>
                <w:rFonts w:ascii="Times New Roman" w:eastAsia="宋体" w:hAnsi="Times New Roman" w:cs="宋体"/>
                <w:sz w:val="18"/>
                <w:szCs w:val="18"/>
              </w:rPr>
              <w:t>70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547</w:t>
            </w:r>
            <w:r>
              <w:rPr>
                <w:rFonts w:ascii="宋体" w:eastAsia="宋体" w:hAnsi="宋体" w:cs="宋体"/>
                <w:sz w:val="18"/>
                <w:szCs w:val="18"/>
              </w:rPr>
              <w:t>.</w:t>
            </w:r>
            <w:r w:rsidRPr="00987CF2">
              <w:rPr>
                <w:rFonts w:ascii="Times New Roman" w:eastAsia="宋体" w:hAnsi="Times New Roman" w:cs="宋体"/>
                <w:sz w:val="18"/>
                <w:szCs w:val="18"/>
              </w:rPr>
              <w:t>17</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购销商品、提供和接受劳务的关联交易说明</w:t>
      </w:r>
    </w:p>
    <w:p w:rsidR="006146C8" w:rsidRDefault="006146C8">
      <w:pPr>
        <w:pStyle w:val="a3"/>
        <w:divId w:val="1772118011"/>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364" w:name="_Toc989252"/>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关联受托管理/承包及委托管理/出包情况</w:t>
      </w:r>
      <w:bookmarkEnd w:id="364"/>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本公司受托管理/承包情况表：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委托方/出包方名称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受托方/承包方名称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受托/承包资产类型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受托/承包起始日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受托/承包终止日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托管收益/承包收益定价依据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本期确认的托管收益/承包收益</w:t>
            </w:r>
          </w:p>
        </w:tc>
      </w:tr>
    </w:tbl>
    <w:p w:rsidR="006146C8" w:rsidRDefault="006146C8" w:rsidP="0025617B">
      <w:pPr>
        <w:spacing w:before="100" w:after="100" w:line="240" w:lineRule="exact"/>
        <w:divId w:val="1150559117"/>
        <w:rPr>
          <w:sz w:val="18"/>
          <w:szCs w:val="18"/>
        </w:rPr>
      </w:pPr>
      <w:r>
        <w:rPr>
          <w:rFonts w:ascii="宋体" w:eastAsia="宋体" w:hAnsi="宋体" w:cs="宋体"/>
          <w:sz w:val="18"/>
          <w:szCs w:val="18"/>
        </w:rPr>
        <w:t>关联托管/承包情况说明</w:t>
      </w:r>
      <w:r w:rsidR="0025617B">
        <w:rPr>
          <w:rFonts w:ascii="宋体" w:eastAsia="宋体" w:hAnsi="宋体" w:cs="宋体" w:hint="eastAsia"/>
          <w:sz w:val="18"/>
          <w:szCs w:val="18"/>
        </w:rPr>
        <w:t>：</w:t>
      </w:r>
      <w:r>
        <w:rPr>
          <w:rFonts w:hint="eastAsia"/>
          <w:sz w:val="18"/>
          <w:szCs w:val="18"/>
        </w:rPr>
        <w:t>无。</w:t>
      </w:r>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本公司委托管理/出包情况表：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委托方/出包方名称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受托方/承包方名称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委托/出包资产类型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委托/出包起始日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委托/出包终止日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托管费/出包费定价依据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本期确认的托管费/出包费</w:t>
            </w:r>
          </w:p>
        </w:tc>
      </w:tr>
    </w:tbl>
    <w:p w:rsidR="006146C8" w:rsidRDefault="006146C8" w:rsidP="0025617B">
      <w:pPr>
        <w:spacing w:before="100" w:after="100" w:line="240" w:lineRule="exact"/>
        <w:divId w:val="1878813879"/>
        <w:rPr>
          <w:sz w:val="18"/>
          <w:szCs w:val="18"/>
        </w:rPr>
      </w:pPr>
      <w:r>
        <w:rPr>
          <w:rFonts w:ascii="宋体" w:eastAsia="宋体" w:hAnsi="宋体" w:cs="宋体"/>
          <w:sz w:val="18"/>
          <w:szCs w:val="18"/>
        </w:rPr>
        <w:t>关联管理/出包情况说明</w:t>
      </w:r>
      <w:r w:rsidR="0025617B">
        <w:rPr>
          <w:rFonts w:ascii="宋体" w:eastAsia="宋体" w:hAnsi="宋体" w:cs="宋体" w:hint="eastAsia"/>
          <w:sz w:val="18"/>
          <w:szCs w:val="18"/>
        </w:rPr>
        <w:t>：</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365" w:name="_Toc989253"/>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关联租赁情况</w:t>
      </w:r>
      <w:bookmarkEnd w:id="365"/>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本公司作为出租方：</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承租方名称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本期确认的租赁收入</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上期确认的租赁收入</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本公司作为承租方：</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514C2A">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出租方名称</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简化处理的短期租赁和低价值资产租赁的租金费用（如适用）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未纳入租赁负债计量的可变租赁付款额（如适用）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支付的租金</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承担的租赁负债利息支出</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增加的使用权资产</w:t>
            </w:r>
          </w:p>
        </w:tc>
      </w:tr>
      <w:tr w:rsidR="00514C2A">
        <w:trPr>
          <w:trHeight w:val="240"/>
        </w:trPr>
        <w:tc>
          <w:tcPr>
            <w:tcW w:w="803" w:type="dxa"/>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803" w:type="dxa"/>
            <w:vMerge/>
            <w:tcBorders>
              <w:top w:val="single" w:sz="2" w:space="0" w:color="auto"/>
              <w:left w:val="single" w:sz="2" w:space="0" w:color="auto"/>
              <w:bottom w:val="single" w:sz="2" w:space="0" w:color="auto"/>
              <w:right w:val="single" w:sz="2" w:space="0" w:color="auto"/>
            </w:tcBorders>
            <w:vAlign w:val="center"/>
          </w:tcPr>
          <w:p w:rsidR="00514C2A" w:rsidRDefault="00514C2A"/>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rsidR="006146C8" w:rsidRDefault="006146C8" w:rsidP="0025617B">
      <w:pPr>
        <w:spacing w:before="100" w:after="100" w:line="240" w:lineRule="exact"/>
        <w:divId w:val="1529484648"/>
        <w:rPr>
          <w:sz w:val="18"/>
          <w:szCs w:val="18"/>
        </w:rPr>
      </w:pPr>
      <w:r>
        <w:rPr>
          <w:rFonts w:ascii="宋体" w:eastAsia="宋体" w:hAnsi="宋体" w:cs="宋体"/>
          <w:sz w:val="18"/>
          <w:szCs w:val="18"/>
        </w:rPr>
        <w:t>关联租赁情况说明</w:t>
      </w:r>
      <w:r w:rsidR="0025617B">
        <w:rPr>
          <w:rFonts w:ascii="宋体" w:eastAsia="宋体" w:hAnsi="宋体" w:cs="宋体" w:hint="eastAsia"/>
          <w:sz w:val="18"/>
          <w:szCs w:val="18"/>
        </w:rPr>
        <w:t>：</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366" w:name="_Toc989254"/>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关联担保情况</w:t>
      </w:r>
      <w:bookmarkEnd w:id="36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本公司作为担保方</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561A12">
        <w:trPr>
          <w:trHeight w:val="240"/>
          <w:tblHeader/>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广东天亿马信息科技有限公司</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12</w:t>
            </w:r>
            <w:r>
              <w:rPr>
                <w:rFonts w:ascii="宋体" w:eastAsia="宋体" w:hAnsi="宋体" w:cs="宋体"/>
                <w:sz w:val="18"/>
                <w:szCs w:val="18"/>
              </w:rPr>
              <w:t>月</w:t>
            </w:r>
            <w:r w:rsidRPr="00987CF2">
              <w:rPr>
                <w:rFonts w:ascii="Times New Roman" w:eastAsia="宋体" w:hAnsi="Times New Roman" w:cs="宋体"/>
                <w:sz w:val="18"/>
                <w:szCs w:val="18"/>
              </w:rPr>
              <w:t>16</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2025</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22</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天亿马信息技术有限</w:t>
            </w:r>
            <w:r>
              <w:rPr>
                <w:rFonts w:ascii="宋体" w:eastAsia="宋体" w:hAnsi="宋体" w:cs="宋体"/>
                <w:sz w:val="18"/>
                <w:szCs w:val="18"/>
              </w:rPr>
              <w:lastRenderedPageBreak/>
              <w:t>公司</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lastRenderedPageBreak/>
              <w:t>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12</w:t>
            </w:r>
            <w:r>
              <w:rPr>
                <w:rFonts w:ascii="宋体" w:eastAsia="宋体" w:hAnsi="宋体" w:cs="宋体"/>
                <w:sz w:val="18"/>
                <w:szCs w:val="18"/>
              </w:rPr>
              <w:t>月</w:t>
            </w:r>
            <w:r w:rsidRPr="00987CF2">
              <w:rPr>
                <w:rFonts w:ascii="Times New Roman" w:eastAsia="宋体" w:hAnsi="Times New Roman" w:cs="宋体"/>
                <w:sz w:val="18"/>
                <w:szCs w:val="18"/>
              </w:rPr>
              <w:t>16</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2025</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22</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天亿马信息产业（香港）有限公司</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872</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12</w:t>
            </w:r>
            <w:r>
              <w:rPr>
                <w:rFonts w:ascii="宋体" w:eastAsia="宋体" w:hAnsi="宋体" w:cs="宋体"/>
                <w:sz w:val="18"/>
                <w:szCs w:val="18"/>
              </w:rPr>
              <w:t>月</w:t>
            </w:r>
            <w:r w:rsidRPr="00987CF2">
              <w:rPr>
                <w:rFonts w:ascii="Times New Roman" w:eastAsia="宋体" w:hAnsi="Times New Roman" w:cs="宋体"/>
                <w:sz w:val="18"/>
                <w:szCs w:val="18"/>
              </w:rPr>
              <w:t>28</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天亿马信息技术有限公司</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29</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2028</w:t>
            </w:r>
            <w:r>
              <w:rPr>
                <w:rFonts w:ascii="宋体" w:eastAsia="宋体" w:hAnsi="宋体" w:cs="宋体"/>
                <w:sz w:val="18"/>
                <w:szCs w:val="18"/>
              </w:rPr>
              <w:t>年</w:t>
            </w:r>
            <w:r w:rsidRPr="00987CF2">
              <w:rPr>
                <w:rFonts w:ascii="Times New Roman" w:eastAsia="宋体" w:hAnsi="Times New Roman" w:cs="宋体"/>
                <w:sz w:val="18"/>
                <w:szCs w:val="18"/>
              </w:rPr>
              <w:t>03</w:t>
            </w:r>
            <w:r>
              <w:rPr>
                <w:rFonts w:ascii="宋体" w:eastAsia="宋体" w:hAnsi="宋体" w:cs="宋体"/>
                <w:sz w:val="18"/>
                <w:szCs w:val="18"/>
              </w:rPr>
              <w:t>月</w:t>
            </w:r>
            <w:r w:rsidRPr="00987CF2">
              <w:rPr>
                <w:rFonts w:ascii="Times New Roman" w:eastAsia="宋体" w:hAnsi="Times New Roman" w:cs="宋体"/>
                <w:sz w:val="18"/>
                <w:szCs w:val="18"/>
              </w:rPr>
              <w:t>29</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本公司作为被担保方</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561A12">
        <w:trPr>
          <w:trHeight w:val="240"/>
          <w:tblHeader/>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担保方</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林明玲、马学沛</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2019</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01</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2024</w:t>
            </w:r>
            <w:r>
              <w:rPr>
                <w:rFonts w:ascii="宋体" w:eastAsia="宋体" w:hAnsi="宋体" w:cs="宋体"/>
                <w:sz w:val="18"/>
                <w:szCs w:val="18"/>
              </w:rPr>
              <w:t>年</w:t>
            </w:r>
            <w:r w:rsidRPr="00987CF2">
              <w:rPr>
                <w:rFonts w:ascii="Times New Roman" w:eastAsia="宋体" w:hAnsi="Times New Roman" w:cs="宋体"/>
                <w:sz w:val="18"/>
                <w:szCs w:val="18"/>
              </w:rPr>
              <w:t>12</w:t>
            </w:r>
            <w:r>
              <w:rPr>
                <w:rFonts w:ascii="宋体" w:eastAsia="宋体" w:hAnsi="宋体" w:cs="宋体"/>
                <w:sz w:val="18"/>
                <w:szCs w:val="18"/>
              </w:rPr>
              <w:t>月</w:t>
            </w:r>
            <w:r w:rsidRPr="00987CF2">
              <w:rPr>
                <w:rFonts w:ascii="Times New Roman" w:eastAsia="宋体" w:hAnsi="Times New Roman" w:cs="宋体"/>
                <w:sz w:val="18"/>
                <w:szCs w:val="18"/>
              </w:rPr>
              <w:t>31</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林明玲、马学沛</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2021</w:t>
            </w:r>
            <w:r>
              <w:rPr>
                <w:rFonts w:ascii="宋体" w:eastAsia="宋体" w:hAnsi="宋体" w:cs="宋体"/>
                <w:sz w:val="18"/>
                <w:szCs w:val="18"/>
              </w:rPr>
              <w:t>年</w:t>
            </w:r>
            <w:r w:rsidRPr="00987CF2">
              <w:rPr>
                <w:rFonts w:ascii="Times New Roman" w:eastAsia="宋体" w:hAnsi="Times New Roman" w:cs="宋体"/>
                <w:sz w:val="18"/>
                <w:szCs w:val="18"/>
              </w:rPr>
              <w:t>09</w:t>
            </w:r>
            <w:r>
              <w:rPr>
                <w:rFonts w:ascii="宋体" w:eastAsia="宋体" w:hAnsi="宋体" w:cs="宋体"/>
                <w:sz w:val="18"/>
                <w:szCs w:val="18"/>
              </w:rPr>
              <w:t>月</w:t>
            </w:r>
            <w:r w:rsidRPr="00987CF2">
              <w:rPr>
                <w:rFonts w:ascii="Times New Roman" w:eastAsia="宋体" w:hAnsi="Times New Roman" w:cs="宋体"/>
                <w:sz w:val="18"/>
                <w:szCs w:val="18"/>
              </w:rPr>
              <w:t>01</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2025</w:t>
            </w:r>
            <w:r>
              <w:rPr>
                <w:rFonts w:ascii="宋体" w:eastAsia="宋体" w:hAnsi="宋体" w:cs="宋体"/>
                <w:sz w:val="18"/>
                <w:szCs w:val="18"/>
              </w:rPr>
              <w:t>年</w:t>
            </w:r>
            <w:r w:rsidRPr="00987CF2">
              <w:rPr>
                <w:rFonts w:ascii="Times New Roman" w:eastAsia="宋体" w:hAnsi="Times New Roman" w:cs="宋体"/>
                <w:sz w:val="18"/>
                <w:szCs w:val="18"/>
              </w:rPr>
              <w:t>12</w:t>
            </w:r>
            <w:r>
              <w:rPr>
                <w:rFonts w:ascii="宋体" w:eastAsia="宋体" w:hAnsi="宋体" w:cs="宋体"/>
                <w:sz w:val="18"/>
                <w:szCs w:val="18"/>
              </w:rPr>
              <w:t>月</w:t>
            </w:r>
            <w:r w:rsidRPr="00987CF2">
              <w:rPr>
                <w:rFonts w:ascii="Times New Roman" w:eastAsia="宋体" w:hAnsi="Times New Roman" w:cs="宋体"/>
                <w:sz w:val="18"/>
                <w:szCs w:val="18"/>
              </w:rPr>
              <w:t>31</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林明玲、马学沛</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07</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2025</w:t>
            </w:r>
            <w:r>
              <w:rPr>
                <w:rFonts w:ascii="宋体" w:eastAsia="宋体" w:hAnsi="宋体" w:cs="宋体"/>
                <w:sz w:val="18"/>
                <w:szCs w:val="18"/>
              </w:rPr>
              <w:t>年</w:t>
            </w:r>
            <w:r w:rsidRPr="00987CF2">
              <w:rPr>
                <w:rFonts w:ascii="Times New Roman" w:eastAsia="宋体" w:hAnsi="Times New Roman" w:cs="宋体"/>
                <w:sz w:val="18"/>
                <w:szCs w:val="18"/>
              </w:rPr>
              <w:t>07</w:t>
            </w:r>
            <w:r>
              <w:rPr>
                <w:rFonts w:ascii="宋体" w:eastAsia="宋体" w:hAnsi="宋体" w:cs="宋体"/>
                <w:sz w:val="18"/>
                <w:szCs w:val="18"/>
              </w:rPr>
              <w:t>月</w:t>
            </w:r>
            <w:r w:rsidRPr="00987CF2">
              <w:rPr>
                <w:rFonts w:ascii="Times New Roman" w:eastAsia="宋体" w:hAnsi="Times New Roman" w:cs="宋体"/>
                <w:sz w:val="18"/>
                <w:szCs w:val="18"/>
              </w:rPr>
              <w:t>20</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林明玲、马学沛</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2022</w:t>
            </w:r>
            <w:r>
              <w:rPr>
                <w:rFonts w:ascii="宋体" w:eastAsia="宋体" w:hAnsi="宋体" w:cs="宋体"/>
                <w:sz w:val="18"/>
                <w:szCs w:val="18"/>
              </w:rPr>
              <w:t>年</w:t>
            </w:r>
            <w:r w:rsidRPr="00987CF2">
              <w:rPr>
                <w:rFonts w:ascii="Times New Roman" w:eastAsia="宋体" w:hAnsi="Times New Roman" w:cs="宋体"/>
                <w:sz w:val="18"/>
                <w:szCs w:val="18"/>
              </w:rPr>
              <w:t>12</w:t>
            </w:r>
            <w:r>
              <w:rPr>
                <w:rFonts w:ascii="宋体" w:eastAsia="宋体" w:hAnsi="宋体" w:cs="宋体"/>
                <w:sz w:val="18"/>
                <w:szCs w:val="18"/>
              </w:rPr>
              <w:t>月</w:t>
            </w:r>
            <w:r w:rsidRPr="00987CF2">
              <w:rPr>
                <w:rFonts w:ascii="Times New Roman" w:eastAsia="宋体" w:hAnsi="Times New Roman" w:cs="宋体"/>
                <w:sz w:val="18"/>
                <w:szCs w:val="18"/>
              </w:rPr>
              <w:t>16</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2025</w:t>
            </w:r>
            <w:r>
              <w:rPr>
                <w:rFonts w:ascii="宋体" w:eastAsia="宋体" w:hAnsi="宋体" w:cs="宋体"/>
                <w:sz w:val="18"/>
                <w:szCs w:val="18"/>
              </w:rPr>
              <w:t>年</w:t>
            </w:r>
            <w:r w:rsidRPr="00987CF2">
              <w:rPr>
                <w:rFonts w:ascii="Times New Roman" w:eastAsia="宋体" w:hAnsi="Times New Roman" w:cs="宋体"/>
                <w:sz w:val="18"/>
                <w:szCs w:val="18"/>
              </w:rPr>
              <w:t>11</w:t>
            </w:r>
            <w:r>
              <w:rPr>
                <w:rFonts w:ascii="宋体" w:eastAsia="宋体" w:hAnsi="宋体" w:cs="宋体"/>
                <w:sz w:val="18"/>
                <w:szCs w:val="18"/>
              </w:rPr>
              <w:t>月</w:t>
            </w:r>
            <w:r w:rsidRPr="00987CF2">
              <w:rPr>
                <w:rFonts w:ascii="Times New Roman" w:eastAsia="宋体" w:hAnsi="Times New Roman" w:cs="宋体"/>
                <w:sz w:val="18"/>
                <w:szCs w:val="18"/>
              </w:rPr>
              <w:t>12</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林明玲、马学沛</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24</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2028</w:t>
            </w:r>
            <w:r>
              <w:rPr>
                <w:rFonts w:ascii="宋体" w:eastAsia="宋体" w:hAnsi="宋体" w:cs="宋体"/>
                <w:sz w:val="18"/>
                <w:szCs w:val="18"/>
              </w:rPr>
              <w:t>年</w:t>
            </w:r>
            <w:r w:rsidRPr="00987CF2">
              <w:rPr>
                <w:rFonts w:ascii="Times New Roman" w:eastAsia="宋体" w:hAnsi="Times New Roman" w:cs="宋体"/>
                <w:sz w:val="18"/>
                <w:szCs w:val="18"/>
              </w:rPr>
              <w:t>04</w:t>
            </w:r>
            <w:r>
              <w:rPr>
                <w:rFonts w:ascii="宋体" w:eastAsia="宋体" w:hAnsi="宋体" w:cs="宋体"/>
                <w:sz w:val="18"/>
                <w:szCs w:val="18"/>
              </w:rPr>
              <w:t>月</w:t>
            </w:r>
            <w:r w:rsidRPr="00987CF2">
              <w:rPr>
                <w:rFonts w:ascii="Times New Roman" w:eastAsia="宋体" w:hAnsi="Times New Roman" w:cs="宋体"/>
                <w:sz w:val="18"/>
                <w:szCs w:val="18"/>
              </w:rPr>
              <w:t>24</w:t>
            </w:r>
            <w:r>
              <w:rPr>
                <w:rFonts w:ascii="宋体" w:eastAsia="宋体" w:hAnsi="宋体" w:cs="宋体"/>
                <w:sz w:val="18"/>
                <w:szCs w:val="18"/>
              </w:rPr>
              <w:t>日</w:t>
            </w:r>
          </w:p>
        </w:tc>
        <w:tc>
          <w:tcPr>
            <w:tcW w:w="1000"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否</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关联担保情况说明</w:t>
      </w:r>
    </w:p>
    <w:tbl>
      <w:tblPr>
        <w:tblW w:w="0" w:type="auto"/>
        <w:tblCellMar>
          <w:left w:w="0" w:type="dxa"/>
          <w:right w:w="0" w:type="dxa"/>
        </w:tblCellMar>
        <w:tblLook w:val="04A0" w:firstRow="1" w:lastRow="0" w:firstColumn="1" w:lastColumn="0" w:noHBand="0" w:noVBand="1"/>
      </w:tblPr>
      <w:tblGrid>
        <w:gridCol w:w="410"/>
        <w:gridCol w:w="763"/>
        <w:gridCol w:w="877"/>
        <w:gridCol w:w="820"/>
        <w:gridCol w:w="3832"/>
        <w:gridCol w:w="439"/>
        <w:gridCol w:w="1509"/>
        <w:gridCol w:w="1203"/>
      </w:tblGrid>
      <w:tr w:rsidR="006146C8" w:rsidTr="00561A12">
        <w:trPr>
          <w:divId w:val="1371491114"/>
          <w:trHeight w:val="288"/>
          <w:tblHead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ascii="等线" w:eastAsia="等线" w:hAnsi="Times New Roman" w:cs="Times New Roman" w:hint="eastAsia"/>
                <w:color w:val="000000"/>
                <w:sz w:val="18"/>
                <w:szCs w:val="18"/>
              </w:rPr>
              <w:t>序号</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被担保方</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担保人</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合同编号及名称</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担保方式</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担保范围</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担保期间</w:t>
            </w:r>
          </w:p>
        </w:tc>
      </w:tr>
      <w:tr w:rsidR="006146C8" w:rsidTr="00561A12">
        <w:trPr>
          <w:divId w:val="1371491114"/>
          <w:trHeight w:val="11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林明玲、马学沛</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中国建设银行股份有限公司汕头市分行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汕头行外最高保字</w:t>
            </w:r>
            <w:r w:rsidRPr="00987CF2">
              <w:rPr>
                <w:rFonts w:ascii="Times New Roman" w:hAnsi="Times New Roman" w:cs="Times New Roman"/>
                <w:color w:val="000000"/>
                <w:sz w:val="18"/>
                <w:szCs w:val="18"/>
              </w:rPr>
              <w:t>2019</w:t>
            </w:r>
            <w:r>
              <w:rPr>
                <w:rFonts w:cs="Times New Roman" w:hint="eastAsia"/>
                <w:color w:val="000000"/>
                <w:sz w:val="18"/>
                <w:szCs w:val="18"/>
              </w:rPr>
              <w:t>年</w:t>
            </w:r>
            <w:r w:rsidRPr="00987CF2">
              <w:rPr>
                <w:rFonts w:ascii="Times New Roman" w:hAnsi="Times New Roman" w:cs="Times New Roman"/>
                <w:color w:val="000000"/>
                <w:sz w:val="18"/>
                <w:szCs w:val="18"/>
              </w:rPr>
              <w:t>8</w:t>
            </w:r>
            <w:r>
              <w:rPr>
                <w:rFonts w:cs="Times New Roman" w:hint="eastAsia"/>
                <w:color w:val="000000"/>
                <w:sz w:val="18"/>
                <w:szCs w:val="18"/>
              </w:rPr>
              <w:t>号、</w:t>
            </w:r>
            <w:r w:rsidRPr="00987CF2">
              <w:rPr>
                <w:rFonts w:ascii="Times New Roman" w:hAnsi="Times New Roman" w:cs="Times New Roman"/>
                <w:color w:val="000000"/>
                <w:sz w:val="18"/>
                <w:szCs w:val="18"/>
              </w:rPr>
              <w:t>9</w:t>
            </w:r>
            <w:r>
              <w:rPr>
                <w:rFonts w:cs="Times New Roman" w:hint="eastAsia"/>
                <w:color w:val="000000"/>
                <w:sz w:val="18"/>
                <w:szCs w:val="18"/>
              </w:rPr>
              <w:t>号《最高额保证合同》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2019</w:t>
            </w:r>
            <w:r>
              <w:rPr>
                <w:rFonts w:cs="Times New Roman" w:hint="eastAsia"/>
                <w:color w:val="000000"/>
                <w:sz w:val="18"/>
                <w:szCs w:val="18"/>
              </w:rPr>
              <w:t>年</w:t>
            </w:r>
            <w:r w:rsidRPr="00987CF2">
              <w:rPr>
                <w:rFonts w:ascii="Times New Roman" w:hAnsi="Times New Roman" w:cs="Times New Roman"/>
                <w:color w:val="000000"/>
                <w:sz w:val="18"/>
                <w:szCs w:val="18"/>
              </w:rPr>
              <w:t>11</w:t>
            </w:r>
            <w:r>
              <w:rPr>
                <w:rFonts w:cs="Times New Roman" w:hint="eastAsia"/>
                <w:color w:val="000000"/>
                <w:sz w:val="18"/>
                <w:szCs w:val="18"/>
              </w:rPr>
              <w:t>月</w:t>
            </w:r>
            <w:r w:rsidRPr="00987CF2">
              <w:rPr>
                <w:rFonts w:ascii="Times New Roman" w:hAnsi="Times New Roman" w:cs="Times New Roman"/>
                <w:color w:val="000000"/>
                <w:sz w:val="18"/>
                <w:szCs w:val="18"/>
              </w:rPr>
              <w:t>1</w:t>
            </w:r>
            <w:r>
              <w:rPr>
                <w:rFonts w:cs="Times New Roman" w:hint="eastAsia"/>
                <w:color w:val="000000"/>
                <w:sz w:val="18"/>
                <w:szCs w:val="18"/>
              </w:rPr>
              <w:t>日至</w:t>
            </w:r>
            <w:r w:rsidRPr="00987CF2">
              <w:rPr>
                <w:rFonts w:ascii="Times New Roman" w:hAnsi="Times New Roman" w:cs="Times New Roman"/>
                <w:color w:val="000000"/>
                <w:sz w:val="18"/>
                <w:szCs w:val="18"/>
              </w:rPr>
              <w:t>2024</w:t>
            </w:r>
            <w:r>
              <w:rPr>
                <w:rFonts w:cs="Times New Roman" w:hint="eastAsia"/>
                <w:color w:val="000000"/>
                <w:sz w:val="18"/>
                <w:szCs w:val="18"/>
              </w:rPr>
              <w:t>年</w:t>
            </w:r>
            <w:r w:rsidRPr="00987CF2">
              <w:rPr>
                <w:rFonts w:ascii="Times New Roman" w:hAnsi="Times New Roman" w:cs="Times New Roman"/>
                <w:color w:val="000000"/>
                <w:sz w:val="18"/>
                <w:szCs w:val="18"/>
              </w:rPr>
              <w:t>12</w:t>
            </w:r>
            <w:r>
              <w:rPr>
                <w:rFonts w:cs="Times New Roman" w:hint="eastAsia"/>
                <w:color w:val="000000"/>
                <w:sz w:val="18"/>
                <w:szCs w:val="18"/>
              </w:rPr>
              <w:t>月</w:t>
            </w:r>
            <w:r w:rsidRPr="00987CF2">
              <w:rPr>
                <w:rFonts w:ascii="Times New Roman" w:hAnsi="Times New Roman" w:cs="Times New Roman"/>
                <w:color w:val="000000"/>
                <w:sz w:val="18"/>
                <w:szCs w:val="18"/>
              </w:rPr>
              <w:t>31</w:t>
            </w:r>
            <w:r>
              <w:rPr>
                <w:rFonts w:cs="Times New Roman" w:hint="eastAsia"/>
                <w:color w:val="000000"/>
                <w:sz w:val="18"/>
                <w:szCs w:val="18"/>
              </w:rPr>
              <w:t>日期间内的所有债权，担保责任最高限额为</w:t>
            </w:r>
            <w:r w:rsidRPr="00987CF2">
              <w:rPr>
                <w:rFonts w:ascii="Times New Roman" w:hAnsi="Times New Roman" w:cs="Times New Roman"/>
                <w:color w:val="000000"/>
                <w:sz w:val="18"/>
                <w:szCs w:val="18"/>
              </w:rPr>
              <w:t>4</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r w:rsidR="006146C8" w:rsidTr="00561A12">
        <w:trPr>
          <w:divId w:val="1371491114"/>
          <w:trHeight w:val="11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林明玲、马学沛</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中国银行股份有限公司汕头分行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ascii="Times New Roman Regular" w:hAnsi="Times New Roman Regular" w:cs="Times New Roman"/>
                <w:color w:val="000000"/>
                <w:sz w:val="18"/>
                <w:szCs w:val="18"/>
              </w:rPr>
              <w:t>GBZ</w:t>
            </w:r>
            <w:r w:rsidRPr="00987CF2">
              <w:rPr>
                <w:rFonts w:ascii="Times New Roman" w:hAnsi="Times New Roman" w:cs="Times New Roman"/>
                <w:color w:val="000000"/>
                <w:sz w:val="18"/>
                <w:szCs w:val="18"/>
              </w:rPr>
              <w:t>476450120210037</w:t>
            </w:r>
            <w:r>
              <w:rPr>
                <w:rFonts w:cs="Times New Roman" w:hint="eastAsia"/>
                <w:color w:val="000000"/>
                <w:sz w:val="18"/>
                <w:szCs w:val="18"/>
              </w:rPr>
              <w:t>《最高额保证合同》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2021</w:t>
            </w:r>
            <w:r>
              <w:rPr>
                <w:rFonts w:cs="Times New Roman" w:hint="eastAsia"/>
                <w:color w:val="000000"/>
                <w:sz w:val="18"/>
                <w:szCs w:val="18"/>
              </w:rPr>
              <w:t>年</w:t>
            </w:r>
            <w:r w:rsidRPr="00987CF2">
              <w:rPr>
                <w:rFonts w:ascii="Times New Roman" w:hAnsi="Times New Roman" w:cs="Times New Roman"/>
                <w:color w:val="000000"/>
                <w:sz w:val="18"/>
                <w:szCs w:val="18"/>
              </w:rPr>
              <w:t>9</w:t>
            </w:r>
            <w:r>
              <w:rPr>
                <w:rFonts w:cs="Times New Roman" w:hint="eastAsia"/>
                <w:color w:val="000000"/>
                <w:sz w:val="18"/>
                <w:szCs w:val="18"/>
              </w:rPr>
              <w:t>月</w:t>
            </w:r>
            <w:r w:rsidRPr="00987CF2">
              <w:rPr>
                <w:rFonts w:ascii="Times New Roman" w:hAnsi="Times New Roman" w:cs="Times New Roman"/>
                <w:color w:val="000000"/>
                <w:sz w:val="18"/>
                <w:szCs w:val="18"/>
              </w:rPr>
              <w:t>1</w:t>
            </w:r>
            <w:r>
              <w:rPr>
                <w:rFonts w:cs="Times New Roman" w:hint="eastAsia"/>
                <w:color w:val="000000"/>
                <w:sz w:val="18"/>
                <w:szCs w:val="18"/>
              </w:rPr>
              <w:t>日起至</w:t>
            </w:r>
            <w:r w:rsidRPr="00987CF2">
              <w:rPr>
                <w:rFonts w:ascii="Times New Roman" w:hAnsi="Times New Roman" w:cs="Times New Roman"/>
                <w:color w:val="000000"/>
                <w:sz w:val="18"/>
                <w:szCs w:val="18"/>
              </w:rPr>
              <w:t>2025</w:t>
            </w:r>
            <w:r>
              <w:rPr>
                <w:rFonts w:cs="Times New Roman" w:hint="eastAsia"/>
                <w:color w:val="000000"/>
                <w:sz w:val="18"/>
                <w:szCs w:val="18"/>
              </w:rPr>
              <w:t>年</w:t>
            </w:r>
            <w:r w:rsidRPr="00987CF2">
              <w:rPr>
                <w:rFonts w:ascii="Times New Roman" w:hAnsi="Times New Roman" w:cs="Times New Roman"/>
                <w:color w:val="000000"/>
                <w:sz w:val="18"/>
                <w:szCs w:val="18"/>
              </w:rPr>
              <w:t>12</w:t>
            </w:r>
            <w:r>
              <w:rPr>
                <w:rFonts w:cs="Times New Roman" w:hint="eastAsia"/>
                <w:color w:val="000000"/>
                <w:sz w:val="18"/>
                <w:szCs w:val="18"/>
              </w:rPr>
              <w:t>月</w:t>
            </w:r>
            <w:r w:rsidRPr="00987CF2">
              <w:rPr>
                <w:rFonts w:ascii="Times New Roman" w:hAnsi="Times New Roman" w:cs="Times New Roman"/>
                <w:color w:val="000000"/>
                <w:sz w:val="18"/>
                <w:szCs w:val="18"/>
              </w:rPr>
              <w:t>31</w:t>
            </w:r>
            <w:r>
              <w:rPr>
                <w:rFonts w:cs="Times New Roman" w:hint="eastAsia"/>
                <w:color w:val="000000"/>
                <w:sz w:val="18"/>
                <w:szCs w:val="18"/>
              </w:rPr>
              <w:t>日期间内的所有债权，担保责任最高限额</w:t>
            </w:r>
            <w:r w:rsidRPr="00987CF2">
              <w:rPr>
                <w:rFonts w:ascii="Times New Roman" w:hAnsi="Times New Roman" w:cs="Times New Roman"/>
                <w:color w:val="000000"/>
                <w:sz w:val="18"/>
                <w:szCs w:val="18"/>
              </w:rPr>
              <w:t>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r w:rsidR="006146C8" w:rsidTr="00561A12">
        <w:trPr>
          <w:divId w:val="1371491114"/>
          <w:trHeight w:val="11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林明玲、马学沛</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中国工商银行股份有限公司汕头市安平支行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2022</w:t>
            </w:r>
            <w:r>
              <w:rPr>
                <w:rFonts w:cs="Times New Roman" w:hint="eastAsia"/>
                <w:color w:val="000000"/>
                <w:sz w:val="18"/>
                <w:szCs w:val="18"/>
              </w:rPr>
              <w:t>年安平（保）字</w:t>
            </w:r>
            <w:r w:rsidRPr="00987CF2">
              <w:rPr>
                <w:rFonts w:ascii="Times New Roman" w:hAnsi="Times New Roman" w:cs="Times New Roman"/>
                <w:color w:val="000000"/>
                <w:sz w:val="18"/>
                <w:szCs w:val="18"/>
              </w:rPr>
              <w:t>0019</w:t>
            </w:r>
            <w:r>
              <w:rPr>
                <w:rFonts w:cs="Times New Roman" w:hint="eastAsia"/>
                <w:color w:val="000000"/>
                <w:sz w:val="18"/>
                <w:szCs w:val="18"/>
              </w:rPr>
              <w:t>号《最高额保证合同》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2022</w:t>
            </w:r>
            <w:r>
              <w:rPr>
                <w:rFonts w:cs="Times New Roman" w:hint="eastAsia"/>
                <w:color w:val="000000"/>
                <w:sz w:val="18"/>
                <w:szCs w:val="18"/>
              </w:rPr>
              <w:t>年</w:t>
            </w:r>
            <w:r w:rsidRPr="00987CF2">
              <w:rPr>
                <w:rFonts w:ascii="Times New Roman" w:hAnsi="Times New Roman" w:cs="Times New Roman"/>
                <w:color w:val="000000"/>
                <w:sz w:val="18"/>
                <w:szCs w:val="18"/>
              </w:rPr>
              <w:t>7</w:t>
            </w:r>
            <w:r>
              <w:rPr>
                <w:rFonts w:cs="Times New Roman" w:hint="eastAsia"/>
                <w:color w:val="000000"/>
                <w:sz w:val="18"/>
                <w:szCs w:val="18"/>
              </w:rPr>
              <w:t>月</w:t>
            </w:r>
            <w:r w:rsidRPr="00987CF2">
              <w:rPr>
                <w:rFonts w:ascii="Times New Roman" w:hAnsi="Times New Roman" w:cs="Times New Roman"/>
                <w:color w:val="000000"/>
                <w:sz w:val="18"/>
                <w:szCs w:val="18"/>
              </w:rPr>
              <w:t>20</w:t>
            </w:r>
            <w:r>
              <w:rPr>
                <w:rFonts w:cs="Times New Roman" w:hint="eastAsia"/>
                <w:color w:val="000000"/>
                <w:sz w:val="18"/>
                <w:szCs w:val="18"/>
              </w:rPr>
              <w:t>日至</w:t>
            </w:r>
            <w:r w:rsidRPr="00987CF2">
              <w:rPr>
                <w:rFonts w:ascii="Times New Roman" w:hAnsi="Times New Roman" w:cs="Times New Roman"/>
                <w:color w:val="000000"/>
                <w:sz w:val="18"/>
                <w:szCs w:val="18"/>
              </w:rPr>
              <w:t>2025</w:t>
            </w:r>
            <w:r>
              <w:rPr>
                <w:rFonts w:cs="Times New Roman" w:hint="eastAsia"/>
                <w:color w:val="000000"/>
                <w:sz w:val="18"/>
                <w:szCs w:val="18"/>
              </w:rPr>
              <w:t>年</w:t>
            </w:r>
            <w:r w:rsidRPr="00987CF2">
              <w:rPr>
                <w:rFonts w:ascii="Times New Roman" w:hAnsi="Times New Roman" w:cs="Times New Roman"/>
                <w:color w:val="000000"/>
                <w:sz w:val="18"/>
                <w:szCs w:val="18"/>
              </w:rPr>
              <w:t>7</w:t>
            </w:r>
            <w:r>
              <w:rPr>
                <w:rFonts w:cs="Times New Roman" w:hint="eastAsia"/>
                <w:color w:val="000000"/>
                <w:sz w:val="18"/>
                <w:szCs w:val="18"/>
              </w:rPr>
              <w:t>月</w:t>
            </w:r>
            <w:r w:rsidRPr="00987CF2">
              <w:rPr>
                <w:rFonts w:ascii="Times New Roman" w:hAnsi="Times New Roman" w:cs="Times New Roman"/>
                <w:color w:val="000000"/>
                <w:sz w:val="18"/>
                <w:szCs w:val="18"/>
              </w:rPr>
              <w:t>20</w:t>
            </w:r>
            <w:r>
              <w:rPr>
                <w:rFonts w:cs="Times New Roman" w:hint="eastAsia"/>
                <w:color w:val="000000"/>
                <w:sz w:val="18"/>
                <w:szCs w:val="18"/>
              </w:rPr>
              <w:t>日期间内的所有债权，担保责任最高限额为</w:t>
            </w:r>
            <w:r w:rsidRPr="00987CF2">
              <w:rPr>
                <w:rFonts w:ascii="Times New Roman" w:hAnsi="Times New Roman" w:cs="Times New Roman"/>
                <w:color w:val="000000"/>
                <w:sz w:val="18"/>
                <w:szCs w:val="18"/>
              </w:rPr>
              <w:t>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r w:rsidR="006146C8" w:rsidTr="00561A12">
        <w:trPr>
          <w:divId w:val="1371491114"/>
          <w:trHeight w:val="11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林明玲、马学沛</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南洋商行银行（中国）有限公司汕头分行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《最高额保证合同》林明玲（编号：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2022070600000085</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000</w:t>
            </w:r>
            <w:r>
              <w:rPr>
                <w:rFonts w:cs="Times New Roman" w:hint="eastAsia"/>
                <w:color w:val="000000"/>
                <w:sz w:val="18"/>
                <w:szCs w:val="18"/>
              </w:rPr>
              <w:t>）、马学沛（编号：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2022070600000085</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100</w:t>
            </w:r>
            <w:r>
              <w:rPr>
                <w:rFonts w:cs="Times New Roman" w:hint="eastAsia"/>
                <w:color w:val="00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2022</w:t>
            </w:r>
            <w:r>
              <w:rPr>
                <w:rFonts w:cs="Times New Roman" w:hint="eastAsia"/>
                <w:color w:val="000000"/>
                <w:sz w:val="18"/>
                <w:szCs w:val="18"/>
              </w:rPr>
              <w:t>年</w:t>
            </w:r>
            <w:r w:rsidRPr="00987CF2">
              <w:rPr>
                <w:rFonts w:ascii="Times New Roman" w:hAnsi="Times New Roman" w:cs="Times New Roman"/>
                <w:color w:val="000000"/>
                <w:sz w:val="18"/>
                <w:szCs w:val="18"/>
              </w:rPr>
              <w:t>12</w:t>
            </w:r>
            <w:r>
              <w:rPr>
                <w:rFonts w:cs="Times New Roman" w:hint="eastAsia"/>
                <w:color w:val="000000"/>
                <w:sz w:val="18"/>
                <w:szCs w:val="18"/>
              </w:rPr>
              <w:t>月</w:t>
            </w:r>
            <w:r w:rsidRPr="00987CF2">
              <w:rPr>
                <w:rFonts w:ascii="Times New Roman" w:hAnsi="Times New Roman" w:cs="Times New Roman"/>
                <w:color w:val="000000"/>
                <w:sz w:val="18"/>
                <w:szCs w:val="18"/>
              </w:rPr>
              <w:t>16</w:t>
            </w:r>
            <w:r>
              <w:rPr>
                <w:rFonts w:cs="Times New Roman" w:hint="eastAsia"/>
                <w:color w:val="000000"/>
                <w:sz w:val="18"/>
                <w:szCs w:val="18"/>
              </w:rPr>
              <w:t>日起至</w:t>
            </w:r>
            <w:r w:rsidRPr="00987CF2">
              <w:rPr>
                <w:rFonts w:ascii="Times New Roman" w:hAnsi="Times New Roman" w:cs="Times New Roman"/>
                <w:color w:val="000000"/>
                <w:sz w:val="18"/>
                <w:szCs w:val="18"/>
              </w:rPr>
              <w:t>2025</w:t>
            </w:r>
            <w:r>
              <w:rPr>
                <w:rFonts w:cs="Times New Roman" w:hint="eastAsia"/>
                <w:color w:val="000000"/>
                <w:sz w:val="18"/>
                <w:szCs w:val="18"/>
              </w:rPr>
              <w:t>年</w:t>
            </w:r>
            <w:r w:rsidRPr="00987CF2">
              <w:rPr>
                <w:rFonts w:ascii="Times New Roman" w:hAnsi="Times New Roman" w:cs="Times New Roman"/>
                <w:color w:val="000000"/>
                <w:sz w:val="18"/>
                <w:szCs w:val="18"/>
              </w:rPr>
              <w:t>11</w:t>
            </w:r>
            <w:r>
              <w:rPr>
                <w:rFonts w:cs="Times New Roman" w:hint="eastAsia"/>
                <w:color w:val="000000"/>
                <w:sz w:val="18"/>
                <w:szCs w:val="18"/>
              </w:rPr>
              <w:t>月</w:t>
            </w:r>
            <w:r w:rsidRPr="00987CF2">
              <w:rPr>
                <w:rFonts w:ascii="Times New Roman" w:hAnsi="Times New Roman" w:cs="Times New Roman"/>
                <w:color w:val="000000"/>
                <w:sz w:val="18"/>
                <w:szCs w:val="18"/>
              </w:rPr>
              <w:t>12</w:t>
            </w:r>
            <w:r>
              <w:rPr>
                <w:rFonts w:cs="Times New Roman" w:hint="eastAsia"/>
                <w:color w:val="000000"/>
                <w:sz w:val="18"/>
                <w:szCs w:val="18"/>
              </w:rPr>
              <w:t>日期间内的所有债权，担保责任最高限额</w:t>
            </w:r>
            <w:r w:rsidRPr="00987CF2">
              <w:rPr>
                <w:rFonts w:ascii="Times New Roman" w:hAnsi="Times New Roman" w:cs="Times New Roman"/>
                <w:color w:val="000000"/>
                <w:sz w:val="18"/>
                <w:szCs w:val="18"/>
              </w:rPr>
              <w:t>5</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r w:rsidR="006146C8" w:rsidTr="00561A12">
        <w:trPr>
          <w:divId w:val="1371491114"/>
          <w:trHeight w:val="11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林明玲、马学沛</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兴业银行股份有限公司汕头分行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兴银粤借保字（汕头）第</w:t>
            </w:r>
            <w:r w:rsidRPr="00987CF2">
              <w:rPr>
                <w:rFonts w:ascii="Times New Roman" w:hAnsi="Times New Roman" w:cs="Times New Roman"/>
                <w:color w:val="000000"/>
                <w:sz w:val="18"/>
                <w:szCs w:val="18"/>
              </w:rPr>
              <w:t>20230424005</w:t>
            </w:r>
            <w:r>
              <w:rPr>
                <w:rFonts w:ascii="Times New Roman Regular" w:hAnsi="Times New Roman Regular" w:cs="Times New Roman"/>
                <w:color w:val="000000"/>
                <w:sz w:val="18"/>
                <w:szCs w:val="18"/>
              </w:rPr>
              <w:t>T</w:t>
            </w:r>
            <w:r>
              <w:rPr>
                <w:rFonts w:cs="Times New Roman" w:hint="eastAsia"/>
                <w:color w:val="000000"/>
                <w:sz w:val="18"/>
                <w:szCs w:val="18"/>
              </w:rPr>
              <w:t>号《最高额保证合同》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2023</w:t>
            </w:r>
            <w:r>
              <w:rPr>
                <w:rFonts w:cs="Times New Roman" w:hint="eastAsia"/>
                <w:color w:val="000000"/>
                <w:sz w:val="18"/>
                <w:szCs w:val="18"/>
              </w:rPr>
              <w:t>年</w:t>
            </w:r>
            <w:r w:rsidRPr="00987CF2">
              <w:rPr>
                <w:rFonts w:ascii="Times New Roman" w:hAnsi="Times New Roman" w:cs="Times New Roman"/>
                <w:color w:val="000000"/>
                <w:sz w:val="18"/>
                <w:szCs w:val="18"/>
              </w:rPr>
              <w:t>4</w:t>
            </w:r>
            <w:r>
              <w:rPr>
                <w:rFonts w:cs="Times New Roman" w:hint="eastAsia"/>
                <w:color w:val="000000"/>
                <w:sz w:val="18"/>
                <w:szCs w:val="18"/>
              </w:rPr>
              <w:t>月</w:t>
            </w:r>
            <w:r w:rsidRPr="00987CF2">
              <w:rPr>
                <w:rFonts w:ascii="Times New Roman" w:hAnsi="Times New Roman" w:cs="Times New Roman"/>
                <w:color w:val="000000"/>
                <w:sz w:val="18"/>
                <w:szCs w:val="18"/>
              </w:rPr>
              <w:t>24</w:t>
            </w:r>
            <w:r>
              <w:rPr>
                <w:rFonts w:cs="Times New Roman" w:hint="eastAsia"/>
                <w:color w:val="000000"/>
                <w:sz w:val="18"/>
                <w:szCs w:val="18"/>
              </w:rPr>
              <w:t>日起至</w:t>
            </w:r>
            <w:r w:rsidRPr="00987CF2">
              <w:rPr>
                <w:rFonts w:ascii="Times New Roman" w:hAnsi="Times New Roman" w:cs="Times New Roman"/>
                <w:color w:val="000000"/>
                <w:sz w:val="18"/>
                <w:szCs w:val="18"/>
              </w:rPr>
              <w:t>2028</w:t>
            </w:r>
            <w:r>
              <w:rPr>
                <w:rFonts w:cs="Times New Roman" w:hint="eastAsia"/>
                <w:color w:val="000000"/>
                <w:sz w:val="18"/>
                <w:szCs w:val="18"/>
              </w:rPr>
              <w:t>年</w:t>
            </w:r>
            <w:r w:rsidRPr="00987CF2">
              <w:rPr>
                <w:rFonts w:ascii="Times New Roman" w:hAnsi="Times New Roman" w:cs="Times New Roman"/>
                <w:color w:val="000000"/>
                <w:sz w:val="18"/>
                <w:szCs w:val="18"/>
              </w:rPr>
              <w:t>4</w:t>
            </w:r>
            <w:r>
              <w:rPr>
                <w:rFonts w:cs="Times New Roman" w:hint="eastAsia"/>
                <w:color w:val="000000"/>
                <w:sz w:val="18"/>
                <w:szCs w:val="18"/>
              </w:rPr>
              <w:t>月</w:t>
            </w:r>
            <w:r w:rsidRPr="00987CF2">
              <w:rPr>
                <w:rFonts w:ascii="Times New Roman" w:hAnsi="Times New Roman" w:cs="Times New Roman"/>
                <w:color w:val="000000"/>
                <w:sz w:val="18"/>
                <w:szCs w:val="18"/>
              </w:rPr>
              <w:t>24</w:t>
            </w:r>
            <w:r>
              <w:rPr>
                <w:rFonts w:cs="Times New Roman" w:hint="eastAsia"/>
                <w:color w:val="000000"/>
                <w:sz w:val="18"/>
                <w:szCs w:val="18"/>
              </w:rPr>
              <w:t>日期间内的所有债权，担保责任最高限额</w:t>
            </w:r>
            <w:r w:rsidRPr="00987CF2">
              <w:rPr>
                <w:rFonts w:ascii="Times New Roman" w:hAnsi="Times New Roman" w:cs="Times New Roman"/>
                <w:color w:val="000000"/>
                <w:sz w:val="18"/>
                <w:szCs w:val="18"/>
              </w:rPr>
              <w:t>7</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r w:rsidR="006146C8" w:rsidTr="00561A12">
        <w:trPr>
          <w:divId w:val="1371491114"/>
          <w:trHeight w:val="201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广东天亿马信息科技有限公司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林明玲、马学沛、广东天亿马信息产业股份有限公司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南洋商业银行（中国有限公司）汕头分行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《最高额保证合同》林明玲（编号：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2022070600000087</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000</w:t>
            </w:r>
            <w:r>
              <w:rPr>
                <w:rFonts w:cs="Times New Roman" w:hint="eastAsia"/>
                <w:color w:val="000000"/>
                <w:sz w:val="18"/>
                <w:szCs w:val="18"/>
              </w:rPr>
              <w:t>）、马学沛（编号：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2022070600000087</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100</w:t>
            </w:r>
            <w:r>
              <w:rPr>
                <w:rFonts w:cs="Times New Roman" w:hint="eastAsia"/>
                <w:color w:val="000000"/>
                <w:sz w:val="18"/>
                <w:szCs w:val="18"/>
              </w:rPr>
              <w:t>）、广东天亿马信息产业股份有限公司（编号：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2022070600000087</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200</w:t>
            </w:r>
            <w:r>
              <w:rPr>
                <w:rFonts w:cs="Times New Roman" w:hint="eastAsia"/>
                <w:color w:val="00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2022</w:t>
            </w:r>
            <w:r>
              <w:rPr>
                <w:rFonts w:cs="Times New Roman" w:hint="eastAsia"/>
                <w:color w:val="000000"/>
                <w:sz w:val="18"/>
                <w:szCs w:val="18"/>
              </w:rPr>
              <w:t>年</w:t>
            </w:r>
            <w:r w:rsidRPr="00987CF2">
              <w:rPr>
                <w:rFonts w:ascii="Times New Roman" w:hAnsi="Times New Roman" w:cs="Times New Roman"/>
                <w:color w:val="000000"/>
                <w:sz w:val="18"/>
                <w:szCs w:val="18"/>
              </w:rPr>
              <w:t>12</w:t>
            </w:r>
            <w:r>
              <w:rPr>
                <w:rFonts w:cs="Times New Roman" w:hint="eastAsia"/>
                <w:color w:val="000000"/>
                <w:sz w:val="18"/>
                <w:szCs w:val="18"/>
              </w:rPr>
              <w:t>月</w:t>
            </w:r>
            <w:r w:rsidRPr="00987CF2">
              <w:rPr>
                <w:rFonts w:ascii="Times New Roman" w:hAnsi="Times New Roman" w:cs="Times New Roman"/>
                <w:color w:val="000000"/>
                <w:sz w:val="18"/>
                <w:szCs w:val="18"/>
              </w:rPr>
              <w:t>16</w:t>
            </w:r>
            <w:r>
              <w:rPr>
                <w:rFonts w:cs="Times New Roman" w:hint="eastAsia"/>
                <w:color w:val="000000"/>
                <w:sz w:val="18"/>
                <w:szCs w:val="18"/>
              </w:rPr>
              <w:t>日至</w:t>
            </w:r>
            <w:r w:rsidRPr="00987CF2">
              <w:rPr>
                <w:rFonts w:ascii="Times New Roman" w:hAnsi="Times New Roman" w:cs="Times New Roman"/>
                <w:color w:val="000000"/>
                <w:sz w:val="18"/>
                <w:szCs w:val="18"/>
              </w:rPr>
              <w:t>2025</w:t>
            </w:r>
            <w:r>
              <w:rPr>
                <w:rFonts w:cs="Times New Roman" w:hint="eastAsia"/>
                <w:color w:val="000000"/>
                <w:sz w:val="18"/>
                <w:szCs w:val="18"/>
              </w:rPr>
              <w:t>年</w:t>
            </w:r>
            <w:r w:rsidRPr="00987CF2">
              <w:rPr>
                <w:rFonts w:ascii="Times New Roman" w:hAnsi="Times New Roman" w:cs="Times New Roman"/>
                <w:color w:val="000000"/>
                <w:sz w:val="18"/>
                <w:szCs w:val="18"/>
              </w:rPr>
              <w:t>11</w:t>
            </w:r>
            <w:r>
              <w:rPr>
                <w:rFonts w:cs="Times New Roman" w:hint="eastAsia"/>
                <w:color w:val="000000"/>
                <w:sz w:val="18"/>
                <w:szCs w:val="18"/>
              </w:rPr>
              <w:t>月</w:t>
            </w:r>
            <w:r w:rsidRPr="00987CF2">
              <w:rPr>
                <w:rFonts w:ascii="Times New Roman" w:hAnsi="Times New Roman" w:cs="Times New Roman"/>
                <w:color w:val="000000"/>
                <w:sz w:val="18"/>
                <w:szCs w:val="18"/>
              </w:rPr>
              <w:t>22</w:t>
            </w:r>
            <w:r>
              <w:rPr>
                <w:rFonts w:cs="Times New Roman" w:hint="eastAsia"/>
                <w:color w:val="000000"/>
                <w:sz w:val="18"/>
                <w:szCs w:val="18"/>
              </w:rPr>
              <w:t>日期间内的所有债权，担保责任最高限额为</w:t>
            </w: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r w:rsidR="006146C8" w:rsidTr="00561A12">
        <w:trPr>
          <w:divId w:val="1371491114"/>
          <w:trHeight w:val="200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天亿马信息技术有限公司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林明玲、马学沛、广东天亿马信息产业股份有限公司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南洋商业银行（中国有限公司）汕头分行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《最高额保证合同》林明玲（编号：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2022070600000086</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000</w:t>
            </w:r>
            <w:r>
              <w:rPr>
                <w:rFonts w:cs="Times New Roman" w:hint="eastAsia"/>
                <w:color w:val="000000"/>
                <w:sz w:val="18"/>
                <w:szCs w:val="18"/>
              </w:rPr>
              <w:t>）、马学沛（编号：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2022070600000086</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100</w:t>
            </w:r>
            <w:r>
              <w:rPr>
                <w:rFonts w:cs="Times New Roman" w:hint="eastAsia"/>
                <w:color w:val="000000"/>
                <w:sz w:val="18"/>
                <w:szCs w:val="18"/>
              </w:rPr>
              <w:t>）、广东天亿马信息产业股份有限公司（编号：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2022070600000086</w:t>
            </w:r>
            <w:r>
              <w:rPr>
                <w:rFonts w:ascii="Times New Roman Regular" w:hAnsi="Times New Roman Regular" w:cs="Times New Roman"/>
                <w:color w:val="000000"/>
                <w:sz w:val="18"/>
                <w:szCs w:val="18"/>
              </w:rPr>
              <w:t>MG</w:t>
            </w:r>
            <w:r w:rsidRPr="00987CF2">
              <w:rPr>
                <w:rFonts w:ascii="Times New Roman" w:hAnsi="Times New Roman" w:cs="Times New Roman"/>
                <w:color w:val="000000"/>
                <w:sz w:val="18"/>
                <w:szCs w:val="18"/>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2022</w:t>
            </w:r>
            <w:r>
              <w:rPr>
                <w:rFonts w:cs="Times New Roman" w:hint="eastAsia"/>
                <w:color w:val="000000"/>
                <w:sz w:val="18"/>
                <w:szCs w:val="18"/>
              </w:rPr>
              <w:t>年</w:t>
            </w:r>
            <w:r w:rsidRPr="00987CF2">
              <w:rPr>
                <w:rFonts w:ascii="Times New Roman" w:hAnsi="Times New Roman" w:cs="Times New Roman"/>
                <w:color w:val="000000"/>
                <w:sz w:val="18"/>
                <w:szCs w:val="18"/>
              </w:rPr>
              <w:t>12</w:t>
            </w:r>
            <w:r>
              <w:rPr>
                <w:rFonts w:cs="Times New Roman" w:hint="eastAsia"/>
                <w:color w:val="000000"/>
                <w:sz w:val="18"/>
                <w:szCs w:val="18"/>
              </w:rPr>
              <w:t>月</w:t>
            </w:r>
            <w:r w:rsidRPr="00987CF2">
              <w:rPr>
                <w:rFonts w:ascii="Times New Roman" w:hAnsi="Times New Roman" w:cs="Times New Roman"/>
                <w:color w:val="000000"/>
                <w:sz w:val="18"/>
                <w:szCs w:val="18"/>
              </w:rPr>
              <w:t>16</w:t>
            </w:r>
            <w:r>
              <w:rPr>
                <w:rFonts w:cs="Times New Roman" w:hint="eastAsia"/>
                <w:color w:val="000000"/>
                <w:sz w:val="18"/>
                <w:szCs w:val="18"/>
              </w:rPr>
              <w:t>日至</w:t>
            </w:r>
            <w:r w:rsidRPr="00987CF2">
              <w:rPr>
                <w:rFonts w:ascii="Times New Roman" w:hAnsi="Times New Roman" w:cs="Times New Roman"/>
                <w:color w:val="000000"/>
                <w:sz w:val="18"/>
                <w:szCs w:val="18"/>
              </w:rPr>
              <w:t>2025</w:t>
            </w:r>
            <w:r>
              <w:rPr>
                <w:rFonts w:cs="Times New Roman" w:hint="eastAsia"/>
                <w:color w:val="000000"/>
                <w:sz w:val="18"/>
                <w:szCs w:val="18"/>
              </w:rPr>
              <w:t>年</w:t>
            </w:r>
            <w:r w:rsidRPr="00987CF2">
              <w:rPr>
                <w:rFonts w:ascii="Times New Roman" w:hAnsi="Times New Roman" w:cs="Times New Roman"/>
                <w:color w:val="000000"/>
                <w:sz w:val="18"/>
                <w:szCs w:val="18"/>
              </w:rPr>
              <w:t>11</w:t>
            </w:r>
            <w:r>
              <w:rPr>
                <w:rFonts w:cs="Times New Roman" w:hint="eastAsia"/>
                <w:color w:val="000000"/>
                <w:sz w:val="18"/>
                <w:szCs w:val="18"/>
              </w:rPr>
              <w:t>月</w:t>
            </w:r>
            <w:r w:rsidRPr="00987CF2">
              <w:rPr>
                <w:rFonts w:ascii="Times New Roman" w:hAnsi="Times New Roman" w:cs="Times New Roman"/>
                <w:color w:val="000000"/>
                <w:sz w:val="18"/>
                <w:szCs w:val="18"/>
              </w:rPr>
              <w:t>22</w:t>
            </w:r>
            <w:r>
              <w:rPr>
                <w:rFonts w:cs="Times New Roman" w:hint="eastAsia"/>
                <w:color w:val="000000"/>
                <w:sz w:val="18"/>
                <w:szCs w:val="18"/>
              </w:rPr>
              <w:t>日期间内的所有债权，担保责任最高限额为</w:t>
            </w: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r w:rsidR="006146C8" w:rsidTr="00561A12">
        <w:trPr>
          <w:divId w:val="1371491114"/>
          <w:trHeight w:val="22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天亿马信息产业（香港）有限公司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广东天亿马信息产业股份有限公司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南洋商业银行（中国有限公司）汕头分行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《质押合同》（编号：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2022121300000006</w:t>
            </w:r>
            <w:r>
              <w:rPr>
                <w:rFonts w:ascii="Times New Roman Regular" w:hAnsi="Times New Roman Regular" w:cs="Times New Roman"/>
                <w:color w:val="000000"/>
                <w:sz w:val="18"/>
                <w:szCs w:val="18"/>
              </w:rPr>
              <w:t>P</w:t>
            </w:r>
            <w:r w:rsidRPr="00987CF2">
              <w:rPr>
                <w:rFonts w:ascii="Times New Roman" w:hAnsi="Times New Roman" w:cs="Times New Roman"/>
                <w:color w:val="000000"/>
                <w:sz w:val="18"/>
                <w:szCs w:val="18"/>
              </w:rPr>
              <w:t>000</w:t>
            </w:r>
            <w:r>
              <w:rPr>
                <w:rFonts w:cs="Times New Roman" w:hint="eastAsia"/>
                <w:color w:val="000000"/>
                <w:sz w:val="18"/>
                <w:szCs w:val="18"/>
              </w:rPr>
              <w:t>）</w:t>
            </w:r>
            <w:r>
              <w:rPr>
                <w:rFonts w:cs="Times New Roman" w:hint="eastAsia"/>
                <w:color w:val="000000"/>
                <w:sz w:val="18"/>
                <w:szCs w:val="18"/>
              </w:rPr>
              <w:br/>
              <w:t>《质押合同》（编号：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2022121300000006</w:t>
            </w:r>
            <w:r>
              <w:rPr>
                <w:rFonts w:ascii="Times New Roman Regular" w:hAnsi="Times New Roman Regular" w:cs="Times New Roman"/>
                <w:color w:val="000000"/>
                <w:sz w:val="18"/>
                <w:szCs w:val="18"/>
              </w:rPr>
              <w:t>P</w:t>
            </w:r>
            <w:r w:rsidRPr="00987CF2">
              <w:rPr>
                <w:rFonts w:ascii="Times New Roman" w:hAnsi="Times New Roman" w:cs="Times New Roman"/>
                <w:color w:val="000000"/>
                <w:sz w:val="18"/>
                <w:szCs w:val="18"/>
              </w:rPr>
              <w:t>100</w:t>
            </w:r>
            <w:r>
              <w:rPr>
                <w:rFonts w:cs="Times New Roman" w:hint="eastAsia"/>
                <w:color w:val="000000"/>
                <w:sz w:val="18"/>
                <w:szCs w:val="18"/>
              </w:rPr>
              <w:t>）</w:t>
            </w:r>
            <w:r>
              <w:rPr>
                <w:rFonts w:cs="Times New Roman" w:hint="eastAsia"/>
                <w:color w:val="000000"/>
                <w:sz w:val="18"/>
                <w:szCs w:val="18"/>
              </w:rPr>
              <w:br/>
              <w:t>《担保登记协议》（编号：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2022121300000006</w:t>
            </w:r>
            <w:r>
              <w:rPr>
                <w:rFonts w:ascii="Times New Roman Regular" w:hAnsi="Times New Roman Regular" w:cs="Times New Roman"/>
                <w:color w:val="000000"/>
                <w:sz w:val="18"/>
                <w:szCs w:val="18"/>
              </w:rPr>
              <w:t>P</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DJ)</w:t>
            </w:r>
            <w:r>
              <w:rPr>
                <w:rFonts w:ascii="Times New Roman Regular" w:hAnsi="Times New Roman Regular" w:cs="Times New Roman"/>
                <w:color w:val="000000"/>
                <w:sz w:val="18"/>
                <w:szCs w:val="18"/>
              </w:rPr>
              <w:br/>
            </w:r>
            <w:r>
              <w:rPr>
                <w:rFonts w:cs="Times New Roman" w:hint="eastAsia"/>
                <w:color w:val="000000"/>
                <w:sz w:val="18"/>
                <w:szCs w:val="18"/>
              </w:rPr>
              <w:t>《担保登记协议》（编号：</w:t>
            </w:r>
            <w:r>
              <w:rPr>
                <w:rFonts w:ascii="Times New Roman Regular" w:hAnsi="Times New Roman Regular" w:cs="Times New Roman"/>
                <w:color w:val="000000"/>
                <w:sz w:val="18"/>
                <w:szCs w:val="18"/>
              </w:rPr>
              <w:t>BA</w:t>
            </w:r>
            <w:r w:rsidRPr="00987CF2">
              <w:rPr>
                <w:rFonts w:ascii="Times New Roman" w:hAnsi="Times New Roman" w:cs="Times New Roman"/>
                <w:color w:val="000000"/>
                <w:sz w:val="18"/>
                <w:szCs w:val="18"/>
              </w:rPr>
              <w:t>2022121300000006</w:t>
            </w:r>
            <w:r>
              <w:rPr>
                <w:rFonts w:ascii="Times New Roman Regular" w:hAnsi="Times New Roman Regular" w:cs="Times New Roman"/>
                <w:color w:val="000000"/>
                <w:sz w:val="18"/>
                <w:szCs w:val="18"/>
              </w:rPr>
              <w:t>P</w:t>
            </w:r>
            <w:r w:rsidRPr="00987CF2">
              <w:rPr>
                <w:rFonts w:ascii="Times New Roman" w:hAnsi="Times New Roman" w:cs="Times New Roman"/>
                <w:color w:val="000000"/>
                <w:sz w:val="18"/>
                <w:szCs w:val="18"/>
              </w:rPr>
              <w:t>100</w:t>
            </w:r>
            <w:r>
              <w:rPr>
                <w:rFonts w:ascii="Times New Roman Regular" w:hAnsi="Times New Roman Regular" w:cs="Times New Roman"/>
                <w:color w:val="000000"/>
                <w:sz w:val="18"/>
                <w:szCs w:val="18"/>
              </w:rPr>
              <w:t>DJ)</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质押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2022</w:t>
            </w:r>
            <w:r>
              <w:rPr>
                <w:rFonts w:cs="Times New Roman" w:hint="eastAsia"/>
                <w:color w:val="000000"/>
                <w:sz w:val="18"/>
                <w:szCs w:val="18"/>
              </w:rPr>
              <w:t>年</w:t>
            </w:r>
            <w:r w:rsidRPr="00987CF2">
              <w:rPr>
                <w:rFonts w:ascii="Times New Roman" w:hAnsi="Times New Roman" w:cs="Times New Roman"/>
                <w:color w:val="000000"/>
                <w:sz w:val="18"/>
                <w:szCs w:val="18"/>
              </w:rPr>
              <w:t>12</w:t>
            </w:r>
            <w:r>
              <w:rPr>
                <w:rFonts w:cs="Times New Roman" w:hint="eastAsia"/>
                <w:color w:val="000000"/>
                <w:sz w:val="18"/>
                <w:szCs w:val="18"/>
              </w:rPr>
              <w:t>月</w:t>
            </w:r>
            <w:r w:rsidRPr="00987CF2">
              <w:rPr>
                <w:rFonts w:ascii="Times New Roman" w:hAnsi="Times New Roman" w:cs="Times New Roman"/>
                <w:color w:val="000000"/>
                <w:sz w:val="18"/>
                <w:szCs w:val="18"/>
              </w:rPr>
              <w:t>28</w:t>
            </w:r>
            <w:r>
              <w:rPr>
                <w:rFonts w:cs="Times New Roman" w:hint="eastAsia"/>
                <w:color w:val="000000"/>
                <w:sz w:val="18"/>
                <w:szCs w:val="18"/>
              </w:rPr>
              <w:t>日至</w:t>
            </w:r>
            <w:r w:rsidRPr="00987CF2">
              <w:rPr>
                <w:rFonts w:ascii="Times New Roman" w:hAnsi="Times New Roman" w:cs="Times New Roman"/>
                <w:color w:val="000000"/>
                <w:sz w:val="18"/>
                <w:szCs w:val="18"/>
              </w:rPr>
              <w:t>2023</w:t>
            </w:r>
            <w:r>
              <w:rPr>
                <w:rFonts w:cs="Times New Roman" w:hint="eastAsia"/>
                <w:color w:val="000000"/>
                <w:sz w:val="18"/>
                <w:szCs w:val="18"/>
              </w:rPr>
              <w:t>年</w:t>
            </w:r>
            <w:r w:rsidRPr="00987CF2">
              <w:rPr>
                <w:rFonts w:ascii="Times New Roman" w:hAnsi="Times New Roman" w:cs="Times New Roman"/>
                <w:color w:val="000000"/>
                <w:sz w:val="18"/>
                <w:szCs w:val="18"/>
              </w:rPr>
              <w:t>11</w:t>
            </w:r>
            <w:r>
              <w:rPr>
                <w:rFonts w:cs="Times New Roman" w:hint="eastAsia"/>
                <w:color w:val="000000"/>
                <w:sz w:val="18"/>
                <w:szCs w:val="18"/>
              </w:rPr>
              <w:t>月</w:t>
            </w:r>
            <w:r w:rsidRPr="00987CF2">
              <w:rPr>
                <w:rFonts w:ascii="Times New Roman" w:hAnsi="Times New Roman" w:cs="Times New Roman"/>
                <w:color w:val="000000"/>
                <w:sz w:val="18"/>
                <w:szCs w:val="18"/>
              </w:rPr>
              <w:t>20</w:t>
            </w:r>
            <w:r>
              <w:rPr>
                <w:rFonts w:cs="Times New Roman" w:hint="eastAsia"/>
                <w:color w:val="000000"/>
                <w:sz w:val="18"/>
                <w:szCs w:val="18"/>
              </w:rPr>
              <w:t>日期间内的所有债权，流动借款额度为</w:t>
            </w:r>
            <w:r w:rsidRPr="00987CF2">
              <w:rPr>
                <w:rFonts w:ascii="Times New Roman" w:hAnsi="Times New Roman" w:cs="Times New Roman" w:hint="eastAsia"/>
                <w:color w:val="000000"/>
                <w:sz w:val="18"/>
                <w:szCs w:val="18"/>
              </w:rPr>
              <w:t>400</w:t>
            </w:r>
            <w:r>
              <w:rPr>
                <w:rFonts w:cs="Times New Roman" w:hint="eastAsia"/>
                <w:color w:val="000000"/>
                <w:sz w:val="18"/>
                <w:szCs w:val="18"/>
              </w:rPr>
              <w:t>.</w:t>
            </w:r>
            <w:r w:rsidRPr="00987CF2">
              <w:rPr>
                <w:rFonts w:ascii="Times New Roman" w:hAnsi="Times New Roman" w:cs="Times New Roman" w:hint="eastAsia"/>
                <w:color w:val="000000"/>
                <w:sz w:val="18"/>
                <w:szCs w:val="18"/>
              </w:rPr>
              <w:t>00</w:t>
            </w:r>
            <w:r>
              <w:rPr>
                <w:rFonts w:cs="Times New Roman" w:hint="eastAsia"/>
                <w:color w:val="000000"/>
                <w:sz w:val="18"/>
                <w:szCs w:val="18"/>
              </w:rPr>
              <w:t>万美元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2022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12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28</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2023</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11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20</w:t>
            </w:r>
          </w:p>
        </w:tc>
      </w:tr>
      <w:tr w:rsidR="006146C8" w:rsidTr="00561A12">
        <w:trPr>
          <w:divId w:val="1371491114"/>
          <w:trHeight w:val="116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天亿马信息技术有限公司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广东天亿马信息产业股份有限公司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兴业银行汕头分行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兴银粤借保字（汕头）第</w:t>
            </w:r>
            <w:r w:rsidRPr="00987CF2">
              <w:rPr>
                <w:rFonts w:ascii="Times New Roman" w:hAnsi="Times New Roman" w:cs="Times New Roman" w:hint="eastAsia"/>
                <w:color w:val="000000"/>
                <w:sz w:val="18"/>
                <w:szCs w:val="18"/>
              </w:rPr>
              <w:t>2023032800</w:t>
            </w:r>
            <w:r>
              <w:rPr>
                <w:rFonts w:cs="Times New Roman" w:hint="eastAsia"/>
                <w:color w:val="000000"/>
                <w:sz w:val="18"/>
                <w:szCs w:val="18"/>
              </w:rPr>
              <w:t>FG号《最高额保证合同》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连带保证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债权人与债务人自</w:t>
            </w:r>
            <w:r w:rsidRPr="00987CF2">
              <w:rPr>
                <w:rFonts w:ascii="Times New Roman" w:hAnsi="Times New Roman" w:cs="Times New Roman"/>
                <w:color w:val="000000"/>
                <w:sz w:val="18"/>
                <w:szCs w:val="18"/>
              </w:rPr>
              <w:t>2023</w:t>
            </w:r>
            <w:r>
              <w:rPr>
                <w:rFonts w:cs="Times New Roman" w:hint="eastAsia"/>
                <w:color w:val="000000"/>
                <w:sz w:val="18"/>
                <w:szCs w:val="18"/>
              </w:rPr>
              <w:t>年</w:t>
            </w:r>
            <w:r w:rsidRPr="00987CF2">
              <w:rPr>
                <w:rFonts w:ascii="Times New Roman" w:hAnsi="Times New Roman" w:cs="Times New Roman"/>
                <w:color w:val="000000"/>
                <w:sz w:val="18"/>
                <w:szCs w:val="18"/>
              </w:rPr>
              <w:t>3</w:t>
            </w:r>
            <w:r>
              <w:rPr>
                <w:rFonts w:cs="Times New Roman" w:hint="eastAsia"/>
                <w:color w:val="000000"/>
                <w:sz w:val="18"/>
                <w:szCs w:val="18"/>
              </w:rPr>
              <w:t>月</w:t>
            </w:r>
            <w:r w:rsidRPr="00987CF2">
              <w:rPr>
                <w:rFonts w:ascii="Times New Roman" w:hAnsi="Times New Roman" w:cs="Times New Roman"/>
                <w:color w:val="000000"/>
                <w:sz w:val="18"/>
                <w:szCs w:val="18"/>
              </w:rPr>
              <w:t>29</w:t>
            </w:r>
            <w:r>
              <w:rPr>
                <w:rFonts w:cs="Times New Roman" w:hint="eastAsia"/>
                <w:color w:val="000000"/>
                <w:sz w:val="18"/>
                <w:szCs w:val="18"/>
              </w:rPr>
              <w:t>日至</w:t>
            </w:r>
            <w:r w:rsidRPr="00987CF2">
              <w:rPr>
                <w:rFonts w:ascii="Times New Roman" w:hAnsi="Times New Roman" w:cs="Times New Roman"/>
                <w:color w:val="000000"/>
                <w:sz w:val="18"/>
                <w:szCs w:val="18"/>
              </w:rPr>
              <w:t>2028</w:t>
            </w:r>
            <w:r>
              <w:rPr>
                <w:rFonts w:cs="Times New Roman" w:hint="eastAsia"/>
                <w:color w:val="000000"/>
                <w:sz w:val="18"/>
                <w:szCs w:val="18"/>
              </w:rPr>
              <w:t>年</w:t>
            </w:r>
            <w:r w:rsidRPr="00987CF2">
              <w:rPr>
                <w:rFonts w:ascii="Times New Roman" w:hAnsi="Times New Roman" w:cs="Times New Roman"/>
                <w:color w:val="000000"/>
                <w:sz w:val="18"/>
                <w:szCs w:val="18"/>
              </w:rPr>
              <w:t>3</w:t>
            </w:r>
            <w:r>
              <w:rPr>
                <w:rFonts w:cs="Times New Roman" w:hint="eastAsia"/>
                <w:color w:val="000000"/>
                <w:sz w:val="18"/>
                <w:szCs w:val="18"/>
              </w:rPr>
              <w:t>月</w:t>
            </w:r>
            <w:r w:rsidRPr="00987CF2">
              <w:rPr>
                <w:rFonts w:ascii="Times New Roman" w:hAnsi="Times New Roman" w:cs="Times New Roman"/>
                <w:color w:val="000000"/>
                <w:sz w:val="18"/>
                <w:szCs w:val="18"/>
              </w:rPr>
              <w:t>29</w:t>
            </w:r>
            <w:r>
              <w:rPr>
                <w:rFonts w:cs="Times New Roman" w:hint="eastAsia"/>
                <w:color w:val="000000"/>
                <w:sz w:val="18"/>
                <w:szCs w:val="18"/>
              </w:rPr>
              <w:t>日期间内的所有债权，担保责任最高限额为</w:t>
            </w:r>
            <w:r w:rsidRPr="00987CF2">
              <w:rPr>
                <w:rFonts w:ascii="Times New Roman" w:hAnsi="Times New Roman" w:cs="Times New Roman"/>
                <w:color w:val="000000"/>
                <w:sz w:val="18"/>
                <w:szCs w:val="18"/>
              </w:rPr>
              <w:t>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00</w:t>
            </w:r>
            <w:r>
              <w:rPr>
                <w:rFonts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债务履行期限届满之日起三年</w:t>
            </w:r>
          </w:p>
        </w:tc>
      </w:tr>
    </w:tbl>
    <w:p w:rsidR="00514C2A" w:rsidRDefault="006146C8">
      <w:pPr>
        <w:keepNext/>
        <w:keepLines/>
        <w:spacing w:before="300" w:after="300" w:line="280" w:lineRule="exact"/>
        <w:outlineLvl w:val="3"/>
        <w:rPr>
          <w:rFonts w:ascii="宋体" w:eastAsia="宋体" w:hAnsi="宋体" w:cs="宋体"/>
          <w:b/>
          <w:bCs/>
          <w:szCs w:val="21"/>
        </w:rPr>
      </w:pPr>
      <w:bookmarkStart w:id="367" w:name="_Toc989255"/>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关联方资金拆借</w:t>
      </w:r>
      <w:bookmarkEnd w:id="36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970"/>
        <w:gridCol w:w="1970"/>
        <w:gridCol w:w="1971"/>
        <w:gridCol w:w="1971"/>
        <w:gridCol w:w="1971"/>
      </w:tblGrid>
      <w:tr w:rsidR="00514C2A" w:rsidTr="00561A12">
        <w:trPr>
          <w:trHeight w:val="240"/>
        </w:trPr>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拆借金额</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起始日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到期日</w:t>
            </w:r>
          </w:p>
        </w:tc>
        <w:tc>
          <w:tcPr>
            <w:tcW w:w="100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514C2A" w:rsidTr="00561A12">
        <w:trPr>
          <w:trHeight w:val="240"/>
        </w:trPr>
        <w:tc>
          <w:tcPr>
            <w:tcW w:w="5000" w:type="pct"/>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拆入</w:t>
            </w:r>
          </w:p>
        </w:tc>
      </w:tr>
      <w:tr w:rsidR="00514C2A" w:rsidTr="00561A12">
        <w:trPr>
          <w:trHeight w:val="240"/>
        </w:trPr>
        <w:tc>
          <w:tcPr>
            <w:tcW w:w="5000" w:type="pct"/>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拆出</w:t>
            </w:r>
          </w:p>
        </w:tc>
      </w:tr>
    </w:tbl>
    <w:p w:rsidR="00514C2A" w:rsidRDefault="006146C8">
      <w:pPr>
        <w:keepNext/>
        <w:keepLines/>
        <w:spacing w:before="300" w:after="300" w:line="280" w:lineRule="exact"/>
        <w:outlineLvl w:val="3"/>
        <w:rPr>
          <w:rFonts w:ascii="宋体" w:eastAsia="宋体" w:hAnsi="宋体" w:cs="宋体"/>
          <w:b/>
          <w:bCs/>
          <w:szCs w:val="21"/>
        </w:rPr>
      </w:pPr>
      <w:bookmarkStart w:id="368" w:name="_Toc989256"/>
      <w:r>
        <w:rPr>
          <w:rFonts w:ascii="宋体" w:eastAsia="宋体" w:hAnsi="宋体" w:cs="宋体"/>
          <w:b/>
          <w:bCs/>
          <w:szCs w:val="21"/>
        </w:rPr>
        <w:lastRenderedPageBreak/>
        <w:t>（</w:t>
      </w:r>
      <w:r w:rsidRPr="00987CF2">
        <w:rPr>
          <w:rFonts w:ascii="Times New Roman" w:eastAsia="宋体" w:hAnsi="Times New Roman" w:cs="宋体"/>
          <w:b/>
          <w:bCs/>
          <w:szCs w:val="21"/>
        </w:rPr>
        <w:t>6</w:t>
      </w:r>
      <w:r>
        <w:rPr>
          <w:rFonts w:ascii="宋体" w:eastAsia="宋体" w:hAnsi="宋体" w:cs="宋体"/>
          <w:b/>
          <w:bCs/>
          <w:szCs w:val="21"/>
        </w:rPr>
        <w:t>） 关联方资产转让、债务重组情况</w:t>
      </w:r>
      <w:bookmarkEnd w:id="36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2464"/>
        <w:gridCol w:w="2463"/>
        <w:gridCol w:w="2463"/>
        <w:gridCol w:w="2463"/>
      </w:tblGrid>
      <w:tr w:rsidR="00514C2A" w:rsidTr="00561A12">
        <w:trPr>
          <w:trHeight w:val="240"/>
        </w:trPr>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50"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bl>
    <w:p w:rsidR="00514C2A" w:rsidRDefault="006146C8">
      <w:pPr>
        <w:keepNext/>
        <w:keepLines/>
        <w:spacing w:before="300" w:after="300" w:line="280" w:lineRule="exact"/>
        <w:outlineLvl w:val="3"/>
        <w:rPr>
          <w:rFonts w:ascii="宋体" w:eastAsia="宋体" w:hAnsi="宋体" w:cs="宋体"/>
          <w:b/>
          <w:bCs/>
          <w:szCs w:val="21"/>
        </w:rPr>
      </w:pPr>
      <w:bookmarkStart w:id="369" w:name="_Toc989257"/>
      <w:r>
        <w:rPr>
          <w:rFonts w:ascii="宋体" w:eastAsia="宋体" w:hAnsi="宋体" w:cs="宋体"/>
          <w:b/>
          <w:bCs/>
          <w:szCs w:val="21"/>
        </w:rPr>
        <w:t>（</w:t>
      </w:r>
      <w:r w:rsidRPr="00987CF2">
        <w:rPr>
          <w:rFonts w:ascii="Times New Roman" w:eastAsia="宋体" w:hAnsi="Times New Roman" w:cs="宋体"/>
          <w:b/>
          <w:bCs/>
          <w:szCs w:val="21"/>
        </w:rPr>
        <w:t>7</w:t>
      </w:r>
      <w:r>
        <w:rPr>
          <w:rFonts w:ascii="宋体" w:eastAsia="宋体" w:hAnsi="宋体" w:cs="宋体"/>
          <w:b/>
          <w:bCs/>
          <w:szCs w:val="21"/>
        </w:rPr>
        <w:t>） 关键管理人员报酬</w:t>
      </w:r>
      <w:bookmarkEnd w:id="36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3285"/>
        <w:gridCol w:w="3285"/>
        <w:gridCol w:w="3283"/>
      </w:tblGrid>
      <w:tr w:rsidR="00514C2A" w:rsidTr="00561A12">
        <w:trPr>
          <w:trHeight w:val="240"/>
        </w:trPr>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rsidTr="00561A12">
        <w:trPr>
          <w:trHeight w:val="240"/>
        </w:trPr>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关键管理人员报酬</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241</w:t>
            </w:r>
            <w:r>
              <w:rPr>
                <w:rFonts w:ascii="宋体" w:eastAsia="宋体" w:hAnsi="宋体" w:cs="宋体"/>
                <w:sz w:val="18"/>
                <w:szCs w:val="18"/>
              </w:rPr>
              <w:t>,</w:t>
            </w:r>
            <w:r w:rsidRPr="00987CF2">
              <w:rPr>
                <w:rFonts w:ascii="Times New Roman" w:eastAsia="宋体" w:hAnsi="Times New Roman" w:cs="宋体"/>
                <w:sz w:val="18"/>
                <w:szCs w:val="18"/>
              </w:rPr>
              <w:t>947</w:t>
            </w:r>
            <w:r>
              <w:rPr>
                <w:rFonts w:ascii="宋体" w:eastAsia="宋体" w:hAnsi="宋体" w:cs="宋体"/>
                <w:sz w:val="18"/>
                <w:szCs w:val="18"/>
              </w:rPr>
              <w:t>.</w:t>
            </w:r>
            <w:r w:rsidRPr="00987CF2">
              <w:rPr>
                <w:rFonts w:ascii="Times New Roman" w:eastAsia="宋体" w:hAnsi="Times New Roman" w:cs="宋体"/>
                <w:sz w:val="18"/>
                <w:szCs w:val="18"/>
              </w:rPr>
              <w:t>50</w:t>
            </w:r>
          </w:p>
        </w:tc>
        <w:tc>
          <w:tcPr>
            <w:tcW w:w="1667"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848</w:t>
            </w:r>
            <w:r>
              <w:rPr>
                <w:rFonts w:ascii="宋体" w:eastAsia="宋体" w:hAnsi="宋体" w:cs="宋体"/>
                <w:sz w:val="18"/>
                <w:szCs w:val="18"/>
              </w:rPr>
              <w:t>,</w:t>
            </w:r>
            <w:r w:rsidRPr="00987CF2">
              <w:rPr>
                <w:rFonts w:ascii="Times New Roman" w:eastAsia="宋体" w:hAnsi="Times New Roman" w:cs="宋体"/>
                <w:sz w:val="18"/>
                <w:szCs w:val="18"/>
              </w:rPr>
              <w:t>127</w:t>
            </w:r>
            <w:r>
              <w:rPr>
                <w:rFonts w:ascii="宋体" w:eastAsia="宋体" w:hAnsi="宋体" w:cs="宋体"/>
                <w:sz w:val="18"/>
                <w:szCs w:val="18"/>
              </w:rPr>
              <w:t>.</w:t>
            </w:r>
            <w:r w:rsidRPr="00987CF2">
              <w:rPr>
                <w:rFonts w:ascii="Times New Roman" w:eastAsia="宋体" w:hAnsi="Times New Roman" w:cs="宋体"/>
                <w:sz w:val="18"/>
                <w:szCs w:val="18"/>
              </w:rPr>
              <w:t>38</w:t>
            </w:r>
          </w:p>
        </w:tc>
      </w:tr>
    </w:tbl>
    <w:p w:rsidR="00514C2A" w:rsidRDefault="006146C8">
      <w:pPr>
        <w:keepNext/>
        <w:keepLines/>
        <w:spacing w:before="300" w:after="300" w:line="280" w:lineRule="exact"/>
        <w:outlineLvl w:val="3"/>
        <w:rPr>
          <w:rFonts w:ascii="宋体" w:eastAsia="宋体" w:hAnsi="宋体" w:cs="宋体"/>
          <w:b/>
          <w:bCs/>
          <w:szCs w:val="21"/>
        </w:rPr>
      </w:pPr>
      <w:bookmarkStart w:id="370" w:name="_Toc989258"/>
      <w:r>
        <w:rPr>
          <w:rFonts w:ascii="宋体" w:eastAsia="宋体" w:hAnsi="宋体" w:cs="宋体"/>
          <w:b/>
          <w:bCs/>
          <w:szCs w:val="21"/>
        </w:rPr>
        <w:t>（</w:t>
      </w:r>
      <w:r w:rsidRPr="00987CF2">
        <w:rPr>
          <w:rFonts w:ascii="Times New Roman" w:eastAsia="宋体" w:hAnsi="Times New Roman" w:cs="宋体"/>
          <w:b/>
          <w:bCs/>
          <w:szCs w:val="21"/>
        </w:rPr>
        <w:t>8</w:t>
      </w:r>
      <w:r>
        <w:rPr>
          <w:rFonts w:ascii="宋体" w:eastAsia="宋体" w:hAnsi="宋体" w:cs="宋体"/>
          <w:b/>
          <w:bCs/>
          <w:szCs w:val="21"/>
        </w:rPr>
        <w:t>） 其他关联交易</w:t>
      </w:r>
      <w:bookmarkEnd w:id="370"/>
    </w:p>
    <w:p w:rsidR="006146C8" w:rsidRDefault="006146C8">
      <w:pPr>
        <w:pStyle w:val="a3"/>
        <w:divId w:val="1196308538"/>
        <w:rPr>
          <w:sz w:val="18"/>
          <w:szCs w:val="18"/>
        </w:rPr>
      </w:pPr>
      <w:r>
        <w:rPr>
          <w:rFonts w:hint="eastAsia"/>
          <w:sz w:val="18"/>
          <w:szCs w:val="18"/>
        </w:rPr>
        <w:t>关联方存款及利息收入</w:t>
      </w:r>
    </w:p>
    <w:p w:rsidR="006146C8" w:rsidRPr="00561A12" w:rsidRDefault="006146C8" w:rsidP="00561A12">
      <w:pPr>
        <w:pStyle w:val="a3"/>
        <w:spacing w:before="0" w:beforeAutospacing="0" w:after="0" w:afterAutospacing="0" w:line="460" w:lineRule="atLeast"/>
        <w:ind w:firstLine="420"/>
        <w:jc w:val="both"/>
        <w:divId w:val="1196308538"/>
        <w:rPr>
          <w:rFonts w:ascii="Times New Roman" w:hAnsi="Times New Roman" w:cs="Times New Roman"/>
          <w:sz w:val="21"/>
          <w:szCs w:val="21"/>
        </w:rPr>
      </w:pPr>
      <w:r w:rsidRPr="00561A12">
        <w:rPr>
          <w:rFonts w:cs="Times New Roman" w:hint="eastAsia"/>
          <w:sz w:val="21"/>
          <w:szCs w:val="21"/>
        </w:rPr>
        <w:t>汕头潮阳融和村镇银行股份有限公司（以下简称“融和银行”）系经中国银行业监督管理委员会批准成立的金融机构。报告期内，融和银行为本公司提供存款服务，按市场费率标准计算存款利息，属于正常的商业行为。报告期内，本公司在融和银行的利息收入情况如下：</w:t>
      </w:r>
    </w:p>
    <w:p w:rsidR="006146C8" w:rsidRDefault="006146C8" w:rsidP="00561A12">
      <w:pPr>
        <w:pStyle w:val="a3"/>
        <w:spacing w:before="0" w:beforeAutospacing="0" w:after="0" w:afterAutospacing="0" w:line="460" w:lineRule="atLeast"/>
        <w:ind w:firstLine="420"/>
        <w:jc w:val="right"/>
        <w:divId w:val="1196308538"/>
        <w:rPr>
          <w:rFonts w:ascii="Times New Roman" w:hAnsi="Times New Roman" w:cs="Times New Roman"/>
          <w:sz w:val="21"/>
          <w:szCs w:val="21"/>
        </w:rPr>
      </w:pPr>
      <w:r>
        <w:rPr>
          <w:rFonts w:cs="Times New Roman" w:hint="eastAsia"/>
          <w:sz w:val="18"/>
          <w:szCs w:val="18"/>
        </w:rPr>
        <w:t>                                                                                                      单位：元</w:t>
      </w:r>
    </w:p>
    <w:tbl>
      <w:tblPr>
        <w:tblW w:w="5000" w:type="pct"/>
        <w:tblCellMar>
          <w:left w:w="0" w:type="dxa"/>
          <w:right w:w="0" w:type="dxa"/>
        </w:tblCellMar>
        <w:tblLook w:val="04A0" w:firstRow="1" w:lastRow="0" w:firstColumn="1" w:lastColumn="0" w:noHBand="0" w:noVBand="1"/>
      </w:tblPr>
      <w:tblGrid>
        <w:gridCol w:w="4876"/>
        <w:gridCol w:w="2488"/>
        <w:gridCol w:w="2489"/>
      </w:tblGrid>
      <w:tr w:rsidR="006146C8" w:rsidTr="00561A12">
        <w:trPr>
          <w:divId w:val="1196308538"/>
          <w:trHeight w:val="20"/>
          <w:tblHeader/>
        </w:trPr>
        <w:tc>
          <w:tcPr>
            <w:tcW w:w="247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61A1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126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61A1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本期发生额</w:t>
            </w:r>
          </w:p>
        </w:tc>
        <w:tc>
          <w:tcPr>
            <w:tcW w:w="126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61A1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上期发生额</w:t>
            </w:r>
          </w:p>
        </w:tc>
      </w:tr>
      <w:tr w:rsidR="006146C8" w:rsidTr="00561A12">
        <w:trPr>
          <w:divId w:val="1196308538"/>
          <w:trHeight w:val="20"/>
        </w:trPr>
        <w:tc>
          <w:tcPr>
            <w:tcW w:w="2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561A12">
            <w:pPr>
              <w:pStyle w:val="a3"/>
              <w:spacing w:before="0" w:beforeAutospacing="0" w:after="0" w:afterAutospacing="0"/>
              <w:rPr>
                <w:rFonts w:ascii="Times New Roman" w:hAnsi="Times New Roman" w:cs="Times New Roman"/>
                <w:sz w:val="21"/>
                <w:szCs w:val="21"/>
              </w:rPr>
            </w:pPr>
            <w:r>
              <w:rPr>
                <w:rFonts w:cs="Times New Roman" w:hint="eastAsia"/>
                <w:sz w:val="18"/>
                <w:szCs w:val="18"/>
              </w:rPr>
              <w:t>利息收入</w:t>
            </w: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561A12">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117</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803</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51</w:t>
            </w:r>
            <w:r>
              <w:rPr>
                <w:rFonts w:ascii="Times New Roman Regular" w:hAnsi="Times New Roman Regular" w:cs="Times New Roman"/>
                <w:color w:val="000000"/>
                <w:sz w:val="18"/>
                <w:szCs w:val="18"/>
              </w:rPr>
              <w:t xml:space="preserve"> </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561A12">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21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172</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52</w:t>
            </w:r>
          </w:p>
        </w:tc>
      </w:tr>
    </w:tbl>
    <w:p w:rsidR="006146C8" w:rsidRDefault="006146C8">
      <w:pPr>
        <w:pStyle w:val="a3"/>
        <w:spacing w:before="0" w:beforeAutospacing="0" w:after="0" w:afterAutospacing="0" w:line="460" w:lineRule="atLeast"/>
        <w:ind w:firstLine="420"/>
        <w:jc w:val="both"/>
        <w:divId w:val="1196308538"/>
        <w:rPr>
          <w:rFonts w:ascii="Times New Roman" w:hAnsi="Times New Roman" w:cs="Times New Roman"/>
          <w:sz w:val="21"/>
          <w:szCs w:val="21"/>
        </w:rPr>
      </w:pPr>
      <w:r>
        <w:rPr>
          <w:rFonts w:cs="Times New Roman" w:hint="eastAsia"/>
          <w:sz w:val="18"/>
          <w:szCs w:val="18"/>
        </w:rPr>
        <w:t>公司在融和银行的存款余额情况如下：</w:t>
      </w:r>
    </w:p>
    <w:p w:rsidR="006146C8" w:rsidRDefault="006146C8" w:rsidP="00561A12">
      <w:pPr>
        <w:pStyle w:val="a3"/>
        <w:spacing w:before="0" w:beforeAutospacing="0" w:after="0" w:afterAutospacing="0" w:line="460" w:lineRule="atLeast"/>
        <w:ind w:firstLine="420"/>
        <w:jc w:val="right"/>
        <w:divId w:val="1196308538"/>
        <w:rPr>
          <w:rFonts w:ascii="Times New Roman" w:hAnsi="Times New Roman" w:cs="Times New Roman"/>
          <w:sz w:val="21"/>
          <w:szCs w:val="21"/>
        </w:rPr>
      </w:pPr>
      <w:r>
        <w:rPr>
          <w:rFonts w:cs="Times New Roman" w:hint="eastAsia"/>
          <w:sz w:val="18"/>
          <w:szCs w:val="18"/>
        </w:rPr>
        <w:t>                                    单位：元</w:t>
      </w:r>
    </w:p>
    <w:tbl>
      <w:tblPr>
        <w:tblW w:w="5000" w:type="pct"/>
        <w:tblCellMar>
          <w:left w:w="0" w:type="dxa"/>
          <w:right w:w="0" w:type="dxa"/>
        </w:tblCellMar>
        <w:tblLook w:val="04A0" w:firstRow="1" w:lastRow="0" w:firstColumn="1" w:lastColumn="0" w:noHBand="0" w:noVBand="1"/>
      </w:tblPr>
      <w:tblGrid>
        <w:gridCol w:w="4875"/>
        <w:gridCol w:w="2489"/>
        <w:gridCol w:w="2489"/>
      </w:tblGrid>
      <w:tr w:rsidR="006146C8" w:rsidTr="00561A12">
        <w:trPr>
          <w:divId w:val="1196308538"/>
          <w:trHeight w:val="20"/>
          <w:tblHeader/>
        </w:trPr>
        <w:tc>
          <w:tcPr>
            <w:tcW w:w="247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61A1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12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61A1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c>
          <w:tcPr>
            <w:tcW w:w="12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561A12">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期初余额</w:t>
            </w:r>
          </w:p>
        </w:tc>
      </w:tr>
      <w:tr w:rsidR="006146C8" w:rsidTr="00561A12">
        <w:trPr>
          <w:divId w:val="1196308538"/>
          <w:trHeight w:val="20"/>
        </w:trPr>
        <w:tc>
          <w:tcPr>
            <w:tcW w:w="2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561A12">
            <w:pPr>
              <w:pStyle w:val="a3"/>
              <w:spacing w:before="0" w:beforeAutospacing="0" w:after="0" w:afterAutospacing="0"/>
              <w:rPr>
                <w:rFonts w:ascii="Times New Roman" w:hAnsi="Times New Roman" w:cs="Times New Roman"/>
                <w:sz w:val="21"/>
                <w:szCs w:val="21"/>
              </w:rPr>
            </w:pPr>
            <w:r>
              <w:rPr>
                <w:rFonts w:cs="Times New Roman" w:hint="eastAsia"/>
                <w:sz w:val="18"/>
                <w:szCs w:val="18"/>
              </w:rPr>
              <w:t>银行存款余额</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561A12">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11</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497</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203</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50</w:t>
            </w:r>
          </w:p>
        </w:tc>
        <w:tc>
          <w:tcPr>
            <w:tcW w:w="2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561A12">
            <w:pPr>
              <w:pStyle w:val="a3"/>
              <w:spacing w:before="0" w:beforeAutospacing="0" w:after="0" w:afterAutospacing="0"/>
              <w:jc w:val="center"/>
              <w:textAlignment w:val="center"/>
              <w:rPr>
                <w:rFonts w:ascii="Times New Roman" w:hAnsi="Times New Roman" w:cs="Times New Roman"/>
                <w:sz w:val="21"/>
                <w:szCs w:val="21"/>
              </w:rPr>
            </w:pPr>
            <w:r w:rsidRPr="00987CF2">
              <w:rPr>
                <w:rFonts w:ascii="Times New Roman" w:hAnsi="Times New Roman" w:cs="Times New Roman"/>
                <w:color w:val="000000"/>
                <w:sz w:val="18"/>
                <w:szCs w:val="18"/>
              </w:rPr>
              <w:t>30</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379</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399</w:t>
            </w:r>
            <w:r>
              <w:rPr>
                <w:rFonts w:ascii="Times New Roman Regular" w:hAnsi="Times New Roman Regular" w:cs="Times New Roman"/>
                <w:color w:val="000000"/>
                <w:sz w:val="18"/>
                <w:szCs w:val="18"/>
              </w:rPr>
              <w:t>.</w:t>
            </w:r>
            <w:r w:rsidRPr="00987CF2">
              <w:rPr>
                <w:rFonts w:ascii="Times New Roman" w:hAnsi="Times New Roman" w:cs="Times New Roman"/>
                <w:color w:val="000000"/>
                <w:sz w:val="18"/>
                <w:szCs w:val="18"/>
              </w:rPr>
              <w:t>99</w:t>
            </w:r>
          </w:p>
        </w:tc>
      </w:tr>
    </w:tbl>
    <w:p w:rsidR="00514C2A" w:rsidRDefault="006146C8">
      <w:pPr>
        <w:pStyle w:val="3"/>
        <w:spacing w:line="280" w:lineRule="exact"/>
        <w:jc w:val="left"/>
        <w:rPr>
          <w:rFonts w:ascii="宋体" w:hAnsi="宋体" w:cs="宋体"/>
          <w:b/>
          <w:bCs/>
        </w:rPr>
      </w:pPr>
      <w:bookmarkStart w:id="371" w:name="_Toc989259"/>
      <w:r w:rsidRPr="00987CF2">
        <w:rPr>
          <w:rFonts w:ascii="Times New Roman" w:hAnsi="Times New Roman" w:cs="宋体"/>
          <w:b/>
          <w:bCs/>
        </w:rPr>
        <w:t>6</w:t>
      </w:r>
      <w:r>
        <w:rPr>
          <w:rFonts w:ascii="宋体" w:hAnsi="宋体" w:cs="宋体"/>
          <w:b/>
          <w:bCs/>
        </w:rPr>
        <w:t>、关联方应收应付款项</w:t>
      </w:r>
      <w:bookmarkEnd w:id="371"/>
    </w:p>
    <w:p w:rsidR="00514C2A" w:rsidRDefault="006146C8">
      <w:pPr>
        <w:keepNext/>
        <w:keepLines/>
        <w:spacing w:before="300" w:after="300" w:line="280" w:lineRule="exact"/>
        <w:outlineLvl w:val="3"/>
        <w:rPr>
          <w:rFonts w:ascii="宋体" w:eastAsia="宋体" w:hAnsi="宋体" w:cs="宋体"/>
          <w:b/>
          <w:bCs/>
          <w:szCs w:val="21"/>
        </w:rPr>
      </w:pPr>
      <w:bookmarkStart w:id="372" w:name="_Toc989260"/>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应收项目</w:t>
      </w:r>
      <w:bookmarkEnd w:id="37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607"/>
        <w:gridCol w:w="1606"/>
        <w:gridCol w:w="1607"/>
      </w:tblGrid>
      <w:tr w:rsidR="00514C2A">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林少勇</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78</w:t>
            </w:r>
            <w:r>
              <w:rPr>
                <w:rFonts w:ascii="宋体" w:eastAsia="宋体" w:hAnsi="宋体" w:cs="宋体"/>
                <w:sz w:val="18"/>
                <w:szCs w:val="18"/>
              </w:rPr>
              <w:t>,</w:t>
            </w:r>
            <w:r w:rsidRPr="00987CF2">
              <w:rPr>
                <w:rFonts w:ascii="Times New Roman" w:eastAsia="宋体" w:hAnsi="Times New Roman" w:cs="宋体"/>
                <w:sz w:val="18"/>
                <w:szCs w:val="18"/>
              </w:rPr>
              <w:t>835</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941</w:t>
            </w:r>
            <w:r>
              <w:rPr>
                <w:rFonts w:ascii="宋体" w:eastAsia="宋体" w:hAnsi="宋体" w:cs="宋体"/>
                <w:sz w:val="18"/>
                <w:szCs w:val="18"/>
              </w:rPr>
              <w:t>.</w:t>
            </w:r>
            <w:r w:rsidRPr="00987CF2">
              <w:rPr>
                <w:rFonts w:ascii="Times New Roman" w:eastAsia="宋体" w:hAnsi="Times New Roman" w:cs="宋体"/>
                <w:sz w:val="18"/>
                <w:szCs w:val="18"/>
              </w:rPr>
              <w:t>75</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514C2A" w:rsidRDefault="006146C8">
      <w:pPr>
        <w:keepNext/>
        <w:keepLines/>
        <w:spacing w:before="300" w:after="300" w:line="280" w:lineRule="exact"/>
        <w:outlineLvl w:val="3"/>
        <w:rPr>
          <w:rFonts w:ascii="宋体" w:eastAsia="宋体" w:hAnsi="宋体" w:cs="宋体"/>
          <w:b/>
          <w:bCs/>
          <w:szCs w:val="21"/>
        </w:rPr>
      </w:pPr>
      <w:bookmarkStart w:id="373" w:name="_Toc989261"/>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应付项目</w:t>
      </w:r>
      <w:bookmarkEnd w:id="37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其他应付款</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林明玲</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879</w:t>
            </w:r>
            <w:r>
              <w:rPr>
                <w:rFonts w:ascii="宋体" w:eastAsia="宋体" w:hAnsi="宋体" w:cs="宋体"/>
                <w:sz w:val="18"/>
                <w:szCs w:val="18"/>
              </w:rPr>
              <w:t>.</w:t>
            </w:r>
            <w:r w:rsidRPr="00987CF2">
              <w:rPr>
                <w:rFonts w:ascii="Times New Roman" w:eastAsia="宋体" w:hAnsi="Times New Roman" w:cs="宋体"/>
                <w:sz w:val="18"/>
                <w:szCs w:val="18"/>
              </w:rPr>
              <w:t>84</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442</w:t>
            </w:r>
            <w:r>
              <w:rPr>
                <w:rFonts w:ascii="宋体" w:eastAsia="宋体" w:hAnsi="宋体" w:cs="宋体"/>
                <w:sz w:val="18"/>
                <w:szCs w:val="18"/>
              </w:rPr>
              <w:t>.</w:t>
            </w:r>
            <w:r w:rsidRPr="00987CF2">
              <w:rPr>
                <w:rFonts w:ascii="Times New Roman" w:eastAsia="宋体" w:hAnsi="Times New Roman" w:cs="宋体"/>
                <w:sz w:val="18"/>
                <w:szCs w:val="18"/>
              </w:rPr>
              <w:t>23</w:t>
            </w:r>
          </w:p>
        </w:tc>
      </w:tr>
    </w:tbl>
    <w:p w:rsidR="00514C2A" w:rsidRDefault="006146C8">
      <w:pPr>
        <w:pStyle w:val="3"/>
        <w:spacing w:line="280" w:lineRule="exact"/>
        <w:jc w:val="left"/>
        <w:rPr>
          <w:rFonts w:ascii="宋体" w:hAnsi="宋体" w:cs="宋体"/>
          <w:b/>
          <w:bCs/>
        </w:rPr>
      </w:pPr>
      <w:bookmarkStart w:id="374" w:name="_Toc989262"/>
      <w:r w:rsidRPr="00987CF2">
        <w:rPr>
          <w:rFonts w:ascii="Times New Roman" w:hAnsi="Times New Roman" w:cs="宋体"/>
          <w:b/>
          <w:bCs/>
        </w:rPr>
        <w:lastRenderedPageBreak/>
        <w:t>7</w:t>
      </w:r>
      <w:r>
        <w:rPr>
          <w:rFonts w:ascii="宋体" w:hAnsi="宋体" w:cs="宋体"/>
          <w:b/>
          <w:bCs/>
        </w:rPr>
        <w:t>、关联方承诺</w:t>
      </w:r>
      <w:bookmarkEnd w:id="374"/>
    </w:p>
    <w:p w:rsidR="006146C8" w:rsidRDefault="006146C8">
      <w:pPr>
        <w:pStyle w:val="a3"/>
        <w:divId w:val="708994073"/>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75" w:name="_Toc989263"/>
      <w:r w:rsidRPr="00987CF2">
        <w:rPr>
          <w:rFonts w:ascii="Times New Roman" w:hAnsi="Times New Roman" w:cs="宋体"/>
          <w:b/>
          <w:bCs/>
        </w:rPr>
        <w:t>8</w:t>
      </w:r>
      <w:r>
        <w:rPr>
          <w:rFonts w:ascii="宋体" w:hAnsi="宋体" w:cs="宋体"/>
          <w:b/>
          <w:bCs/>
        </w:rPr>
        <w:t>、其他</w:t>
      </w:r>
      <w:bookmarkEnd w:id="375"/>
    </w:p>
    <w:p w:rsidR="006146C8" w:rsidRDefault="006146C8">
      <w:pPr>
        <w:pStyle w:val="a3"/>
        <w:divId w:val="1093361459"/>
        <w:rPr>
          <w:sz w:val="18"/>
          <w:szCs w:val="18"/>
        </w:rPr>
      </w:pPr>
      <w:r>
        <w:rPr>
          <w:rFonts w:hint="eastAsia"/>
          <w:sz w:val="18"/>
          <w:szCs w:val="18"/>
        </w:rPr>
        <w:t>无。</w:t>
      </w:r>
    </w:p>
    <w:p w:rsidR="00514C2A" w:rsidRDefault="006146C8">
      <w:pPr>
        <w:pStyle w:val="2"/>
        <w:spacing w:before="300" w:after="300" w:line="320" w:lineRule="exact"/>
        <w:rPr>
          <w:rFonts w:ascii="宋体" w:eastAsia="宋体" w:hAnsi="宋体" w:cs="宋体"/>
          <w:b/>
          <w:bCs/>
          <w:sz w:val="24"/>
          <w:szCs w:val="24"/>
        </w:rPr>
      </w:pPr>
      <w:bookmarkStart w:id="376" w:name="_Toc989264"/>
      <w:r>
        <w:rPr>
          <w:rFonts w:ascii="宋体" w:eastAsia="宋体" w:hAnsi="宋体" w:cs="宋体"/>
          <w:b/>
          <w:bCs/>
          <w:sz w:val="24"/>
          <w:szCs w:val="24"/>
        </w:rPr>
        <w:t>十三、股份支付</w:t>
      </w:r>
      <w:bookmarkEnd w:id="376"/>
    </w:p>
    <w:p w:rsidR="00514C2A" w:rsidRDefault="006146C8">
      <w:pPr>
        <w:pStyle w:val="3"/>
        <w:spacing w:line="280" w:lineRule="exact"/>
        <w:jc w:val="left"/>
        <w:rPr>
          <w:rFonts w:ascii="宋体" w:hAnsi="宋体" w:cs="宋体"/>
          <w:b/>
          <w:bCs/>
        </w:rPr>
      </w:pPr>
      <w:bookmarkStart w:id="377" w:name="_Toc989265"/>
      <w:r w:rsidRPr="00987CF2">
        <w:rPr>
          <w:rFonts w:ascii="Times New Roman" w:hAnsi="Times New Roman" w:cs="宋体"/>
          <w:b/>
          <w:bCs/>
        </w:rPr>
        <w:t>1</w:t>
      </w:r>
      <w:r>
        <w:rPr>
          <w:rFonts w:ascii="宋体" w:hAnsi="宋体" w:cs="宋体"/>
          <w:b/>
          <w:bCs/>
        </w:rPr>
        <w:t>、股份支付总体情况</w:t>
      </w:r>
      <w:bookmarkEnd w:id="377"/>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3"/>
        <w:spacing w:line="280" w:lineRule="exact"/>
        <w:jc w:val="left"/>
        <w:rPr>
          <w:rFonts w:ascii="宋体" w:hAnsi="宋体" w:cs="宋体"/>
          <w:b/>
          <w:bCs/>
        </w:rPr>
      </w:pPr>
      <w:bookmarkStart w:id="378" w:name="_Toc989266"/>
      <w:r w:rsidRPr="00987CF2">
        <w:rPr>
          <w:rFonts w:ascii="Times New Roman" w:hAnsi="Times New Roman" w:cs="宋体"/>
          <w:b/>
          <w:bCs/>
        </w:rPr>
        <w:t>2</w:t>
      </w:r>
      <w:r>
        <w:rPr>
          <w:rFonts w:ascii="宋体" w:hAnsi="宋体" w:cs="宋体"/>
          <w:b/>
          <w:bCs/>
        </w:rPr>
        <w:t>、以权益结算的股份支付情况</w:t>
      </w:r>
      <w:bookmarkEnd w:id="378"/>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3"/>
        <w:spacing w:line="280" w:lineRule="exact"/>
        <w:jc w:val="left"/>
        <w:rPr>
          <w:rFonts w:ascii="宋体" w:hAnsi="宋体" w:cs="宋体"/>
          <w:b/>
          <w:bCs/>
        </w:rPr>
      </w:pPr>
      <w:bookmarkStart w:id="379" w:name="_Toc989267"/>
      <w:r w:rsidRPr="00987CF2">
        <w:rPr>
          <w:rFonts w:ascii="Times New Roman" w:hAnsi="Times New Roman" w:cs="宋体"/>
          <w:b/>
          <w:bCs/>
        </w:rPr>
        <w:t>3</w:t>
      </w:r>
      <w:r>
        <w:rPr>
          <w:rFonts w:ascii="宋体" w:hAnsi="宋体" w:cs="宋体"/>
          <w:b/>
          <w:bCs/>
        </w:rPr>
        <w:t>、以现金结算的股份支付情况</w:t>
      </w:r>
      <w:bookmarkEnd w:id="379"/>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pStyle w:val="3"/>
        <w:spacing w:line="280" w:lineRule="exact"/>
        <w:jc w:val="left"/>
        <w:rPr>
          <w:rFonts w:ascii="宋体" w:hAnsi="宋体" w:cs="宋体"/>
          <w:b/>
          <w:bCs/>
        </w:rPr>
      </w:pPr>
      <w:bookmarkStart w:id="380" w:name="_Toc989268"/>
      <w:r w:rsidRPr="00987CF2">
        <w:rPr>
          <w:rFonts w:ascii="Times New Roman" w:hAnsi="Times New Roman" w:cs="宋体"/>
          <w:b/>
          <w:bCs/>
        </w:rPr>
        <w:t>4</w:t>
      </w:r>
      <w:r>
        <w:rPr>
          <w:rFonts w:ascii="宋体" w:hAnsi="宋体" w:cs="宋体"/>
          <w:b/>
          <w:bCs/>
        </w:rPr>
        <w:t>、股份支付的修改、终止情况</w:t>
      </w:r>
      <w:bookmarkEnd w:id="380"/>
    </w:p>
    <w:p w:rsidR="006146C8" w:rsidRDefault="006146C8">
      <w:pPr>
        <w:pStyle w:val="a3"/>
        <w:divId w:val="1232428261"/>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81" w:name="_Toc989269"/>
      <w:r w:rsidRPr="00987CF2">
        <w:rPr>
          <w:rFonts w:ascii="Times New Roman" w:hAnsi="Times New Roman" w:cs="宋体"/>
          <w:b/>
          <w:bCs/>
        </w:rPr>
        <w:t>5</w:t>
      </w:r>
      <w:r>
        <w:rPr>
          <w:rFonts w:ascii="宋体" w:hAnsi="宋体" w:cs="宋体"/>
          <w:b/>
          <w:bCs/>
        </w:rPr>
        <w:t xml:space="preserve">、其他 </w:t>
      </w:r>
      <w:bookmarkEnd w:id="381"/>
    </w:p>
    <w:p w:rsidR="006146C8" w:rsidRDefault="006146C8">
      <w:pPr>
        <w:pStyle w:val="a3"/>
        <w:divId w:val="1660771837"/>
        <w:rPr>
          <w:sz w:val="18"/>
          <w:szCs w:val="18"/>
        </w:rPr>
      </w:pPr>
      <w:r>
        <w:rPr>
          <w:rFonts w:hint="eastAsia"/>
          <w:sz w:val="18"/>
          <w:szCs w:val="18"/>
        </w:rPr>
        <w:t>无。</w:t>
      </w:r>
    </w:p>
    <w:p w:rsidR="00514C2A" w:rsidRDefault="006146C8">
      <w:pPr>
        <w:pStyle w:val="2"/>
        <w:spacing w:before="300" w:after="300" w:line="320" w:lineRule="exact"/>
        <w:rPr>
          <w:rFonts w:ascii="宋体" w:eastAsia="宋体" w:hAnsi="宋体" w:cs="宋体"/>
          <w:b/>
          <w:bCs/>
          <w:sz w:val="24"/>
          <w:szCs w:val="24"/>
        </w:rPr>
      </w:pPr>
      <w:bookmarkStart w:id="382" w:name="_Toc989270"/>
      <w:r>
        <w:rPr>
          <w:rFonts w:ascii="宋体" w:eastAsia="宋体" w:hAnsi="宋体" w:cs="宋体"/>
          <w:b/>
          <w:bCs/>
          <w:sz w:val="24"/>
          <w:szCs w:val="24"/>
        </w:rPr>
        <w:t>十四、承诺及或有事项</w:t>
      </w:r>
      <w:bookmarkEnd w:id="382"/>
    </w:p>
    <w:p w:rsidR="00514C2A" w:rsidRDefault="006146C8">
      <w:pPr>
        <w:pStyle w:val="3"/>
        <w:spacing w:line="280" w:lineRule="exact"/>
        <w:jc w:val="left"/>
        <w:rPr>
          <w:rFonts w:ascii="宋体" w:hAnsi="宋体" w:cs="宋体"/>
          <w:b/>
          <w:bCs/>
        </w:rPr>
      </w:pPr>
      <w:bookmarkStart w:id="383" w:name="_Toc989271"/>
      <w:r w:rsidRPr="00987CF2">
        <w:rPr>
          <w:rFonts w:ascii="Times New Roman" w:hAnsi="Times New Roman" w:cs="宋体"/>
          <w:b/>
          <w:bCs/>
        </w:rPr>
        <w:t>1</w:t>
      </w:r>
      <w:r>
        <w:rPr>
          <w:rFonts w:ascii="宋体" w:hAnsi="宋体" w:cs="宋体"/>
          <w:b/>
          <w:bCs/>
        </w:rPr>
        <w:t>、重要承诺事项</w:t>
      </w:r>
      <w:bookmarkEnd w:id="383"/>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资产负债表日存在的重要承诺</w:t>
      </w:r>
    </w:p>
    <w:p w:rsidR="006146C8" w:rsidRPr="00561A12" w:rsidRDefault="006146C8">
      <w:pPr>
        <w:pStyle w:val="a3"/>
        <w:spacing w:before="0" w:beforeAutospacing="0" w:after="0" w:afterAutospacing="0" w:line="460" w:lineRule="atLeast"/>
        <w:ind w:firstLine="420"/>
        <w:jc w:val="both"/>
        <w:divId w:val="1188327322"/>
        <w:rPr>
          <w:rFonts w:ascii="Times New Roman" w:hAnsi="Times New Roman" w:cs="Times New Roman"/>
          <w:sz w:val="21"/>
          <w:szCs w:val="21"/>
        </w:rPr>
      </w:pPr>
      <w:r w:rsidRPr="00561A12">
        <w:rPr>
          <w:rFonts w:cs="Times New Roman" w:hint="eastAsia"/>
          <w:sz w:val="21"/>
          <w:szCs w:val="21"/>
        </w:rPr>
        <w:t>截至</w:t>
      </w:r>
      <w:r w:rsidRPr="00561A12">
        <w:rPr>
          <w:rFonts w:ascii="Times New Roman" w:hAnsi="Times New Roman" w:cs="Times New Roman"/>
          <w:sz w:val="21"/>
          <w:szCs w:val="21"/>
        </w:rPr>
        <w:t>2023</w:t>
      </w:r>
      <w:r w:rsidRPr="00561A12">
        <w:rPr>
          <w:rFonts w:cs="Times New Roman" w:hint="eastAsia"/>
          <w:sz w:val="21"/>
          <w:szCs w:val="21"/>
        </w:rPr>
        <w:t>年</w:t>
      </w:r>
      <w:r w:rsidRPr="00561A12">
        <w:rPr>
          <w:rFonts w:ascii="Times New Roman" w:hAnsi="Times New Roman" w:cs="Times New Roman"/>
          <w:sz w:val="21"/>
          <w:szCs w:val="21"/>
        </w:rPr>
        <w:t>6</w:t>
      </w:r>
      <w:r w:rsidRPr="00561A12">
        <w:rPr>
          <w:rFonts w:cs="Times New Roman" w:hint="eastAsia"/>
          <w:sz w:val="21"/>
          <w:szCs w:val="21"/>
        </w:rPr>
        <w:t>月</w:t>
      </w:r>
      <w:r w:rsidRPr="00561A12">
        <w:rPr>
          <w:rFonts w:ascii="Times New Roman" w:hAnsi="Times New Roman" w:cs="Times New Roman"/>
          <w:sz w:val="21"/>
          <w:szCs w:val="21"/>
        </w:rPr>
        <w:t>30</w:t>
      </w:r>
      <w:r w:rsidRPr="00561A12">
        <w:rPr>
          <w:rFonts w:cs="Times New Roman" w:hint="eastAsia"/>
          <w:sz w:val="21"/>
          <w:szCs w:val="21"/>
        </w:rPr>
        <w:t>日，本集团无需要披露的重大承诺事项。</w:t>
      </w:r>
    </w:p>
    <w:p w:rsidR="00514C2A" w:rsidRDefault="006146C8">
      <w:pPr>
        <w:pStyle w:val="3"/>
        <w:spacing w:line="280" w:lineRule="exact"/>
        <w:jc w:val="left"/>
        <w:rPr>
          <w:rFonts w:ascii="宋体" w:hAnsi="宋体" w:cs="宋体"/>
          <w:b/>
          <w:bCs/>
        </w:rPr>
      </w:pPr>
      <w:bookmarkStart w:id="384" w:name="_Toc989272"/>
      <w:r w:rsidRPr="00987CF2">
        <w:rPr>
          <w:rFonts w:ascii="Times New Roman" w:hAnsi="Times New Roman" w:cs="宋体"/>
          <w:b/>
          <w:bCs/>
        </w:rPr>
        <w:t>2</w:t>
      </w:r>
      <w:r>
        <w:rPr>
          <w:rFonts w:ascii="宋体" w:hAnsi="宋体" w:cs="宋体"/>
          <w:b/>
          <w:bCs/>
        </w:rPr>
        <w:t>、或有事项</w:t>
      </w:r>
      <w:bookmarkEnd w:id="384"/>
    </w:p>
    <w:p w:rsidR="00514C2A" w:rsidRDefault="006146C8">
      <w:pPr>
        <w:keepNext/>
        <w:keepLines/>
        <w:spacing w:before="300" w:after="300" w:line="280" w:lineRule="exact"/>
        <w:outlineLvl w:val="3"/>
        <w:rPr>
          <w:rFonts w:ascii="宋体" w:eastAsia="宋体" w:hAnsi="宋体" w:cs="宋体"/>
          <w:b/>
          <w:bCs/>
          <w:szCs w:val="21"/>
        </w:rPr>
      </w:pPr>
      <w:bookmarkStart w:id="385" w:name="_Toc989273"/>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资产负债表日存在的重要或有事项</w:t>
      </w:r>
      <w:bookmarkEnd w:id="385"/>
    </w:p>
    <w:p w:rsidR="006146C8" w:rsidRPr="00561A12" w:rsidRDefault="006146C8">
      <w:pPr>
        <w:pStyle w:val="a3"/>
        <w:spacing w:before="0" w:beforeAutospacing="0" w:after="0" w:afterAutospacing="0" w:line="460" w:lineRule="atLeast"/>
        <w:ind w:firstLine="420"/>
        <w:jc w:val="both"/>
        <w:divId w:val="529926140"/>
        <w:rPr>
          <w:rFonts w:cs="Times New Roman"/>
          <w:sz w:val="21"/>
          <w:szCs w:val="21"/>
        </w:rPr>
      </w:pPr>
      <w:r w:rsidRPr="00561A12">
        <w:rPr>
          <w:rFonts w:cs="Times New Roman" w:hint="eastAsia"/>
          <w:sz w:val="21"/>
          <w:szCs w:val="21"/>
        </w:rPr>
        <w:t>截至</w:t>
      </w:r>
      <w:r w:rsidRPr="00561A12">
        <w:rPr>
          <w:rFonts w:cs="Times New Roman"/>
          <w:sz w:val="21"/>
          <w:szCs w:val="21"/>
        </w:rPr>
        <w:t>2023</w:t>
      </w:r>
      <w:r w:rsidRPr="00561A12">
        <w:rPr>
          <w:rFonts w:cs="Times New Roman" w:hint="eastAsia"/>
          <w:sz w:val="21"/>
          <w:szCs w:val="21"/>
        </w:rPr>
        <w:t>年</w:t>
      </w:r>
      <w:r w:rsidRPr="00561A12">
        <w:rPr>
          <w:rFonts w:cs="Times New Roman"/>
          <w:sz w:val="21"/>
          <w:szCs w:val="21"/>
        </w:rPr>
        <w:t>6</w:t>
      </w:r>
      <w:r w:rsidRPr="00561A12">
        <w:rPr>
          <w:rFonts w:cs="Times New Roman" w:hint="eastAsia"/>
          <w:sz w:val="21"/>
          <w:szCs w:val="21"/>
        </w:rPr>
        <w:t>月</w:t>
      </w:r>
      <w:r w:rsidRPr="00561A12">
        <w:rPr>
          <w:rFonts w:cs="Times New Roman"/>
          <w:sz w:val="21"/>
          <w:szCs w:val="21"/>
        </w:rPr>
        <w:t>30</w:t>
      </w:r>
      <w:r w:rsidRPr="00561A12">
        <w:rPr>
          <w:rFonts w:cs="Times New Roman" w:hint="eastAsia"/>
          <w:sz w:val="21"/>
          <w:szCs w:val="21"/>
        </w:rPr>
        <w:t>日，本集团无需要披露的重大或有事项。</w:t>
      </w:r>
    </w:p>
    <w:p w:rsidR="00514C2A" w:rsidRDefault="006146C8">
      <w:pPr>
        <w:keepNext/>
        <w:keepLines/>
        <w:spacing w:before="300" w:after="300" w:line="280" w:lineRule="exact"/>
        <w:outlineLvl w:val="3"/>
        <w:rPr>
          <w:rFonts w:ascii="宋体" w:eastAsia="宋体" w:hAnsi="宋体" w:cs="宋体"/>
          <w:b/>
          <w:bCs/>
          <w:szCs w:val="21"/>
        </w:rPr>
      </w:pPr>
      <w:bookmarkStart w:id="386" w:name="_Toc989274"/>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公司没有需要披露的重要或有事项，也应予以说明</w:t>
      </w:r>
      <w:bookmarkEnd w:id="38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514C2A" w:rsidRDefault="006146C8">
      <w:pPr>
        <w:pStyle w:val="3"/>
        <w:spacing w:line="280" w:lineRule="exact"/>
        <w:jc w:val="left"/>
        <w:rPr>
          <w:rFonts w:ascii="宋体" w:hAnsi="宋体" w:cs="宋体"/>
          <w:b/>
          <w:bCs/>
        </w:rPr>
      </w:pPr>
      <w:bookmarkStart w:id="387" w:name="_Toc989275"/>
      <w:r w:rsidRPr="00987CF2">
        <w:rPr>
          <w:rFonts w:ascii="Times New Roman" w:hAnsi="Times New Roman" w:cs="宋体"/>
          <w:b/>
          <w:bCs/>
        </w:rPr>
        <w:lastRenderedPageBreak/>
        <w:t>3</w:t>
      </w:r>
      <w:r>
        <w:rPr>
          <w:rFonts w:ascii="宋体" w:hAnsi="宋体" w:cs="宋体"/>
          <w:b/>
          <w:bCs/>
        </w:rPr>
        <w:t>、其他</w:t>
      </w:r>
      <w:bookmarkEnd w:id="387"/>
    </w:p>
    <w:p w:rsidR="006146C8" w:rsidRDefault="006146C8">
      <w:pPr>
        <w:pStyle w:val="a3"/>
        <w:divId w:val="1652053471"/>
        <w:rPr>
          <w:sz w:val="18"/>
          <w:szCs w:val="18"/>
        </w:rPr>
      </w:pPr>
      <w:r>
        <w:rPr>
          <w:rFonts w:hint="eastAsia"/>
          <w:sz w:val="18"/>
          <w:szCs w:val="18"/>
        </w:rPr>
        <w:t>无。</w:t>
      </w:r>
    </w:p>
    <w:p w:rsidR="00514C2A" w:rsidRDefault="006146C8">
      <w:pPr>
        <w:pStyle w:val="2"/>
        <w:spacing w:before="300" w:after="300" w:line="320" w:lineRule="exact"/>
        <w:rPr>
          <w:rFonts w:ascii="宋体" w:eastAsia="宋体" w:hAnsi="宋体" w:cs="宋体"/>
          <w:b/>
          <w:bCs/>
          <w:sz w:val="24"/>
          <w:szCs w:val="24"/>
        </w:rPr>
      </w:pPr>
      <w:bookmarkStart w:id="388" w:name="_Toc989276"/>
      <w:r>
        <w:rPr>
          <w:rFonts w:ascii="宋体" w:eastAsia="宋体" w:hAnsi="宋体" w:cs="宋体"/>
          <w:b/>
          <w:bCs/>
          <w:sz w:val="24"/>
          <w:szCs w:val="24"/>
        </w:rPr>
        <w:t>十五、资产负债表日后事项</w:t>
      </w:r>
      <w:bookmarkEnd w:id="388"/>
    </w:p>
    <w:p w:rsidR="00514C2A" w:rsidRDefault="006146C8">
      <w:pPr>
        <w:pStyle w:val="3"/>
        <w:spacing w:line="280" w:lineRule="exact"/>
        <w:jc w:val="left"/>
        <w:rPr>
          <w:rFonts w:ascii="宋体" w:hAnsi="宋体" w:cs="宋体"/>
          <w:b/>
          <w:bCs/>
        </w:rPr>
      </w:pPr>
      <w:bookmarkStart w:id="389" w:name="_Toc989277"/>
      <w:r w:rsidRPr="00987CF2">
        <w:rPr>
          <w:rFonts w:ascii="Times New Roman" w:hAnsi="Times New Roman" w:cs="宋体"/>
          <w:b/>
          <w:bCs/>
        </w:rPr>
        <w:t>1</w:t>
      </w:r>
      <w:r>
        <w:rPr>
          <w:rFonts w:ascii="宋体" w:hAnsi="宋体" w:cs="宋体"/>
          <w:b/>
          <w:bCs/>
        </w:rPr>
        <w:t>、重要的非调整事项</w:t>
      </w:r>
      <w:bookmarkEnd w:id="38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对财务状况和经营成果的影响数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无法估计影响数的原因</w:t>
            </w:r>
          </w:p>
        </w:tc>
      </w:tr>
    </w:tbl>
    <w:p w:rsidR="00514C2A" w:rsidRDefault="006146C8">
      <w:pPr>
        <w:pStyle w:val="3"/>
        <w:spacing w:line="280" w:lineRule="exact"/>
        <w:jc w:val="left"/>
        <w:rPr>
          <w:rFonts w:ascii="宋体" w:hAnsi="宋体" w:cs="宋体"/>
          <w:b/>
          <w:bCs/>
        </w:rPr>
      </w:pPr>
      <w:bookmarkStart w:id="390" w:name="_Toc989278"/>
      <w:r w:rsidRPr="00987CF2">
        <w:rPr>
          <w:rFonts w:ascii="Times New Roman" w:hAnsi="Times New Roman" w:cs="宋体"/>
          <w:b/>
          <w:bCs/>
        </w:rPr>
        <w:t>2</w:t>
      </w:r>
      <w:r>
        <w:rPr>
          <w:rFonts w:ascii="宋体" w:hAnsi="宋体" w:cs="宋体"/>
          <w:b/>
          <w:bCs/>
        </w:rPr>
        <w:t>、利润分配情况</w:t>
      </w:r>
      <w:bookmarkEnd w:id="390"/>
    </w:p>
    <w:p w:rsidR="00514C2A" w:rsidRDefault="00514C2A">
      <w:pPr>
        <w:spacing w:before="40" w:after="40"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经审议批准宣告发放的每</w:t>
            </w:r>
            <w:r w:rsidRPr="00987CF2">
              <w:rPr>
                <w:rFonts w:ascii="Times New Roman" w:eastAsia="宋体" w:hAnsi="Times New Roman" w:cs="宋体"/>
                <w:sz w:val="18"/>
                <w:szCs w:val="18"/>
              </w:rPr>
              <w:t>10</w:t>
            </w:r>
            <w:r>
              <w:rPr>
                <w:rFonts w:ascii="宋体" w:eastAsia="宋体" w:hAnsi="宋体" w:cs="宋体"/>
                <w:sz w:val="18"/>
                <w:szCs w:val="18"/>
              </w:rPr>
              <w:t>股派息数（元）</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805771</w:t>
            </w:r>
          </w:p>
        </w:tc>
      </w:tr>
    </w:tbl>
    <w:p w:rsidR="00514C2A" w:rsidRDefault="006146C8">
      <w:pPr>
        <w:pStyle w:val="3"/>
        <w:spacing w:line="280" w:lineRule="exact"/>
        <w:jc w:val="left"/>
        <w:rPr>
          <w:rFonts w:ascii="宋体" w:hAnsi="宋体" w:cs="宋体"/>
          <w:b/>
          <w:bCs/>
        </w:rPr>
      </w:pPr>
      <w:bookmarkStart w:id="391" w:name="_Toc989279"/>
      <w:r w:rsidRPr="00987CF2">
        <w:rPr>
          <w:rFonts w:ascii="Times New Roman" w:hAnsi="Times New Roman" w:cs="宋体"/>
          <w:b/>
          <w:bCs/>
        </w:rPr>
        <w:t>3</w:t>
      </w:r>
      <w:r>
        <w:rPr>
          <w:rFonts w:ascii="宋体" w:hAnsi="宋体" w:cs="宋体"/>
          <w:b/>
          <w:bCs/>
        </w:rPr>
        <w:t>、销售退回</w:t>
      </w:r>
      <w:bookmarkEnd w:id="391"/>
    </w:p>
    <w:p w:rsidR="006146C8" w:rsidRDefault="006146C8">
      <w:pPr>
        <w:pStyle w:val="a3"/>
        <w:divId w:val="1571039628"/>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92" w:name="_Toc989280"/>
      <w:r w:rsidRPr="00987CF2">
        <w:rPr>
          <w:rFonts w:ascii="Times New Roman" w:hAnsi="Times New Roman" w:cs="宋体"/>
          <w:b/>
          <w:bCs/>
        </w:rPr>
        <w:t>4</w:t>
      </w:r>
      <w:r>
        <w:rPr>
          <w:rFonts w:ascii="宋体" w:hAnsi="宋体" w:cs="宋体"/>
          <w:b/>
          <w:bCs/>
        </w:rPr>
        <w:t>、其他资产负债表日后事项说明</w:t>
      </w:r>
      <w:bookmarkEnd w:id="392"/>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（一）现金管理</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资产负债表日后实施现金管理情况详见本节、十六、</w:t>
      </w:r>
      <w:r w:rsidRPr="001A6623">
        <w:rPr>
          <w:rFonts w:ascii="Times New Roman" w:hAnsi="Times New Roman" w:cs="Times New Roman"/>
          <w:sz w:val="21"/>
          <w:szCs w:val="21"/>
        </w:rPr>
        <w:t>8</w:t>
      </w:r>
      <w:r w:rsidRPr="001A6623">
        <w:rPr>
          <w:rFonts w:ascii="Times New Roman" w:hAnsi="Times New Roman" w:cs="Times New Roman"/>
          <w:sz w:val="21"/>
          <w:szCs w:val="21"/>
        </w:rPr>
        <w:t>、（二）。</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ascii="Times New Roman" w:hAnsi="Times New Roman" w:cs="Times New Roman"/>
          <w:sz w:val="21"/>
          <w:szCs w:val="21"/>
        </w:rPr>
        <w:t>（二）</w:t>
      </w:r>
      <w:r w:rsidRPr="001A6623">
        <w:rPr>
          <w:rFonts w:ascii="Times New Roman" w:hAnsi="Times New Roman" w:cs="Times New Roman"/>
          <w:sz w:val="21"/>
          <w:szCs w:val="21"/>
        </w:rPr>
        <w:t xml:space="preserve"> </w:t>
      </w:r>
      <w:r w:rsidRPr="001A6623">
        <w:rPr>
          <w:rFonts w:ascii="Times New Roman" w:hAnsi="Times New Roman" w:cs="Times New Roman"/>
          <w:sz w:val="21"/>
          <w:szCs w:val="21"/>
        </w:rPr>
        <w:t>变更</w:t>
      </w:r>
      <w:r w:rsidRPr="001A6623">
        <w:rPr>
          <w:rFonts w:cs="Times New Roman" w:hint="eastAsia"/>
          <w:sz w:val="21"/>
          <w:szCs w:val="21"/>
        </w:rPr>
        <w:t>募投项目实施主体、实施地点及部分募集资金用途</w:t>
      </w:r>
      <w:r w:rsidRPr="001A6623">
        <w:rPr>
          <w:rFonts w:ascii="Times New Roman" w:hAnsi="Times New Roman" w:cs="Times New Roman"/>
          <w:sz w:val="21"/>
          <w:szCs w:val="21"/>
        </w:rPr>
        <w:t xml:space="preserve">  </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公司于</w:t>
      </w:r>
      <w:r w:rsidRPr="001A6623">
        <w:rPr>
          <w:rFonts w:ascii="Times New Roman" w:hAnsi="Times New Roman" w:cs="Times New Roman" w:hint="eastAsia"/>
          <w:sz w:val="21"/>
          <w:szCs w:val="21"/>
        </w:rPr>
        <w:t>2023</w:t>
      </w:r>
      <w:r w:rsidRPr="001A6623">
        <w:rPr>
          <w:rFonts w:cs="Times New Roman" w:hint="eastAsia"/>
          <w:sz w:val="21"/>
          <w:szCs w:val="21"/>
        </w:rPr>
        <w:t>年</w:t>
      </w:r>
      <w:r w:rsidRPr="001A6623">
        <w:rPr>
          <w:rFonts w:ascii="Times New Roman" w:hAnsi="Times New Roman" w:cs="Times New Roman" w:hint="eastAsia"/>
          <w:sz w:val="21"/>
          <w:szCs w:val="21"/>
        </w:rPr>
        <w:t>8</w:t>
      </w:r>
      <w:r w:rsidRPr="001A6623">
        <w:rPr>
          <w:rFonts w:cs="Times New Roman" w:hint="eastAsia"/>
          <w:sz w:val="21"/>
          <w:szCs w:val="21"/>
        </w:rPr>
        <w:t>月</w:t>
      </w:r>
      <w:r w:rsidRPr="001A6623">
        <w:rPr>
          <w:rFonts w:ascii="Times New Roman" w:hAnsi="Times New Roman" w:cs="Times New Roman" w:hint="eastAsia"/>
          <w:sz w:val="21"/>
          <w:szCs w:val="21"/>
        </w:rPr>
        <w:t>2</w:t>
      </w:r>
      <w:r w:rsidRPr="001A6623">
        <w:rPr>
          <w:rFonts w:cs="Times New Roman" w:hint="eastAsia"/>
          <w:sz w:val="21"/>
          <w:szCs w:val="21"/>
        </w:rPr>
        <w:t>日召开第三届董事会第十四次会议和第三届监事会第十二次会议，另于</w:t>
      </w:r>
      <w:r w:rsidRPr="001A6623">
        <w:rPr>
          <w:rFonts w:ascii="Times New Roman" w:hAnsi="Times New Roman" w:cs="Times New Roman" w:hint="eastAsia"/>
          <w:sz w:val="21"/>
          <w:szCs w:val="21"/>
        </w:rPr>
        <w:t>2023</w:t>
      </w:r>
      <w:r w:rsidRPr="001A6623">
        <w:rPr>
          <w:rFonts w:cs="Times New Roman" w:hint="eastAsia"/>
          <w:sz w:val="21"/>
          <w:szCs w:val="21"/>
        </w:rPr>
        <w:t>年</w:t>
      </w:r>
      <w:r w:rsidRPr="001A6623">
        <w:rPr>
          <w:rFonts w:ascii="Times New Roman" w:hAnsi="Times New Roman" w:cs="Times New Roman" w:hint="eastAsia"/>
          <w:sz w:val="21"/>
          <w:szCs w:val="21"/>
        </w:rPr>
        <w:t>8</w:t>
      </w:r>
      <w:r w:rsidRPr="001A6623">
        <w:rPr>
          <w:rFonts w:cs="Times New Roman" w:hint="eastAsia"/>
          <w:sz w:val="21"/>
          <w:szCs w:val="21"/>
        </w:rPr>
        <w:t>月</w:t>
      </w:r>
      <w:r w:rsidRPr="001A6623">
        <w:rPr>
          <w:rFonts w:ascii="Times New Roman" w:hAnsi="Times New Roman" w:cs="Times New Roman" w:hint="eastAsia"/>
          <w:sz w:val="21"/>
          <w:szCs w:val="21"/>
        </w:rPr>
        <w:t>21</w:t>
      </w:r>
      <w:r w:rsidRPr="001A6623">
        <w:rPr>
          <w:rFonts w:cs="Times New Roman" w:hint="eastAsia"/>
          <w:sz w:val="21"/>
          <w:szCs w:val="21"/>
        </w:rPr>
        <w:t>日召开</w:t>
      </w:r>
      <w:r w:rsidRPr="001A6623">
        <w:rPr>
          <w:rFonts w:ascii="Times New Roman" w:hAnsi="Times New Roman" w:cs="Times New Roman" w:hint="eastAsia"/>
          <w:sz w:val="21"/>
          <w:szCs w:val="21"/>
        </w:rPr>
        <w:t>2023</w:t>
      </w:r>
      <w:r w:rsidRPr="001A6623">
        <w:rPr>
          <w:rFonts w:cs="Times New Roman" w:hint="eastAsia"/>
          <w:sz w:val="21"/>
          <w:szCs w:val="21"/>
        </w:rPr>
        <w:t>年第三次临时股东大会，审议通过了《关于变更募投项目实施主体、实施地点及部分募集资金用途的议案》，将原募投项目中“大数据应用技术中心建设项目”扩展升级为“深圳综合运营中心项目”，将实施地点变更为深圳市南山区。同时取消原“营销服务体系升级建设项目”并将其募集资金合并用于“深圳综合运营中心项目”的建设。由于公司变更后的募投实施地点为深圳市，为方便后续房产管理和员工社保缴纳、促进人员稳定性和业务开展，拟将募投项目实施主体变更为公司全资子公司深圳市互联精英信息技术有限公司。</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公司独立董事、监事会、保荐机构均发表了同意意见。</w:t>
      </w:r>
      <w:r w:rsidRPr="001A6623">
        <w:rPr>
          <w:rFonts w:ascii="Times New Roman" w:hAnsi="Times New Roman" w:cs="Times New Roman"/>
          <w:sz w:val="21"/>
          <w:szCs w:val="21"/>
        </w:rPr>
        <w:t xml:space="preserve"> </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截至本报告出具之日，公司已完成新募投项目募集资金专项账户设立及资金划转，尚未投入项目建设。</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（三）实施</w:t>
      </w:r>
      <w:r w:rsidRPr="001A6623">
        <w:rPr>
          <w:rFonts w:ascii="Times New Roman" w:hAnsi="Times New Roman" w:cs="Times New Roman" w:hint="eastAsia"/>
          <w:sz w:val="21"/>
          <w:szCs w:val="21"/>
        </w:rPr>
        <w:t>2023</w:t>
      </w:r>
      <w:r w:rsidRPr="001A6623">
        <w:rPr>
          <w:rFonts w:cs="Times New Roman" w:hint="eastAsia"/>
          <w:sz w:val="21"/>
          <w:szCs w:val="21"/>
        </w:rPr>
        <w:t>年限制性股票激励计划</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公司于</w:t>
      </w:r>
      <w:r w:rsidRPr="001A6623">
        <w:rPr>
          <w:rFonts w:ascii="Times New Roman" w:hAnsi="Times New Roman" w:cs="Times New Roman" w:hint="eastAsia"/>
          <w:sz w:val="21"/>
          <w:szCs w:val="21"/>
        </w:rPr>
        <w:t>2023</w:t>
      </w:r>
      <w:r w:rsidRPr="001A6623">
        <w:rPr>
          <w:rFonts w:cs="Times New Roman" w:hint="eastAsia"/>
          <w:sz w:val="21"/>
          <w:szCs w:val="21"/>
        </w:rPr>
        <w:t>年</w:t>
      </w:r>
      <w:r w:rsidRPr="001A6623">
        <w:rPr>
          <w:rFonts w:ascii="Times New Roman" w:hAnsi="Times New Roman" w:cs="Times New Roman" w:hint="eastAsia"/>
          <w:sz w:val="21"/>
          <w:szCs w:val="21"/>
        </w:rPr>
        <w:t>8</w:t>
      </w:r>
      <w:r w:rsidRPr="001A6623">
        <w:rPr>
          <w:rFonts w:cs="Times New Roman" w:hint="eastAsia"/>
          <w:sz w:val="21"/>
          <w:szCs w:val="21"/>
        </w:rPr>
        <w:t>月</w:t>
      </w:r>
      <w:r w:rsidRPr="001A6623">
        <w:rPr>
          <w:rFonts w:ascii="Times New Roman" w:hAnsi="Times New Roman" w:cs="Times New Roman" w:hint="eastAsia"/>
          <w:sz w:val="21"/>
          <w:szCs w:val="21"/>
        </w:rPr>
        <w:t>2</w:t>
      </w:r>
      <w:r w:rsidRPr="001A6623">
        <w:rPr>
          <w:rFonts w:cs="Times New Roman" w:hint="eastAsia"/>
          <w:sz w:val="21"/>
          <w:szCs w:val="21"/>
        </w:rPr>
        <w:t xml:space="preserve">日召开第三届董事会第十四次会议和第三届监事会第十二次会议，审议通过《关于〈广东天亿马信息产业股份有限公司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年限制性股票激励计划（草案）〉及其摘要的议案》《关于〈广东天亿马信息产业股份有限公司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年限制性股票激励计划实施考核管理办法〉的议案》《关于提请股东大会授权董事会办理公司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年限制性股票激励计划相关事宜的议案》，同意实施</w:t>
      </w:r>
      <w:r w:rsidRPr="001A6623">
        <w:rPr>
          <w:rFonts w:ascii="Times New Roman" w:hAnsi="Times New Roman" w:cs="Times New Roman" w:hint="eastAsia"/>
          <w:sz w:val="21"/>
          <w:szCs w:val="21"/>
        </w:rPr>
        <w:lastRenderedPageBreak/>
        <w:t>2023</w:t>
      </w:r>
      <w:r w:rsidRPr="001A6623">
        <w:rPr>
          <w:rFonts w:cs="Times New Roman" w:hint="eastAsia"/>
          <w:sz w:val="21"/>
          <w:szCs w:val="21"/>
        </w:rPr>
        <w:t>年限制性股票激励计划。独立董事对该事项发表了同意意见，监事会对该事项发表了同意意见并对首次授予激励对象名单进行核查。</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公司于</w:t>
      </w:r>
      <w:r w:rsidRPr="001A6623">
        <w:rPr>
          <w:rFonts w:ascii="Times New Roman" w:hAnsi="Times New Roman" w:cs="Times New Roman" w:hint="eastAsia"/>
          <w:sz w:val="21"/>
          <w:szCs w:val="21"/>
        </w:rPr>
        <w:t>2023</w:t>
      </w:r>
      <w:r w:rsidRPr="001A6623">
        <w:rPr>
          <w:rFonts w:cs="Times New Roman" w:hint="eastAsia"/>
          <w:sz w:val="21"/>
          <w:szCs w:val="21"/>
        </w:rPr>
        <w:t>年</w:t>
      </w:r>
      <w:r w:rsidRPr="001A6623">
        <w:rPr>
          <w:rFonts w:ascii="Times New Roman" w:hAnsi="Times New Roman" w:cs="Times New Roman" w:hint="eastAsia"/>
          <w:sz w:val="21"/>
          <w:szCs w:val="21"/>
        </w:rPr>
        <w:t>8</w:t>
      </w:r>
      <w:r w:rsidRPr="001A6623">
        <w:rPr>
          <w:rFonts w:cs="Times New Roman" w:hint="eastAsia"/>
          <w:sz w:val="21"/>
          <w:szCs w:val="21"/>
        </w:rPr>
        <w:t>月</w:t>
      </w:r>
      <w:r w:rsidRPr="001A6623">
        <w:rPr>
          <w:rFonts w:ascii="Times New Roman" w:hAnsi="Times New Roman" w:cs="Times New Roman" w:hint="eastAsia"/>
          <w:sz w:val="21"/>
          <w:szCs w:val="21"/>
        </w:rPr>
        <w:t>18</w:t>
      </w:r>
      <w:r w:rsidRPr="001A6623">
        <w:rPr>
          <w:rFonts w:cs="Times New Roman" w:hint="eastAsia"/>
          <w:sz w:val="21"/>
          <w:szCs w:val="21"/>
        </w:rPr>
        <w:t xml:space="preserve">日召开第三届董事会第十五次会议和第三届监事会第十三次会议，审议通过《关于〈广东天亿马信息产业股份有限公司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年限制性股票激励计划（草案修订稿）〉及其摘要的议案》《关于〈广东天亿马信息产业股份有限公司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年限制性股票激励计划实施考核管理办法（修订稿）〉的议案》，同意对</w:t>
      </w:r>
      <w:r w:rsidRPr="001A6623">
        <w:rPr>
          <w:rFonts w:ascii="Times New Roman" w:hAnsi="Times New Roman" w:cs="Times New Roman" w:hint="eastAsia"/>
          <w:sz w:val="21"/>
          <w:szCs w:val="21"/>
        </w:rPr>
        <w:t>2023</w:t>
      </w:r>
      <w:r w:rsidRPr="001A6623">
        <w:rPr>
          <w:rFonts w:cs="Times New Roman" w:hint="eastAsia"/>
          <w:sz w:val="21"/>
          <w:szCs w:val="21"/>
        </w:rPr>
        <w:t>年限制性股票激励计划内容进行修订，增加公司层面考核指标。独立董事、监事会对该事项发表了同意意见。</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 xml:space="preserve">本事项尚需提交股东大会审议。 </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（四）实施</w:t>
      </w:r>
      <w:r w:rsidRPr="001A6623">
        <w:rPr>
          <w:rFonts w:ascii="Times New Roman" w:hAnsi="Times New Roman" w:cs="Times New Roman" w:hint="eastAsia"/>
          <w:sz w:val="21"/>
          <w:szCs w:val="21"/>
        </w:rPr>
        <w:t>2023</w:t>
      </w:r>
      <w:r w:rsidRPr="001A6623">
        <w:rPr>
          <w:rFonts w:cs="Times New Roman" w:hint="eastAsia"/>
          <w:sz w:val="21"/>
          <w:szCs w:val="21"/>
        </w:rPr>
        <w:t>年员工持股计划</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公司于</w:t>
      </w:r>
      <w:r w:rsidRPr="001A6623">
        <w:rPr>
          <w:rFonts w:ascii="Times New Roman" w:hAnsi="Times New Roman" w:cs="Times New Roman" w:hint="eastAsia"/>
          <w:sz w:val="21"/>
          <w:szCs w:val="21"/>
        </w:rPr>
        <w:t>2023</w:t>
      </w:r>
      <w:r w:rsidRPr="001A6623">
        <w:rPr>
          <w:rFonts w:cs="Times New Roman" w:hint="eastAsia"/>
          <w:sz w:val="21"/>
          <w:szCs w:val="21"/>
        </w:rPr>
        <w:t>年</w:t>
      </w:r>
      <w:r w:rsidRPr="001A6623">
        <w:rPr>
          <w:rFonts w:ascii="Times New Roman" w:hAnsi="Times New Roman" w:cs="Times New Roman" w:hint="eastAsia"/>
          <w:sz w:val="21"/>
          <w:szCs w:val="21"/>
        </w:rPr>
        <w:t>8</w:t>
      </w:r>
      <w:r w:rsidRPr="001A6623">
        <w:rPr>
          <w:rFonts w:cs="Times New Roman" w:hint="eastAsia"/>
          <w:sz w:val="21"/>
          <w:szCs w:val="21"/>
        </w:rPr>
        <w:t>月</w:t>
      </w:r>
      <w:r w:rsidRPr="001A6623">
        <w:rPr>
          <w:rFonts w:ascii="Times New Roman" w:hAnsi="Times New Roman" w:cs="Times New Roman" w:hint="eastAsia"/>
          <w:sz w:val="21"/>
          <w:szCs w:val="21"/>
        </w:rPr>
        <w:t>2</w:t>
      </w:r>
      <w:r w:rsidRPr="001A6623">
        <w:rPr>
          <w:rFonts w:cs="Times New Roman" w:hint="eastAsia"/>
          <w:sz w:val="21"/>
          <w:szCs w:val="21"/>
        </w:rPr>
        <w:t xml:space="preserve">日召开第三届董事会第十四次会议和第三届监事会第十二次会议，审议通过《关于〈广东天亿马信息产业股份有限公司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年员工持股计划（草案）〉及其摘要的议案》《关于〈广东天亿马信息产业股份有限公司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年员工持股计划管理办法〉的议案》《关于提请股东大会授权董事会办理公司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年员工持股计划有关事项的议案》，同意实施</w:t>
      </w:r>
      <w:r w:rsidRPr="001A6623">
        <w:rPr>
          <w:rFonts w:ascii="Times New Roman" w:hAnsi="Times New Roman" w:cs="Times New Roman" w:hint="eastAsia"/>
          <w:sz w:val="21"/>
          <w:szCs w:val="21"/>
        </w:rPr>
        <w:t>2023</w:t>
      </w:r>
      <w:r w:rsidRPr="001A6623">
        <w:rPr>
          <w:rFonts w:cs="Times New Roman" w:hint="eastAsia"/>
          <w:sz w:val="21"/>
          <w:szCs w:val="21"/>
        </w:rPr>
        <w:t>年限制性股票激励计划。独立董事、监事会对该事项发表了同意意见。</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公司于</w:t>
      </w:r>
      <w:r w:rsidRPr="001A6623">
        <w:rPr>
          <w:rFonts w:ascii="Times New Roman" w:hAnsi="Times New Roman" w:cs="Times New Roman" w:hint="eastAsia"/>
          <w:sz w:val="21"/>
          <w:szCs w:val="21"/>
        </w:rPr>
        <w:t>2023</w:t>
      </w:r>
      <w:r w:rsidRPr="001A6623">
        <w:rPr>
          <w:rFonts w:cs="Times New Roman" w:hint="eastAsia"/>
          <w:sz w:val="21"/>
          <w:szCs w:val="21"/>
        </w:rPr>
        <w:t>年</w:t>
      </w:r>
      <w:r w:rsidRPr="001A6623">
        <w:rPr>
          <w:rFonts w:ascii="Times New Roman" w:hAnsi="Times New Roman" w:cs="Times New Roman" w:hint="eastAsia"/>
          <w:sz w:val="21"/>
          <w:szCs w:val="21"/>
        </w:rPr>
        <w:t>8</w:t>
      </w:r>
      <w:r w:rsidRPr="001A6623">
        <w:rPr>
          <w:rFonts w:cs="Times New Roman" w:hint="eastAsia"/>
          <w:sz w:val="21"/>
          <w:szCs w:val="21"/>
        </w:rPr>
        <w:t>月</w:t>
      </w:r>
      <w:r w:rsidRPr="001A6623">
        <w:rPr>
          <w:rFonts w:ascii="Times New Roman" w:hAnsi="Times New Roman" w:cs="Times New Roman" w:hint="eastAsia"/>
          <w:sz w:val="21"/>
          <w:szCs w:val="21"/>
        </w:rPr>
        <w:t>18</w:t>
      </w:r>
      <w:r w:rsidRPr="001A6623">
        <w:rPr>
          <w:rFonts w:cs="Times New Roman" w:hint="eastAsia"/>
          <w:sz w:val="21"/>
          <w:szCs w:val="21"/>
        </w:rPr>
        <w:t xml:space="preserve">日召开第三届董事会第十五次会议和第三届监事会第十三次会议，审议通过《关于〈广东天亿马信息产业股份有限公司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年员工持股计划（草案修订稿）〉及其摘要的议案》《关于〈广东天亿马信息产业股份有限公司 </w:t>
      </w:r>
      <w:r w:rsidRPr="001A6623">
        <w:rPr>
          <w:rFonts w:ascii="Times New Roman" w:hAnsi="Times New Roman" w:cs="Times New Roman" w:hint="eastAsia"/>
          <w:sz w:val="21"/>
          <w:szCs w:val="21"/>
        </w:rPr>
        <w:t>2023</w:t>
      </w:r>
      <w:r w:rsidRPr="001A6623">
        <w:rPr>
          <w:rFonts w:cs="Times New Roman" w:hint="eastAsia"/>
          <w:sz w:val="21"/>
          <w:szCs w:val="21"/>
        </w:rPr>
        <w:t xml:space="preserve"> 年员工持股管理办法（修订稿）〉的议案》，同意对</w:t>
      </w:r>
      <w:r w:rsidRPr="001A6623">
        <w:rPr>
          <w:rFonts w:ascii="Times New Roman" w:hAnsi="Times New Roman" w:cs="Times New Roman" w:hint="eastAsia"/>
          <w:sz w:val="21"/>
          <w:szCs w:val="21"/>
        </w:rPr>
        <w:t>2023</w:t>
      </w:r>
      <w:r w:rsidRPr="001A6623">
        <w:rPr>
          <w:rFonts w:cs="Times New Roman" w:hint="eastAsia"/>
          <w:sz w:val="21"/>
          <w:szCs w:val="21"/>
        </w:rPr>
        <w:t>年员工持股计划内容进行修订。独立董事、监事会对该事项发表了同意意见。</w:t>
      </w:r>
    </w:p>
    <w:p w:rsidR="006146C8" w:rsidRPr="001A6623" w:rsidRDefault="006146C8" w:rsidP="001A6623">
      <w:pPr>
        <w:pStyle w:val="a3"/>
        <w:spacing w:beforeLines="50" w:before="156" w:beforeAutospacing="0" w:afterLines="50" w:after="156" w:afterAutospacing="0"/>
        <w:ind w:firstLine="420"/>
        <w:jc w:val="both"/>
        <w:divId w:val="2121683320"/>
        <w:rPr>
          <w:rFonts w:ascii="Times New Roman" w:hAnsi="Times New Roman" w:cs="Times New Roman"/>
          <w:sz w:val="21"/>
          <w:szCs w:val="21"/>
        </w:rPr>
      </w:pPr>
      <w:r w:rsidRPr="001A6623">
        <w:rPr>
          <w:rFonts w:cs="Times New Roman" w:hint="eastAsia"/>
          <w:sz w:val="21"/>
          <w:szCs w:val="21"/>
        </w:rPr>
        <w:t xml:space="preserve">本事项尚需提交股东大会审议。 </w:t>
      </w:r>
    </w:p>
    <w:p w:rsidR="00514C2A" w:rsidRDefault="006146C8">
      <w:pPr>
        <w:pStyle w:val="2"/>
        <w:spacing w:before="300" w:after="300" w:line="320" w:lineRule="exact"/>
        <w:rPr>
          <w:rFonts w:ascii="宋体" w:eastAsia="宋体" w:hAnsi="宋体" w:cs="宋体"/>
          <w:b/>
          <w:bCs/>
          <w:sz w:val="24"/>
          <w:szCs w:val="24"/>
        </w:rPr>
      </w:pPr>
      <w:bookmarkStart w:id="393" w:name="_Toc989281"/>
      <w:r>
        <w:rPr>
          <w:rFonts w:ascii="宋体" w:eastAsia="宋体" w:hAnsi="宋体" w:cs="宋体"/>
          <w:b/>
          <w:bCs/>
          <w:sz w:val="24"/>
          <w:szCs w:val="24"/>
        </w:rPr>
        <w:t>十六、其他重要事项</w:t>
      </w:r>
      <w:bookmarkEnd w:id="393"/>
    </w:p>
    <w:p w:rsidR="00514C2A" w:rsidRDefault="006146C8">
      <w:pPr>
        <w:pStyle w:val="3"/>
        <w:spacing w:line="280" w:lineRule="exact"/>
        <w:jc w:val="left"/>
        <w:rPr>
          <w:rFonts w:ascii="宋体" w:hAnsi="宋体" w:cs="宋体"/>
          <w:b/>
          <w:bCs/>
        </w:rPr>
      </w:pPr>
      <w:bookmarkStart w:id="394" w:name="_Toc989282"/>
      <w:r w:rsidRPr="00987CF2">
        <w:rPr>
          <w:rFonts w:ascii="Times New Roman" w:hAnsi="Times New Roman" w:cs="宋体"/>
          <w:b/>
          <w:bCs/>
        </w:rPr>
        <w:t>1</w:t>
      </w:r>
      <w:r>
        <w:rPr>
          <w:rFonts w:ascii="宋体" w:hAnsi="宋体" w:cs="宋体"/>
          <w:b/>
          <w:bCs/>
        </w:rPr>
        <w:t>、前期会计差错更正</w:t>
      </w:r>
      <w:bookmarkEnd w:id="394"/>
    </w:p>
    <w:p w:rsidR="00514C2A" w:rsidRDefault="006146C8">
      <w:pPr>
        <w:keepNext/>
        <w:keepLines/>
        <w:spacing w:before="300" w:after="300" w:line="280" w:lineRule="exact"/>
        <w:outlineLvl w:val="3"/>
        <w:rPr>
          <w:rFonts w:ascii="宋体" w:eastAsia="宋体" w:hAnsi="宋体" w:cs="宋体"/>
          <w:b/>
          <w:bCs/>
          <w:szCs w:val="21"/>
        </w:rPr>
      </w:pPr>
      <w:bookmarkStart w:id="395" w:name="_Toc989283"/>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追溯重述法</w:t>
      </w:r>
      <w:bookmarkEnd w:id="39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会计差错更正的内容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处理程序</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受影响的各个比较期间报表项目名称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累积影响数</w:t>
            </w:r>
          </w:p>
        </w:tc>
      </w:tr>
    </w:tbl>
    <w:p w:rsidR="00514C2A" w:rsidRDefault="006146C8">
      <w:pPr>
        <w:keepNext/>
        <w:keepLines/>
        <w:spacing w:before="300" w:after="300" w:line="280" w:lineRule="exact"/>
        <w:outlineLvl w:val="3"/>
        <w:rPr>
          <w:rFonts w:ascii="宋体" w:eastAsia="宋体" w:hAnsi="宋体" w:cs="宋体"/>
          <w:b/>
          <w:bCs/>
          <w:szCs w:val="21"/>
        </w:rPr>
      </w:pPr>
      <w:bookmarkStart w:id="396" w:name="_Toc989284"/>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未来适用法</w:t>
      </w:r>
      <w:bookmarkEnd w:id="39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会计差错更正的内容</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批准程序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采用未来适用法的原因</w:t>
            </w:r>
          </w:p>
        </w:tc>
      </w:tr>
    </w:tbl>
    <w:p w:rsidR="00514C2A" w:rsidRDefault="006146C8">
      <w:pPr>
        <w:pStyle w:val="3"/>
        <w:spacing w:line="280" w:lineRule="exact"/>
        <w:jc w:val="left"/>
        <w:rPr>
          <w:rFonts w:ascii="宋体" w:hAnsi="宋体" w:cs="宋体"/>
          <w:b/>
          <w:bCs/>
        </w:rPr>
      </w:pPr>
      <w:bookmarkStart w:id="397" w:name="_Toc989285"/>
      <w:r w:rsidRPr="00987CF2">
        <w:rPr>
          <w:rFonts w:ascii="Times New Roman" w:hAnsi="Times New Roman" w:cs="宋体"/>
          <w:b/>
          <w:bCs/>
        </w:rPr>
        <w:t>2</w:t>
      </w:r>
      <w:r>
        <w:rPr>
          <w:rFonts w:ascii="宋体" w:hAnsi="宋体" w:cs="宋体"/>
          <w:b/>
          <w:bCs/>
        </w:rPr>
        <w:t>、债务重组</w:t>
      </w:r>
      <w:bookmarkEnd w:id="397"/>
    </w:p>
    <w:p w:rsidR="006146C8" w:rsidRDefault="006146C8">
      <w:pPr>
        <w:pStyle w:val="a3"/>
        <w:divId w:val="131220638"/>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398" w:name="_Toc989286"/>
      <w:r w:rsidRPr="00987CF2">
        <w:rPr>
          <w:rFonts w:ascii="Times New Roman" w:hAnsi="Times New Roman" w:cs="宋体"/>
          <w:b/>
          <w:bCs/>
        </w:rPr>
        <w:t>3</w:t>
      </w:r>
      <w:r>
        <w:rPr>
          <w:rFonts w:ascii="宋体" w:hAnsi="宋体" w:cs="宋体"/>
          <w:b/>
          <w:bCs/>
        </w:rPr>
        <w:t>、资产置换</w:t>
      </w:r>
      <w:bookmarkEnd w:id="398"/>
    </w:p>
    <w:p w:rsidR="00514C2A" w:rsidRDefault="006146C8">
      <w:pPr>
        <w:keepNext/>
        <w:keepLines/>
        <w:spacing w:before="300" w:after="300" w:line="280" w:lineRule="exact"/>
        <w:outlineLvl w:val="3"/>
        <w:rPr>
          <w:rFonts w:ascii="宋体" w:eastAsia="宋体" w:hAnsi="宋体" w:cs="宋体"/>
          <w:b/>
          <w:bCs/>
          <w:szCs w:val="21"/>
        </w:rPr>
      </w:pPr>
      <w:bookmarkStart w:id="399" w:name="_Toc989287"/>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非货币性资产交换</w:t>
      </w:r>
      <w:bookmarkEnd w:id="399"/>
    </w:p>
    <w:p w:rsidR="006146C8" w:rsidRDefault="006146C8">
      <w:pPr>
        <w:pStyle w:val="a3"/>
        <w:divId w:val="1960260273"/>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400" w:name="_Toc989288"/>
      <w:r>
        <w:rPr>
          <w:rFonts w:ascii="宋体" w:eastAsia="宋体" w:hAnsi="宋体" w:cs="宋体"/>
          <w:b/>
          <w:bCs/>
          <w:szCs w:val="21"/>
        </w:rPr>
        <w:lastRenderedPageBreak/>
        <w:t>（</w:t>
      </w:r>
      <w:r w:rsidRPr="00987CF2">
        <w:rPr>
          <w:rFonts w:ascii="Times New Roman" w:eastAsia="宋体" w:hAnsi="Times New Roman" w:cs="宋体"/>
          <w:b/>
          <w:bCs/>
          <w:szCs w:val="21"/>
        </w:rPr>
        <w:t>2</w:t>
      </w:r>
      <w:r>
        <w:rPr>
          <w:rFonts w:ascii="宋体" w:eastAsia="宋体" w:hAnsi="宋体" w:cs="宋体"/>
          <w:b/>
          <w:bCs/>
          <w:szCs w:val="21"/>
        </w:rPr>
        <w:t>） 其他资产置换</w:t>
      </w:r>
      <w:bookmarkEnd w:id="400"/>
    </w:p>
    <w:p w:rsidR="006146C8" w:rsidRDefault="006146C8">
      <w:pPr>
        <w:pStyle w:val="a3"/>
        <w:divId w:val="1214734718"/>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401" w:name="_Toc989289"/>
      <w:r w:rsidRPr="00987CF2">
        <w:rPr>
          <w:rFonts w:ascii="Times New Roman" w:hAnsi="Times New Roman" w:cs="宋体"/>
          <w:b/>
          <w:bCs/>
        </w:rPr>
        <w:t>4</w:t>
      </w:r>
      <w:r>
        <w:rPr>
          <w:rFonts w:ascii="宋体" w:hAnsi="宋体" w:cs="宋体"/>
          <w:b/>
          <w:bCs/>
        </w:rPr>
        <w:t>、年金计划</w:t>
      </w:r>
      <w:bookmarkEnd w:id="401"/>
    </w:p>
    <w:p w:rsidR="006146C8" w:rsidRDefault="006146C8">
      <w:pPr>
        <w:pStyle w:val="a3"/>
        <w:divId w:val="1049690576"/>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402" w:name="_Toc989290"/>
      <w:r w:rsidRPr="00987CF2">
        <w:rPr>
          <w:rFonts w:ascii="Times New Roman" w:hAnsi="Times New Roman" w:cs="宋体"/>
          <w:b/>
          <w:bCs/>
        </w:rPr>
        <w:t>5</w:t>
      </w:r>
      <w:r>
        <w:rPr>
          <w:rFonts w:ascii="宋体" w:hAnsi="宋体" w:cs="宋体"/>
          <w:b/>
          <w:bCs/>
        </w:rPr>
        <w:t>、终止经营</w:t>
      </w:r>
      <w:bookmarkEnd w:id="40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费用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利润总额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所得税费用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归属于母公司所有者的终止经营利润</w:t>
            </w:r>
          </w:p>
        </w:tc>
      </w:tr>
    </w:tbl>
    <w:p w:rsidR="006146C8" w:rsidRDefault="006146C8" w:rsidP="003D72AA">
      <w:pPr>
        <w:spacing w:before="100" w:after="100" w:line="240" w:lineRule="exact"/>
        <w:divId w:val="463038144"/>
        <w:rPr>
          <w:sz w:val="18"/>
          <w:szCs w:val="18"/>
        </w:rPr>
      </w:pPr>
      <w:r>
        <w:rPr>
          <w:rFonts w:ascii="宋体" w:eastAsia="宋体" w:hAnsi="宋体" w:cs="宋体"/>
          <w:sz w:val="18"/>
          <w:szCs w:val="18"/>
        </w:rPr>
        <w:t>其他说明</w:t>
      </w:r>
      <w:r w:rsidR="003D72AA">
        <w:rPr>
          <w:rFonts w:ascii="宋体" w:eastAsia="宋体" w:hAnsi="宋体" w:cs="宋体" w:hint="eastAsia"/>
          <w:sz w:val="18"/>
          <w:szCs w:val="18"/>
        </w:rPr>
        <w:t>：</w:t>
      </w:r>
      <w:r>
        <w:rPr>
          <w:rFonts w:hint="eastAsia"/>
          <w:sz w:val="18"/>
          <w:szCs w:val="18"/>
        </w:rPr>
        <w:t>无。</w:t>
      </w:r>
    </w:p>
    <w:p w:rsidR="00514C2A" w:rsidRDefault="006146C8">
      <w:pPr>
        <w:pStyle w:val="3"/>
        <w:spacing w:line="280" w:lineRule="exact"/>
        <w:jc w:val="left"/>
        <w:rPr>
          <w:rFonts w:ascii="宋体" w:hAnsi="宋体" w:cs="宋体"/>
          <w:b/>
          <w:bCs/>
        </w:rPr>
      </w:pPr>
      <w:bookmarkStart w:id="403" w:name="_Toc989291"/>
      <w:r w:rsidRPr="00987CF2">
        <w:rPr>
          <w:rFonts w:ascii="Times New Roman" w:hAnsi="Times New Roman" w:cs="宋体"/>
          <w:b/>
          <w:bCs/>
        </w:rPr>
        <w:t>6</w:t>
      </w:r>
      <w:r>
        <w:rPr>
          <w:rFonts w:ascii="宋体" w:hAnsi="宋体" w:cs="宋体"/>
          <w:b/>
          <w:bCs/>
        </w:rPr>
        <w:t>、分部信息</w:t>
      </w:r>
      <w:bookmarkEnd w:id="403"/>
    </w:p>
    <w:p w:rsidR="00514C2A" w:rsidRDefault="006146C8">
      <w:pPr>
        <w:keepNext/>
        <w:keepLines/>
        <w:spacing w:before="300" w:after="300" w:line="280" w:lineRule="exact"/>
        <w:outlineLvl w:val="3"/>
        <w:rPr>
          <w:rFonts w:ascii="宋体" w:eastAsia="宋体" w:hAnsi="宋体" w:cs="宋体"/>
          <w:b/>
          <w:bCs/>
          <w:szCs w:val="21"/>
        </w:rPr>
      </w:pPr>
      <w:bookmarkStart w:id="404" w:name="_Toc989292"/>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报告分部的确定依据与会计政策</w:t>
      </w:r>
      <w:bookmarkEnd w:id="404"/>
    </w:p>
    <w:p w:rsidR="006146C8" w:rsidRDefault="006146C8">
      <w:pPr>
        <w:pStyle w:val="a3"/>
        <w:divId w:val="145900858"/>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405" w:name="_Toc989293"/>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报告分部的财务信息</w:t>
      </w:r>
      <w:bookmarkEnd w:id="405"/>
    </w:p>
    <w:p w:rsidR="003D72AA" w:rsidRDefault="003D72AA" w:rsidP="003D72AA">
      <w:pPr>
        <w:pStyle w:val="a3"/>
        <w:rPr>
          <w:sz w:val="18"/>
          <w:szCs w:val="18"/>
        </w:rPr>
      </w:pPr>
      <w:bookmarkStart w:id="406" w:name="_Toc989294"/>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公司无报告分部的，或者不能披露各报告分部的资产总额和负债总额的，应说明原因。</w:t>
      </w:r>
      <w:bookmarkEnd w:id="406"/>
    </w:p>
    <w:p w:rsidR="006146C8" w:rsidRDefault="006146C8">
      <w:pPr>
        <w:pStyle w:val="a3"/>
        <w:divId w:val="1817797118"/>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407" w:name="_Toc989295"/>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其他说明</w:t>
      </w:r>
      <w:bookmarkEnd w:id="407"/>
    </w:p>
    <w:p w:rsidR="006146C8" w:rsidRDefault="006146C8">
      <w:pPr>
        <w:pStyle w:val="a3"/>
        <w:divId w:val="2034110506"/>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408" w:name="_Toc989296"/>
      <w:r w:rsidRPr="00987CF2">
        <w:rPr>
          <w:rFonts w:ascii="Times New Roman" w:hAnsi="Times New Roman" w:cs="宋体"/>
          <w:b/>
          <w:bCs/>
        </w:rPr>
        <w:t>7</w:t>
      </w:r>
      <w:r>
        <w:rPr>
          <w:rFonts w:ascii="宋体" w:hAnsi="宋体" w:cs="宋体"/>
          <w:b/>
          <w:bCs/>
        </w:rPr>
        <w:t>、其他对投资者决策有影响的重要交易和事项</w:t>
      </w:r>
      <w:bookmarkEnd w:id="408"/>
    </w:p>
    <w:p w:rsidR="006146C8" w:rsidRDefault="006146C8">
      <w:pPr>
        <w:pStyle w:val="a3"/>
        <w:divId w:val="696272611"/>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409" w:name="_Toc989297"/>
      <w:r w:rsidRPr="00987CF2">
        <w:rPr>
          <w:rFonts w:ascii="Times New Roman" w:hAnsi="Times New Roman" w:cs="宋体"/>
          <w:b/>
          <w:bCs/>
        </w:rPr>
        <w:t>8</w:t>
      </w:r>
      <w:r>
        <w:rPr>
          <w:rFonts w:ascii="宋体" w:hAnsi="宋体" w:cs="宋体"/>
          <w:b/>
          <w:bCs/>
        </w:rPr>
        <w:t>、其他</w:t>
      </w:r>
      <w:bookmarkEnd w:id="409"/>
    </w:p>
    <w:p w:rsidR="006146C8" w:rsidRPr="003D72AA" w:rsidRDefault="006146C8">
      <w:pPr>
        <w:pStyle w:val="a3"/>
        <w:spacing w:before="0" w:beforeAutospacing="0" w:after="0" w:afterAutospacing="0" w:line="360" w:lineRule="auto"/>
        <w:divId w:val="443615167"/>
        <w:rPr>
          <w:sz w:val="21"/>
          <w:szCs w:val="21"/>
        </w:rPr>
      </w:pPr>
      <w:r>
        <w:rPr>
          <w:rFonts w:ascii="Times New Roman" w:hAnsi="Times New Roman" w:cs="Times New Roman"/>
          <w:sz w:val="18"/>
          <w:szCs w:val="18"/>
        </w:rPr>
        <w:t xml:space="preserve">      </w:t>
      </w:r>
      <w:r w:rsidRPr="003D72AA">
        <w:rPr>
          <w:rFonts w:ascii="Times New Roman" w:hAnsi="Times New Roman" w:cs="Times New Roman"/>
          <w:sz w:val="21"/>
          <w:szCs w:val="21"/>
        </w:rPr>
        <w:t>（一）</w:t>
      </w:r>
      <w:r w:rsidRPr="003D72AA">
        <w:rPr>
          <w:rFonts w:hint="eastAsia"/>
          <w:sz w:val="21"/>
          <w:szCs w:val="21"/>
        </w:rPr>
        <w:t>租赁</w:t>
      </w:r>
    </w:p>
    <w:p w:rsidR="006146C8" w:rsidRPr="003D72AA" w:rsidRDefault="006146C8">
      <w:pPr>
        <w:pStyle w:val="a3"/>
        <w:spacing w:before="0" w:beforeAutospacing="0" w:after="0" w:afterAutospacing="0" w:line="360" w:lineRule="auto"/>
        <w:divId w:val="443615167"/>
        <w:rPr>
          <w:sz w:val="21"/>
          <w:szCs w:val="21"/>
        </w:rPr>
      </w:pPr>
      <w:r w:rsidRPr="003D72AA">
        <w:rPr>
          <w:rFonts w:ascii="Times New Roman" w:hAnsi="Times New Roman" w:cs="Times New Roman"/>
          <w:sz w:val="21"/>
          <w:szCs w:val="21"/>
        </w:rPr>
        <w:t>   </w:t>
      </w:r>
      <w:r w:rsidRPr="003D72AA">
        <w:rPr>
          <w:rFonts w:hint="eastAsia"/>
          <w:sz w:val="21"/>
          <w:szCs w:val="21"/>
        </w:rPr>
        <w:t>（</w:t>
      </w:r>
      <w:r w:rsidRPr="003D72AA">
        <w:rPr>
          <w:rFonts w:ascii="Times New Roman" w:hAnsi="Times New Roman" w:cs="Times New Roman"/>
          <w:sz w:val="21"/>
          <w:szCs w:val="21"/>
        </w:rPr>
        <w:t>1</w:t>
      </w:r>
      <w:r w:rsidRPr="003D72AA">
        <w:rPr>
          <w:rFonts w:hint="eastAsia"/>
          <w:sz w:val="21"/>
          <w:szCs w:val="21"/>
        </w:rPr>
        <w:t>）本集团作为承租人</w:t>
      </w:r>
    </w:p>
    <w:p w:rsidR="003D72AA" w:rsidRPr="003D72AA" w:rsidRDefault="006146C8">
      <w:pPr>
        <w:pStyle w:val="a3"/>
        <w:spacing w:before="0" w:beforeAutospacing="0" w:after="0" w:afterAutospacing="0" w:line="360" w:lineRule="auto"/>
        <w:divId w:val="443615167"/>
        <w:rPr>
          <w:rFonts w:ascii="Times New Roman" w:hAnsi="Times New Roman" w:cs="Times New Roman"/>
          <w:sz w:val="21"/>
          <w:szCs w:val="21"/>
        </w:rPr>
      </w:pPr>
      <w:r w:rsidRPr="003D72AA">
        <w:rPr>
          <w:rFonts w:ascii="Times New Roman" w:hAnsi="Times New Roman" w:cs="Times New Roman"/>
          <w:sz w:val="21"/>
          <w:szCs w:val="21"/>
        </w:rPr>
        <w:t xml:space="preserve">      </w:t>
      </w:r>
      <w:r w:rsidRPr="003D72AA">
        <w:rPr>
          <w:rFonts w:ascii="Times New Roman" w:hAnsi="Times New Roman" w:cs="Times New Roman" w:hint="eastAsia"/>
          <w:sz w:val="21"/>
          <w:szCs w:val="21"/>
        </w:rPr>
        <w:t>①使用权资产、租赁负债情况参见本节、七、</w:t>
      </w:r>
      <w:r w:rsidRPr="003D72AA">
        <w:rPr>
          <w:rFonts w:ascii="Times New Roman" w:hAnsi="Times New Roman" w:cs="Times New Roman"/>
          <w:sz w:val="21"/>
          <w:szCs w:val="21"/>
        </w:rPr>
        <w:t>14</w:t>
      </w:r>
      <w:r w:rsidRPr="003D72AA">
        <w:rPr>
          <w:rFonts w:ascii="Times New Roman" w:hAnsi="Times New Roman" w:cs="Times New Roman" w:hint="eastAsia"/>
          <w:sz w:val="21"/>
          <w:szCs w:val="21"/>
        </w:rPr>
        <w:t>和</w:t>
      </w:r>
      <w:r w:rsidRPr="003D72AA">
        <w:rPr>
          <w:rFonts w:ascii="Times New Roman" w:hAnsi="Times New Roman" w:cs="Times New Roman"/>
          <w:sz w:val="21"/>
          <w:szCs w:val="21"/>
        </w:rPr>
        <w:t>29</w:t>
      </w:r>
      <w:r w:rsidRPr="003D72AA">
        <w:rPr>
          <w:rFonts w:ascii="Times New Roman" w:hAnsi="Times New Roman" w:cs="Times New Roman"/>
          <w:sz w:val="21"/>
          <w:szCs w:val="21"/>
        </w:rPr>
        <w:t>。</w:t>
      </w:r>
    </w:p>
    <w:p w:rsidR="003D72AA" w:rsidRDefault="003D72AA">
      <w:pPr>
        <w:widowControl/>
        <w:rPr>
          <w:rFonts w:ascii="Times New Roman" w:eastAsia="宋体" w:hAnsi="Times New Roman" w:cs="Times New Roman"/>
          <w:kern w:val="0"/>
          <w:sz w:val="18"/>
          <w:szCs w:val="18"/>
        </w:rPr>
      </w:pPr>
      <w:r>
        <w:rPr>
          <w:rFonts w:ascii="Times New Roman" w:hAnsi="Times New Roman" w:cs="Times New Roman"/>
          <w:sz w:val="18"/>
          <w:szCs w:val="18"/>
        </w:rPr>
        <w:br w:type="page"/>
      </w:r>
    </w:p>
    <w:p w:rsidR="006146C8" w:rsidRPr="003D72AA" w:rsidRDefault="006146C8">
      <w:pPr>
        <w:pStyle w:val="a3"/>
        <w:spacing w:before="0" w:beforeAutospacing="0" w:after="0" w:afterAutospacing="0" w:line="360" w:lineRule="auto"/>
        <w:divId w:val="443615167"/>
        <w:rPr>
          <w:rFonts w:ascii="Times New Roman" w:hAnsi="Times New Roman" w:cs="Times New Roman"/>
          <w:sz w:val="21"/>
          <w:szCs w:val="21"/>
        </w:rPr>
      </w:pPr>
    </w:p>
    <w:p w:rsidR="006146C8" w:rsidRPr="003D72AA" w:rsidRDefault="006146C8">
      <w:pPr>
        <w:pStyle w:val="a3"/>
        <w:spacing w:before="0" w:beforeAutospacing="0" w:after="0" w:afterAutospacing="0" w:line="360" w:lineRule="auto"/>
        <w:divId w:val="443615167"/>
        <w:rPr>
          <w:rFonts w:ascii="Times New Roman" w:hAnsi="Times New Roman" w:cs="Times New Roman"/>
          <w:sz w:val="21"/>
          <w:szCs w:val="21"/>
        </w:rPr>
      </w:pPr>
      <w:r w:rsidRPr="003D72AA">
        <w:rPr>
          <w:rFonts w:ascii="Times New Roman" w:hAnsi="Times New Roman" w:cs="Times New Roman"/>
          <w:sz w:val="21"/>
          <w:szCs w:val="21"/>
        </w:rPr>
        <w:t xml:space="preserve">      </w:t>
      </w:r>
      <w:r w:rsidRPr="003D72AA">
        <w:rPr>
          <w:rFonts w:ascii="Times New Roman" w:hAnsi="Times New Roman" w:cs="Times New Roman" w:hint="eastAsia"/>
          <w:sz w:val="21"/>
          <w:szCs w:val="21"/>
        </w:rPr>
        <w:t>②计入本期损益情况</w:t>
      </w:r>
    </w:p>
    <w:tbl>
      <w:tblPr>
        <w:tblW w:w="4967" w:type="pct"/>
        <w:tblCellMar>
          <w:left w:w="0" w:type="dxa"/>
          <w:right w:w="0" w:type="dxa"/>
        </w:tblCellMar>
        <w:tblLook w:val="04A0" w:firstRow="1" w:lastRow="0" w:firstColumn="1" w:lastColumn="0" w:noHBand="0" w:noVBand="1"/>
      </w:tblPr>
      <w:tblGrid>
        <w:gridCol w:w="4383"/>
        <w:gridCol w:w="2948"/>
        <w:gridCol w:w="2457"/>
      </w:tblGrid>
      <w:tr w:rsidR="006146C8" w:rsidTr="003D72AA">
        <w:trPr>
          <w:divId w:val="443615167"/>
          <w:tblHeader/>
        </w:trPr>
        <w:tc>
          <w:tcPr>
            <w:tcW w:w="2239" w:type="pct"/>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2761" w:type="pct"/>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计入本期损益</w:t>
            </w:r>
          </w:p>
        </w:tc>
      </w:tr>
      <w:tr w:rsidR="006146C8" w:rsidTr="003D72AA">
        <w:trPr>
          <w:divId w:val="443615167"/>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46C8" w:rsidRDefault="006146C8" w:rsidP="003D72AA">
            <w:pPr>
              <w:rPr>
                <w:rFonts w:ascii="Times New Roman" w:eastAsia="宋体" w:hAnsi="Times New Roman" w:cs="Times New Roman"/>
                <w:szCs w:val="21"/>
              </w:rPr>
            </w:pPr>
          </w:p>
        </w:tc>
        <w:tc>
          <w:tcPr>
            <w:tcW w:w="1506"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列报项目</w:t>
            </w:r>
          </w:p>
        </w:tc>
        <w:tc>
          <w:tcPr>
            <w:tcW w:w="1255"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金额（元）</w:t>
            </w:r>
          </w:p>
        </w:tc>
      </w:tr>
      <w:tr w:rsidR="006146C8" w:rsidTr="003D72AA">
        <w:trPr>
          <w:divId w:val="443615167"/>
        </w:trPr>
        <w:tc>
          <w:tcPr>
            <w:tcW w:w="22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租赁负债的利息</w:t>
            </w:r>
          </w:p>
        </w:tc>
        <w:tc>
          <w:tcPr>
            <w:tcW w:w="15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财务费用</w:t>
            </w:r>
          </w:p>
        </w:tc>
        <w:tc>
          <w:tcPr>
            <w:tcW w:w="125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126</w:t>
            </w:r>
            <w:r>
              <w:rPr>
                <w:rFonts w:ascii="Times New Roman" w:hAnsi="Times New Roman" w:cs="Times New Roman"/>
                <w:sz w:val="18"/>
                <w:szCs w:val="18"/>
              </w:rPr>
              <w:t>,</w:t>
            </w:r>
            <w:r w:rsidRPr="00987CF2">
              <w:rPr>
                <w:rFonts w:ascii="Times New Roman" w:hAnsi="Times New Roman" w:cs="Times New Roman"/>
                <w:sz w:val="18"/>
                <w:szCs w:val="18"/>
              </w:rPr>
              <w:t>320</w:t>
            </w:r>
            <w:r>
              <w:rPr>
                <w:rFonts w:ascii="Times New Roman" w:hAnsi="Times New Roman" w:cs="Times New Roman"/>
                <w:sz w:val="18"/>
                <w:szCs w:val="18"/>
              </w:rPr>
              <w:t>.</w:t>
            </w:r>
            <w:r w:rsidRPr="00987CF2">
              <w:rPr>
                <w:rFonts w:ascii="Times New Roman" w:hAnsi="Times New Roman" w:cs="Times New Roman"/>
                <w:sz w:val="18"/>
                <w:szCs w:val="18"/>
              </w:rPr>
              <w:t>15</w:t>
            </w:r>
          </w:p>
        </w:tc>
      </w:tr>
    </w:tbl>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注：上表中“短期租赁费用”不包含租赁期在</w:t>
      </w:r>
      <w:r w:rsidRPr="003D72AA">
        <w:rPr>
          <w:rFonts w:ascii="Times New Roman" w:hAnsi="Times New Roman" w:cs="Times New Roman"/>
          <w:sz w:val="21"/>
          <w:szCs w:val="21"/>
        </w:rPr>
        <w:t>1</w:t>
      </w:r>
      <w:r w:rsidRPr="003D72AA">
        <w:rPr>
          <w:rFonts w:ascii="Times New Roman" w:hAnsi="Times New Roman" w:cs="Times New Roman" w:hint="eastAsia"/>
          <w:sz w:val="21"/>
          <w:szCs w:val="21"/>
        </w:rPr>
        <w:t>个月以内的租赁相关费用；“低价值资产租赁费用”不包含包括在“短期租赁费用”中的低价值资产短期租赁费用。</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③</w:t>
      </w:r>
      <w:r w:rsidRPr="003D72AA">
        <w:rPr>
          <w:rFonts w:ascii="Times New Roman" w:hAnsi="Times New Roman" w:cs="Times New Roman" w:hint="eastAsia"/>
          <w:sz w:val="21"/>
          <w:szCs w:val="21"/>
        </w:rPr>
        <w:t xml:space="preserve"> </w:t>
      </w:r>
      <w:r w:rsidRPr="003D72AA">
        <w:rPr>
          <w:rFonts w:ascii="Times New Roman" w:hAnsi="Times New Roman" w:cs="Times New Roman" w:hint="eastAsia"/>
          <w:sz w:val="21"/>
          <w:szCs w:val="21"/>
        </w:rPr>
        <w:t>与租赁相关的现金流量流出情况</w:t>
      </w:r>
    </w:p>
    <w:tbl>
      <w:tblPr>
        <w:tblW w:w="5000" w:type="pct"/>
        <w:tblCellMar>
          <w:left w:w="0" w:type="dxa"/>
          <w:right w:w="0" w:type="dxa"/>
        </w:tblCellMar>
        <w:tblLook w:val="04A0" w:firstRow="1" w:lastRow="0" w:firstColumn="1" w:lastColumn="0" w:noHBand="0" w:noVBand="1"/>
      </w:tblPr>
      <w:tblGrid>
        <w:gridCol w:w="4710"/>
        <w:gridCol w:w="2784"/>
        <w:gridCol w:w="2359"/>
      </w:tblGrid>
      <w:tr w:rsidR="006146C8" w:rsidTr="003D72AA">
        <w:trPr>
          <w:divId w:val="443615167"/>
          <w:tblHeader/>
        </w:trPr>
        <w:tc>
          <w:tcPr>
            <w:tcW w:w="239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项</w:t>
            </w:r>
            <w:r>
              <w:rPr>
                <w:rFonts w:ascii="Times New Roman" w:hAnsi="Times New Roman" w:cs="Times New Roman"/>
                <w:sz w:val="18"/>
                <w:szCs w:val="18"/>
              </w:rPr>
              <w:t xml:space="preserve">  </w:t>
            </w:r>
            <w:r>
              <w:rPr>
                <w:rFonts w:cs="Times New Roman" w:hint="eastAsia"/>
                <w:sz w:val="18"/>
                <w:szCs w:val="18"/>
              </w:rPr>
              <w:t>目</w:t>
            </w:r>
          </w:p>
        </w:tc>
        <w:tc>
          <w:tcPr>
            <w:tcW w:w="141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现金流量类别</w:t>
            </w:r>
          </w:p>
        </w:tc>
        <w:tc>
          <w:tcPr>
            <w:tcW w:w="119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本期金额（元）</w:t>
            </w:r>
          </w:p>
        </w:tc>
      </w:tr>
      <w:tr w:rsidR="006146C8">
        <w:trPr>
          <w:divId w:val="443615167"/>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偿还租赁负债本金和利息所支付的现金</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筹资活动现金流出</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146C8" w:rsidRDefault="006146C8" w:rsidP="003D72AA">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sz w:val="18"/>
                <w:szCs w:val="18"/>
              </w:rPr>
              <w:t>1</w:t>
            </w:r>
            <w:r>
              <w:rPr>
                <w:rFonts w:ascii="Times New Roman" w:hAnsi="Times New Roman" w:cs="Times New Roman"/>
                <w:sz w:val="18"/>
                <w:szCs w:val="18"/>
              </w:rPr>
              <w:t>,</w:t>
            </w:r>
            <w:r w:rsidRPr="00987CF2">
              <w:rPr>
                <w:rFonts w:ascii="Times New Roman" w:hAnsi="Times New Roman" w:cs="Times New Roman"/>
                <w:sz w:val="18"/>
                <w:szCs w:val="18"/>
              </w:rPr>
              <w:t>336</w:t>
            </w:r>
            <w:r>
              <w:rPr>
                <w:rFonts w:ascii="Times New Roman" w:hAnsi="Times New Roman" w:cs="Times New Roman"/>
                <w:sz w:val="18"/>
                <w:szCs w:val="18"/>
              </w:rPr>
              <w:t>,</w:t>
            </w:r>
            <w:r w:rsidRPr="00987CF2">
              <w:rPr>
                <w:rFonts w:ascii="Times New Roman" w:hAnsi="Times New Roman" w:cs="Times New Roman"/>
                <w:sz w:val="18"/>
                <w:szCs w:val="18"/>
              </w:rPr>
              <w:t>784</w:t>
            </w:r>
            <w:r>
              <w:rPr>
                <w:rFonts w:ascii="Times New Roman" w:hAnsi="Times New Roman" w:cs="Times New Roman"/>
                <w:sz w:val="18"/>
                <w:szCs w:val="18"/>
              </w:rPr>
              <w:t>.</w:t>
            </w:r>
            <w:r w:rsidRPr="00987CF2">
              <w:rPr>
                <w:rFonts w:ascii="Times New Roman" w:hAnsi="Times New Roman" w:cs="Times New Roman"/>
                <w:sz w:val="18"/>
                <w:szCs w:val="18"/>
              </w:rPr>
              <w:t>66</w:t>
            </w:r>
          </w:p>
        </w:tc>
      </w:tr>
    </w:tbl>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④其他信息</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本集团承租的租赁资产包括经营过程中使用的房屋建筑物，租赁期通常为</w:t>
      </w:r>
      <w:r w:rsidRPr="003D72AA">
        <w:rPr>
          <w:rFonts w:ascii="Times New Roman" w:hAnsi="Times New Roman" w:cs="Times New Roman"/>
          <w:sz w:val="21"/>
          <w:szCs w:val="21"/>
        </w:rPr>
        <w:t>1-5</w:t>
      </w:r>
      <w:r w:rsidRPr="003D72AA">
        <w:rPr>
          <w:rFonts w:ascii="Times New Roman" w:hAnsi="Times New Roman" w:cs="Times New Roman" w:hint="eastAsia"/>
          <w:sz w:val="21"/>
          <w:szCs w:val="21"/>
        </w:rPr>
        <w:t>年不等。租赁条款系在个别基础上磋商，包括各种不同条款及条件，部分租赁合同包括续租选择权。</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除本集团向出租人支付的押金作为租入资产的担保权益外，租赁合同不附加任何其他担保条款，租赁资产不能被用于抵押担保。</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w:t>
      </w:r>
      <w:r w:rsidRPr="003D72AA">
        <w:rPr>
          <w:rFonts w:ascii="Times New Roman" w:hAnsi="Times New Roman" w:cs="Times New Roman" w:hint="eastAsia"/>
          <w:sz w:val="21"/>
          <w:szCs w:val="21"/>
        </w:rPr>
        <w:t>2</w:t>
      </w:r>
      <w:r w:rsidRPr="003D72AA">
        <w:rPr>
          <w:rFonts w:ascii="Times New Roman" w:hAnsi="Times New Roman" w:cs="Times New Roman" w:hint="eastAsia"/>
          <w:sz w:val="21"/>
          <w:szCs w:val="21"/>
        </w:rPr>
        <w:t>）本集团作为出租人</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本集团不存在作为出租人的情况。</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（二）现金管理</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公司于</w:t>
      </w:r>
      <w:r w:rsidRPr="003D72AA">
        <w:rPr>
          <w:rFonts w:ascii="Times New Roman" w:hAnsi="Times New Roman" w:cs="Times New Roman"/>
          <w:sz w:val="21"/>
          <w:szCs w:val="21"/>
        </w:rPr>
        <w:t>2022</w:t>
      </w:r>
      <w:r w:rsidRPr="003D72AA">
        <w:rPr>
          <w:rFonts w:ascii="Times New Roman" w:hAnsi="Times New Roman" w:cs="Times New Roman" w:hint="eastAsia"/>
          <w:sz w:val="21"/>
          <w:szCs w:val="21"/>
        </w:rPr>
        <w:t>年</w:t>
      </w:r>
      <w:r w:rsidRPr="003D72AA">
        <w:rPr>
          <w:rFonts w:ascii="Times New Roman" w:hAnsi="Times New Roman" w:cs="Times New Roman"/>
          <w:sz w:val="21"/>
          <w:szCs w:val="21"/>
        </w:rPr>
        <w:t>11</w:t>
      </w:r>
      <w:r w:rsidRPr="003D72AA">
        <w:rPr>
          <w:rFonts w:ascii="Times New Roman" w:hAnsi="Times New Roman" w:cs="Times New Roman" w:hint="eastAsia"/>
          <w:sz w:val="21"/>
          <w:szCs w:val="21"/>
        </w:rPr>
        <w:t>月</w:t>
      </w:r>
      <w:r w:rsidRPr="003D72AA">
        <w:rPr>
          <w:rFonts w:ascii="Times New Roman" w:hAnsi="Times New Roman" w:cs="Times New Roman"/>
          <w:sz w:val="21"/>
          <w:szCs w:val="21"/>
        </w:rPr>
        <w:t xml:space="preserve">28 </w:t>
      </w:r>
      <w:r w:rsidRPr="003D72AA">
        <w:rPr>
          <w:rFonts w:ascii="Times New Roman" w:hAnsi="Times New Roman" w:cs="Times New Roman" w:hint="eastAsia"/>
          <w:sz w:val="21"/>
          <w:szCs w:val="21"/>
        </w:rPr>
        <w:t>日召开第三届董事会第八会议，并于</w:t>
      </w:r>
      <w:r w:rsidRPr="003D72AA">
        <w:rPr>
          <w:rFonts w:ascii="Times New Roman" w:hAnsi="Times New Roman" w:cs="Times New Roman"/>
          <w:sz w:val="21"/>
          <w:szCs w:val="21"/>
        </w:rPr>
        <w:t>2022</w:t>
      </w:r>
      <w:r w:rsidRPr="003D72AA">
        <w:rPr>
          <w:rFonts w:ascii="Times New Roman" w:hAnsi="Times New Roman" w:cs="Times New Roman" w:hint="eastAsia"/>
          <w:sz w:val="21"/>
          <w:szCs w:val="21"/>
        </w:rPr>
        <w:t>年</w:t>
      </w:r>
      <w:r w:rsidRPr="003D72AA">
        <w:rPr>
          <w:rFonts w:ascii="Times New Roman" w:hAnsi="Times New Roman" w:cs="Times New Roman"/>
          <w:sz w:val="21"/>
          <w:szCs w:val="21"/>
        </w:rPr>
        <w:t>12</w:t>
      </w:r>
      <w:r w:rsidRPr="003D72AA">
        <w:rPr>
          <w:rFonts w:ascii="Times New Roman" w:hAnsi="Times New Roman" w:cs="Times New Roman" w:hint="eastAsia"/>
          <w:sz w:val="21"/>
          <w:szCs w:val="21"/>
        </w:rPr>
        <w:t>月</w:t>
      </w:r>
      <w:r w:rsidRPr="003D72AA">
        <w:rPr>
          <w:rFonts w:ascii="Times New Roman" w:hAnsi="Times New Roman" w:cs="Times New Roman"/>
          <w:sz w:val="21"/>
          <w:szCs w:val="21"/>
        </w:rPr>
        <w:t>15</w:t>
      </w:r>
      <w:r w:rsidRPr="003D72AA">
        <w:rPr>
          <w:rFonts w:ascii="Times New Roman" w:hAnsi="Times New Roman" w:cs="Times New Roman" w:hint="eastAsia"/>
          <w:sz w:val="21"/>
          <w:szCs w:val="21"/>
        </w:rPr>
        <w:t>日召开</w:t>
      </w:r>
      <w:r w:rsidRPr="003D72AA">
        <w:rPr>
          <w:rFonts w:ascii="Times New Roman" w:hAnsi="Times New Roman" w:cs="Times New Roman"/>
          <w:sz w:val="21"/>
          <w:szCs w:val="21"/>
        </w:rPr>
        <w:t>2022</w:t>
      </w:r>
      <w:r w:rsidRPr="003D72AA">
        <w:rPr>
          <w:rFonts w:ascii="Times New Roman" w:hAnsi="Times New Roman" w:cs="Times New Roman" w:hint="eastAsia"/>
          <w:sz w:val="21"/>
          <w:szCs w:val="21"/>
        </w:rPr>
        <w:t>年第四次临时股东大会，审议通过了《关于使用部分闲置募集资金（含超募资金）进行现金管理的议案》，同意公司使用不超过人民币</w:t>
      </w:r>
      <w:r w:rsidRPr="003D72AA">
        <w:rPr>
          <w:rFonts w:ascii="Times New Roman" w:hAnsi="Times New Roman" w:cs="Times New Roman"/>
          <w:sz w:val="21"/>
          <w:szCs w:val="21"/>
        </w:rPr>
        <w:t xml:space="preserve"> 3.5 </w:t>
      </w:r>
      <w:r w:rsidRPr="003D72AA">
        <w:rPr>
          <w:rFonts w:ascii="Times New Roman" w:hAnsi="Times New Roman" w:cs="Times New Roman" w:hint="eastAsia"/>
          <w:sz w:val="21"/>
          <w:szCs w:val="21"/>
        </w:rPr>
        <w:t>亿元（含本数）的闲置募集资金（含超募资金）进行现金管理，用于投资安全性高、流动性好且投资期限不超过</w:t>
      </w:r>
      <w:r w:rsidRPr="003D72AA">
        <w:rPr>
          <w:rFonts w:ascii="Times New Roman" w:hAnsi="Times New Roman" w:cs="Times New Roman"/>
          <w:sz w:val="21"/>
          <w:szCs w:val="21"/>
        </w:rPr>
        <w:t>12</w:t>
      </w:r>
      <w:r w:rsidRPr="003D72AA">
        <w:rPr>
          <w:rFonts w:ascii="Times New Roman" w:hAnsi="Times New Roman" w:cs="Times New Roman" w:hint="eastAsia"/>
          <w:sz w:val="21"/>
          <w:szCs w:val="21"/>
        </w:rPr>
        <w:t>个月的产品，使用期限为自股东大会审议通过之日起</w:t>
      </w:r>
      <w:r w:rsidRPr="003D72AA">
        <w:rPr>
          <w:rFonts w:ascii="Times New Roman" w:hAnsi="Times New Roman" w:cs="Times New Roman"/>
          <w:sz w:val="21"/>
          <w:szCs w:val="21"/>
        </w:rPr>
        <w:t>12</w:t>
      </w:r>
      <w:r w:rsidRPr="003D72AA">
        <w:rPr>
          <w:rFonts w:ascii="Times New Roman" w:hAnsi="Times New Roman" w:cs="Times New Roman" w:hint="eastAsia"/>
          <w:sz w:val="21"/>
          <w:szCs w:val="21"/>
        </w:rPr>
        <w:t>个月内。在上述额度和期限范围内，资金可循环滚动使用，同时授权董事长或其指定授权对象，在上述额度内签署相关合同文件，并负责办理公司使用闲置募集资金进行现金管理的相关事宜，具体事项由财务部负责组织实施。公司独立董事、监事会、保荐机构均发表了同意意见。</w:t>
      </w:r>
      <w:r w:rsidRPr="003D72AA">
        <w:rPr>
          <w:rFonts w:ascii="Times New Roman" w:hAnsi="Times New Roman" w:cs="Times New Roman"/>
          <w:sz w:val="21"/>
          <w:szCs w:val="21"/>
        </w:rPr>
        <w:t xml:space="preserve">                                                      </w:t>
      </w:r>
    </w:p>
    <w:p w:rsidR="006146C8" w:rsidRDefault="006146C8" w:rsidP="005B2016">
      <w:pPr>
        <w:pStyle w:val="a3"/>
        <w:spacing w:before="0" w:beforeAutospacing="0" w:after="0" w:afterAutospacing="0" w:line="360" w:lineRule="auto"/>
        <w:ind w:firstLineChars="200" w:firstLine="420"/>
        <w:jc w:val="both"/>
        <w:divId w:val="443615167"/>
        <w:rPr>
          <w:rFonts w:ascii="Times New Roman" w:hAnsi="Times New Roman" w:cs="Times New Roman"/>
          <w:sz w:val="21"/>
          <w:szCs w:val="21"/>
        </w:rPr>
      </w:pPr>
      <w:r w:rsidRPr="003D72AA">
        <w:rPr>
          <w:rFonts w:ascii="Times New Roman" w:hAnsi="Times New Roman" w:cs="Times New Roman" w:hint="eastAsia"/>
          <w:sz w:val="21"/>
          <w:szCs w:val="21"/>
        </w:rPr>
        <w:t>公司于</w:t>
      </w:r>
      <w:r w:rsidRPr="003D72AA">
        <w:rPr>
          <w:rFonts w:ascii="Times New Roman" w:hAnsi="Times New Roman" w:cs="Times New Roman"/>
          <w:sz w:val="21"/>
          <w:szCs w:val="21"/>
        </w:rPr>
        <w:t>2023</w:t>
      </w:r>
      <w:r w:rsidRPr="003D72AA">
        <w:rPr>
          <w:rFonts w:ascii="Times New Roman" w:hAnsi="Times New Roman" w:cs="Times New Roman" w:hint="eastAsia"/>
          <w:sz w:val="21"/>
          <w:szCs w:val="21"/>
        </w:rPr>
        <w:t>年</w:t>
      </w:r>
      <w:r w:rsidRPr="003D72AA">
        <w:rPr>
          <w:rFonts w:ascii="Times New Roman" w:hAnsi="Times New Roman" w:cs="Times New Roman"/>
          <w:sz w:val="21"/>
          <w:szCs w:val="21"/>
        </w:rPr>
        <w:t>2</w:t>
      </w:r>
      <w:r w:rsidRPr="003D72AA">
        <w:rPr>
          <w:rFonts w:ascii="Times New Roman" w:hAnsi="Times New Roman" w:cs="Times New Roman" w:hint="eastAsia"/>
          <w:sz w:val="21"/>
          <w:szCs w:val="21"/>
        </w:rPr>
        <w:t>月</w:t>
      </w:r>
      <w:r w:rsidRPr="003D72AA">
        <w:rPr>
          <w:rFonts w:ascii="Times New Roman" w:hAnsi="Times New Roman" w:cs="Times New Roman"/>
          <w:sz w:val="21"/>
          <w:szCs w:val="21"/>
        </w:rPr>
        <w:t>17</w:t>
      </w:r>
      <w:r w:rsidRPr="003D72AA">
        <w:rPr>
          <w:rFonts w:ascii="Times New Roman" w:hAnsi="Times New Roman" w:cs="Times New Roman" w:hint="eastAsia"/>
          <w:sz w:val="21"/>
          <w:szCs w:val="21"/>
        </w:rPr>
        <w:t>日召开第二届董事会第二十四次会议，并于</w:t>
      </w:r>
      <w:r w:rsidRPr="003D72AA">
        <w:rPr>
          <w:rFonts w:ascii="Times New Roman" w:hAnsi="Times New Roman" w:cs="Times New Roman"/>
          <w:sz w:val="21"/>
          <w:szCs w:val="21"/>
        </w:rPr>
        <w:t>2023</w:t>
      </w:r>
      <w:r w:rsidRPr="003D72AA">
        <w:rPr>
          <w:rFonts w:ascii="Times New Roman" w:hAnsi="Times New Roman" w:cs="Times New Roman" w:hint="eastAsia"/>
          <w:sz w:val="21"/>
          <w:szCs w:val="21"/>
        </w:rPr>
        <w:t>年</w:t>
      </w:r>
      <w:r w:rsidRPr="003D72AA">
        <w:rPr>
          <w:rFonts w:ascii="Times New Roman" w:hAnsi="Times New Roman" w:cs="Times New Roman"/>
          <w:sz w:val="21"/>
          <w:szCs w:val="21"/>
        </w:rPr>
        <w:t>3</w:t>
      </w:r>
      <w:r w:rsidRPr="003D72AA">
        <w:rPr>
          <w:rFonts w:ascii="Times New Roman" w:hAnsi="Times New Roman" w:cs="Times New Roman" w:hint="eastAsia"/>
          <w:sz w:val="21"/>
          <w:szCs w:val="21"/>
        </w:rPr>
        <w:t>月</w:t>
      </w:r>
      <w:r w:rsidRPr="003D72AA">
        <w:rPr>
          <w:rFonts w:ascii="Times New Roman" w:hAnsi="Times New Roman" w:cs="Times New Roman"/>
          <w:sz w:val="21"/>
          <w:szCs w:val="21"/>
        </w:rPr>
        <w:t>6</w:t>
      </w:r>
      <w:r w:rsidRPr="003D72AA">
        <w:rPr>
          <w:rFonts w:ascii="Times New Roman" w:hAnsi="Times New Roman" w:cs="Times New Roman" w:hint="eastAsia"/>
          <w:sz w:val="21"/>
          <w:szCs w:val="21"/>
        </w:rPr>
        <w:t>日召开</w:t>
      </w:r>
      <w:r w:rsidRPr="003D72AA">
        <w:rPr>
          <w:rFonts w:ascii="Times New Roman" w:hAnsi="Times New Roman" w:cs="Times New Roman"/>
          <w:sz w:val="21"/>
          <w:szCs w:val="21"/>
        </w:rPr>
        <w:t>2023</w:t>
      </w:r>
      <w:r w:rsidRPr="003D72AA">
        <w:rPr>
          <w:rFonts w:ascii="Times New Roman" w:hAnsi="Times New Roman" w:cs="Times New Roman" w:hint="eastAsia"/>
          <w:sz w:val="21"/>
          <w:szCs w:val="21"/>
        </w:rPr>
        <w:t>年第二次临时股东大会，审议通过了《关于使用部分闲置自有资金进行现金管理的议案》，同意公司使用不超过人民币</w:t>
      </w:r>
      <w:r w:rsidRPr="003D72AA">
        <w:rPr>
          <w:rFonts w:ascii="Times New Roman" w:hAnsi="Times New Roman" w:cs="Times New Roman"/>
          <w:sz w:val="21"/>
          <w:szCs w:val="21"/>
        </w:rPr>
        <w:t xml:space="preserve"> 3</w:t>
      </w:r>
      <w:r w:rsidRPr="003D72AA">
        <w:rPr>
          <w:rFonts w:ascii="Times New Roman" w:hAnsi="Times New Roman" w:cs="Times New Roman" w:hint="eastAsia"/>
          <w:sz w:val="21"/>
          <w:szCs w:val="21"/>
        </w:rPr>
        <w:t>亿元（含本数）的闲置自有资金进行现金管理，用于投资指定品种，使用期限自股东大会审议通过之日起</w:t>
      </w:r>
      <w:r w:rsidRPr="003D72AA">
        <w:rPr>
          <w:rFonts w:ascii="Times New Roman" w:hAnsi="Times New Roman" w:cs="Times New Roman"/>
          <w:sz w:val="21"/>
          <w:szCs w:val="21"/>
        </w:rPr>
        <w:t xml:space="preserve"> 12 </w:t>
      </w:r>
      <w:r w:rsidRPr="003D72AA">
        <w:rPr>
          <w:rFonts w:ascii="Times New Roman" w:hAnsi="Times New Roman" w:cs="Times New Roman" w:hint="eastAsia"/>
          <w:sz w:val="21"/>
          <w:szCs w:val="21"/>
        </w:rPr>
        <w:t>个月内。在上述额度和期限范围内，资金可循环滚动使用，同时授权董事长或其指定授权对象，在上述额度内签署相关合同文件，并负责办理公司使用闲置自有资金进行现金管理的相关事宜，具体事项由财务部负责组织实施。公司独立董事、监事会、保荐机构均发表了同意意见。</w:t>
      </w:r>
      <w:r w:rsidRPr="003D72AA">
        <w:rPr>
          <w:rFonts w:ascii="Times New Roman" w:hAnsi="Times New Roman" w:cs="Times New Roman"/>
          <w:sz w:val="21"/>
          <w:szCs w:val="21"/>
        </w:rPr>
        <w:t xml:space="preserve">                                                  </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lastRenderedPageBreak/>
        <w:t>截至</w:t>
      </w:r>
      <w:r w:rsidRPr="003D72AA">
        <w:rPr>
          <w:rFonts w:ascii="Times New Roman" w:hAnsi="Times New Roman" w:cs="Times New Roman"/>
          <w:sz w:val="21"/>
          <w:szCs w:val="21"/>
        </w:rPr>
        <w:t>2023</w:t>
      </w:r>
      <w:r w:rsidRPr="003D72AA">
        <w:rPr>
          <w:rFonts w:ascii="Times New Roman" w:hAnsi="Times New Roman" w:cs="Times New Roman" w:hint="eastAsia"/>
          <w:sz w:val="21"/>
          <w:szCs w:val="21"/>
        </w:rPr>
        <w:t>年</w:t>
      </w:r>
      <w:r w:rsidRPr="003D72AA">
        <w:rPr>
          <w:rFonts w:ascii="Times New Roman" w:hAnsi="Times New Roman" w:cs="Times New Roman"/>
          <w:sz w:val="21"/>
          <w:szCs w:val="21"/>
        </w:rPr>
        <w:t>6</w:t>
      </w:r>
      <w:r w:rsidRPr="003D72AA">
        <w:rPr>
          <w:rFonts w:ascii="Times New Roman" w:hAnsi="Times New Roman" w:cs="Times New Roman" w:hint="eastAsia"/>
          <w:sz w:val="21"/>
          <w:szCs w:val="21"/>
        </w:rPr>
        <w:t>月</w:t>
      </w:r>
      <w:r w:rsidRPr="003D72AA">
        <w:rPr>
          <w:rFonts w:ascii="Times New Roman" w:hAnsi="Times New Roman" w:cs="Times New Roman"/>
          <w:sz w:val="21"/>
          <w:szCs w:val="21"/>
        </w:rPr>
        <w:t>30</w:t>
      </w:r>
      <w:r w:rsidRPr="003D72AA">
        <w:rPr>
          <w:rFonts w:ascii="Times New Roman" w:hAnsi="Times New Roman" w:cs="Times New Roman" w:hint="eastAsia"/>
          <w:sz w:val="21"/>
          <w:szCs w:val="21"/>
        </w:rPr>
        <w:t>日，现金管理实施情况如下：</w:t>
      </w:r>
      <w:r w:rsidRPr="003D72AA">
        <w:rPr>
          <w:rFonts w:ascii="Times New Roman" w:hAnsi="Times New Roman" w:cs="Times New Roman" w:hint="eastAsia"/>
          <w:sz w:val="21"/>
          <w:szCs w:val="21"/>
        </w:rPr>
        <w:t xml:space="preserve"> </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w:t>
      </w:r>
      <w:r w:rsidRPr="003D72AA">
        <w:rPr>
          <w:rFonts w:ascii="Times New Roman" w:hAnsi="Times New Roman" w:cs="Times New Roman" w:hint="eastAsia"/>
          <w:sz w:val="21"/>
          <w:szCs w:val="21"/>
        </w:rPr>
        <w:t>1</w:t>
      </w:r>
      <w:r w:rsidRPr="003D72AA">
        <w:rPr>
          <w:rFonts w:ascii="Times New Roman" w:hAnsi="Times New Roman" w:cs="Times New Roman" w:hint="eastAsia"/>
          <w:sz w:val="21"/>
          <w:szCs w:val="21"/>
        </w:rPr>
        <w:t>）</w:t>
      </w:r>
      <w:r w:rsidRPr="003D72AA">
        <w:rPr>
          <w:rFonts w:ascii="Times New Roman" w:hAnsi="Times New Roman" w:cs="Times New Roman" w:hint="eastAsia"/>
          <w:sz w:val="21"/>
          <w:szCs w:val="21"/>
        </w:rPr>
        <w:t xml:space="preserve"> </w:t>
      </w:r>
      <w:r w:rsidRPr="003D72AA">
        <w:rPr>
          <w:rFonts w:ascii="Times New Roman" w:hAnsi="Times New Roman" w:cs="Times New Roman" w:hint="eastAsia"/>
          <w:sz w:val="21"/>
          <w:szCs w:val="21"/>
        </w:rPr>
        <w:t>开立募集资金现金管理专用结算账户：公司于</w:t>
      </w:r>
      <w:r w:rsidRPr="003D72AA">
        <w:rPr>
          <w:rFonts w:ascii="Times New Roman" w:hAnsi="Times New Roman" w:cs="Times New Roman"/>
          <w:sz w:val="21"/>
          <w:szCs w:val="21"/>
        </w:rPr>
        <w:t>2023</w:t>
      </w:r>
      <w:r w:rsidRPr="003D72AA">
        <w:rPr>
          <w:rFonts w:ascii="Times New Roman" w:hAnsi="Times New Roman" w:cs="Times New Roman" w:hint="eastAsia"/>
          <w:sz w:val="21"/>
          <w:szCs w:val="21"/>
        </w:rPr>
        <w:t>年</w:t>
      </w:r>
      <w:r w:rsidRPr="003D72AA">
        <w:rPr>
          <w:rFonts w:ascii="Times New Roman" w:hAnsi="Times New Roman" w:cs="Times New Roman"/>
          <w:sz w:val="21"/>
          <w:szCs w:val="21"/>
        </w:rPr>
        <w:t>1</w:t>
      </w:r>
      <w:r w:rsidRPr="003D72AA">
        <w:rPr>
          <w:rFonts w:ascii="Times New Roman" w:hAnsi="Times New Roman" w:cs="Times New Roman" w:hint="eastAsia"/>
          <w:sz w:val="21"/>
          <w:szCs w:val="21"/>
        </w:rPr>
        <w:t>月</w:t>
      </w:r>
      <w:r w:rsidRPr="003D72AA">
        <w:rPr>
          <w:rFonts w:ascii="Times New Roman" w:hAnsi="Times New Roman" w:cs="Times New Roman"/>
          <w:sz w:val="21"/>
          <w:szCs w:val="21"/>
        </w:rPr>
        <w:t>9</w:t>
      </w:r>
      <w:r w:rsidRPr="003D72AA">
        <w:rPr>
          <w:rFonts w:ascii="Times New Roman" w:hAnsi="Times New Roman" w:cs="Times New Roman" w:hint="eastAsia"/>
          <w:sz w:val="21"/>
          <w:szCs w:val="21"/>
        </w:rPr>
        <w:t>日在广东华兴银行深圳后海支行、</w:t>
      </w:r>
      <w:r w:rsidRPr="003D72AA">
        <w:rPr>
          <w:rFonts w:ascii="Times New Roman" w:hAnsi="Times New Roman" w:cs="Times New Roman"/>
          <w:sz w:val="21"/>
          <w:szCs w:val="21"/>
        </w:rPr>
        <w:t>2023</w:t>
      </w:r>
      <w:r w:rsidRPr="003D72AA">
        <w:rPr>
          <w:rFonts w:ascii="Times New Roman" w:hAnsi="Times New Roman" w:cs="Times New Roman" w:hint="eastAsia"/>
          <w:sz w:val="21"/>
          <w:szCs w:val="21"/>
        </w:rPr>
        <w:t>年</w:t>
      </w:r>
      <w:r w:rsidRPr="003D72AA">
        <w:rPr>
          <w:rFonts w:ascii="Times New Roman" w:hAnsi="Times New Roman" w:cs="Times New Roman"/>
          <w:sz w:val="21"/>
          <w:szCs w:val="21"/>
        </w:rPr>
        <w:t>1</w:t>
      </w:r>
      <w:r w:rsidRPr="003D72AA">
        <w:rPr>
          <w:rFonts w:ascii="Times New Roman" w:hAnsi="Times New Roman" w:cs="Times New Roman" w:hint="eastAsia"/>
          <w:sz w:val="21"/>
          <w:szCs w:val="21"/>
        </w:rPr>
        <w:t>月</w:t>
      </w:r>
      <w:r w:rsidRPr="003D72AA">
        <w:rPr>
          <w:rFonts w:ascii="Times New Roman" w:hAnsi="Times New Roman" w:cs="Times New Roman"/>
          <w:sz w:val="21"/>
          <w:szCs w:val="21"/>
        </w:rPr>
        <w:t>12</w:t>
      </w:r>
      <w:r w:rsidRPr="003D72AA">
        <w:rPr>
          <w:rFonts w:ascii="Times New Roman" w:hAnsi="Times New Roman" w:cs="Times New Roman" w:hint="eastAsia"/>
          <w:sz w:val="21"/>
          <w:szCs w:val="21"/>
        </w:rPr>
        <w:t>日东莞银行深圳分行开立募集资金现金管理专用结算账户，仅用于募集资金购买理财产品专用结算，不会存放非募集资金或者用作其他用途。</w:t>
      </w:r>
    </w:p>
    <w:p w:rsidR="006146C8" w:rsidRDefault="006146C8" w:rsidP="003D72AA">
      <w:pPr>
        <w:pStyle w:val="a3"/>
        <w:spacing w:before="0" w:beforeAutospacing="0" w:after="0" w:afterAutospacing="0" w:line="360" w:lineRule="auto"/>
        <w:ind w:firstLineChars="200" w:firstLine="420"/>
        <w:divId w:val="443615167"/>
        <w:rPr>
          <w:rFonts w:ascii="Times New Roman" w:hAnsi="Times New Roman" w:cs="Times New Roman"/>
          <w:sz w:val="21"/>
          <w:szCs w:val="21"/>
        </w:rPr>
      </w:pPr>
      <w:r w:rsidRPr="003D72AA">
        <w:rPr>
          <w:rFonts w:ascii="Times New Roman" w:hAnsi="Times New Roman" w:cs="Times New Roman" w:hint="eastAsia"/>
          <w:sz w:val="21"/>
          <w:szCs w:val="21"/>
        </w:rPr>
        <w:t>（</w:t>
      </w:r>
      <w:r w:rsidRPr="003D72AA">
        <w:rPr>
          <w:rFonts w:ascii="Times New Roman" w:hAnsi="Times New Roman" w:cs="Times New Roman" w:hint="eastAsia"/>
          <w:sz w:val="21"/>
          <w:szCs w:val="21"/>
        </w:rPr>
        <w:t>2</w:t>
      </w:r>
      <w:r w:rsidRPr="003D72AA">
        <w:rPr>
          <w:rFonts w:ascii="Times New Roman" w:hAnsi="Times New Roman" w:cs="Times New Roman" w:hint="eastAsia"/>
          <w:sz w:val="21"/>
          <w:szCs w:val="21"/>
        </w:rPr>
        <w:t>）购买银行产品情况如下：</w:t>
      </w:r>
    </w:p>
    <w:tbl>
      <w:tblPr>
        <w:tblW w:w="0" w:type="auto"/>
        <w:tblCellMar>
          <w:left w:w="0" w:type="dxa"/>
          <w:right w:w="0" w:type="dxa"/>
        </w:tblCellMar>
        <w:tblLook w:val="04A0" w:firstRow="1" w:lastRow="0" w:firstColumn="1" w:lastColumn="0" w:noHBand="0" w:noVBand="1"/>
      </w:tblPr>
      <w:tblGrid>
        <w:gridCol w:w="576"/>
        <w:gridCol w:w="1122"/>
        <w:gridCol w:w="1111"/>
        <w:gridCol w:w="621"/>
        <w:gridCol w:w="1265"/>
        <w:gridCol w:w="1370"/>
        <w:gridCol w:w="688"/>
        <w:gridCol w:w="688"/>
        <w:gridCol w:w="1476"/>
        <w:gridCol w:w="936"/>
      </w:tblGrid>
      <w:tr w:rsidR="006146C8" w:rsidTr="003D72AA">
        <w:trPr>
          <w:divId w:val="443615167"/>
          <w:trHeight w:val="312"/>
          <w:tblHead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序号</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购买主体</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受托方</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产品类型</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产品名称</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金额：万元</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起始日期</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到期日期</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预期年化收益率</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资金来源</w:t>
            </w:r>
          </w:p>
        </w:tc>
      </w:tr>
      <w:tr w:rsidR="006146C8" w:rsidTr="003D72AA">
        <w:trPr>
          <w:divId w:val="443615167"/>
          <w:trHeight w:val="57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中国银行股份有限公司汕头金园支行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保本保最低收益型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挂钩型结构性存款（机构客户）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880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中国银行股份有限公司汕头金园支行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保本保最低收益型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挂钩型结构性存款（机构客户-二元型）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920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06</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57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中国银行股份有限公司汕头金园支行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保本保最低收益型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对公结构性存款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880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39</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57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中国银行股份有限公司汕头金园支行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保本保最低收益型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对公结构性存款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920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43</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交通银行股份有限公司汕头分行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保本浮动收益型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交通银行蕴通财富定期型结构性存款</w:t>
            </w:r>
            <w:r w:rsidRPr="00987CF2">
              <w:rPr>
                <w:rFonts w:ascii="Times New Roman" w:hAnsi="Times New Roman" w:cs="Times New Roman" w:hint="eastAsia"/>
                <w:color w:val="000000"/>
                <w:sz w:val="18"/>
                <w:szCs w:val="18"/>
              </w:rPr>
              <w:t>60</w:t>
            </w:r>
            <w:r>
              <w:rPr>
                <w:rFonts w:cs="Times New Roman" w:hint="eastAsia"/>
                <w:color w:val="000000"/>
                <w:sz w:val="18"/>
                <w:szCs w:val="18"/>
              </w:rPr>
              <w:t>天（挂钩黄金看跌）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交通银行股份有限公司汕头分行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保本浮动收益型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交通银行蕴通财富定期型结构性存款</w:t>
            </w:r>
            <w:r w:rsidRPr="00987CF2">
              <w:rPr>
                <w:rFonts w:ascii="Times New Roman" w:hAnsi="Times New Roman" w:cs="Times New Roman" w:hint="eastAsia"/>
                <w:color w:val="000000"/>
                <w:sz w:val="18"/>
                <w:szCs w:val="18"/>
              </w:rPr>
              <w:t>60</w:t>
            </w:r>
            <w:r>
              <w:rPr>
                <w:rFonts w:cs="Times New Roman" w:hint="eastAsia"/>
                <w:color w:val="000000"/>
                <w:sz w:val="18"/>
                <w:szCs w:val="18"/>
              </w:rPr>
              <w:t>天（挂钩黄金看跌）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95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南洋商业银行（中国）有限公司汕头分行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本金保证浮动收益型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“汇益达”汇率挂钩人民币结构性存款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95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95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57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兴业银行股份有限公司汕头分行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大额可转让存单（</w:t>
            </w:r>
            <w:r w:rsidRPr="00987CF2">
              <w:rPr>
                <w:rFonts w:ascii="Times New Roman" w:hAnsi="Times New Roman" w:cs="Times New Roman" w:hint="eastAsia"/>
                <w:color w:val="000000"/>
                <w:sz w:val="18"/>
                <w:szCs w:val="18"/>
              </w:rPr>
              <w:t>3</w:t>
            </w:r>
            <w:r>
              <w:rPr>
                <w:rFonts w:cs="Times New Roman" w:hint="eastAsia"/>
                <w:color w:val="000000"/>
                <w:sz w:val="18"/>
                <w:szCs w:val="18"/>
              </w:rPr>
              <w:t>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276"/>
        </w:trPr>
        <w:tc>
          <w:tcPr>
            <w:tcW w:w="0" w:type="auto"/>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9</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兴业银行股份有限公司汕头分行</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大额可转让存单（</w:t>
            </w:r>
            <w:r w:rsidRPr="00987CF2">
              <w:rPr>
                <w:rFonts w:ascii="Times New Roman" w:hAnsi="Times New Roman" w:cs="Times New Roman" w:hint="eastAsia"/>
                <w:color w:val="000000"/>
                <w:sz w:val="18"/>
                <w:szCs w:val="18"/>
              </w:rPr>
              <w:t>3</w:t>
            </w:r>
            <w:r>
              <w:rPr>
                <w:rFonts w:cs="Times New Roman" w:hint="eastAsia"/>
                <w:color w:val="000000"/>
                <w:sz w:val="18"/>
                <w:szCs w:val="18"/>
              </w:rPr>
              <w:t>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17</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15</w:t>
            </w:r>
            <w:r>
              <w:rPr>
                <w:rFonts w:ascii="Times New Roman" w:hAnsi="Times New Roman" w:cs="Times New Roman"/>
                <w:color w:val="000000"/>
                <w:sz w:val="18"/>
                <w:szCs w:val="18"/>
              </w:rPr>
              <w:t>%</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276"/>
        </w:trPr>
        <w:tc>
          <w:tcPr>
            <w:tcW w:w="0" w:type="auto"/>
            <w:vMerge/>
            <w:tcBorders>
              <w:top w:val="nil"/>
              <w:left w:val="single" w:sz="8" w:space="0" w:color="auto"/>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r>
      <w:tr w:rsidR="006146C8" w:rsidTr="003D72AA">
        <w:trPr>
          <w:divId w:val="443615167"/>
          <w:trHeight w:val="276"/>
        </w:trPr>
        <w:tc>
          <w:tcPr>
            <w:tcW w:w="0" w:type="auto"/>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10</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东莞银行深圳分行</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智能存款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400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22</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10</w:t>
            </w:r>
            <w:r>
              <w:rPr>
                <w:rFonts w:ascii="Times New Roman" w:hAnsi="Times New Roman" w:cs="Times New Roman"/>
                <w:color w:val="000000"/>
                <w:sz w:val="18"/>
                <w:szCs w:val="18"/>
              </w:rPr>
              <w:t>%</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276"/>
        </w:trPr>
        <w:tc>
          <w:tcPr>
            <w:tcW w:w="0" w:type="auto"/>
            <w:vMerge/>
            <w:tcBorders>
              <w:top w:val="nil"/>
              <w:left w:val="single" w:sz="8" w:space="0" w:color="auto"/>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14</w:t>
            </w: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c>
          <w:tcPr>
            <w:tcW w:w="0" w:type="auto"/>
            <w:vMerge/>
            <w:tcBorders>
              <w:top w:val="nil"/>
              <w:left w:val="nil"/>
              <w:bottom w:val="single" w:sz="8" w:space="0" w:color="auto"/>
              <w:right w:val="single" w:sz="8" w:space="0" w:color="auto"/>
            </w:tcBorders>
            <w:vAlign w:val="center"/>
            <w:hideMark/>
          </w:tcPr>
          <w:p w:rsidR="006146C8" w:rsidRDefault="006146C8">
            <w:pPr>
              <w:rPr>
                <w:rFonts w:ascii="Times New Roman" w:eastAsia="宋体" w:hAnsi="Times New Roman" w:cs="Times New Roman"/>
                <w:szCs w:val="21"/>
              </w:rPr>
            </w:pP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lastRenderedPageBreak/>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广东华兴银行深圳分行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广东华兴银行深圳分行单位大额存单</w:t>
            </w:r>
            <w:r w:rsidRPr="00987CF2">
              <w:rPr>
                <w:rFonts w:ascii="Times New Roman" w:hAnsi="Times New Roman" w:cs="Times New Roman" w:hint="eastAsia"/>
                <w:color w:val="000000"/>
                <w:sz w:val="18"/>
                <w:szCs w:val="18"/>
              </w:rPr>
              <w:t>2023</w:t>
            </w:r>
            <w:r>
              <w:rPr>
                <w:rFonts w:cs="Times New Roman" w:hint="eastAsia"/>
                <w:color w:val="000000"/>
                <w:sz w:val="18"/>
                <w:szCs w:val="18"/>
              </w:rPr>
              <w:t>年第</w:t>
            </w:r>
            <w:r w:rsidRPr="00987CF2">
              <w:rPr>
                <w:rFonts w:ascii="Times New Roman" w:hAnsi="Times New Roman" w:cs="Times New Roman" w:hint="eastAsia"/>
                <w:color w:val="000000"/>
                <w:sz w:val="18"/>
                <w:szCs w:val="18"/>
              </w:rPr>
              <w:t>0010</w:t>
            </w:r>
            <w:r>
              <w:rPr>
                <w:rFonts w:cs="Times New Roman" w:hint="eastAsia"/>
                <w:color w:val="000000"/>
                <w:sz w:val="18"/>
                <w:szCs w:val="18"/>
              </w:rPr>
              <w:t>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广东华兴银行深圳分行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广东华兴银行深圳分行单位大额存单</w:t>
            </w:r>
            <w:r w:rsidRPr="00987CF2">
              <w:rPr>
                <w:rFonts w:ascii="Times New Roman" w:hAnsi="Times New Roman" w:cs="Times New Roman" w:hint="eastAsia"/>
                <w:color w:val="000000"/>
                <w:sz w:val="18"/>
                <w:szCs w:val="18"/>
              </w:rPr>
              <w:t>2023</w:t>
            </w:r>
            <w:r>
              <w:rPr>
                <w:rFonts w:cs="Times New Roman" w:hint="eastAsia"/>
                <w:color w:val="000000"/>
                <w:sz w:val="18"/>
                <w:szCs w:val="18"/>
              </w:rPr>
              <w:t>年第</w:t>
            </w:r>
            <w:r w:rsidRPr="00987CF2">
              <w:rPr>
                <w:rFonts w:ascii="Times New Roman" w:hAnsi="Times New Roman" w:cs="Times New Roman" w:hint="eastAsia"/>
                <w:color w:val="000000"/>
                <w:sz w:val="18"/>
                <w:szCs w:val="18"/>
              </w:rPr>
              <w:t>0014</w:t>
            </w:r>
            <w:r>
              <w:rPr>
                <w:rFonts w:cs="Times New Roman" w:hint="eastAsia"/>
                <w:color w:val="000000"/>
                <w:sz w:val="18"/>
                <w:szCs w:val="18"/>
              </w:rPr>
              <w:t>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民生银行汕头分行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2023</w:t>
            </w:r>
            <w:r>
              <w:rPr>
                <w:rFonts w:cs="Times New Roman" w:hint="eastAsia"/>
                <w:color w:val="000000"/>
                <w:sz w:val="18"/>
                <w:szCs w:val="18"/>
              </w:rPr>
              <w:t>年</w:t>
            </w:r>
            <w:r w:rsidRPr="00987CF2">
              <w:rPr>
                <w:rFonts w:ascii="Times New Roman" w:hAnsi="Times New Roman" w:cs="Times New Roman" w:hint="eastAsia"/>
                <w:color w:val="000000"/>
                <w:sz w:val="18"/>
                <w:szCs w:val="18"/>
              </w:rPr>
              <w:t>2</w:t>
            </w:r>
            <w:r>
              <w:rPr>
                <w:rFonts w:cs="Times New Roman" w:hint="eastAsia"/>
                <w:color w:val="000000"/>
                <w:sz w:val="18"/>
                <w:szCs w:val="18"/>
              </w:rPr>
              <w:t>年期按月集中转让大额存单第</w:t>
            </w:r>
            <w:r w:rsidRPr="00987CF2">
              <w:rPr>
                <w:rFonts w:ascii="Times New Roman" w:hAnsi="Times New Roman" w:cs="Times New Roman" w:hint="eastAsia"/>
                <w:color w:val="000000"/>
                <w:sz w:val="18"/>
                <w:szCs w:val="18"/>
              </w:rPr>
              <w:t>1</w:t>
            </w:r>
            <w:r>
              <w:rPr>
                <w:rFonts w:cs="Times New Roman" w:hint="eastAsia"/>
                <w:color w:val="000000"/>
                <w:sz w:val="18"/>
                <w:szCs w:val="18"/>
              </w:rPr>
              <w:t>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70</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288"/>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rPr>
                <w:rFonts w:ascii="Times New Roman" w:hAnsi="Times New Roman" w:cs="Times New Roman"/>
                <w:sz w:val="21"/>
                <w:szCs w:val="21"/>
              </w:rPr>
            </w:pPr>
            <w:r>
              <w:rPr>
                <w:rFonts w:cs="Times New Roman" w:hint="eastAsia"/>
                <w:color w:val="000000"/>
                <w:sz w:val="18"/>
                <w:szCs w:val="18"/>
              </w:rPr>
              <w:t>民生银行汕头分行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对公大额存单</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交通银行股份有限公司汕头分行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保本浮动收益型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交通银行蕴通财富定期型结构性存款</w:t>
            </w:r>
            <w:r w:rsidRPr="00987CF2">
              <w:rPr>
                <w:rFonts w:ascii="Times New Roman" w:hAnsi="Times New Roman" w:cs="Times New Roman" w:hint="eastAsia"/>
                <w:color w:val="000000"/>
                <w:sz w:val="18"/>
                <w:szCs w:val="18"/>
              </w:rPr>
              <w:t>35</w:t>
            </w:r>
            <w:r>
              <w:rPr>
                <w:rFonts w:cs="Times New Roman" w:hint="eastAsia"/>
                <w:color w:val="000000"/>
                <w:sz w:val="18"/>
                <w:szCs w:val="18"/>
              </w:rPr>
              <w:t>天（挂钩汇率看涨）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募集资金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eastAsia="等线" w:hAnsi="Times New Roman" w:cs="Times New Roman" w:hint="eastAsia"/>
                <w:color w:val="000000"/>
                <w:sz w:val="18"/>
                <w:szCs w:val="18"/>
              </w:rPr>
              <w:t>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汕头潮阳融和村镇银行股份有限公司总行营业部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546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汕头潮阳融和村镇银行股份有限公司总行营业部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558</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8</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汕头潮阳融和村镇银行股份有限公司总行营业部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409</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105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中国光大银行汕头分行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对公智能存款（A款）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rPr>
                <w:rFonts w:ascii="Times New Roman" w:hAnsi="Times New Roman" w:cs="Times New Roman"/>
                <w:sz w:val="21"/>
                <w:szCs w:val="21"/>
              </w:rPr>
            </w:pPr>
            <w:r>
              <w:rPr>
                <w:rFonts w:ascii="等线" w:eastAsia="等线" w:hAnsi="Times New Roman" w:cs="Times New Roman" w:hint="eastAsia"/>
                <w:color w:val="000000"/>
                <w:sz w:val="18"/>
                <w:szCs w:val="18"/>
              </w:rPr>
              <w:t>转存最小金额</w:t>
            </w:r>
            <w:r w:rsidRPr="00987CF2">
              <w:rPr>
                <w:rFonts w:ascii="Times New Roman" w:eastAsia="等线" w:hAnsi="Times New Roman" w:cs="Times New Roman" w:hint="eastAsia"/>
                <w:color w:val="000000"/>
                <w:sz w:val="18"/>
                <w:szCs w:val="18"/>
              </w:rPr>
              <w:t>50</w:t>
            </w:r>
            <w:r>
              <w:rPr>
                <w:rFonts w:ascii="等线" w:eastAsia="等线" w:hAnsi="Times New Roman" w:cs="Times New Roman" w:hint="eastAsia"/>
                <w:color w:val="000000"/>
                <w:sz w:val="18"/>
                <w:szCs w:val="18"/>
              </w:rPr>
              <w:t>万元，转存增量金额</w:t>
            </w:r>
            <w:r w:rsidRPr="00987CF2">
              <w:rPr>
                <w:rFonts w:ascii="Times New Roman" w:eastAsia="等线" w:hAnsi="Times New Roman" w:cs="Times New Roman" w:hint="eastAsia"/>
                <w:color w:val="000000"/>
                <w:sz w:val="18"/>
                <w:szCs w:val="18"/>
              </w:rPr>
              <w:t>5</w:t>
            </w:r>
            <w:r>
              <w:rPr>
                <w:rFonts w:ascii="等线" w:eastAsia="等线" w:hAnsi="Times New Roman" w:cs="Times New Roman" w:hint="eastAsia"/>
                <w:color w:val="000000"/>
                <w:sz w:val="18"/>
                <w:szCs w:val="18"/>
              </w:rPr>
              <w:t>万元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57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交通银行汕头黄山支行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通知存款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rPr>
                <w:rFonts w:ascii="Times New Roman" w:hAnsi="Times New Roman" w:cs="Times New Roman"/>
                <w:sz w:val="21"/>
                <w:szCs w:val="21"/>
              </w:rPr>
            </w:pPr>
            <w:r>
              <w:rPr>
                <w:rFonts w:ascii="等线" w:eastAsia="等线" w:hAnsi="Times New Roman" w:cs="Times New Roman" w:hint="eastAsia"/>
                <w:color w:val="000000"/>
                <w:sz w:val="18"/>
                <w:szCs w:val="18"/>
              </w:rPr>
              <w:t xml:space="preserve">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576"/>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交通银行汕头黄山支行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通知存款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900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rPr>
                <w:rFonts w:ascii="Times New Roman" w:hAnsi="Times New Roman" w:cs="Times New Roman"/>
                <w:sz w:val="21"/>
                <w:szCs w:val="21"/>
              </w:rPr>
            </w:pPr>
            <w:r>
              <w:rPr>
                <w:rFonts w:ascii="等线" w:eastAsia="等线" w:hAnsi="Times New Roman" w:cs="Times New Roman" w:hint="eastAsia"/>
                <w:color w:val="000000"/>
                <w:sz w:val="18"/>
                <w:szCs w:val="18"/>
              </w:rPr>
              <w:t xml:space="preserve">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南洋商业银行（中国）有限公司汕头分公司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760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8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lastRenderedPageBreak/>
              <w:t>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南洋商业银行（中国）有限公司汕头分公司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120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本公司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中国光大银行汕头分行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协定存款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Pr>
                <w:rFonts w:cs="Times New Roman" w:hint="eastAsia"/>
                <w:color w:val="000000"/>
                <w:sz w:val="18"/>
                <w:szCs w:val="18"/>
              </w:rPr>
              <w:t>结算账户留存金额</w:t>
            </w:r>
            <w:r w:rsidRPr="00987CF2">
              <w:rPr>
                <w:rFonts w:ascii="Times New Roman" w:hAnsi="Times New Roman" w:cs="Times New Roman"/>
                <w:color w:val="000000"/>
                <w:sz w:val="18"/>
                <w:szCs w:val="18"/>
              </w:rPr>
              <w:t>10</w:t>
            </w:r>
            <w:r>
              <w:rPr>
                <w:rFonts w:cs="Times New Roman" w:hint="eastAsia"/>
                <w:color w:val="000000"/>
                <w:sz w:val="18"/>
                <w:szCs w:val="18"/>
              </w:rPr>
              <w:t>万</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6</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35</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20</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广东天亿马信息科技有限公司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广州黄埔惠民村镇银行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1152"/>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广东天亿马信息科技有限公司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广州黄埔惠民村镇银行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r w:rsidR="006146C8" w:rsidTr="003D72AA">
        <w:trPr>
          <w:divId w:val="443615167"/>
          <w:trHeight w:val="1164"/>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hint="eastAsia"/>
                <w:color w:val="000000"/>
                <w:sz w:val="18"/>
                <w:szCs w:val="18"/>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天亿马信息技术有限公司广州分公司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广州黄埔惠民村镇银行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保本型</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定期存款</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1</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700</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2023</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46C8" w:rsidRDefault="006146C8">
            <w:pPr>
              <w:pStyle w:val="a3"/>
              <w:spacing w:before="0" w:beforeAutospacing="0" w:after="0" w:afterAutospacing="0"/>
              <w:jc w:val="right"/>
              <w:rPr>
                <w:rFonts w:ascii="Times New Roman" w:hAnsi="Times New Roman" w:cs="Times New Roman"/>
                <w:sz w:val="21"/>
                <w:szCs w:val="21"/>
              </w:rPr>
            </w:pPr>
            <w:r w:rsidRPr="00987CF2">
              <w:rPr>
                <w:rFonts w:ascii="Times New Roman" w:hAnsi="Times New Roman" w:cs="Times New Roman"/>
                <w:color w:val="000000"/>
                <w:sz w:val="18"/>
                <w:szCs w:val="18"/>
              </w:rPr>
              <w:t>2024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sidRPr="00987CF2">
              <w:rPr>
                <w:rFonts w:ascii="Times New Roman" w:hAnsi="Times New Roman" w:cs="Times New Roman"/>
                <w:color w:val="000000"/>
                <w:sz w:val="18"/>
                <w:szCs w:val="18"/>
              </w:rPr>
              <w:t>2</w:t>
            </w:r>
            <w:r>
              <w:rPr>
                <w:rFonts w:ascii="Times New Roman" w:hAnsi="Times New Roman" w:cs="Times New Roman"/>
                <w:color w:val="000000"/>
                <w:sz w:val="18"/>
                <w:szCs w:val="18"/>
              </w:rPr>
              <w:t>.</w:t>
            </w:r>
            <w:r w:rsidRPr="00987CF2">
              <w:rPr>
                <w:rFonts w:ascii="Times New Roman" w:hAnsi="Times New Roman" w:cs="Times New Roman"/>
                <w:color w:val="000000"/>
                <w:sz w:val="18"/>
                <w:szCs w:val="18"/>
              </w:rPr>
              <w:t>25</w:t>
            </w:r>
            <w:r>
              <w:rPr>
                <w:rFonts w:ascii="Times New Roman" w:hAnsi="Times New Roman" w:cs="Times New Roman"/>
                <w:color w:val="000000"/>
                <w:sz w:val="18"/>
                <w:szCs w:val="18"/>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46C8" w:rsidRDefault="006146C8">
            <w:pPr>
              <w:pStyle w:val="a3"/>
              <w:spacing w:before="0" w:beforeAutospacing="0" w:after="0" w:afterAutospacing="0"/>
              <w:jc w:val="center"/>
              <w:rPr>
                <w:rFonts w:ascii="Times New Roman" w:hAnsi="Times New Roman" w:cs="Times New Roman"/>
                <w:sz w:val="21"/>
                <w:szCs w:val="21"/>
              </w:rPr>
            </w:pPr>
            <w:r>
              <w:rPr>
                <w:rFonts w:cs="Times New Roman" w:hint="eastAsia"/>
                <w:color w:val="000000"/>
                <w:sz w:val="18"/>
                <w:szCs w:val="18"/>
              </w:rPr>
              <w:t>自有资金</w:t>
            </w:r>
          </w:p>
        </w:tc>
      </w:tr>
    </w:tbl>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资产负债表日后，现金管理实施情况如下：</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w:t>
      </w:r>
      <w:r w:rsidRPr="003D72AA">
        <w:rPr>
          <w:rFonts w:ascii="Times New Roman" w:hAnsi="Times New Roman" w:cs="Times New Roman"/>
          <w:spacing w:val="-2"/>
          <w:sz w:val="21"/>
          <w:szCs w:val="21"/>
        </w:rPr>
        <w:t>1</w:t>
      </w:r>
      <w:r w:rsidRPr="003D72AA">
        <w:rPr>
          <w:rFonts w:cs="Times New Roman" w:hint="eastAsia"/>
          <w:spacing w:val="-2"/>
          <w:sz w:val="21"/>
          <w:szCs w:val="21"/>
        </w:rPr>
        <w:t>）未新开立募集资金现金管理专用结算账户。</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w:t>
      </w:r>
      <w:r w:rsidRPr="003D72AA">
        <w:rPr>
          <w:rFonts w:ascii="Times New Roman" w:hAnsi="Times New Roman" w:cs="Times New Roman"/>
          <w:spacing w:val="-2"/>
          <w:sz w:val="21"/>
          <w:szCs w:val="21"/>
        </w:rPr>
        <w:t>2</w:t>
      </w:r>
      <w:r w:rsidRPr="003D72AA">
        <w:rPr>
          <w:rFonts w:cs="Times New Roman" w:hint="eastAsia"/>
          <w:spacing w:val="-2"/>
          <w:sz w:val="21"/>
          <w:szCs w:val="21"/>
        </w:rPr>
        <w:t>）公司于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7</w:t>
      </w:r>
      <w:r w:rsidRPr="003D72AA">
        <w:rPr>
          <w:rFonts w:cs="Times New Roman" w:hint="eastAsia"/>
          <w:spacing w:val="-2"/>
          <w:sz w:val="21"/>
          <w:szCs w:val="21"/>
        </w:rPr>
        <w:t>月赎回中国银行股份有限公司汕头金园支行对公结构性存款</w:t>
      </w:r>
      <w:r w:rsidRPr="003D72AA">
        <w:rPr>
          <w:rFonts w:ascii="Times New Roman" w:hAnsi="Times New Roman" w:cs="Times New Roman"/>
          <w:spacing w:val="-2"/>
          <w:sz w:val="21"/>
          <w:szCs w:val="21"/>
        </w:rPr>
        <w:t>1,880.00</w:t>
      </w:r>
      <w:r w:rsidRPr="003D72AA">
        <w:rPr>
          <w:rFonts w:cs="Times New Roman" w:hint="eastAsia"/>
          <w:spacing w:val="-2"/>
          <w:sz w:val="21"/>
          <w:szCs w:val="21"/>
        </w:rPr>
        <w:t>万元和</w:t>
      </w:r>
      <w:r w:rsidRPr="003D72AA">
        <w:rPr>
          <w:rFonts w:ascii="Times New Roman" w:hAnsi="Times New Roman" w:cs="Times New Roman"/>
          <w:spacing w:val="-2"/>
          <w:sz w:val="21"/>
          <w:szCs w:val="21"/>
        </w:rPr>
        <w:t>1,920.00</w:t>
      </w:r>
      <w:r w:rsidRPr="003D72AA">
        <w:rPr>
          <w:rFonts w:cs="Times New Roman" w:hint="eastAsia"/>
          <w:spacing w:val="-2"/>
          <w:sz w:val="21"/>
          <w:szCs w:val="21"/>
        </w:rPr>
        <w:t>万元、南洋商业银行（中国）有限公司汕头分行结构性存款</w:t>
      </w:r>
      <w:r w:rsidRPr="003D72AA">
        <w:rPr>
          <w:rFonts w:ascii="Times New Roman" w:hAnsi="Times New Roman" w:cs="Times New Roman"/>
          <w:spacing w:val="-2"/>
          <w:sz w:val="21"/>
          <w:szCs w:val="21"/>
        </w:rPr>
        <w:t>3,000.00</w:t>
      </w:r>
      <w:r w:rsidRPr="003D72AA">
        <w:rPr>
          <w:rFonts w:cs="Times New Roman" w:hint="eastAsia"/>
          <w:spacing w:val="-2"/>
          <w:sz w:val="21"/>
          <w:szCs w:val="21"/>
        </w:rPr>
        <w:t>万元、交通银行股份有限公司汕头分行结构性存款</w:t>
      </w:r>
      <w:r w:rsidRPr="003D72AA">
        <w:rPr>
          <w:rFonts w:ascii="Times New Roman" w:hAnsi="Times New Roman" w:cs="Times New Roman"/>
          <w:spacing w:val="-2"/>
          <w:sz w:val="21"/>
          <w:szCs w:val="21"/>
        </w:rPr>
        <w:t>4,000.00</w:t>
      </w:r>
      <w:r w:rsidRPr="003D72AA">
        <w:rPr>
          <w:rFonts w:cs="Times New Roman" w:hint="eastAsia"/>
          <w:spacing w:val="-2"/>
          <w:sz w:val="21"/>
          <w:szCs w:val="21"/>
        </w:rPr>
        <w:t>万元</w:t>
      </w:r>
      <w:r w:rsidR="00D10B7B">
        <w:rPr>
          <w:rFonts w:cs="Times New Roman" w:hint="eastAsia"/>
          <w:spacing w:val="-2"/>
          <w:sz w:val="21"/>
          <w:szCs w:val="21"/>
        </w:rPr>
        <w:t>；</w:t>
      </w:r>
      <w:r w:rsidR="00D10B7B" w:rsidRPr="00D10B7B">
        <w:rPr>
          <w:rFonts w:cs="Times New Roman" w:hint="eastAsia"/>
          <w:spacing w:val="-2"/>
          <w:sz w:val="21"/>
          <w:szCs w:val="21"/>
        </w:rPr>
        <w:t>于2023年8月赎回东莞银行深圳分行智能存款1,200.00万元</w:t>
      </w:r>
      <w:r w:rsidRPr="003D72AA">
        <w:rPr>
          <w:rFonts w:cs="Times New Roman" w:hint="eastAsia"/>
          <w:spacing w:val="-2"/>
          <w:sz w:val="21"/>
          <w:szCs w:val="21"/>
        </w:rPr>
        <w:t>。汕头潮阳融和村镇银行股份有限公司总行营业部</w:t>
      </w:r>
      <w:r w:rsidRPr="003D72AA">
        <w:rPr>
          <w:rFonts w:ascii="Times New Roman" w:hAnsi="Times New Roman" w:cs="Times New Roman"/>
          <w:spacing w:val="-2"/>
          <w:sz w:val="21"/>
          <w:szCs w:val="21"/>
        </w:rPr>
        <w:t>546.54</w:t>
      </w:r>
      <w:r w:rsidRPr="003D72AA">
        <w:rPr>
          <w:rFonts w:cs="Times New Roman" w:hint="eastAsia"/>
          <w:spacing w:val="-2"/>
          <w:sz w:val="21"/>
          <w:szCs w:val="21"/>
        </w:rPr>
        <w:t>万元定期存款于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8</w:t>
      </w:r>
      <w:r w:rsidRPr="003D72AA">
        <w:rPr>
          <w:rFonts w:cs="Times New Roman" w:hint="eastAsia"/>
          <w:spacing w:val="-2"/>
          <w:sz w:val="21"/>
          <w:szCs w:val="21"/>
        </w:rPr>
        <w:t>月到期。</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w:t>
      </w:r>
      <w:r w:rsidRPr="003D72AA">
        <w:rPr>
          <w:rFonts w:ascii="Times New Roman" w:hAnsi="Times New Roman" w:cs="Times New Roman"/>
          <w:spacing w:val="-2"/>
          <w:sz w:val="21"/>
          <w:szCs w:val="21"/>
        </w:rPr>
        <w:t>3</w:t>
      </w:r>
      <w:r w:rsidRPr="003D72AA">
        <w:rPr>
          <w:rFonts w:cs="Times New Roman" w:hint="eastAsia"/>
          <w:spacing w:val="-2"/>
          <w:sz w:val="21"/>
          <w:szCs w:val="21"/>
        </w:rPr>
        <w:t>）未购买新的银行及券商产品。</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（三）回购公司股份</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公司于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2</w:t>
      </w:r>
      <w:r w:rsidRPr="003D72AA">
        <w:rPr>
          <w:rFonts w:cs="Times New Roman" w:hint="eastAsia"/>
          <w:spacing w:val="-2"/>
          <w:sz w:val="21"/>
          <w:szCs w:val="21"/>
        </w:rPr>
        <w:t>月</w:t>
      </w:r>
      <w:r w:rsidRPr="003D72AA">
        <w:rPr>
          <w:rFonts w:ascii="Times New Roman" w:hAnsi="Times New Roman" w:cs="Times New Roman"/>
          <w:spacing w:val="-2"/>
          <w:sz w:val="21"/>
          <w:szCs w:val="21"/>
        </w:rPr>
        <w:t>1</w:t>
      </w:r>
      <w:r w:rsidRPr="003D72AA">
        <w:rPr>
          <w:rFonts w:cs="Times New Roman" w:hint="eastAsia"/>
          <w:spacing w:val="-2"/>
          <w:sz w:val="21"/>
          <w:szCs w:val="21"/>
        </w:rPr>
        <w:t>日召开第三届董事会第九次会议和第三届监事会第八次会议，审议通过了《关于回购公司股份方案的议案》，同意使用自有资金或自筹资金以集中竞价交易方式回购公司部分社会公众股份，用于实施员工持股计划或股权激励，回购资金总额不低于人民币</w:t>
      </w:r>
      <w:r w:rsidRPr="003D72AA">
        <w:rPr>
          <w:rFonts w:ascii="Times New Roman" w:hAnsi="Times New Roman" w:cs="Times New Roman"/>
          <w:spacing w:val="-2"/>
          <w:sz w:val="21"/>
          <w:szCs w:val="21"/>
        </w:rPr>
        <w:t>2,500</w:t>
      </w:r>
      <w:r w:rsidRPr="003D72AA">
        <w:rPr>
          <w:rFonts w:cs="Times New Roman" w:hint="eastAsia"/>
          <w:spacing w:val="-2"/>
          <w:sz w:val="21"/>
          <w:szCs w:val="21"/>
        </w:rPr>
        <w:t>万元（含），不超过人民币</w:t>
      </w:r>
      <w:r w:rsidRPr="003D72AA">
        <w:rPr>
          <w:rFonts w:ascii="Times New Roman" w:hAnsi="Times New Roman" w:cs="Times New Roman"/>
          <w:spacing w:val="-2"/>
          <w:sz w:val="21"/>
          <w:szCs w:val="21"/>
        </w:rPr>
        <w:t>5,000</w:t>
      </w:r>
      <w:r w:rsidRPr="003D72AA">
        <w:rPr>
          <w:rFonts w:cs="Times New Roman" w:hint="eastAsia"/>
          <w:spacing w:val="-2"/>
          <w:sz w:val="21"/>
          <w:szCs w:val="21"/>
        </w:rPr>
        <w:t>万元（含），回购价格为不超过人民币</w:t>
      </w:r>
      <w:r w:rsidRPr="003D72AA">
        <w:rPr>
          <w:rFonts w:ascii="Times New Roman" w:hAnsi="Times New Roman" w:cs="Times New Roman"/>
          <w:spacing w:val="-2"/>
          <w:sz w:val="21"/>
          <w:szCs w:val="21"/>
        </w:rPr>
        <w:t>28.50</w:t>
      </w:r>
      <w:r w:rsidRPr="003D72AA">
        <w:rPr>
          <w:rFonts w:cs="Times New Roman" w:hint="eastAsia"/>
          <w:spacing w:val="-2"/>
          <w:sz w:val="21"/>
          <w:szCs w:val="21"/>
        </w:rPr>
        <w:t>元</w:t>
      </w:r>
      <w:r w:rsidRPr="003D72AA">
        <w:rPr>
          <w:rFonts w:ascii="Times New Roman" w:hAnsi="Times New Roman" w:cs="Times New Roman"/>
          <w:spacing w:val="-2"/>
          <w:sz w:val="21"/>
          <w:szCs w:val="21"/>
        </w:rPr>
        <w:t>/</w:t>
      </w:r>
      <w:r w:rsidRPr="003D72AA">
        <w:rPr>
          <w:rFonts w:cs="Times New Roman" w:hint="eastAsia"/>
          <w:spacing w:val="-2"/>
          <w:sz w:val="21"/>
          <w:szCs w:val="21"/>
        </w:rPr>
        <w:t>股（含）。实施期限为自公司董事会审议通过本次回购股份方案之日起不超过</w:t>
      </w:r>
      <w:r w:rsidRPr="003D72AA">
        <w:rPr>
          <w:rFonts w:ascii="Times New Roman" w:hAnsi="Times New Roman" w:cs="Times New Roman"/>
          <w:spacing w:val="-2"/>
          <w:sz w:val="21"/>
          <w:szCs w:val="21"/>
        </w:rPr>
        <w:t xml:space="preserve"> 12 </w:t>
      </w:r>
      <w:r w:rsidRPr="003D72AA">
        <w:rPr>
          <w:rFonts w:cs="Times New Roman" w:hint="eastAsia"/>
          <w:spacing w:val="-2"/>
          <w:sz w:val="21"/>
          <w:szCs w:val="21"/>
        </w:rPr>
        <w:t>个月。公司</w:t>
      </w:r>
      <w:r w:rsidRPr="003D72AA">
        <w:rPr>
          <w:rFonts w:ascii="Times New Roman" w:hAnsi="Times New Roman" w:cs="Times New Roman"/>
          <w:spacing w:val="-2"/>
          <w:sz w:val="21"/>
          <w:szCs w:val="21"/>
        </w:rPr>
        <w:t xml:space="preserve"> 2022 </w:t>
      </w:r>
      <w:r w:rsidRPr="003D72AA">
        <w:rPr>
          <w:rFonts w:cs="Times New Roman" w:hint="eastAsia"/>
          <w:spacing w:val="-2"/>
          <w:sz w:val="21"/>
          <w:szCs w:val="21"/>
        </w:rPr>
        <w:t>年度权益分派实施完成后，公司回购股份的价格</w:t>
      </w:r>
      <w:r w:rsidRPr="003D72AA">
        <w:rPr>
          <w:rFonts w:cs="Times New Roman" w:hint="eastAsia"/>
          <w:spacing w:val="-2"/>
          <w:sz w:val="21"/>
          <w:szCs w:val="21"/>
        </w:rPr>
        <w:lastRenderedPageBreak/>
        <w:t>由不超过人民币</w:t>
      </w:r>
      <w:r w:rsidRPr="003D72AA">
        <w:rPr>
          <w:rFonts w:ascii="Times New Roman" w:hAnsi="Times New Roman" w:cs="Times New Roman"/>
          <w:spacing w:val="-2"/>
          <w:sz w:val="21"/>
          <w:szCs w:val="21"/>
        </w:rPr>
        <w:t xml:space="preserve"> 28.50</w:t>
      </w:r>
      <w:r w:rsidRPr="003D72AA">
        <w:rPr>
          <w:rFonts w:cs="Times New Roman" w:hint="eastAsia"/>
          <w:spacing w:val="-2"/>
          <w:sz w:val="21"/>
          <w:szCs w:val="21"/>
        </w:rPr>
        <w:t>元</w:t>
      </w:r>
      <w:r w:rsidRPr="003D72AA">
        <w:rPr>
          <w:rFonts w:ascii="Times New Roman" w:hAnsi="Times New Roman" w:cs="Times New Roman"/>
          <w:spacing w:val="-2"/>
          <w:sz w:val="21"/>
          <w:szCs w:val="21"/>
        </w:rPr>
        <w:t>/</w:t>
      </w:r>
      <w:r w:rsidRPr="003D72AA">
        <w:rPr>
          <w:rFonts w:cs="Times New Roman" w:hint="eastAsia"/>
          <w:spacing w:val="-2"/>
          <w:sz w:val="21"/>
          <w:szCs w:val="21"/>
        </w:rPr>
        <w:t>股（含）调整为不超过人民币</w:t>
      </w:r>
      <w:r w:rsidRPr="003D72AA">
        <w:rPr>
          <w:rFonts w:ascii="Times New Roman" w:hAnsi="Times New Roman" w:cs="Times New Roman"/>
          <w:spacing w:val="-2"/>
          <w:sz w:val="21"/>
          <w:szCs w:val="21"/>
        </w:rPr>
        <w:t xml:space="preserve"> 28.42</w:t>
      </w:r>
      <w:r w:rsidRPr="003D72AA">
        <w:rPr>
          <w:rFonts w:cs="Times New Roman" w:hint="eastAsia"/>
          <w:spacing w:val="-2"/>
          <w:sz w:val="21"/>
          <w:szCs w:val="21"/>
        </w:rPr>
        <w:t>元</w:t>
      </w:r>
      <w:r w:rsidRPr="003D72AA">
        <w:rPr>
          <w:rFonts w:ascii="Times New Roman" w:hAnsi="Times New Roman" w:cs="Times New Roman"/>
          <w:spacing w:val="-2"/>
          <w:sz w:val="21"/>
          <w:szCs w:val="21"/>
        </w:rPr>
        <w:t>/</w:t>
      </w:r>
      <w:r w:rsidRPr="003D72AA">
        <w:rPr>
          <w:rFonts w:cs="Times New Roman" w:hint="eastAsia"/>
          <w:spacing w:val="-2"/>
          <w:sz w:val="21"/>
          <w:szCs w:val="21"/>
        </w:rPr>
        <w:t>股（含）。除回购股份价格上限调整外，回购股份方案的其他内容保持不变。</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截至本报告披露日，公司通过股份回购专用证券账户以集中竞价交易方式累计回购公司股份数量为</w:t>
      </w:r>
      <w:r w:rsidRPr="003D72AA">
        <w:rPr>
          <w:rFonts w:ascii="Times New Roman" w:hAnsi="Times New Roman" w:cs="Times New Roman"/>
          <w:spacing w:val="-2"/>
          <w:sz w:val="21"/>
          <w:szCs w:val="21"/>
        </w:rPr>
        <w:t xml:space="preserve"> 472,400 </w:t>
      </w:r>
      <w:r w:rsidRPr="003D72AA">
        <w:rPr>
          <w:rFonts w:cs="Times New Roman" w:hint="eastAsia"/>
          <w:spacing w:val="-2"/>
          <w:sz w:val="21"/>
          <w:szCs w:val="21"/>
        </w:rPr>
        <w:t>股，占公司总股本的</w:t>
      </w:r>
      <w:r w:rsidRPr="003D72AA">
        <w:rPr>
          <w:rFonts w:ascii="Times New Roman" w:hAnsi="Times New Roman" w:cs="Times New Roman"/>
          <w:spacing w:val="-2"/>
          <w:sz w:val="21"/>
          <w:szCs w:val="21"/>
        </w:rPr>
        <w:t>0.72%</w:t>
      </w:r>
      <w:r w:rsidRPr="003D72AA">
        <w:rPr>
          <w:rFonts w:cs="Times New Roman" w:hint="eastAsia"/>
          <w:spacing w:val="-2"/>
          <w:sz w:val="21"/>
          <w:szCs w:val="21"/>
        </w:rPr>
        <w:t>，回购股份的最高成交价为</w:t>
      </w:r>
      <w:r w:rsidRPr="003D72AA">
        <w:rPr>
          <w:rFonts w:ascii="Times New Roman" w:hAnsi="Times New Roman" w:cs="Times New Roman"/>
          <w:spacing w:val="-2"/>
          <w:sz w:val="21"/>
          <w:szCs w:val="21"/>
        </w:rPr>
        <w:t xml:space="preserve"> 28.49 </w:t>
      </w:r>
      <w:r w:rsidRPr="003D72AA">
        <w:rPr>
          <w:rFonts w:cs="Times New Roman" w:hint="eastAsia"/>
          <w:spacing w:val="-2"/>
          <w:sz w:val="21"/>
          <w:szCs w:val="21"/>
        </w:rPr>
        <w:t>元</w:t>
      </w:r>
      <w:r w:rsidRPr="003D72AA">
        <w:rPr>
          <w:rFonts w:ascii="Times New Roman" w:hAnsi="Times New Roman" w:cs="Times New Roman"/>
          <w:spacing w:val="-2"/>
          <w:sz w:val="21"/>
          <w:szCs w:val="21"/>
        </w:rPr>
        <w:t>/</w:t>
      </w:r>
      <w:r w:rsidRPr="003D72AA">
        <w:rPr>
          <w:rFonts w:cs="Times New Roman" w:hint="eastAsia"/>
          <w:spacing w:val="-2"/>
          <w:sz w:val="21"/>
          <w:szCs w:val="21"/>
        </w:rPr>
        <w:t>股，最低成交价为</w:t>
      </w:r>
      <w:r w:rsidRPr="003D72AA">
        <w:rPr>
          <w:rFonts w:ascii="Times New Roman" w:hAnsi="Times New Roman" w:cs="Times New Roman"/>
          <w:spacing w:val="-2"/>
          <w:sz w:val="21"/>
          <w:szCs w:val="21"/>
        </w:rPr>
        <w:t xml:space="preserve"> 27.80</w:t>
      </w:r>
      <w:r w:rsidRPr="003D72AA">
        <w:rPr>
          <w:rFonts w:cs="Times New Roman" w:hint="eastAsia"/>
          <w:spacing w:val="-2"/>
          <w:sz w:val="21"/>
          <w:szCs w:val="21"/>
        </w:rPr>
        <w:t>元</w:t>
      </w:r>
      <w:r w:rsidRPr="003D72AA">
        <w:rPr>
          <w:rFonts w:ascii="Times New Roman" w:hAnsi="Times New Roman" w:cs="Times New Roman"/>
          <w:spacing w:val="-2"/>
          <w:sz w:val="21"/>
          <w:szCs w:val="21"/>
        </w:rPr>
        <w:t>/</w:t>
      </w:r>
      <w:r w:rsidRPr="003D72AA">
        <w:rPr>
          <w:rFonts w:cs="Times New Roman" w:hint="eastAsia"/>
          <w:spacing w:val="-2"/>
          <w:sz w:val="21"/>
          <w:szCs w:val="21"/>
        </w:rPr>
        <w:t>股，支付总金额为</w:t>
      </w:r>
      <w:r w:rsidRPr="003D72AA">
        <w:rPr>
          <w:rFonts w:ascii="Times New Roman" w:hAnsi="Times New Roman" w:cs="Times New Roman"/>
          <w:spacing w:val="-2"/>
          <w:sz w:val="21"/>
          <w:szCs w:val="21"/>
        </w:rPr>
        <w:t xml:space="preserve"> 13,256,812.69 </w:t>
      </w:r>
      <w:r w:rsidRPr="003D72AA">
        <w:rPr>
          <w:rFonts w:cs="Times New Roman" w:hint="eastAsia"/>
          <w:spacing w:val="-2"/>
          <w:sz w:val="21"/>
          <w:szCs w:val="21"/>
        </w:rPr>
        <w:t>元</w:t>
      </w:r>
      <w:r w:rsidRPr="003D72AA">
        <w:rPr>
          <w:rFonts w:ascii="Times New Roman" w:hAnsi="Times New Roman" w:cs="Times New Roman"/>
          <w:spacing w:val="-2"/>
          <w:sz w:val="21"/>
          <w:szCs w:val="21"/>
        </w:rPr>
        <w:t>(</w:t>
      </w:r>
      <w:r w:rsidRPr="003D72AA">
        <w:rPr>
          <w:rFonts w:cs="Times New Roman" w:hint="eastAsia"/>
          <w:spacing w:val="-2"/>
          <w:sz w:val="21"/>
          <w:szCs w:val="21"/>
        </w:rPr>
        <w:t>不含交易费用</w:t>
      </w:r>
      <w:r w:rsidRPr="003D72AA">
        <w:rPr>
          <w:rFonts w:ascii="Times New Roman" w:hAnsi="Times New Roman" w:cs="Times New Roman"/>
          <w:spacing w:val="-2"/>
          <w:sz w:val="21"/>
          <w:szCs w:val="21"/>
        </w:rPr>
        <w:t>)</w:t>
      </w:r>
      <w:r w:rsidRPr="003D72AA">
        <w:rPr>
          <w:rFonts w:cs="Times New Roman" w:hint="eastAsia"/>
          <w:spacing w:val="-2"/>
          <w:sz w:val="21"/>
          <w:szCs w:val="21"/>
        </w:rPr>
        <w:t>。本次回购符合公司回购股份方案及相关法律法规的要求。</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 xml:space="preserve">公司独立董事、监事会均发表了同意意见。 </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（四）聘任高管</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公司于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2</w:t>
      </w:r>
      <w:r w:rsidRPr="003D72AA">
        <w:rPr>
          <w:rFonts w:cs="Times New Roman" w:hint="eastAsia"/>
          <w:spacing w:val="-2"/>
          <w:sz w:val="21"/>
          <w:szCs w:val="21"/>
        </w:rPr>
        <w:t>月</w:t>
      </w:r>
      <w:r w:rsidRPr="003D72AA">
        <w:rPr>
          <w:rFonts w:ascii="Times New Roman" w:hAnsi="Times New Roman" w:cs="Times New Roman"/>
          <w:spacing w:val="-2"/>
          <w:sz w:val="21"/>
          <w:szCs w:val="21"/>
        </w:rPr>
        <w:t xml:space="preserve">1 </w:t>
      </w:r>
      <w:r w:rsidRPr="003D72AA">
        <w:rPr>
          <w:rFonts w:cs="Times New Roman" w:hint="eastAsia"/>
          <w:spacing w:val="-2"/>
          <w:sz w:val="21"/>
          <w:szCs w:val="21"/>
        </w:rPr>
        <w:t>日召开第三届董事会第九次会议，审议通过了《关于聘任公司副总经理的议案》，聘任林少勇先生担任副总经理，任期自董事会审议通过该事项之日起至第三届董事会届满之日止。</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（五）对外投资</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ascii="Times New Roman" w:hAnsi="Times New Roman" w:cs="Times New Roman"/>
          <w:spacing w:val="-2"/>
          <w:sz w:val="21"/>
          <w:szCs w:val="21"/>
        </w:rPr>
        <w:t xml:space="preserve">1. </w:t>
      </w:r>
      <w:r w:rsidRPr="003D72AA">
        <w:rPr>
          <w:rFonts w:cs="Times New Roman" w:hint="eastAsia"/>
          <w:spacing w:val="-2"/>
          <w:sz w:val="21"/>
          <w:szCs w:val="21"/>
        </w:rPr>
        <w:t>公司于</w:t>
      </w:r>
      <w:r w:rsidRPr="003D72AA">
        <w:rPr>
          <w:rFonts w:ascii="Times New Roman" w:hAnsi="Times New Roman" w:cs="Times New Roman"/>
          <w:spacing w:val="-2"/>
          <w:sz w:val="21"/>
          <w:szCs w:val="21"/>
        </w:rPr>
        <w:t xml:space="preserve"> 2023</w:t>
      </w:r>
      <w:r w:rsidRPr="003D72AA">
        <w:rPr>
          <w:rFonts w:cs="Times New Roman" w:hint="eastAsia"/>
          <w:spacing w:val="-2"/>
          <w:sz w:val="21"/>
          <w:szCs w:val="21"/>
        </w:rPr>
        <w:t>年</w:t>
      </w:r>
      <w:r w:rsidRPr="003D72AA">
        <w:rPr>
          <w:rFonts w:ascii="Times New Roman" w:hAnsi="Times New Roman" w:cs="Times New Roman"/>
          <w:spacing w:val="-2"/>
          <w:sz w:val="21"/>
          <w:szCs w:val="21"/>
        </w:rPr>
        <w:t xml:space="preserve"> 2 </w:t>
      </w:r>
      <w:r w:rsidRPr="003D72AA">
        <w:rPr>
          <w:rFonts w:cs="Times New Roman" w:hint="eastAsia"/>
          <w:spacing w:val="-2"/>
          <w:sz w:val="21"/>
          <w:szCs w:val="21"/>
        </w:rPr>
        <w:t>月</w:t>
      </w:r>
      <w:r w:rsidRPr="003D72AA">
        <w:rPr>
          <w:rFonts w:ascii="Times New Roman" w:hAnsi="Times New Roman" w:cs="Times New Roman"/>
          <w:spacing w:val="-2"/>
          <w:sz w:val="21"/>
          <w:szCs w:val="21"/>
        </w:rPr>
        <w:t xml:space="preserve"> 1 </w:t>
      </w:r>
      <w:r w:rsidRPr="003D72AA">
        <w:rPr>
          <w:rFonts w:cs="Times New Roman" w:hint="eastAsia"/>
          <w:spacing w:val="-2"/>
          <w:sz w:val="21"/>
          <w:szCs w:val="21"/>
        </w:rPr>
        <w:t>日召开第三届董事会第九次会议，审议通过了《关于对外投资设立全资子公司的议案》，同意以自有资金不超过</w:t>
      </w:r>
      <w:r w:rsidRPr="003D72AA">
        <w:rPr>
          <w:rFonts w:ascii="Times New Roman" w:hAnsi="Times New Roman" w:cs="Times New Roman"/>
          <w:spacing w:val="-2"/>
          <w:sz w:val="21"/>
          <w:szCs w:val="21"/>
        </w:rPr>
        <w:t xml:space="preserve"> 1,000</w:t>
      </w:r>
      <w:r w:rsidRPr="003D72AA">
        <w:rPr>
          <w:rFonts w:cs="Times New Roman" w:hint="eastAsia"/>
          <w:spacing w:val="-2"/>
          <w:sz w:val="21"/>
          <w:szCs w:val="21"/>
        </w:rPr>
        <w:t>万元进行对外投资，在汕头市金平区设立全资子公司广东天亿马数字产业有限公司。该全资子公司已完成工商设立登记并取得得由汕头市市场监督管理局核发营业执照。</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ascii="Times New Roman" w:hAnsi="Times New Roman" w:cs="Times New Roman"/>
          <w:spacing w:val="-2"/>
          <w:sz w:val="21"/>
          <w:szCs w:val="21"/>
        </w:rPr>
        <w:t>2.</w:t>
      </w:r>
      <w:r w:rsidRPr="003D72AA">
        <w:rPr>
          <w:rFonts w:cs="Times New Roman" w:hint="eastAsia"/>
          <w:spacing w:val="-2"/>
          <w:sz w:val="21"/>
          <w:szCs w:val="21"/>
        </w:rPr>
        <w:t>公司于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5</w:t>
      </w:r>
      <w:r w:rsidRPr="003D72AA">
        <w:rPr>
          <w:rFonts w:cs="Times New Roman" w:hint="eastAsia"/>
          <w:spacing w:val="-2"/>
          <w:sz w:val="21"/>
          <w:szCs w:val="21"/>
        </w:rPr>
        <w:t>月</w:t>
      </w:r>
      <w:r w:rsidRPr="003D72AA">
        <w:rPr>
          <w:rFonts w:ascii="Times New Roman" w:hAnsi="Times New Roman" w:cs="Times New Roman"/>
          <w:spacing w:val="-2"/>
          <w:sz w:val="21"/>
          <w:szCs w:val="21"/>
        </w:rPr>
        <w:t>18</w:t>
      </w:r>
      <w:r w:rsidRPr="003D72AA">
        <w:rPr>
          <w:rFonts w:cs="Times New Roman" w:hint="eastAsia"/>
          <w:spacing w:val="-2"/>
          <w:sz w:val="21"/>
          <w:szCs w:val="21"/>
        </w:rPr>
        <w:t>日召开第三届董事会第十三次会议，审议通过了《关于对外投资设立全资子公司的议案》，同意以自有资金不超过</w:t>
      </w:r>
      <w:r w:rsidRPr="003D72AA">
        <w:rPr>
          <w:rFonts w:ascii="Times New Roman" w:hAnsi="Times New Roman" w:cs="Times New Roman"/>
          <w:spacing w:val="-2"/>
          <w:sz w:val="21"/>
          <w:szCs w:val="21"/>
        </w:rPr>
        <w:t xml:space="preserve"> 1,000</w:t>
      </w:r>
      <w:r w:rsidRPr="003D72AA">
        <w:rPr>
          <w:rFonts w:cs="Times New Roman" w:hint="eastAsia"/>
          <w:spacing w:val="-2"/>
          <w:sz w:val="21"/>
          <w:szCs w:val="21"/>
        </w:rPr>
        <w:t>万元人民币进行对外投资，在深圳市前海深港合作区设立全资子公司广东天亿马数字能源有限公司的。该全资子公司已完成工商设立登记并取得得由深圳市市场监督管理局核发营业执照。</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ascii="Times New Roman" w:hAnsi="Times New Roman" w:cs="Times New Roman"/>
          <w:spacing w:val="-2"/>
          <w:sz w:val="21"/>
          <w:szCs w:val="21"/>
        </w:rPr>
        <w:t>3.</w:t>
      </w:r>
      <w:r w:rsidRPr="003D72AA">
        <w:rPr>
          <w:rFonts w:cs="Times New Roman" w:hint="eastAsia"/>
          <w:spacing w:val="-2"/>
          <w:sz w:val="21"/>
          <w:szCs w:val="21"/>
        </w:rPr>
        <w:t>公司于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6</w:t>
      </w:r>
      <w:r w:rsidRPr="003D72AA">
        <w:rPr>
          <w:rFonts w:cs="Times New Roman" w:hint="eastAsia"/>
          <w:spacing w:val="-2"/>
          <w:sz w:val="21"/>
          <w:szCs w:val="21"/>
        </w:rPr>
        <w:t>月</w:t>
      </w:r>
      <w:r w:rsidRPr="003D72AA">
        <w:rPr>
          <w:rFonts w:ascii="Times New Roman" w:hAnsi="Times New Roman" w:cs="Times New Roman"/>
          <w:spacing w:val="-2"/>
          <w:sz w:val="21"/>
          <w:szCs w:val="21"/>
        </w:rPr>
        <w:t>12</w:t>
      </w:r>
      <w:r w:rsidRPr="003D72AA">
        <w:rPr>
          <w:rFonts w:cs="Times New Roman" w:hint="eastAsia"/>
          <w:spacing w:val="-2"/>
          <w:sz w:val="21"/>
          <w:szCs w:val="21"/>
        </w:rPr>
        <w:t>日签署《增资协议》，以自有资金</w:t>
      </w:r>
      <w:r w:rsidRPr="003D72AA">
        <w:rPr>
          <w:rFonts w:ascii="Times New Roman" w:hAnsi="Times New Roman" w:cs="Times New Roman"/>
          <w:spacing w:val="-2"/>
          <w:sz w:val="21"/>
          <w:szCs w:val="21"/>
        </w:rPr>
        <w:t>710</w:t>
      </w:r>
      <w:r w:rsidRPr="003D72AA">
        <w:rPr>
          <w:rFonts w:cs="Times New Roman" w:hint="eastAsia"/>
          <w:spacing w:val="-2"/>
          <w:sz w:val="21"/>
          <w:szCs w:val="21"/>
        </w:rPr>
        <w:t>万元投资广图粤科（广州）科技有限公司，其中</w:t>
      </w:r>
      <w:r w:rsidRPr="003D72AA">
        <w:rPr>
          <w:rFonts w:ascii="Times New Roman" w:hAnsi="Times New Roman" w:cs="Times New Roman"/>
          <w:spacing w:val="-2"/>
          <w:sz w:val="21"/>
          <w:szCs w:val="21"/>
        </w:rPr>
        <w:t xml:space="preserve"> 10 </w:t>
      </w:r>
      <w:r w:rsidRPr="003D72AA">
        <w:rPr>
          <w:rFonts w:cs="Times New Roman" w:hint="eastAsia"/>
          <w:spacing w:val="-2"/>
          <w:sz w:val="21"/>
          <w:szCs w:val="21"/>
        </w:rPr>
        <w:t>万元用于以</w:t>
      </w:r>
      <w:r w:rsidRPr="003D72AA">
        <w:rPr>
          <w:rFonts w:ascii="Times New Roman" w:hAnsi="Times New Roman" w:cs="Times New Roman"/>
          <w:spacing w:val="-2"/>
          <w:sz w:val="21"/>
          <w:szCs w:val="21"/>
        </w:rPr>
        <w:t xml:space="preserve"> 0 </w:t>
      </w:r>
      <w:r w:rsidRPr="003D72AA">
        <w:rPr>
          <w:rFonts w:cs="Times New Roman" w:hint="eastAsia"/>
          <w:spacing w:val="-2"/>
          <w:sz w:val="21"/>
          <w:szCs w:val="21"/>
        </w:rPr>
        <w:t>元受让原股东持有的</w:t>
      </w:r>
      <w:r w:rsidRPr="003D72AA">
        <w:rPr>
          <w:rFonts w:ascii="Times New Roman" w:hAnsi="Times New Roman" w:cs="Times New Roman"/>
          <w:spacing w:val="-2"/>
          <w:sz w:val="21"/>
          <w:szCs w:val="21"/>
        </w:rPr>
        <w:t xml:space="preserve"> 10 </w:t>
      </w:r>
      <w:r w:rsidRPr="003D72AA">
        <w:rPr>
          <w:rFonts w:cs="Times New Roman" w:hint="eastAsia"/>
          <w:spacing w:val="-2"/>
          <w:sz w:val="21"/>
          <w:szCs w:val="21"/>
        </w:rPr>
        <w:t>万元注册资本（未实缴）的股权后实缴，其余</w:t>
      </w:r>
      <w:r w:rsidRPr="003D72AA">
        <w:rPr>
          <w:rFonts w:ascii="Times New Roman" w:hAnsi="Times New Roman" w:cs="Times New Roman"/>
          <w:spacing w:val="-2"/>
          <w:sz w:val="21"/>
          <w:szCs w:val="21"/>
        </w:rPr>
        <w:t xml:space="preserve"> 700 </w:t>
      </w:r>
      <w:r w:rsidRPr="003D72AA">
        <w:rPr>
          <w:rFonts w:cs="Times New Roman" w:hint="eastAsia"/>
          <w:spacing w:val="-2"/>
          <w:sz w:val="21"/>
          <w:szCs w:val="21"/>
        </w:rPr>
        <w:t>万元作为认缴广图粤科的新增注册资本的投资款（其中</w:t>
      </w:r>
      <w:r w:rsidRPr="003D72AA">
        <w:rPr>
          <w:rFonts w:ascii="Times New Roman" w:hAnsi="Times New Roman" w:cs="Times New Roman"/>
          <w:spacing w:val="-2"/>
          <w:sz w:val="21"/>
          <w:szCs w:val="21"/>
        </w:rPr>
        <w:t xml:space="preserve"> 500 </w:t>
      </w:r>
      <w:r w:rsidRPr="003D72AA">
        <w:rPr>
          <w:rFonts w:cs="Times New Roman" w:hint="eastAsia"/>
          <w:spacing w:val="-2"/>
          <w:sz w:val="21"/>
          <w:szCs w:val="21"/>
        </w:rPr>
        <w:t>万元用于认缴新增注册资本后实缴，剩余</w:t>
      </w:r>
      <w:r w:rsidRPr="003D72AA">
        <w:rPr>
          <w:rFonts w:ascii="Times New Roman" w:hAnsi="Times New Roman" w:cs="Times New Roman"/>
          <w:spacing w:val="-2"/>
          <w:sz w:val="21"/>
          <w:szCs w:val="21"/>
        </w:rPr>
        <w:t xml:space="preserve"> 200 </w:t>
      </w:r>
      <w:r w:rsidRPr="003D72AA">
        <w:rPr>
          <w:rFonts w:cs="Times New Roman" w:hint="eastAsia"/>
          <w:spacing w:val="-2"/>
          <w:sz w:val="21"/>
          <w:szCs w:val="21"/>
        </w:rPr>
        <w:t>万元计入资本公积金）。交易完成后，公司持有广图粤科</w:t>
      </w:r>
      <w:r w:rsidRPr="003D72AA">
        <w:rPr>
          <w:rFonts w:ascii="Times New Roman" w:hAnsi="Times New Roman" w:cs="Times New Roman"/>
          <w:spacing w:val="-2"/>
          <w:sz w:val="21"/>
          <w:szCs w:val="21"/>
        </w:rPr>
        <w:t xml:space="preserve"> 51%</w:t>
      </w:r>
      <w:r w:rsidRPr="003D72AA">
        <w:rPr>
          <w:rFonts w:cs="Times New Roman" w:hint="eastAsia"/>
          <w:spacing w:val="-2"/>
          <w:sz w:val="21"/>
          <w:szCs w:val="21"/>
        </w:rPr>
        <w:t>股权，将其纳入合并报表范围。本次交易无需提交公司董事会和股东大会审议。本次交易不构成关联交易，亦不构成《上市公司重大资产重组管理办法》规定的重大资产重组。公司已取得广州市天河区行政审批局换发的《营业执照》。</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ascii="Times New Roman" w:hAnsi="Times New Roman" w:cs="Times New Roman"/>
          <w:sz w:val="21"/>
          <w:szCs w:val="21"/>
        </w:rPr>
        <w:t>（六）利润分配</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lastRenderedPageBreak/>
        <w:t>公司于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4</w:t>
      </w:r>
      <w:r w:rsidRPr="003D72AA">
        <w:rPr>
          <w:rFonts w:cs="Times New Roman" w:hint="eastAsia"/>
          <w:spacing w:val="-2"/>
          <w:sz w:val="21"/>
          <w:szCs w:val="21"/>
        </w:rPr>
        <w:t>月</w:t>
      </w:r>
      <w:r w:rsidRPr="003D72AA">
        <w:rPr>
          <w:rFonts w:ascii="Times New Roman" w:hAnsi="Times New Roman" w:cs="Times New Roman"/>
          <w:spacing w:val="-2"/>
          <w:sz w:val="21"/>
          <w:szCs w:val="21"/>
        </w:rPr>
        <w:t>18</w:t>
      </w:r>
      <w:r w:rsidRPr="003D72AA">
        <w:rPr>
          <w:rFonts w:cs="Times New Roman" w:hint="eastAsia"/>
          <w:spacing w:val="-2"/>
          <w:sz w:val="21"/>
          <w:szCs w:val="21"/>
        </w:rPr>
        <w:t>日召开第三届董事会第十一次会议和第三届监事会第十次会议，并于</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5</w:t>
      </w:r>
      <w:r w:rsidRPr="003D72AA">
        <w:rPr>
          <w:rFonts w:cs="Times New Roman" w:hint="eastAsia"/>
          <w:spacing w:val="-2"/>
          <w:sz w:val="21"/>
          <w:szCs w:val="21"/>
        </w:rPr>
        <w:t>月</w:t>
      </w:r>
      <w:r w:rsidRPr="003D72AA">
        <w:rPr>
          <w:rFonts w:ascii="Times New Roman" w:hAnsi="Times New Roman" w:cs="Times New Roman"/>
          <w:spacing w:val="-2"/>
          <w:sz w:val="21"/>
          <w:szCs w:val="21"/>
        </w:rPr>
        <w:t>19</w:t>
      </w:r>
      <w:r w:rsidRPr="003D72AA">
        <w:rPr>
          <w:rFonts w:cs="Times New Roman" w:hint="eastAsia"/>
          <w:spacing w:val="-2"/>
          <w:sz w:val="21"/>
          <w:szCs w:val="21"/>
        </w:rPr>
        <w:t>日召开</w:t>
      </w:r>
      <w:r w:rsidRPr="003D72AA">
        <w:rPr>
          <w:rFonts w:ascii="Times New Roman" w:hAnsi="Times New Roman" w:cs="Times New Roman"/>
          <w:spacing w:val="-2"/>
          <w:sz w:val="21"/>
          <w:szCs w:val="21"/>
        </w:rPr>
        <w:t>2022</w:t>
      </w:r>
      <w:r w:rsidRPr="003D72AA">
        <w:rPr>
          <w:rFonts w:cs="Times New Roman" w:hint="eastAsia"/>
          <w:spacing w:val="-2"/>
          <w:sz w:val="21"/>
          <w:szCs w:val="21"/>
        </w:rPr>
        <w:t>年年度股东大会，审议通过公司</w:t>
      </w:r>
      <w:r w:rsidRPr="003D72AA">
        <w:rPr>
          <w:rFonts w:ascii="Times New Roman" w:hAnsi="Times New Roman" w:cs="Times New Roman"/>
          <w:spacing w:val="-2"/>
          <w:sz w:val="21"/>
          <w:szCs w:val="21"/>
        </w:rPr>
        <w:t>2022</w:t>
      </w:r>
      <w:r w:rsidRPr="003D72AA">
        <w:rPr>
          <w:rFonts w:cs="Times New Roman" w:hint="eastAsia"/>
          <w:spacing w:val="-2"/>
          <w:sz w:val="21"/>
          <w:szCs w:val="21"/>
        </w:rPr>
        <w:t>年年度利润分配方案。分配方案为：以总股本</w:t>
      </w:r>
      <w:r w:rsidRPr="003D72AA">
        <w:rPr>
          <w:rFonts w:ascii="Times New Roman" w:hAnsi="Times New Roman" w:cs="Times New Roman"/>
          <w:spacing w:val="-2"/>
          <w:sz w:val="21"/>
          <w:szCs w:val="21"/>
        </w:rPr>
        <w:t>65,956,800</w:t>
      </w:r>
      <w:r w:rsidRPr="003D72AA">
        <w:rPr>
          <w:rFonts w:cs="Times New Roman" w:hint="eastAsia"/>
          <w:spacing w:val="-2"/>
          <w:sz w:val="21"/>
          <w:szCs w:val="21"/>
        </w:rPr>
        <w:t>为基数，向全体股东每</w:t>
      </w:r>
      <w:r w:rsidRPr="003D72AA">
        <w:rPr>
          <w:rFonts w:ascii="Times New Roman" w:hAnsi="Times New Roman" w:cs="Times New Roman"/>
          <w:spacing w:val="-2"/>
          <w:sz w:val="21"/>
          <w:szCs w:val="21"/>
        </w:rPr>
        <w:t xml:space="preserve"> 10 </w:t>
      </w:r>
      <w:r w:rsidRPr="003D72AA">
        <w:rPr>
          <w:rFonts w:cs="Times New Roman" w:hint="eastAsia"/>
          <w:spacing w:val="-2"/>
          <w:sz w:val="21"/>
          <w:szCs w:val="21"/>
        </w:rPr>
        <w:t>股派发现金股利人民币</w:t>
      </w:r>
      <w:r w:rsidRPr="003D72AA">
        <w:rPr>
          <w:rFonts w:ascii="Times New Roman" w:hAnsi="Times New Roman" w:cs="Times New Roman"/>
          <w:spacing w:val="-2"/>
          <w:sz w:val="21"/>
          <w:szCs w:val="21"/>
        </w:rPr>
        <w:t xml:space="preserve"> 0.80 </w:t>
      </w:r>
      <w:r w:rsidRPr="003D72AA">
        <w:rPr>
          <w:rFonts w:cs="Times New Roman" w:hint="eastAsia"/>
          <w:spacing w:val="-2"/>
          <w:sz w:val="21"/>
          <w:szCs w:val="21"/>
        </w:rPr>
        <w:t>元（含税），合计派发现金股利人民币</w:t>
      </w:r>
      <w:r w:rsidRPr="003D72AA">
        <w:rPr>
          <w:rFonts w:ascii="Times New Roman" w:hAnsi="Times New Roman" w:cs="Times New Roman"/>
          <w:spacing w:val="-2"/>
          <w:sz w:val="21"/>
          <w:szCs w:val="21"/>
        </w:rPr>
        <w:t>5,276,544.00</w:t>
      </w:r>
      <w:r w:rsidRPr="003D72AA">
        <w:rPr>
          <w:rFonts w:cs="Times New Roman" w:hint="eastAsia"/>
          <w:spacing w:val="-2"/>
          <w:sz w:val="21"/>
          <w:szCs w:val="21"/>
        </w:rPr>
        <w:t>（含税）</w:t>
      </w:r>
      <w:r w:rsidRPr="003D72AA">
        <w:rPr>
          <w:rFonts w:ascii="Times New Roman" w:hAnsi="Times New Roman" w:cs="Times New Roman"/>
          <w:spacing w:val="-2"/>
          <w:sz w:val="21"/>
          <w:szCs w:val="21"/>
        </w:rPr>
        <w:t>；</w:t>
      </w:r>
      <w:r w:rsidRPr="003D72AA">
        <w:rPr>
          <w:rFonts w:cs="Times New Roman" w:hint="eastAsia"/>
          <w:spacing w:val="-2"/>
          <w:sz w:val="21"/>
          <w:szCs w:val="21"/>
        </w:rPr>
        <w:t>不送红股，剩余未分配利润结转至以后年度；不以资本公积金转增股本。董事会及股东大会审议通过后至实施权益分派股权登记日期间，若公司总股本发生变化，公司将按照“现金分红总额固定不变”的原则相应调整。</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自上述利润分配方案披露至实施期间</w:t>
      </w:r>
      <w:r w:rsidRPr="003D72AA">
        <w:rPr>
          <w:rFonts w:ascii="Times New Roman" w:hAnsi="Times New Roman" w:cs="Times New Roman"/>
          <w:spacing w:val="-2"/>
          <w:sz w:val="21"/>
          <w:szCs w:val="21"/>
        </w:rPr>
        <w:t>,</w:t>
      </w:r>
      <w:r w:rsidRPr="003D72AA">
        <w:rPr>
          <w:rFonts w:cs="Times New Roman" w:hint="eastAsia"/>
          <w:spacing w:val="-2"/>
          <w:sz w:val="21"/>
          <w:szCs w:val="21"/>
        </w:rPr>
        <w:t>公司通过集中竞价交易方式回购股份</w:t>
      </w:r>
      <w:r w:rsidRPr="003D72AA">
        <w:rPr>
          <w:rFonts w:ascii="Times New Roman" w:hAnsi="Times New Roman" w:cs="Times New Roman"/>
          <w:spacing w:val="-2"/>
          <w:sz w:val="21"/>
          <w:szCs w:val="21"/>
        </w:rPr>
        <w:t xml:space="preserve"> 472,400</w:t>
      </w:r>
      <w:r w:rsidRPr="003D72AA">
        <w:rPr>
          <w:rFonts w:cs="Times New Roman" w:hint="eastAsia"/>
          <w:spacing w:val="-2"/>
          <w:sz w:val="21"/>
          <w:szCs w:val="21"/>
        </w:rPr>
        <w:t>股。鉴于回购专用账户中的股份不享有利润分配权利，因此公司回购专用账户中的回购股份不参与本次权益分派，根据“现金分红总额固定不变”的原则，公司权益分派方案调整为以公司现有总股本剔除已回购股份</w:t>
      </w:r>
      <w:r w:rsidRPr="003D72AA">
        <w:rPr>
          <w:rFonts w:ascii="Times New Roman" w:hAnsi="Times New Roman" w:cs="Times New Roman"/>
          <w:spacing w:val="-2"/>
          <w:sz w:val="21"/>
          <w:szCs w:val="21"/>
        </w:rPr>
        <w:t xml:space="preserve"> 472,400 </w:t>
      </w:r>
      <w:r w:rsidRPr="003D72AA">
        <w:rPr>
          <w:rFonts w:cs="Times New Roman" w:hint="eastAsia"/>
          <w:spacing w:val="-2"/>
          <w:sz w:val="21"/>
          <w:szCs w:val="21"/>
        </w:rPr>
        <w:t>股后的</w:t>
      </w:r>
      <w:r w:rsidRPr="003D72AA">
        <w:rPr>
          <w:rFonts w:ascii="Times New Roman" w:hAnsi="Times New Roman" w:cs="Times New Roman"/>
          <w:spacing w:val="-2"/>
          <w:sz w:val="21"/>
          <w:szCs w:val="21"/>
        </w:rPr>
        <w:t xml:space="preserve"> 65,484,400 </w:t>
      </w:r>
      <w:r w:rsidRPr="003D72AA">
        <w:rPr>
          <w:rFonts w:cs="Times New Roman" w:hint="eastAsia"/>
          <w:spacing w:val="-2"/>
          <w:sz w:val="21"/>
          <w:szCs w:val="21"/>
        </w:rPr>
        <w:t>股为基数，每</w:t>
      </w:r>
      <w:r w:rsidRPr="003D72AA">
        <w:rPr>
          <w:rFonts w:ascii="Times New Roman" w:hAnsi="Times New Roman" w:cs="Times New Roman"/>
          <w:spacing w:val="-2"/>
          <w:sz w:val="21"/>
          <w:szCs w:val="21"/>
        </w:rPr>
        <w:t xml:space="preserve"> 10 </w:t>
      </w:r>
      <w:r w:rsidRPr="003D72AA">
        <w:rPr>
          <w:rFonts w:cs="Times New Roman" w:hint="eastAsia"/>
          <w:spacing w:val="-2"/>
          <w:sz w:val="21"/>
          <w:szCs w:val="21"/>
        </w:rPr>
        <w:t>股送红股</w:t>
      </w:r>
      <w:r w:rsidRPr="003D72AA">
        <w:rPr>
          <w:rFonts w:ascii="Times New Roman" w:hAnsi="Times New Roman" w:cs="Times New Roman"/>
          <w:spacing w:val="-2"/>
          <w:sz w:val="21"/>
          <w:szCs w:val="21"/>
        </w:rPr>
        <w:t xml:space="preserve"> 0 </w:t>
      </w:r>
      <w:r w:rsidRPr="003D72AA">
        <w:rPr>
          <w:rFonts w:cs="Times New Roman" w:hint="eastAsia"/>
          <w:spacing w:val="-2"/>
          <w:sz w:val="21"/>
          <w:szCs w:val="21"/>
        </w:rPr>
        <w:t>股，转增</w:t>
      </w:r>
      <w:r w:rsidRPr="003D72AA">
        <w:rPr>
          <w:rFonts w:ascii="Times New Roman" w:hAnsi="Times New Roman" w:cs="Times New Roman"/>
          <w:spacing w:val="-2"/>
          <w:sz w:val="21"/>
          <w:szCs w:val="21"/>
        </w:rPr>
        <w:t xml:space="preserve"> 0 </w:t>
      </w:r>
      <w:r w:rsidRPr="003D72AA">
        <w:rPr>
          <w:rFonts w:cs="Times New Roman" w:hint="eastAsia"/>
          <w:spacing w:val="-2"/>
          <w:sz w:val="21"/>
          <w:szCs w:val="21"/>
        </w:rPr>
        <w:t>股，派发现金</w:t>
      </w:r>
      <w:r w:rsidRPr="003D72AA">
        <w:rPr>
          <w:rFonts w:ascii="Times New Roman" w:hAnsi="Times New Roman" w:cs="Times New Roman"/>
          <w:spacing w:val="-2"/>
          <w:sz w:val="21"/>
          <w:szCs w:val="21"/>
        </w:rPr>
        <w:t xml:space="preserve"> 0.805771 </w:t>
      </w:r>
      <w:r w:rsidRPr="003D72AA">
        <w:rPr>
          <w:rFonts w:cs="Times New Roman" w:hint="eastAsia"/>
          <w:spacing w:val="-2"/>
          <w:sz w:val="21"/>
          <w:szCs w:val="21"/>
        </w:rPr>
        <w:t>元（含税）；共计送红股</w:t>
      </w:r>
      <w:r w:rsidRPr="003D72AA">
        <w:rPr>
          <w:rFonts w:ascii="Times New Roman" w:hAnsi="Times New Roman" w:cs="Times New Roman"/>
          <w:spacing w:val="-2"/>
          <w:sz w:val="21"/>
          <w:szCs w:val="21"/>
        </w:rPr>
        <w:t xml:space="preserve"> 0 </w:t>
      </w:r>
      <w:r w:rsidRPr="003D72AA">
        <w:rPr>
          <w:rFonts w:cs="Times New Roman" w:hint="eastAsia"/>
          <w:spacing w:val="-2"/>
          <w:sz w:val="21"/>
          <w:szCs w:val="21"/>
        </w:rPr>
        <w:t>股，转增</w:t>
      </w:r>
      <w:r w:rsidRPr="003D72AA">
        <w:rPr>
          <w:rFonts w:ascii="Times New Roman" w:hAnsi="Times New Roman" w:cs="Times New Roman"/>
          <w:spacing w:val="-2"/>
          <w:sz w:val="21"/>
          <w:szCs w:val="21"/>
        </w:rPr>
        <w:t xml:space="preserve"> 0 </w:t>
      </w:r>
      <w:r w:rsidRPr="003D72AA">
        <w:rPr>
          <w:rFonts w:cs="Times New Roman" w:hint="eastAsia"/>
          <w:spacing w:val="-2"/>
          <w:sz w:val="21"/>
          <w:szCs w:val="21"/>
        </w:rPr>
        <w:t>股，派发现金</w:t>
      </w:r>
      <w:r w:rsidRPr="003D72AA">
        <w:rPr>
          <w:rFonts w:ascii="Times New Roman" w:hAnsi="Times New Roman" w:cs="Times New Roman"/>
          <w:spacing w:val="-2"/>
          <w:sz w:val="21"/>
          <w:szCs w:val="21"/>
        </w:rPr>
        <w:t xml:space="preserve"> 5,276,544.00 </w:t>
      </w:r>
      <w:r w:rsidRPr="003D72AA">
        <w:rPr>
          <w:rFonts w:cs="Times New Roman" w:hint="eastAsia"/>
          <w:spacing w:val="-2"/>
          <w:sz w:val="21"/>
          <w:szCs w:val="21"/>
        </w:rPr>
        <w:t>元（含税）。</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本次权益分派股权登记日为：</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7</w:t>
      </w:r>
      <w:r w:rsidRPr="003D72AA">
        <w:rPr>
          <w:rFonts w:cs="Times New Roman" w:hint="eastAsia"/>
          <w:spacing w:val="-2"/>
          <w:sz w:val="21"/>
          <w:szCs w:val="21"/>
        </w:rPr>
        <w:t>月</w:t>
      </w:r>
      <w:r w:rsidRPr="003D72AA">
        <w:rPr>
          <w:rFonts w:ascii="Times New Roman" w:hAnsi="Times New Roman" w:cs="Times New Roman"/>
          <w:spacing w:val="-2"/>
          <w:sz w:val="21"/>
          <w:szCs w:val="21"/>
        </w:rPr>
        <w:t>13</w:t>
      </w:r>
      <w:r w:rsidRPr="003D72AA">
        <w:rPr>
          <w:rFonts w:cs="Times New Roman" w:hint="eastAsia"/>
          <w:spacing w:val="-2"/>
          <w:sz w:val="21"/>
          <w:szCs w:val="21"/>
        </w:rPr>
        <w:t>日，除权除息日为：</w:t>
      </w:r>
      <w:r w:rsidRPr="003D72AA">
        <w:rPr>
          <w:rFonts w:ascii="Times New Roman" w:hAnsi="Times New Roman" w:cs="Times New Roman"/>
          <w:spacing w:val="-2"/>
          <w:sz w:val="21"/>
          <w:szCs w:val="21"/>
        </w:rPr>
        <w:t>2023</w:t>
      </w:r>
      <w:r w:rsidRPr="003D72AA">
        <w:rPr>
          <w:rFonts w:cs="Times New Roman" w:hint="eastAsia"/>
          <w:spacing w:val="-2"/>
          <w:sz w:val="21"/>
          <w:szCs w:val="21"/>
        </w:rPr>
        <w:t>年</w:t>
      </w:r>
      <w:r w:rsidRPr="003D72AA">
        <w:rPr>
          <w:rFonts w:ascii="Times New Roman" w:hAnsi="Times New Roman" w:cs="Times New Roman"/>
          <w:spacing w:val="-2"/>
          <w:sz w:val="21"/>
          <w:szCs w:val="21"/>
        </w:rPr>
        <w:t>7</w:t>
      </w:r>
      <w:r w:rsidRPr="003D72AA">
        <w:rPr>
          <w:rFonts w:cs="Times New Roman" w:hint="eastAsia"/>
          <w:spacing w:val="-2"/>
          <w:sz w:val="21"/>
          <w:szCs w:val="21"/>
        </w:rPr>
        <w:t>月</w:t>
      </w:r>
      <w:r w:rsidRPr="003D72AA">
        <w:rPr>
          <w:rFonts w:ascii="Times New Roman" w:hAnsi="Times New Roman" w:cs="Times New Roman"/>
          <w:spacing w:val="-2"/>
          <w:sz w:val="21"/>
          <w:szCs w:val="21"/>
        </w:rPr>
        <w:t>14</w:t>
      </w:r>
      <w:r w:rsidRPr="003D72AA">
        <w:rPr>
          <w:rFonts w:cs="Times New Roman" w:hint="eastAsia"/>
          <w:spacing w:val="-2"/>
          <w:sz w:val="21"/>
          <w:szCs w:val="21"/>
        </w:rPr>
        <w:t>日，已实施完毕。</w:t>
      </w:r>
    </w:p>
    <w:p w:rsidR="006146C8" w:rsidRPr="003D72AA" w:rsidRDefault="006146C8" w:rsidP="003D72AA">
      <w:pPr>
        <w:pStyle w:val="a3"/>
        <w:spacing w:beforeLines="50" w:before="156" w:beforeAutospacing="0" w:afterLines="50" w:after="156" w:afterAutospacing="0" w:line="460" w:lineRule="atLeast"/>
        <w:ind w:firstLine="414"/>
        <w:jc w:val="both"/>
        <w:divId w:val="443615167"/>
        <w:rPr>
          <w:rFonts w:ascii="Times New Roman" w:hAnsi="Times New Roman" w:cs="Times New Roman"/>
          <w:sz w:val="21"/>
          <w:szCs w:val="21"/>
        </w:rPr>
      </w:pPr>
      <w:r w:rsidRPr="003D72AA">
        <w:rPr>
          <w:rFonts w:cs="Times New Roman" w:hint="eastAsia"/>
          <w:spacing w:val="-2"/>
          <w:sz w:val="21"/>
          <w:szCs w:val="21"/>
        </w:rPr>
        <w:t>公司独立董事、监事会均发表了同意意见。</w:t>
      </w:r>
    </w:p>
    <w:p w:rsidR="00514C2A" w:rsidRDefault="006146C8">
      <w:pPr>
        <w:pStyle w:val="2"/>
        <w:spacing w:before="300" w:after="300" w:line="320" w:lineRule="exact"/>
        <w:rPr>
          <w:rFonts w:ascii="宋体" w:eastAsia="宋体" w:hAnsi="宋体" w:cs="宋体"/>
          <w:b/>
          <w:bCs/>
          <w:sz w:val="24"/>
          <w:szCs w:val="24"/>
        </w:rPr>
      </w:pPr>
      <w:bookmarkStart w:id="410" w:name="_Toc989298"/>
      <w:r>
        <w:rPr>
          <w:rFonts w:ascii="宋体" w:eastAsia="宋体" w:hAnsi="宋体" w:cs="宋体"/>
          <w:b/>
          <w:bCs/>
          <w:sz w:val="24"/>
          <w:szCs w:val="24"/>
        </w:rPr>
        <w:t>十七、母公司财务报表主要项目注释</w:t>
      </w:r>
      <w:bookmarkEnd w:id="410"/>
    </w:p>
    <w:p w:rsidR="00514C2A" w:rsidRDefault="006146C8">
      <w:pPr>
        <w:pStyle w:val="3"/>
        <w:spacing w:line="280" w:lineRule="exact"/>
        <w:jc w:val="left"/>
        <w:rPr>
          <w:rFonts w:ascii="宋体" w:hAnsi="宋体" w:cs="宋体"/>
          <w:b/>
          <w:bCs/>
        </w:rPr>
      </w:pPr>
      <w:bookmarkStart w:id="411" w:name="_Toc989299"/>
      <w:r w:rsidRPr="00987CF2">
        <w:rPr>
          <w:rFonts w:ascii="Times New Roman" w:hAnsi="Times New Roman" w:cs="宋体"/>
          <w:b/>
          <w:bCs/>
        </w:rPr>
        <w:t>1</w:t>
      </w:r>
      <w:r>
        <w:rPr>
          <w:rFonts w:ascii="宋体" w:hAnsi="宋体" w:cs="宋体"/>
          <w:b/>
          <w:bCs/>
        </w:rPr>
        <w:t>、应收账款</w:t>
      </w:r>
      <w:bookmarkEnd w:id="411"/>
    </w:p>
    <w:p w:rsidR="00514C2A" w:rsidRDefault="006146C8">
      <w:pPr>
        <w:keepNext/>
        <w:keepLines/>
        <w:spacing w:before="300" w:after="300" w:line="280" w:lineRule="exact"/>
        <w:outlineLvl w:val="3"/>
        <w:rPr>
          <w:rFonts w:ascii="宋体" w:eastAsia="宋体" w:hAnsi="宋体" w:cs="宋体"/>
          <w:b/>
          <w:bCs/>
          <w:szCs w:val="21"/>
        </w:rPr>
      </w:pPr>
      <w:bookmarkStart w:id="412" w:name="_Toc989300"/>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应收账款分类披露</w:t>
      </w:r>
      <w:bookmarkEnd w:id="41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514C2A" w:rsidTr="00FD10BC">
        <w:trPr>
          <w:trHeight w:val="240"/>
          <w:tblHeader/>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rsidTr="00FD10BC">
        <w:trPr>
          <w:trHeight w:val="240"/>
          <w:tblHead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514C2A" w:rsidTr="00FD10BC">
        <w:trPr>
          <w:trHeight w:val="240"/>
          <w:tblHeader/>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970</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19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29</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970</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19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705</w:t>
            </w:r>
            <w:r>
              <w:rPr>
                <w:rFonts w:ascii="宋体" w:eastAsia="宋体" w:hAnsi="宋体" w:cs="宋体"/>
                <w:sz w:val="18"/>
                <w:szCs w:val="18"/>
              </w:rPr>
              <w:t>,</w:t>
            </w:r>
            <w:r w:rsidRPr="00987CF2">
              <w:rPr>
                <w:rFonts w:ascii="Times New Roman" w:eastAsia="宋体" w:hAnsi="Times New Roman" w:cs="宋体"/>
                <w:sz w:val="18"/>
                <w:szCs w:val="18"/>
              </w:rPr>
              <w:t>078</w:t>
            </w:r>
            <w:r>
              <w:rPr>
                <w:rFonts w:ascii="宋体" w:eastAsia="宋体" w:hAnsi="宋体" w:cs="宋体"/>
                <w:sz w:val="18"/>
                <w:szCs w:val="18"/>
              </w:rPr>
              <w:t>.</w:t>
            </w:r>
            <w:r w:rsidRPr="00987CF2">
              <w:rPr>
                <w:rFonts w:ascii="Times New Roman" w:eastAsia="宋体" w:hAnsi="Times New Roman" w:cs="宋体"/>
                <w:sz w:val="18"/>
                <w:szCs w:val="18"/>
              </w:rPr>
              <w:t>00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94</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705</w:t>
            </w:r>
            <w:r>
              <w:rPr>
                <w:rFonts w:ascii="宋体" w:eastAsia="宋体" w:hAnsi="宋体" w:cs="宋体"/>
                <w:sz w:val="18"/>
                <w:szCs w:val="18"/>
              </w:rPr>
              <w:t>,</w:t>
            </w:r>
            <w:r w:rsidRPr="00987CF2">
              <w:rPr>
                <w:rFonts w:ascii="Times New Roman" w:eastAsia="宋体" w:hAnsi="Times New Roman" w:cs="宋体"/>
                <w:sz w:val="18"/>
                <w:szCs w:val="18"/>
              </w:rPr>
              <w:t>078</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868</w:t>
            </w:r>
            <w:r>
              <w:rPr>
                <w:rFonts w:ascii="宋体" w:eastAsia="宋体" w:hAnsi="宋体" w:cs="宋体"/>
                <w:sz w:val="18"/>
                <w:szCs w:val="18"/>
              </w:rPr>
              <w:t>,</w:t>
            </w:r>
            <w:r w:rsidRPr="00987CF2">
              <w:rPr>
                <w:rFonts w:ascii="Times New Roman" w:eastAsia="宋体" w:hAnsi="Times New Roman" w:cs="宋体"/>
                <w:sz w:val="18"/>
                <w:szCs w:val="18"/>
              </w:rPr>
              <w:t>384</w:t>
            </w:r>
            <w:r>
              <w:rPr>
                <w:rFonts w:ascii="宋体" w:eastAsia="宋体" w:hAnsi="宋体" w:cs="宋体"/>
                <w:sz w:val="18"/>
                <w:szCs w:val="18"/>
              </w:rPr>
              <w:t>.</w:t>
            </w:r>
            <w:r w:rsidRPr="00987CF2">
              <w:rPr>
                <w:rFonts w:ascii="Times New Roman" w:eastAsia="宋体" w:hAnsi="Times New Roman" w:cs="宋体"/>
                <w:sz w:val="18"/>
                <w:szCs w:val="18"/>
              </w:rPr>
              <w:t>35</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92</w:t>
            </w:r>
            <w:r>
              <w:rPr>
                <w:rFonts w:ascii="宋体" w:eastAsia="宋体" w:hAnsi="宋体" w:cs="宋体"/>
                <w:sz w:val="18"/>
                <w:szCs w:val="18"/>
              </w:rPr>
              <w:t>.</w:t>
            </w:r>
            <w:r w:rsidRPr="00987CF2">
              <w:rPr>
                <w:rFonts w:ascii="Times New Roman" w:eastAsia="宋体" w:hAnsi="Times New Roman" w:cs="宋体"/>
                <w:sz w:val="18"/>
                <w:szCs w:val="18"/>
              </w:rPr>
              <w:t>71</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227</w:t>
            </w:r>
            <w:r>
              <w:rPr>
                <w:rFonts w:ascii="宋体" w:eastAsia="宋体" w:hAnsi="宋体" w:cs="宋体"/>
                <w:sz w:val="18"/>
                <w:szCs w:val="18"/>
              </w:rPr>
              <w:t>.</w:t>
            </w:r>
            <w:r w:rsidRPr="00987CF2">
              <w:rPr>
                <w:rFonts w:ascii="Times New Roman" w:eastAsia="宋体" w:hAnsi="Times New Roman" w:cs="宋体"/>
                <w:sz w:val="18"/>
                <w:szCs w:val="18"/>
              </w:rPr>
              <w:t>41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04</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229</w:t>
            </w:r>
            <w:r>
              <w:rPr>
                <w:rFonts w:ascii="宋体" w:eastAsia="宋体" w:hAnsi="宋体" w:cs="宋体"/>
                <w:sz w:val="18"/>
                <w:szCs w:val="18"/>
              </w:rPr>
              <w:t>,</w:t>
            </w:r>
            <w:r w:rsidRPr="00987CF2">
              <w:rPr>
                <w:rFonts w:ascii="Times New Roman" w:eastAsia="宋体" w:hAnsi="Times New Roman" w:cs="宋体"/>
                <w:sz w:val="18"/>
                <w:szCs w:val="18"/>
              </w:rPr>
              <w:t>409</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94</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277</w:t>
            </w:r>
            <w:r>
              <w:rPr>
                <w:rFonts w:ascii="宋体" w:eastAsia="宋体" w:hAnsi="宋体" w:cs="宋体"/>
                <w:sz w:val="18"/>
                <w:szCs w:val="18"/>
              </w:rPr>
              <w:t>,</w:t>
            </w:r>
            <w:r w:rsidRPr="00987CF2">
              <w:rPr>
                <w:rFonts w:ascii="Times New Roman" w:eastAsia="宋体" w:hAnsi="Times New Roman" w:cs="宋体"/>
                <w:sz w:val="18"/>
                <w:szCs w:val="18"/>
              </w:rPr>
              <w:t>596</w:t>
            </w:r>
            <w:r>
              <w:rPr>
                <w:rFonts w:ascii="宋体" w:eastAsia="宋体" w:hAnsi="宋体" w:cs="宋体"/>
                <w:sz w:val="18"/>
                <w:szCs w:val="18"/>
              </w:rPr>
              <w:t>,</w:t>
            </w:r>
            <w:r w:rsidRPr="00987CF2">
              <w:rPr>
                <w:rFonts w:ascii="Times New Roman" w:eastAsia="宋体" w:hAnsi="Times New Roman" w:cs="宋体"/>
                <w:sz w:val="18"/>
                <w:szCs w:val="18"/>
              </w:rPr>
              <w:t>947</w:t>
            </w:r>
            <w:r>
              <w:rPr>
                <w:rFonts w:ascii="宋体" w:eastAsia="宋体" w:hAnsi="宋体" w:cs="宋体"/>
                <w:sz w:val="18"/>
                <w:szCs w:val="18"/>
              </w:rPr>
              <w:t>.</w:t>
            </w:r>
            <w:r w:rsidRPr="00987CF2">
              <w:rPr>
                <w:rFonts w:ascii="Times New Roman" w:eastAsia="宋体" w:hAnsi="Times New Roman" w:cs="宋体"/>
                <w:sz w:val="18"/>
                <w:szCs w:val="18"/>
              </w:rPr>
              <w:t>79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06</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639</w:t>
            </w:r>
            <w:r>
              <w:rPr>
                <w:rFonts w:ascii="宋体" w:eastAsia="宋体" w:hAnsi="宋体" w:cs="宋体"/>
                <w:sz w:val="18"/>
                <w:szCs w:val="18"/>
              </w:rPr>
              <w:t>,</w:t>
            </w:r>
            <w:r w:rsidRPr="00987CF2">
              <w:rPr>
                <w:rFonts w:ascii="Times New Roman" w:eastAsia="宋体" w:hAnsi="Times New Roman" w:cs="宋体"/>
                <w:sz w:val="18"/>
                <w:szCs w:val="18"/>
              </w:rPr>
              <w:t>387</w:t>
            </w:r>
            <w:r>
              <w:rPr>
                <w:rFonts w:ascii="宋体" w:eastAsia="宋体" w:hAnsi="宋体" w:cs="宋体"/>
                <w:sz w:val="18"/>
                <w:szCs w:val="18"/>
              </w:rPr>
              <w:t>.</w:t>
            </w:r>
            <w:r w:rsidRPr="00987CF2">
              <w:rPr>
                <w:rFonts w:ascii="Times New Roman" w:eastAsia="宋体" w:hAnsi="Times New Roman" w:cs="宋体"/>
                <w:sz w:val="18"/>
                <w:szCs w:val="18"/>
              </w:rPr>
              <w:t>38</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20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240</w:t>
            </w:r>
            <w:r>
              <w:rPr>
                <w:rFonts w:ascii="宋体" w:eastAsia="宋体" w:hAnsi="宋体" w:cs="宋体"/>
                <w:sz w:val="18"/>
                <w:szCs w:val="18"/>
              </w:rPr>
              <w:t>,</w:t>
            </w:r>
            <w:r w:rsidRPr="00987CF2">
              <w:rPr>
                <w:rFonts w:ascii="Times New Roman" w:eastAsia="宋体" w:hAnsi="Times New Roman" w:cs="宋体"/>
                <w:sz w:val="18"/>
                <w:szCs w:val="18"/>
              </w:rPr>
              <w:t>957</w:t>
            </w:r>
            <w:r>
              <w:rPr>
                <w:rFonts w:ascii="宋体" w:eastAsia="宋体" w:hAnsi="宋体" w:cs="宋体"/>
                <w:sz w:val="18"/>
                <w:szCs w:val="18"/>
              </w:rPr>
              <w:t>,</w:t>
            </w:r>
            <w:r w:rsidRPr="00987CF2">
              <w:rPr>
                <w:rFonts w:ascii="Times New Roman" w:eastAsia="宋体" w:hAnsi="Times New Roman" w:cs="宋体"/>
                <w:sz w:val="18"/>
                <w:szCs w:val="18"/>
              </w:rPr>
              <w:t>560</w:t>
            </w:r>
            <w:r>
              <w:rPr>
                <w:rFonts w:ascii="宋体" w:eastAsia="宋体" w:hAnsi="宋体" w:cs="宋体"/>
                <w:sz w:val="18"/>
                <w:szCs w:val="18"/>
              </w:rPr>
              <w:t>.</w:t>
            </w:r>
            <w:r w:rsidRPr="00987CF2">
              <w:rPr>
                <w:rFonts w:ascii="Times New Roman" w:eastAsia="宋体" w:hAnsi="Times New Roman" w:cs="宋体"/>
                <w:sz w:val="18"/>
                <w:szCs w:val="18"/>
              </w:rPr>
              <w:t>41</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应收账款组合</w:t>
            </w:r>
            <w:r w:rsidRPr="00987CF2">
              <w:rPr>
                <w:rFonts w:ascii="Times New Roman" w:eastAsia="宋体" w:hAnsi="Times New Roman" w:cs="宋体"/>
                <w:sz w:val="18"/>
                <w:szCs w:val="18"/>
              </w:rPr>
              <w:t>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770</w:t>
            </w:r>
            <w:r>
              <w:rPr>
                <w:rFonts w:ascii="宋体" w:eastAsia="宋体" w:hAnsi="宋体" w:cs="宋体"/>
                <w:sz w:val="18"/>
                <w:szCs w:val="18"/>
              </w:rPr>
              <w:t>,</w:t>
            </w:r>
            <w:r w:rsidRPr="00987CF2">
              <w:rPr>
                <w:rFonts w:ascii="Times New Roman" w:eastAsia="宋体" w:hAnsi="Times New Roman" w:cs="宋体"/>
                <w:sz w:val="18"/>
                <w:szCs w:val="18"/>
              </w:rPr>
              <w:t>696</w:t>
            </w:r>
            <w:r>
              <w:rPr>
                <w:rFonts w:ascii="宋体" w:eastAsia="宋体" w:hAnsi="宋体" w:cs="宋体"/>
                <w:sz w:val="18"/>
                <w:szCs w:val="18"/>
              </w:rPr>
              <w:t>.</w:t>
            </w:r>
            <w:r w:rsidRPr="00987CF2">
              <w:rPr>
                <w:rFonts w:ascii="Times New Roman" w:eastAsia="宋体" w:hAnsi="Times New Roman" w:cs="宋体"/>
                <w:sz w:val="18"/>
                <w:szCs w:val="18"/>
              </w:rPr>
              <w:t>33</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32</w:t>
            </w:r>
            <w:r>
              <w:rPr>
                <w:rFonts w:ascii="宋体" w:eastAsia="宋体" w:hAnsi="宋体" w:cs="宋体"/>
                <w:sz w:val="18"/>
                <w:szCs w:val="18"/>
              </w:rPr>
              <w:t>.</w:t>
            </w:r>
            <w:r w:rsidRPr="00987CF2">
              <w:rPr>
                <w:rFonts w:ascii="Times New Roman" w:eastAsia="宋体" w:hAnsi="Times New Roman" w:cs="宋体"/>
                <w:sz w:val="18"/>
                <w:szCs w:val="18"/>
              </w:rPr>
              <w:t>58</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477</w:t>
            </w:r>
            <w:r>
              <w:rPr>
                <w:rFonts w:ascii="宋体" w:eastAsia="宋体" w:hAnsi="宋体" w:cs="宋体"/>
                <w:sz w:val="18"/>
                <w:szCs w:val="18"/>
              </w:rPr>
              <w:t>,</w:t>
            </w:r>
            <w:r w:rsidRPr="00987CF2">
              <w:rPr>
                <w:rFonts w:ascii="Times New Roman" w:eastAsia="宋体" w:hAnsi="Times New Roman" w:cs="宋体"/>
                <w:sz w:val="18"/>
                <w:szCs w:val="18"/>
              </w:rPr>
              <w:t>095</w:t>
            </w:r>
            <w:r>
              <w:rPr>
                <w:rFonts w:ascii="宋体" w:eastAsia="宋体" w:hAnsi="宋体" w:cs="宋体"/>
                <w:sz w:val="18"/>
                <w:szCs w:val="18"/>
              </w:rPr>
              <w:t>.</w:t>
            </w:r>
            <w:r w:rsidRPr="00987CF2">
              <w:rPr>
                <w:rFonts w:ascii="Times New Roman" w:eastAsia="宋体" w:hAnsi="Times New Roman" w:cs="宋体"/>
                <w:sz w:val="18"/>
                <w:szCs w:val="18"/>
              </w:rPr>
              <w:t>89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31</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w:t>
            </w:r>
            <w:r>
              <w:rPr>
                <w:rFonts w:ascii="宋体" w:eastAsia="宋体" w:hAnsi="宋体" w:cs="宋体"/>
                <w:sz w:val="18"/>
                <w:szCs w:val="18"/>
              </w:rPr>
              <w:t>,</w:t>
            </w:r>
            <w:r w:rsidRPr="00987CF2">
              <w:rPr>
                <w:rFonts w:ascii="Times New Roman" w:eastAsia="宋体" w:hAnsi="Times New Roman" w:cs="宋体"/>
                <w:sz w:val="18"/>
                <w:szCs w:val="18"/>
              </w:rPr>
              <w:t>293</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44</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005</w:t>
            </w:r>
            <w:r>
              <w:rPr>
                <w:rFonts w:ascii="宋体" w:eastAsia="宋体" w:hAnsi="宋体" w:cs="宋体"/>
                <w:sz w:val="18"/>
                <w:szCs w:val="18"/>
              </w:rPr>
              <w:t>,</w:t>
            </w:r>
            <w:r w:rsidRPr="00987CF2">
              <w:rPr>
                <w:rFonts w:ascii="Times New Roman" w:eastAsia="宋体" w:hAnsi="Times New Roman" w:cs="宋体"/>
                <w:sz w:val="18"/>
                <w:szCs w:val="18"/>
              </w:rPr>
              <w:t>457</w:t>
            </w:r>
            <w:r>
              <w:rPr>
                <w:rFonts w:ascii="宋体" w:eastAsia="宋体" w:hAnsi="宋体" w:cs="宋体"/>
                <w:sz w:val="18"/>
                <w:szCs w:val="18"/>
              </w:rPr>
              <w:t>.</w:t>
            </w:r>
            <w:r w:rsidRPr="00987CF2">
              <w:rPr>
                <w:rFonts w:ascii="Times New Roman" w:eastAsia="宋体" w:hAnsi="Times New Roman" w:cs="宋体"/>
                <w:sz w:val="18"/>
                <w:szCs w:val="18"/>
              </w:rPr>
              <w:t>92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53</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926</w:t>
            </w:r>
            <w:r>
              <w:rPr>
                <w:rFonts w:ascii="宋体" w:eastAsia="宋体" w:hAnsi="宋体" w:cs="宋体"/>
                <w:sz w:val="18"/>
                <w:szCs w:val="18"/>
              </w:rPr>
              <w:t>.</w:t>
            </w:r>
            <w:r w:rsidRPr="00987CF2">
              <w:rPr>
                <w:rFonts w:ascii="Times New Roman" w:eastAsia="宋体" w:hAnsi="Times New Roman" w:cs="宋体"/>
                <w:sz w:val="18"/>
                <w:szCs w:val="18"/>
              </w:rPr>
              <w:t>66</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30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w:t>
            </w:r>
            <w:r>
              <w:rPr>
                <w:rFonts w:ascii="宋体" w:eastAsia="宋体" w:hAnsi="宋体" w:cs="宋体"/>
                <w:sz w:val="18"/>
                <w:szCs w:val="18"/>
              </w:rPr>
              <w:t>,</w:t>
            </w:r>
            <w:r w:rsidRPr="00987CF2">
              <w:rPr>
                <w:rFonts w:ascii="Times New Roman" w:eastAsia="宋体" w:hAnsi="Times New Roman" w:cs="宋体"/>
                <w:sz w:val="18"/>
                <w:szCs w:val="18"/>
              </w:rPr>
              <w:t>704</w:t>
            </w:r>
            <w:r>
              <w:rPr>
                <w:rFonts w:ascii="宋体" w:eastAsia="宋体" w:hAnsi="宋体" w:cs="宋体"/>
                <w:sz w:val="18"/>
                <w:szCs w:val="18"/>
              </w:rPr>
              <w:t>,</w:t>
            </w:r>
            <w:r w:rsidRPr="00987CF2">
              <w:rPr>
                <w:rFonts w:ascii="Times New Roman" w:eastAsia="宋体" w:hAnsi="Times New Roman" w:cs="宋体"/>
                <w:sz w:val="18"/>
                <w:szCs w:val="18"/>
              </w:rPr>
              <w:t>531</w:t>
            </w:r>
            <w:r>
              <w:rPr>
                <w:rFonts w:ascii="宋体" w:eastAsia="宋体" w:hAnsi="宋体" w:cs="宋体"/>
                <w:sz w:val="18"/>
                <w:szCs w:val="18"/>
              </w:rPr>
              <w:t>.</w:t>
            </w:r>
            <w:r w:rsidRPr="00987CF2">
              <w:rPr>
                <w:rFonts w:ascii="Times New Roman" w:eastAsia="宋体" w:hAnsi="Times New Roman" w:cs="宋体"/>
                <w:sz w:val="18"/>
                <w:szCs w:val="18"/>
              </w:rPr>
              <w:t>26</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应收账款组合</w:t>
            </w:r>
            <w:r w:rsidRPr="00987CF2">
              <w:rPr>
                <w:rFonts w:ascii="Times New Roman" w:eastAsia="宋体" w:hAnsi="Times New Roman" w:cs="宋体"/>
                <w:sz w:val="18"/>
                <w:szCs w:val="18"/>
              </w:rPr>
              <w:t>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097</w:t>
            </w:r>
            <w:r>
              <w:rPr>
                <w:rFonts w:ascii="宋体" w:eastAsia="宋体" w:hAnsi="宋体" w:cs="宋体"/>
                <w:sz w:val="18"/>
                <w:szCs w:val="18"/>
              </w:rPr>
              <w:t>,</w:t>
            </w:r>
            <w:r w:rsidRPr="00987CF2">
              <w:rPr>
                <w:rFonts w:ascii="Times New Roman" w:eastAsia="宋体" w:hAnsi="Times New Roman" w:cs="宋体"/>
                <w:sz w:val="18"/>
                <w:szCs w:val="18"/>
              </w:rPr>
              <w:t>688</w:t>
            </w:r>
            <w:r>
              <w:rPr>
                <w:rFonts w:ascii="宋体" w:eastAsia="宋体" w:hAnsi="宋体" w:cs="宋体"/>
                <w:sz w:val="18"/>
                <w:szCs w:val="18"/>
              </w:rPr>
              <w:t>.</w:t>
            </w:r>
            <w:r w:rsidRPr="00987CF2">
              <w:rPr>
                <w:rFonts w:ascii="Times New Roman" w:eastAsia="宋体" w:hAnsi="Times New Roman" w:cs="宋体"/>
                <w:sz w:val="18"/>
                <w:szCs w:val="18"/>
              </w:rPr>
              <w:t>02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60</w:t>
            </w:r>
            <w:r>
              <w:rPr>
                <w:rFonts w:ascii="宋体" w:eastAsia="宋体" w:hAnsi="宋体" w:cs="宋体"/>
                <w:sz w:val="18"/>
                <w:szCs w:val="18"/>
              </w:rPr>
              <w:t>.</w:t>
            </w:r>
            <w:r w:rsidRPr="00987CF2">
              <w:rPr>
                <w:rFonts w:ascii="Times New Roman" w:eastAsia="宋体" w:hAnsi="Times New Roman" w:cs="宋体"/>
                <w:sz w:val="18"/>
                <w:szCs w:val="18"/>
              </w:rPr>
              <w:t>14</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982</w:t>
            </w:r>
            <w:r>
              <w:rPr>
                <w:rFonts w:ascii="宋体" w:eastAsia="宋体" w:hAnsi="宋体" w:cs="宋体"/>
                <w:sz w:val="18"/>
                <w:szCs w:val="18"/>
              </w:rPr>
              <w:t>,</w:t>
            </w: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52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43</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148</w:t>
            </w:r>
            <w:r>
              <w:rPr>
                <w:rFonts w:ascii="宋体" w:eastAsia="宋体" w:hAnsi="宋体" w:cs="宋体"/>
                <w:sz w:val="18"/>
                <w:szCs w:val="18"/>
              </w:rPr>
              <w:t>,</w:t>
            </w:r>
            <w:r w:rsidRPr="00987CF2">
              <w:rPr>
                <w:rFonts w:ascii="Times New Roman" w:eastAsia="宋体" w:hAnsi="Times New Roman" w:cs="宋体"/>
                <w:sz w:val="18"/>
                <w:szCs w:val="18"/>
              </w:rPr>
              <w:t>115</w:t>
            </w:r>
            <w:r>
              <w:rPr>
                <w:rFonts w:ascii="宋体" w:eastAsia="宋体" w:hAnsi="宋体" w:cs="宋体"/>
                <w:sz w:val="18"/>
                <w:szCs w:val="18"/>
              </w:rPr>
              <w:t>,</w:t>
            </w:r>
            <w:r w:rsidRPr="00987CF2">
              <w:rPr>
                <w:rFonts w:ascii="Times New Roman" w:eastAsia="宋体" w:hAnsi="Times New Roman" w:cs="宋体"/>
                <w:sz w:val="18"/>
                <w:szCs w:val="18"/>
              </w:rPr>
              <w:t>556</w:t>
            </w:r>
            <w:r>
              <w:rPr>
                <w:rFonts w:ascii="宋体" w:eastAsia="宋体" w:hAnsi="宋体" w:cs="宋体"/>
                <w:sz w:val="18"/>
                <w:szCs w:val="18"/>
              </w:rPr>
              <w:t>.</w:t>
            </w:r>
            <w:r w:rsidRPr="00987CF2">
              <w:rPr>
                <w:rFonts w:ascii="Times New Roman" w:eastAsia="宋体" w:hAnsi="Times New Roman" w:cs="宋体"/>
                <w:sz w:val="18"/>
                <w:szCs w:val="18"/>
              </w:rPr>
              <w:t>50</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177</w:t>
            </w:r>
            <w:r>
              <w:rPr>
                <w:rFonts w:ascii="宋体" w:eastAsia="宋体" w:hAnsi="宋体" w:cs="宋体"/>
                <w:sz w:val="18"/>
                <w:szCs w:val="18"/>
              </w:rPr>
              <w:t>,</w:t>
            </w:r>
            <w:r w:rsidRPr="00987CF2">
              <w:rPr>
                <w:rFonts w:ascii="Times New Roman" w:eastAsia="宋体" w:hAnsi="Times New Roman" w:cs="宋体"/>
                <w:sz w:val="18"/>
                <w:szCs w:val="18"/>
              </w:rPr>
              <w:t>591</w:t>
            </w:r>
            <w:r>
              <w:rPr>
                <w:rFonts w:ascii="宋体" w:eastAsia="宋体" w:hAnsi="宋体" w:cs="宋体"/>
                <w:sz w:val="18"/>
                <w:szCs w:val="18"/>
              </w:rPr>
              <w:t>,</w:t>
            </w:r>
            <w:r w:rsidRPr="00987CF2">
              <w:rPr>
                <w:rFonts w:ascii="Times New Roman" w:eastAsia="宋体" w:hAnsi="Times New Roman" w:cs="宋体"/>
                <w:sz w:val="18"/>
                <w:szCs w:val="18"/>
              </w:rPr>
              <w:t>489</w:t>
            </w:r>
            <w:r>
              <w:rPr>
                <w:rFonts w:ascii="宋体" w:eastAsia="宋体" w:hAnsi="宋体" w:cs="宋体"/>
                <w:sz w:val="18"/>
                <w:szCs w:val="18"/>
              </w:rPr>
              <w:t>.</w:t>
            </w:r>
            <w:r w:rsidRPr="00987CF2">
              <w:rPr>
                <w:rFonts w:ascii="Times New Roman" w:eastAsia="宋体" w:hAnsi="Times New Roman" w:cs="宋体"/>
                <w:sz w:val="18"/>
                <w:szCs w:val="18"/>
              </w:rPr>
              <w:t>87</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59</w:t>
            </w:r>
            <w:r>
              <w:rPr>
                <w:rFonts w:ascii="宋体" w:eastAsia="宋体" w:hAnsi="宋体" w:cs="宋体"/>
                <w:sz w:val="18"/>
                <w:szCs w:val="18"/>
              </w:rPr>
              <w:t>.</w:t>
            </w:r>
            <w:r w:rsidRPr="00987CF2">
              <w:rPr>
                <w:rFonts w:ascii="Times New Roman" w:eastAsia="宋体" w:hAnsi="Times New Roman" w:cs="宋体"/>
                <w:sz w:val="18"/>
                <w:szCs w:val="18"/>
              </w:rPr>
              <w:t>53</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338</w:t>
            </w:r>
            <w:r>
              <w:rPr>
                <w:rFonts w:ascii="宋体" w:eastAsia="宋体" w:hAnsi="宋体" w:cs="宋体"/>
                <w:sz w:val="18"/>
                <w:szCs w:val="18"/>
              </w:rPr>
              <w:t>,</w:t>
            </w:r>
            <w:r w:rsidRPr="00987CF2">
              <w:rPr>
                <w:rFonts w:ascii="Times New Roman" w:eastAsia="宋体" w:hAnsi="Times New Roman" w:cs="宋体"/>
                <w:sz w:val="18"/>
                <w:szCs w:val="18"/>
              </w:rPr>
              <w:t>460</w:t>
            </w:r>
            <w:r>
              <w:rPr>
                <w:rFonts w:ascii="宋体" w:eastAsia="宋体" w:hAnsi="宋体" w:cs="宋体"/>
                <w:sz w:val="18"/>
                <w:szCs w:val="18"/>
              </w:rPr>
              <w:t>.</w:t>
            </w:r>
            <w:r w:rsidRPr="00987CF2">
              <w:rPr>
                <w:rFonts w:ascii="Times New Roman" w:eastAsia="宋体" w:hAnsi="Times New Roman" w:cs="宋体"/>
                <w:sz w:val="18"/>
                <w:szCs w:val="18"/>
              </w:rPr>
              <w:t>72</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70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153</w:t>
            </w:r>
            <w:r>
              <w:rPr>
                <w:rFonts w:ascii="宋体" w:eastAsia="宋体" w:hAnsi="宋体" w:cs="宋体"/>
                <w:sz w:val="18"/>
                <w:szCs w:val="18"/>
              </w:rPr>
              <w:t>,</w:t>
            </w:r>
            <w:r w:rsidRPr="00987CF2">
              <w:rPr>
                <w:rFonts w:ascii="Times New Roman" w:eastAsia="宋体" w:hAnsi="Times New Roman" w:cs="宋体"/>
                <w:sz w:val="18"/>
                <w:szCs w:val="18"/>
              </w:rPr>
              <w:t>253</w:t>
            </w:r>
            <w:r>
              <w:rPr>
                <w:rFonts w:ascii="宋体" w:eastAsia="宋体" w:hAnsi="宋体" w:cs="宋体"/>
                <w:sz w:val="18"/>
                <w:szCs w:val="18"/>
              </w:rPr>
              <w:t>,</w:t>
            </w:r>
            <w:r w:rsidRPr="00987CF2">
              <w:rPr>
                <w:rFonts w:ascii="Times New Roman" w:eastAsia="宋体" w:hAnsi="Times New Roman" w:cs="宋体"/>
                <w:sz w:val="18"/>
                <w:szCs w:val="18"/>
              </w:rPr>
              <w:t>029</w:t>
            </w:r>
            <w:r>
              <w:rPr>
                <w:rFonts w:ascii="宋体" w:eastAsia="宋体" w:hAnsi="宋体" w:cs="宋体"/>
                <w:sz w:val="18"/>
                <w:szCs w:val="18"/>
              </w:rPr>
              <w:t>.</w:t>
            </w:r>
            <w:r w:rsidRPr="00987CF2">
              <w:rPr>
                <w:rFonts w:ascii="Times New Roman" w:eastAsia="宋体" w:hAnsi="Times New Roman" w:cs="宋体"/>
                <w:sz w:val="18"/>
                <w:szCs w:val="18"/>
              </w:rPr>
              <w:t>15</w:t>
            </w:r>
          </w:p>
        </w:tc>
      </w:tr>
      <w:tr w:rsidR="00514C2A">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287</w:t>
            </w:r>
            <w:r>
              <w:rPr>
                <w:rFonts w:ascii="宋体" w:eastAsia="宋体" w:hAnsi="宋体" w:cs="宋体"/>
                <w:sz w:val="18"/>
                <w:szCs w:val="18"/>
              </w:rPr>
              <w:t>,</w:t>
            </w: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54</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227</w:t>
            </w:r>
            <w:r>
              <w:rPr>
                <w:rFonts w:ascii="宋体" w:eastAsia="宋体" w:hAnsi="宋体" w:cs="宋体"/>
                <w:sz w:val="18"/>
                <w:szCs w:val="18"/>
              </w:rPr>
              <w:t>.</w:t>
            </w:r>
            <w:r w:rsidRPr="00987CF2">
              <w:rPr>
                <w:rFonts w:ascii="Times New Roman" w:eastAsia="宋体" w:hAnsi="Times New Roman" w:cs="宋体"/>
                <w:sz w:val="18"/>
                <w:szCs w:val="18"/>
              </w:rPr>
              <w:t>41</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01</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250</w:t>
            </w:r>
            <w:r>
              <w:rPr>
                <w:rFonts w:ascii="宋体" w:eastAsia="宋体" w:hAnsi="宋体" w:cs="宋体"/>
                <w:sz w:val="18"/>
                <w:szCs w:val="18"/>
              </w:rPr>
              <w:t>,</w:t>
            </w:r>
            <w:r w:rsidRPr="00987CF2">
              <w:rPr>
                <w:rFonts w:ascii="Times New Roman" w:eastAsia="宋体" w:hAnsi="Times New Roman" w:cs="宋体"/>
                <w:sz w:val="18"/>
                <w:szCs w:val="18"/>
              </w:rPr>
              <w:t>380</w:t>
            </w:r>
            <w:r>
              <w:rPr>
                <w:rFonts w:ascii="宋体" w:eastAsia="宋体" w:hAnsi="宋体" w:cs="宋体"/>
                <w:sz w:val="18"/>
                <w:szCs w:val="18"/>
              </w:rPr>
              <w:t>,</w:t>
            </w:r>
            <w:r w:rsidRPr="00987CF2">
              <w:rPr>
                <w:rFonts w:ascii="Times New Roman" w:eastAsia="宋体" w:hAnsi="Times New Roman" w:cs="宋体"/>
                <w:sz w:val="18"/>
                <w:szCs w:val="18"/>
              </w:rPr>
              <w:t>058</w:t>
            </w:r>
            <w:r>
              <w:rPr>
                <w:rFonts w:ascii="宋体" w:eastAsia="宋体" w:hAnsi="宋体" w:cs="宋体"/>
                <w:sz w:val="18"/>
                <w:szCs w:val="18"/>
              </w:rPr>
              <w:t>.</w:t>
            </w:r>
            <w:r w:rsidRPr="00987CF2">
              <w:rPr>
                <w:rFonts w:ascii="Times New Roman" w:eastAsia="宋体" w:hAnsi="Times New Roman" w:cs="宋体"/>
                <w:sz w:val="18"/>
                <w:szCs w:val="18"/>
              </w:rPr>
              <w:t>13</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298</w:t>
            </w:r>
            <w:r>
              <w:rPr>
                <w:rFonts w:ascii="宋体" w:eastAsia="宋体" w:hAnsi="宋体" w:cs="宋体"/>
                <w:sz w:val="18"/>
                <w:szCs w:val="18"/>
              </w:rPr>
              <w:t>,</w:t>
            </w:r>
            <w:r w:rsidRPr="00987CF2">
              <w:rPr>
                <w:rFonts w:ascii="Times New Roman" w:eastAsia="宋体" w:hAnsi="Times New Roman" w:cs="宋体"/>
                <w:sz w:val="18"/>
                <w:szCs w:val="18"/>
              </w:rPr>
              <w:t>302</w:t>
            </w:r>
            <w:r>
              <w:rPr>
                <w:rFonts w:ascii="宋体" w:eastAsia="宋体" w:hAnsi="宋体" w:cs="宋体"/>
                <w:sz w:val="18"/>
                <w:szCs w:val="18"/>
              </w:rPr>
              <w:t>,</w:t>
            </w:r>
            <w:r w:rsidRPr="00987CF2">
              <w:rPr>
                <w:rFonts w:ascii="Times New Roman" w:eastAsia="宋体" w:hAnsi="Times New Roman" w:cs="宋体"/>
                <w:sz w:val="18"/>
                <w:szCs w:val="18"/>
              </w:rPr>
              <w:t>025</w:t>
            </w:r>
            <w:r>
              <w:rPr>
                <w:rFonts w:ascii="宋体" w:eastAsia="宋体" w:hAnsi="宋体" w:cs="宋体"/>
                <w:sz w:val="18"/>
                <w:szCs w:val="18"/>
              </w:rPr>
              <w:t>.</w:t>
            </w:r>
            <w:r w:rsidRPr="00987CF2">
              <w:rPr>
                <w:rFonts w:ascii="Times New Roman" w:eastAsia="宋体" w:hAnsi="Times New Roman" w:cs="宋体"/>
                <w:sz w:val="18"/>
                <w:szCs w:val="18"/>
              </w:rPr>
              <w:t>79</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639</w:t>
            </w:r>
            <w:r>
              <w:rPr>
                <w:rFonts w:ascii="宋体" w:eastAsia="宋体" w:hAnsi="宋体" w:cs="宋体"/>
                <w:sz w:val="18"/>
                <w:szCs w:val="18"/>
              </w:rPr>
              <w:t>,</w:t>
            </w:r>
            <w:r w:rsidRPr="00987CF2">
              <w:rPr>
                <w:rFonts w:ascii="Times New Roman" w:eastAsia="宋体" w:hAnsi="Times New Roman" w:cs="宋体"/>
                <w:sz w:val="18"/>
                <w:szCs w:val="18"/>
              </w:rPr>
              <w:t>387</w:t>
            </w:r>
            <w:r>
              <w:rPr>
                <w:rFonts w:ascii="宋体" w:eastAsia="宋体" w:hAnsi="宋体" w:cs="宋体"/>
                <w:sz w:val="18"/>
                <w:szCs w:val="18"/>
              </w:rPr>
              <w:t>.</w:t>
            </w:r>
            <w:r w:rsidRPr="00987CF2">
              <w:rPr>
                <w:rFonts w:ascii="Times New Roman" w:eastAsia="宋体" w:hAnsi="Times New Roman" w:cs="宋体"/>
                <w:sz w:val="18"/>
                <w:szCs w:val="18"/>
              </w:rPr>
              <w:t>38</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28</w:t>
            </w:r>
            <w:r>
              <w:rPr>
                <w:rFonts w:ascii="宋体" w:eastAsia="宋体" w:hAnsi="宋体" w:cs="宋体"/>
                <w:sz w:val="18"/>
                <w:szCs w:val="18"/>
              </w:rPr>
              <w:t>%</w:t>
            </w:r>
          </w:p>
        </w:tc>
        <w:tc>
          <w:tcPr>
            <w:tcW w:w="87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261</w:t>
            </w:r>
            <w:r>
              <w:rPr>
                <w:rFonts w:ascii="宋体" w:eastAsia="宋体" w:hAnsi="宋体" w:cs="宋体"/>
                <w:sz w:val="18"/>
                <w:szCs w:val="18"/>
              </w:rPr>
              <w:t>,</w:t>
            </w:r>
            <w:r w:rsidRPr="00987CF2">
              <w:rPr>
                <w:rFonts w:ascii="Times New Roman" w:eastAsia="宋体" w:hAnsi="Times New Roman" w:cs="宋体"/>
                <w:sz w:val="18"/>
                <w:szCs w:val="18"/>
              </w:rPr>
              <w:t>662</w:t>
            </w:r>
            <w:r>
              <w:rPr>
                <w:rFonts w:ascii="宋体" w:eastAsia="宋体" w:hAnsi="宋体" w:cs="宋体"/>
                <w:sz w:val="18"/>
                <w:szCs w:val="18"/>
              </w:rPr>
              <w:t>,</w:t>
            </w:r>
            <w:r w:rsidRPr="00987CF2">
              <w:rPr>
                <w:rFonts w:ascii="Times New Roman" w:eastAsia="宋体" w:hAnsi="Times New Roman" w:cs="宋体"/>
                <w:sz w:val="18"/>
                <w:szCs w:val="18"/>
              </w:rPr>
              <w:t>638</w:t>
            </w:r>
            <w:r>
              <w:rPr>
                <w:rFonts w:ascii="宋体" w:eastAsia="宋体" w:hAnsi="宋体" w:cs="宋体"/>
                <w:sz w:val="18"/>
                <w:szCs w:val="18"/>
              </w:rPr>
              <w:t>.</w:t>
            </w:r>
            <w:r w:rsidRPr="00987CF2">
              <w:rPr>
                <w:rFonts w:ascii="Times New Roman" w:eastAsia="宋体" w:hAnsi="Times New Roman" w:cs="宋体"/>
                <w:sz w:val="18"/>
                <w:szCs w:val="18"/>
              </w:rPr>
              <w:t>41</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按单项计提坏账准备：</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rsidTr="00FD10BC">
        <w:trPr>
          <w:trHeight w:val="240"/>
          <w:tblHead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FD10BC">
        <w:trPr>
          <w:trHeight w:val="240"/>
          <w:tblHead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广东天亿马信息科技有限公司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合并范围内子公司</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深圳市互联精英信息技术有限公司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818</w:t>
            </w:r>
            <w:r>
              <w:rPr>
                <w:rFonts w:ascii="宋体" w:eastAsia="宋体" w:hAnsi="宋体" w:cs="宋体"/>
                <w:sz w:val="18"/>
                <w:szCs w:val="18"/>
              </w:rPr>
              <w:t>,</w:t>
            </w:r>
            <w:r w:rsidRPr="00987CF2">
              <w:rPr>
                <w:rFonts w:ascii="Times New Roman" w:eastAsia="宋体" w:hAnsi="Times New Roman" w:cs="宋体"/>
                <w:sz w:val="18"/>
                <w:szCs w:val="18"/>
              </w:rPr>
              <w:t>054</w:t>
            </w:r>
            <w:r>
              <w:rPr>
                <w:rFonts w:ascii="宋体" w:eastAsia="宋体" w:hAnsi="宋体" w:cs="宋体"/>
                <w:sz w:val="18"/>
                <w:szCs w:val="18"/>
              </w:rPr>
              <w:t>.</w:t>
            </w:r>
            <w:r w:rsidRPr="00987CF2">
              <w:rPr>
                <w:rFonts w:ascii="Times New Roman" w:eastAsia="宋体" w:hAnsi="Times New Roman" w:cs="宋体"/>
                <w:sz w:val="18"/>
                <w:szCs w:val="18"/>
              </w:rPr>
              <w:t>10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合并范围内子公司</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天亿马（香港）信息产业有限公司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05</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合并范围内子公司</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109</w:t>
            </w:r>
            <w:r>
              <w:rPr>
                <w:rFonts w:ascii="宋体" w:eastAsia="宋体" w:hAnsi="宋体" w:cs="宋体"/>
                <w:sz w:val="18"/>
                <w:szCs w:val="18"/>
              </w:rPr>
              <w:t>,</w:t>
            </w:r>
            <w:r w:rsidRPr="00987CF2">
              <w:rPr>
                <w:rFonts w:ascii="Times New Roman" w:eastAsia="宋体" w:hAnsi="Times New Roman" w:cs="宋体"/>
                <w:sz w:val="18"/>
                <w:szCs w:val="18"/>
              </w:rPr>
              <w:t>632</w:t>
            </w:r>
            <w:r>
              <w:rPr>
                <w:rFonts w:ascii="宋体" w:eastAsia="宋体" w:hAnsi="宋体" w:cs="宋体"/>
                <w:sz w:val="18"/>
                <w:szCs w:val="18"/>
              </w:rPr>
              <w:t>.</w:t>
            </w:r>
            <w:r w:rsidRPr="00987CF2">
              <w:rPr>
                <w:rFonts w:ascii="Times New Roman" w:eastAsia="宋体" w:hAnsi="Times New Roman" w:cs="宋体"/>
                <w:sz w:val="18"/>
                <w:szCs w:val="18"/>
              </w:rPr>
              <w:t>04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合并范围内子公司</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970</w:t>
            </w:r>
            <w:r>
              <w:rPr>
                <w:rFonts w:ascii="宋体" w:eastAsia="宋体" w:hAnsi="宋体" w:cs="宋体"/>
                <w:sz w:val="18"/>
                <w:szCs w:val="18"/>
              </w:rPr>
              <w:t>,</w:t>
            </w:r>
            <w:r w:rsidRPr="00987CF2">
              <w:rPr>
                <w:rFonts w:ascii="Times New Roman" w:eastAsia="宋体" w:hAnsi="Times New Roman" w:cs="宋体"/>
                <w:sz w:val="18"/>
                <w:szCs w:val="18"/>
              </w:rPr>
              <w:t>901</w:t>
            </w:r>
            <w:r>
              <w:rPr>
                <w:rFonts w:ascii="宋体" w:eastAsia="宋体" w:hAnsi="宋体" w:cs="宋体"/>
                <w:sz w:val="18"/>
                <w:szCs w:val="18"/>
              </w:rPr>
              <w:t>.</w:t>
            </w:r>
            <w:r w:rsidRPr="00987CF2">
              <w:rPr>
                <w:rFonts w:ascii="Times New Roman" w:eastAsia="宋体" w:hAnsi="Times New Roman" w:cs="宋体"/>
                <w:sz w:val="18"/>
                <w:szCs w:val="18"/>
              </w:rPr>
              <w:t>19</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按组合计提坏账准备：应收账款组合</w:t>
      </w:r>
      <w:r w:rsidRPr="00987CF2">
        <w:rPr>
          <w:rFonts w:ascii="Times New Roman" w:eastAsia="宋体" w:hAnsi="Times New Roman" w:cs="宋体"/>
          <w:sz w:val="18"/>
          <w:szCs w:val="18"/>
        </w:rPr>
        <w:t>1</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rsidTr="00FD10BC">
        <w:trPr>
          <w:trHeight w:val="240"/>
          <w:tblHeader/>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FD10BC">
        <w:trPr>
          <w:trHeight w:val="240"/>
          <w:tblHeader/>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w:t>
            </w:r>
            <w:r>
              <w:rPr>
                <w:rFonts w:ascii="宋体" w:eastAsia="宋体" w:hAnsi="宋体" w:cs="宋体"/>
                <w:sz w:val="18"/>
                <w:szCs w:val="18"/>
              </w:rPr>
              <w:t>,</w:t>
            </w:r>
            <w:r w:rsidRPr="00987CF2">
              <w:rPr>
                <w:rFonts w:ascii="Times New Roman" w:eastAsia="宋体" w:hAnsi="Times New Roman" w:cs="宋体"/>
                <w:sz w:val="18"/>
                <w:szCs w:val="18"/>
              </w:rPr>
              <w:t>788</w:t>
            </w:r>
            <w:r>
              <w:rPr>
                <w:rFonts w:ascii="宋体" w:eastAsia="宋体" w:hAnsi="宋体" w:cs="宋体"/>
                <w:sz w:val="18"/>
                <w:szCs w:val="18"/>
              </w:rPr>
              <w:t>,</w:t>
            </w:r>
            <w:r w:rsidRPr="00987CF2">
              <w:rPr>
                <w:rFonts w:ascii="Times New Roman" w:eastAsia="宋体" w:hAnsi="Times New Roman" w:cs="宋体"/>
                <w:sz w:val="18"/>
                <w:szCs w:val="18"/>
              </w:rPr>
              <w:t>920</w:t>
            </w:r>
            <w:r>
              <w:rPr>
                <w:rFonts w:ascii="宋体" w:eastAsia="宋体" w:hAnsi="宋体" w:cs="宋体"/>
                <w:sz w:val="18"/>
                <w:szCs w:val="18"/>
              </w:rPr>
              <w:t>.</w:t>
            </w:r>
            <w:r w:rsidRPr="00987CF2">
              <w:rPr>
                <w:rFonts w:ascii="Times New Roman" w:eastAsia="宋体" w:hAnsi="Times New Roman" w:cs="宋体"/>
                <w:sz w:val="18"/>
                <w:szCs w:val="18"/>
              </w:rPr>
              <w:t>63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739</w:t>
            </w:r>
            <w:r>
              <w:rPr>
                <w:rFonts w:ascii="宋体" w:eastAsia="宋体" w:hAnsi="宋体" w:cs="宋体"/>
                <w:sz w:val="18"/>
                <w:szCs w:val="18"/>
              </w:rPr>
              <w:t>,</w:t>
            </w:r>
            <w:r w:rsidRPr="00987CF2">
              <w:rPr>
                <w:rFonts w:ascii="Times New Roman" w:eastAsia="宋体" w:hAnsi="Times New Roman" w:cs="宋体"/>
                <w:sz w:val="18"/>
                <w:szCs w:val="18"/>
              </w:rPr>
              <w:t>446</w:t>
            </w:r>
            <w:r>
              <w:rPr>
                <w:rFonts w:ascii="宋体" w:eastAsia="宋体" w:hAnsi="宋体" w:cs="宋体"/>
                <w:sz w:val="18"/>
                <w:szCs w:val="18"/>
              </w:rPr>
              <w:t>.</w:t>
            </w:r>
            <w:r w:rsidRPr="00987CF2">
              <w:rPr>
                <w:rFonts w:ascii="Times New Roman" w:eastAsia="宋体" w:hAnsi="Times New Roman" w:cs="宋体"/>
                <w:sz w:val="18"/>
                <w:szCs w:val="18"/>
              </w:rPr>
              <w:t>03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640</w:t>
            </w:r>
            <w:r>
              <w:rPr>
                <w:rFonts w:ascii="宋体" w:eastAsia="宋体" w:hAnsi="宋体" w:cs="宋体"/>
                <w:sz w:val="18"/>
                <w:szCs w:val="18"/>
              </w:rPr>
              <w:t>,</w:t>
            </w:r>
            <w:r w:rsidRPr="00987CF2">
              <w:rPr>
                <w:rFonts w:ascii="Times New Roman" w:eastAsia="宋体" w:hAnsi="Times New Roman" w:cs="宋体"/>
                <w:sz w:val="18"/>
                <w:szCs w:val="18"/>
              </w:rPr>
              <w:t>051</w:t>
            </w:r>
            <w:r>
              <w:rPr>
                <w:rFonts w:ascii="宋体" w:eastAsia="宋体" w:hAnsi="宋体" w:cs="宋体"/>
                <w:sz w:val="18"/>
                <w:szCs w:val="18"/>
              </w:rPr>
              <w:t>.</w:t>
            </w:r>
            <w:r w:rsidRPr="00987CF2">
              <w:rPr>
                <w:rFonts w:ascii="Times New Roman" w:eastAsia="宋体" w:hAnsi="Times New Roman" w:cs="宋体"/>
                <w:sz w:val="18"/>
                <w:szCs w:val="18"/>
              </w:rPr>
              <w:t>02</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164</w:t>
            </w:r>
            <w:r>
              <w:rPr>
                <w:rFonts w:ascii="宋体" w:eastAsia="宋体" w:hAnsi="宋体" w:cs="宋体"/>
                <w:sz w:val="18"/>
                <w:szCs w:val="18"/>
              </w:rPr>
              <w:t>,</w:t>
            </w:r>
            <w:r w:rsidRPr="00987CF2">
              <w:rPr>
                <w:rFonts w:ascii="Times New Roman" w:eastAsia="宋体" w:hAnsi="Times New Roman" w:cs="宋体"/>
                <w:sz w:val="18"/>
                <w:szCs w:val="18"/>
              </w:rPr>
              <w:t>005</w:t>
            </w:r>
            <w:r>
              <w:rPr>
                <w:rFonts w:ascii="宋体" w:eastAsia="宋体" w:hAnsi="宋体" w:cs="宋体"/>
                <w:sz w:val="18"/>
                <w:szCs w:val="18"/>
              </w:rPr>
              <w:t>.</w:t>
            </w:r>
            <w:r w:rsidRPr="00987CF2">
              <w:rPr>
                <w:rFonts w:ascii="Times New Roman" w:eastAsia="宋体" w:hAnsi="Times New Roman" w:cs="宋体"/>
                <w:sz w:val="18"/>
                <w:szCs w:val="18"/>
              </w:rPr>
              <w:t>10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382</w:t>
            </w:r>
            <w:r>
              <w:rPr>
                <w:rFonts w:ascii="宋体" w:eastAsia="宋体" w:hAnsi="宋体" w:cs="宋体"/>
                <w:sz w:val="18"/>
                <w:szCs w:val="18"/>
              </w:rPr>
              <w:t>,</w:t>
            </w:r>
            <w:r w:rsidRPr="00987CF2">
              <w:rPr>
                <w:rFonts w:ascii="Times New Roman" w:eastAsia="宋体" w:hAnsi="Times New Roman" w:cs="宋体"/>
                <w:sz w:val="18"/>
                <w:szCs w:val="18"/>
              </w:rPr>
              <w:t>803</w:t>
            </w:r>
            <w:r>
              <w:rPr>
                <w:rFonts w:ascii="宋体" w:eastAsia="宋体" w:hAnsi="宋体" w:cs="宋体"/>
                <w:sz w:val="18"/>
                <w:szCs w:val="18"/>
              </w:rPr>
              <w:t>.</w:t>
            </w:r>
            <w:r w:rsidRPr="00987CF2">
              <w:rPr>
                <w:rFonts w:ascii="Times New Roman" w:eastAsia="宋体" w:hAnsi="Times New Roman" w:cs="宋体"/>
                <w:sz w:val="18"/>
                <w:szCs w:val="18"/>
              </w:rPr>
              <w:t>46</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514</w:t>
            </w:r>
            <w:r>
              <w:rPr>
                <w:rFonts w:ascii="宋体" w:eastAsia="宋体" w:hAnsi="宋体" w:cs="宋体"/>
                <w:sz w:val="18"/>
                <w:szCs w:val="18"/>
              </w:rPr>
              <w:t>,</w:t>
            </w:r>
            <w:r w:rsidRPr="00987CF2">
              <w:rPr>
                <w:rFonts w:ascii="Times New Roman" w:eastAsia="宋体" w:hAnsi="Times New Roman" w:cs="宋体"/>
                <w:sz w:val="18"/>
                <w:szCs w:val="18"/>
              </w:rPr>
              <w:t>841</w:t>
            </w:r>
            <w:r>
              <w:rPr>
                <w:rFonts w:ascii="宋体" w:eastAsia="宋体" w:hAnsi="宋体" w:cs="宋体"/>
                <w:sz w:val="18"/>
                <w:szCs w:val="18"/>
              </w:rPr>
              <w:t>.</w:t>
            </w:r>
            <w:r w:rsidRPr="00987CF2">
              <w:rPr>
                <w:rFonts w:ascii="Times New Roman" w:eastAsia="宋体" w:hAnsi="Times New Roman" w:cs="宋体"/>
                <w:sz w:val="18"/>
                <w:szCs w:val="18"/>
              </w:rPr>
              <w:t>04</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674</w:t>
            </w:r>
            <w:r>
              <w:rPr>
                <w:rFonts w:ascii="宋体" w:eastAsia="宋体" w:hAnsi="宋体" w:cs="宋体"/>
                <w:sz w:val="18"/>
                <w:szCs w:val="18"/>
              </w:rPr>
              <w:t>,</w:t>
            </w:r>
            <w:r w:rsidRPr="00987CF2">
              <w:rPr>
                <w:rFonts w:ascii="Times New Roman" w:eastAsia="宋体" w:hAnsi="Times New Roman" w:cs="宋体"/>
                <w:sz w:val="18"/>
                <w:szCs w:val="18"/>
              </w:rPr>
              <w:t>597</w:t>
            </w:r>
            <w:r>
              <w:rPr>
                <w:rFonts w:ascii="宋体" w:eastAsia="宋体" w:hAnsi="宋体" w:cs="宋体"/>
                <w:sz w:val="18"/>
                <w:szCs w:val="18"/>
              </w:rPr>
              <w:t>.</w:t>
            </w:r>
            <w:r w:rsidRPr="00987CF2">
              <w:rPr>
                <w:rFonts w:ascii="Times New Roman" w:eastAsia="宋体" w:hAnsi="Times New Roman" w:cs="宋体"/>
                <w:sz w:val="18"/>
                <w:szCs w:val="18"/>
              </w:rPr>
              <w:t>40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837</w:t>
            </w:r>
            <w:r>
              <w:rPr>
                <w:rFonts w:ascii="宋体" w:eastAsia="宋体" w:hAnsi="宋体" w:cs="宋体"/>
                <w:sz w:val="18"/>
                <w:szCs w:val="18"/>
              </w:rPr>
              <w:t>,</w:t>
            </w:r>
            <w:r w:rsidRPr="00987CF2">
              <w:rPr>
                <w:rFonts w:ascii="Times New Roman" w:eastAsia="宋体" w:hAnsi="Times New Roman" w:cs="宋体"/>
                <w:sz w:val="18"/>
                <w:szCs w:val="18"/>
              </w:rPr>
              <w:t>298</w:t>
            </w:r>
            <w:r>
              <w:rPr>
                <w:rFonts w:ascii="宋体" w:eastAsia="宋体" w:hAnsi="宋体" w:cs="宋体"/>
                <w:sz w:val="18"/>
                <w:szCs w:val="18"/>
              </w:rPr>
              <w:t>.</w:t>
            </w:r>
            <w:r w:rsidRPr="00987CF2">
              <w:rPr>
                <w:rFonts w:ascii="Times New Roman" w:eastAsia="宋体" w:hAnsi="Times New Roman" w:cs="宋体"/>
                <w:sz w:val="18"/>
                <w:szCs w:val="18"/>
              </w:rPr>
              <w:t>70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314</w:t>
            </w:r>
            <w:r>
              <w:rPr>
                <w:rFonts w:ascii="宋体" w:eastAsia="宋体" w:hAnsi="宋体" w:cs="宋体"/>
                <w:sz w:val="18"/>
                <w:szCs w:val="18"/>
              </w:rPr>
              <w:t>,</w:t>
            </w:r>
            <w:r w:rsidRPr="00987CF2">
              <w:rPr>
                <w:rFonts w:ascii="Times New Roman" w:eastAsia="宋体" w:hAnsi="Times New Roman" w:cs="宋体"/>
                <w:sz w:val="18"/>
                <w:szCs w:val="18"/>
              </w:rPr>
              <w:t>094</w:t>
            </w:r>
            <w:r>
              <w:rPr>
                <w:rFonts w:ascii="宋体" w:eastAsia="宋体" w:hAnsi="宋体" w:cs="宋体"/>
                <w:sz w:val="18"/>
                <w:szCs w:val="18"/>
              </w:rPr>
              <w:t>.</w:t>
            </w:r>
            <w:r w:rsidRPr="00987CF2">
              <w:rPr>
                <w:rFonts w:ascii="Times New Roman" w:eastAsia="宋体" w:hAnsi="Times New Roman" w:cs="宋体"/>
                <w:sz w:val="18"/>
                <w:szCs w:val="18"/>
              </w:rPr>
              <w:t>01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251</w:t>
            </w:r>
            <w:r>
              <w:rPr>
                <w:rFonts w:ascii="宋体" w:eastAsia="宋体" w:hAnsi="宋体" w:cs="宋体"/>
                <w:sz w:val="18"/>
                <w:szCs w:val="18"/>
              </w:rPr>
              <w:t>,</w:t>
            </w:r>
            <w:r w:rsidRPr="00987CF2">
              <w:rPr>
                <w:rFonts w:ascii="Times New Roman" w:eastAsia="宋体" w:hAnsi="Times New Roman" w:cs="宋体"/>
                <w:sz w:val="18"/>
                <w:szCs w:val="18"/>
              </w:rPr>
              <w:t>275</w:t>
            </w:r>
            <w:r>
              <w:rPr>
                <w:rFonts w:ascii="宋体" w:eastAsia="宋体" w:hAnsi="宋体" w:cs="宋体"/>
                <w:sz w:val="18"/>
                <w:szCs w:val="18"/>
              </w:rPr>
              <w:t>.</w:t>
            </w:r>
            <w:r w:rsidRPr="00987CF2">
              <w:rPr>
                <w:rFonts w:ascii="Times New Roman" w:eastAsia="宋体" w:hAnsi="Times New Roman" w:cs="宋体"/>
                <w:sz w:val="18"/>
                <w:szCs w:val="18"/>
              </w:rPr>
              <w:t>21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970</w:t>
            </w:r>
            <w:r>
              <w:rPr>
                <w:rFonts w:ascii="宋体" w:eastAsia="宋体" w:hAnsi="宋体" w:cs="宋体"/>
                <w:sz w:val="18"/>
                <w:szCs w:val="18"/>
              </w:rPr>
              <w:t>,</w:t>
            </w:r>
            <w:r w:rsidRPr="00987CF2">
              <w:rPr>
                <w:rFonts w:ascii="Times New Roman" w:eastAsia="宋体" w:hAnsi="Times New Roman" w:cs="宋体"/>
                <w:sz w:val="18"/>
                <w:szCs w:val="18"/>
              </w:rPr>
              <w:t>229</w:t>
            </w:r>
            <w:r>
              <w:rPr>
                <w:rFonts w:ascii="宋体" w:eastAsia="宋体" w:hAnsi="宋体" w:cs="宋体"/>
                <w:sz w:val="18"/>
                <w:szCs w:val="18"/>
              </w:rPr>
              <w:t>.</w:t>
            </w:r>
            <w:r w:rsidRPr="00987CF2">
              <w:rPr>
                <w:rFonts w:ascii="Times New Roman" w:eastAsia="宋体" w:hAnsi="Times New Roman" w:cs="宋体"/>
                <w:sz w:val="18"/>
                <w:szCs w:val="18"/>
              </w:rPr>
              <w:t>81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970</w:t>
            </w:r>
            <w:r>
              <w:rPr>
                <w:rFonts w:ascii="宋体" w:eastAsia="宋体" w:hAnsi="宋体" w:cs="宋体"/>
                <w:sz w:val="18"/>
                <w:szCs w:val="18"/>
              </w:rPr>
              <w:t>,</w:t>
            </w:r>
            <w:r w:rsidRPr="00987CF2">
              <w:rPr>
                <w:rFonts w:ascii="Times New Roman" w:eastAsia="宋体" w:hAnsi="Times New Roman" w:cs="宋体"/>
                <w:sz w:val="18"/>
                <w:szCs w:val="18"/>
              </w:rPr>
              <w:t>229</w:t>
            </w:r>
            <w:r>
              <w:rPr>
                <w:rFonts w:ascii="宋体" w:eastAsia="宋体" w:hAnsi="宋体" w:cs="宋体"/>
                <w:sz w:val="18"/>
                <w:szCs w:val="18"/>
              </w:rPr>
              <w:t>.</w:t>
            </w:r>
            <w:r w:rsidRPr="00987CF2">
              <w:rPr>
                <w:rFonts w:ascii="Times New Roman" w:eastAsia="宋体" w:hAnsi="Times New Roman" w:cs="宋体"/>
                <w:sz w:val="18"/>
                <w:szCs w:val="18"/>
              </w:rPr>
              <w:t>81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93</w:t>
            </w:r>
            <w:r>
              <w:rPr>
                <w:rFonts w:ascii="宋体" w:eastAsia="宋体" w:hAnsi="宋体" w:cs="宋体"/>
                <w:sz w:val="18"/>
                <w:szCs w:val="18"/>
              </w:rPr>
              <w:t>,</w:t>
            </w:r>
            <w:r w:rsidRPr="00987CF2">
              <w:rPr>
                <w:rFonts w:ascii="Times New Roman" w:eastAsia="宋体" w:hAnsi="Times New Roman" w:cs="宋体"/>
                <w:sz w:val="18"/>
                <w:szCs w:val="18"/>
              </w:rPr>
              <w:t>770</w:t>
            </w:r>
            <w:r>
              <w:rPr>
                <w:rFonts w:ascii="宋体" w:eastAsia="宋体" w:hAnsi="宋体" w:cs="宋体"/>
                <w:sz w:val="18"/>
                <w:szCs w:val="18"/>
              </w:rPr>
              <w:t>,</w:t>
            </w:r>
            <w:r w:rsidRPr="00987CF2">
              <w:rPr>
                <w:rFonts w:ascii="Times New Roman" w:eastAsia="宋体" w:hAnsi="Times New Roman" w:cs="宋体"/>
                <w:sz w:val="18"/>
                <w:szCs w:val="18"/>
              </w:rPr>
              <w:t>696</w:t>
            </w:r>
            <w:r>
              <w:rPr>
                <w:rFonts w:ascii="宋体" w:eastAsia="宋体" w:hAnsi="宋体" w:cs="宋体"/>
                <w:sz w:val="18"/>
                <w:szCs w:val="18"/>
              </w:rPr>
              <w:t>.</w:t>
            </w:r>
            <w:r w:rsidRPr="00987CF2">
              <w:rPr>
                <w:rFonts w:ascii="Times New Roman" w:eastAsia="宋体" w:hAnsi="Times New Roman" w:cs="宋体"/>
                <w:sz w:val="18"/>
                <w:szCs w:val="18"/>
              </w:rPr>
              <w:t>33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w:t>
            </w:r>
            <w:r>
              <w:rPr>
                <w:rFonts w:ascii="宋体" w:eastAsia="宋体" w:hAnsi="宋体" w:cs="宋体"/>
                <w:sz w:val="18"/>
                <w:szCs w:val="18"/>
              </w:rPr>
              <w:t>,</w:t>
            </w:r>
            <w:r w:rsidRPr="00987CF2">
              <w:rPr>
                <w:rFonts w:ascii="Times New Roman" w:eastAsia="宋体" w:hAnsi="Times New Roman" w:cs="宋体"/>
                <w:sz w:val="18"/>
                <w:szCs w:val="18"/>
              </w:rPr>
              <w:t>477</w:t>
            </w:r>
            <w:r>
              <w:rPr>
                <w:rFonts w:ascii="宋体" w:eastAsia="宋体" w:hAnsi="宋体" w:cs="宋体"/>
                <w:sz w:val="18"/>
                <w:szCs w:val="18"/>
              </w:rPr>
              <w:t>,</w:t>
            </w:r>
            <w:r w:rsidRPr="00987CF2">
              <w:rPr>
                <w:rFonts w:ascii="Times New Roman" w:eastAsia="宋体" w:hAnsi="Times New Roman" w:cs="宋体"/>
                <w:sz w:val="18"/>
                <w:szCs w:val="18"/>
              </w:rPr>
              <w:t>095</w:t>
            </w:r>
            <w:r>
              <w:rPr>
                <w:rFonts w:ascii="宋体" w:eastAsia="宋体" w:hAnsi="宋体" w:cs="宋体"/>
                <w:sz w:val="18"/>
                <w:szCs w:val="18"/>
              </w:rPr>
              <w:t>.</w:t>
            </w:r>
            <w:r w:rsidRPr="00987CF2">
              <w:rPr>
                <w:rFonts w:ascii="Times New Roman" w:eastAsia="宋体" w:hAnsi="Times New Roman" w:cs="宋体"/>
                <w:sz w:val="18"/>
                <w:szCs w:val="18"/>
              </w:rPr>
              <w:t>89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rsidR="006146C8" w:rsidRDefault="006146C8">
      <w:pPr>
        <w:pStyle w:val="a3"/>
        <w:spacing w:before="0" w:beforeAutospacing="0" w:after="0" w:afterAutospacing="0" w:line="460" w:lineRule="atLeast"/>
        <w:ind w:firstLine="420"/>
        <w:jc w:val="both"/>
        <w:divId w:val="1100105697"/>
        <w:rPr>
          <w:rFonts w:ascii="Times New Roman" w:hAnsi="Times New Roman" w:cs="Times New Roman"/>
          <w:sz w:val="21"/>
          <w:szCs w:val="21"/>
        </w:rPr>
      </w:pPr>
      <w:r>
        <w:rPr>
          <w:rFonts w:cs="Times New Roman" w:hint="eastAsia"/>
          <w:sz w:val="18"/>
          <w:szCs w:val="18"/>
        </w:rPr>
        <w:t>注</w:t>
      </w:r>
      <w:r w:rsidRPr="00987CF2">
        <w:rPr>
          <w:rFonts w:ascii="Times New Roman" w:hAnsi="Times New Roman" w:cs="Times New Roman"/>
          <w:sz w:val="18"/>
          <w:szCs w:val="18"/>
        </w:rPr>
        <w:t>1</w:t>
      </w:r>
      <w:r>
        <w:rPr>
          <w:rFonts w:cs="Times New Roman" w:hint="eastAsia"/>
          <w:sz w:val="18"/>
          <w:szCs w:val="18"/>
        </w:rPr>
        <w:t>：确定应收账款组合的依据详见本节、五、</w:t>
      </w:r>
      <w:r w:rsidRPr="00987CF2">
        <w:rPr>
          <w:rFonts w:ascii="Times New Roman" w:hAnsi="Times New Roman" w:cs="Times New Roman"/>
          <w:sz w:val="18"/>
          <w:szCs w:val="18"/>
        </w:rPr>
        <w:t>12</w:t>
      </w:r>
      <w:r>
        <w:rPr>
          <w:rFonts w:cs="Times New Roman" w:hint="eastAsia"/>
          <w:sz w:val="18"/>
          <w:szCs w:val="18"/>
        </w:rPr>
        <w:t>。</w:t>
      </w:r>
    </w:p>
    <w:p w:rsidR="006146C8" w:rsidRDefault="006146C8">
      <w:pPr>
        <w:pStyle w:val="a3"/>
        <w:spacing w:before="0" w:beforeAutospacing="0" w:after="0" w:afterAutospacing="0" w:line="460" w:lineRule="atLeast"/>
        <w:ind w:firstLine="420"/>
        <w:jc w:val="both"/>
        <w:divId w:val="1100105697"/>
        <w:rPr>
          <w:rFonts w:ascii="Times New Roman" w:hAnsi="Times New Roman" w:cs="Times New Roman"/>
          <w:sz w:val="21"/>
          <w:szCs w:val="21"/>
        </w:rPr>
      </w:pPr>
      <w:r>
        <w:rPr>
          <w:rFonts w:cs="Times New Roman" w:hint="eastAsia"/>
          <w:sz w:val="18"/>
          <w:szCs w:val="18"/>
        </w:rPr>
        <w:t>注</w:t>
      </w:r>
      <w:r w:rsidRPr="00987CF2">
        <w:rPr>
          <w:rFonts w:ascii="Times New Roman" w:hAnsi="Times New Roman" w:cs="Times New Roman"/>
          <w:sz w:val="18"/>
          <w:szCs w:val="18"/>
        </w:rPr>
        <w:t>2</w:t>
      </w:r>
      <w:r>
        <w:rPr>
          <w:rFonts w:cs="Times New Roman" w:hint="eastAsia"/>
          <w:sz w:val="18"/>
          <w:szCs w:val="18"/>
        </w:rPr>
        <w:t>：合同资产</w:t>
      </w:r>
      <w:r>
        <w:rPr>
          <w:rFonts w:ascii="Times New Roman" w:hAnsi="Times New Roman" w:cs="Times New Roman"/>
          <w:sz w:val="18"/>
          <w:szCs w:val="18"/>
        </w:rPr>
        <w:t>-</w:t>
      </w:r>
      <w:r>
        <w:rPr>
          <w:rFonts w:cs="Times New Roman" w:hint="eastAsia"/>
          <w:sz w:val="18"/>
          <w:szCs w:val="18"/>
        </w:rPr>
        <w:t>质保金在质保期限届满之后转入应收账款核算，其账龄连续计算。</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按组合计提坏账准备：应收账款组合</w:t>
      </w:r>
      <w:r w:rsidRPr="00987CF2">
        <w:rPr>
          <w:rFonts w:ascii="Times New Roman" w:eastAsia="宋体" w:hAnsi="Times New Roman" w:cs="宋体"/>
          <w:sz w:val="18"/>
          <w:szCs w:val="18"/>
        </w:rPr>
        <w:t>2</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rsidTr="00FD10BC">
        <w:trPr>
          <w:trHeight w:val="240"/>
          <w:tblHeader/>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rsidTr="00FD10BC">
        <w:trPr>
          <w:trHeight w:val="240"/>
          <w:tblHeader/>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94</w:t>
            </w:r>
            <w:r>
              <w:rPr>
                <w:rFonts w:ascii="宋体" w:eastAsia="宋体" w:hAnsi="宋体" w:cs="宋体"/>
                <w:sz w:val="18"/>
                <w:szCs w:val="18"/>
              </w:rPr>
              <w:t>,</w:t>
            </w:r>
            <w:r w:rsidRPr="00987CF2">
              <w:rPr>
                <w:rFonts w:ascii="Times New Roman" w:eastAsia="宋体" w:hAnsi="Times New Roman" w:cs="宋体"/>
                <w:sz w:val="18"/>
                <w:szCs w:val="18"/>
              </w:rPr>
              <w:t>007</w:t>
            </w:r>
            <w:r>
              <w:rPr>
                <w:rFonts w:ascii="宋体" w:eastAsia="宋体" w:hAnsi="宋体" w:cs="宋体"/>
                <w:sz w:val="18"/>
                <w:szCs w:val="18"/>
              </w:rPr>
              <w:t>,</w:t>
            </w:r>
            <w:r w:rsidRPr="00987CF2">
              <w:rPr>
                <w:rFonts w:ascii="Times New Roman" w:eastAsia="宋体" w:hAnsi="Times New Roman" w:cs="宋体"/>
                <w:sz w:val="18"/>
                <w:szCs w:val="18"/>
              </w:rPr>
              <w:t>905</w:t>
            </w:r>
            <w:r>
              <w:rPr>
                <w:rFonts w:ascii="宋体" w:eastAsia="宋体" w:hAnsi="宋体" w:cs="宋体"/>
                <w:sz w:val="18"/>
                <w:szCs w:val="18"/>
              </w:rPr>
              <w:t>.</w:t>
            </w:r>
            <w:r w:rsidRPr="00987CF2">
              <w:rPr>
                <w:rFonts w:ascii="Times New Roman" w:eastAsia="宋体" w:hAnsi="Times New Roman" w:cs="宋体"/>
                <w:sz w:val="18"/>
                <w:szCs w:val="18"/>
              </w:rPr>
              <w:t>90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700</w:t>
            </w:r>
            <w:r>
              <w:rPr>
                <w:rFonts w:ascii="宋体" w:eastAsia="宋体" w:hAnsi="宋体" w:cs="宋体"/>
                <w:sz w:val="18"/>
                <w:szCs w:val="18"/>
              </w:rPr>
              <w:t>,</w:t>
            </w:r>
            <w:r w:rsidRPr="00987CF2">
              <w:rPr>
                <w:rFonts w:ascii="Times New Roman" w:eastAsia="宋体" w:hAnsi="Times New Roman" w:cs="宋体"/>
                <w:sz w:val="18"/>
                <w:szCs w:val="18"/>
              </w:rPr>
              <w:t>395</w:t>
            </w:r>
            <w:r>
              <w:rPr>
                <w:rFonts w:ascii="宋体" w:eastAsia="宋体" w:hAnsi="宋体" w:cs="宋体"/>
                <w:sz w:val="18"/>
                <w:szCs w:val="18"/>
              </w:rPr>
              <w:t>.</w:t>
            </w:r>
            <w:r w:rsidRPr="00987CF2">
              <w:rPr>
                <w:rFonts w:ascii="Times New Roman" w:eastAsia="宋体" w:hAnsi="Times New Roman" w:cs="宋体"/>
                <w:sz w:val="18"/>
                <w:szCs w:val="18"/>
              </w:rPr>
              <w:t>30</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52</w:t>
            </w:r>
            <w:r>
              <w:rPr>
                <w:rFonts w:ascii="宋体" w:eastAsia="宋体" w:hAnsi="宋体" w:cs="宋体"/>
                <w:sz w:val="18"/>
                <w:szCs w:val="18"/>
              </w:rPr>
              <w:t>,</w:t>
            </w:r>
            <w:r w:rsidRPr="00987CF2">
              <w:rPr>
                <w:rFonts w:ascii="Times New Roman" w:eastAsia="宋体" w:hAnsi="Times New Roman" w:cs="宋体"/>
                <w:sz w:val="18"/>
                <w:szCs w:val="18"/>
              </w:rPr>
              <w:t>448</w:t>
            </w:r>
            <w:r>
              <w:rPr>
                <w:rFonts w:ascii="宋体" w:eastAsia="宋体" w:hAnsi="宋体" w:cs="宋体"/>
                <w:sz w:val="18"/>
                <w:szCs w:val="18"/>
              </w:rPr>
              <w:t>,</w:t>
            </w:r>
            <w:r w:rsidRPr="00987CF2">
              <w:rPr>
                <w:rFonts w:ascii="Times New Roman" w:eastAsia="宋体" w:hAnsi="Times New Roman" w:cs="宋体"/>
                <w:sz w:val="18"/>
                <w:szCs w:val="18"/>
              </w:rPr>
              <w:t>266</w:t>
            </w:r>
            <w:r>
              <w:rPr>
                <w:rFonts w:ascii="宋体" w:eastAsia="宋体" w:hAnsi="宋体" w:cs="宋体"/>
                <w:sz w:val="18"/>
                <w:szCs w:val="18"/>
              </w:rPr>
              <w:t>.</w:t>
            </w:r>
            <w:r w:rsidRPr="00987CF2">
              <w:rPr>
                <w:rFonts w:ascii="Times New Roman" w:eastAsia="宋体" w:hAnsi="Times New Roman" w:cs="宋体"/>
                <w:sz w:val="18"/>
                <w:szCs w:val="18"/>
              </w:rPr>
              <w:t>59</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244</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66</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946</w:t>
            </w:r>
            <w:r>
              <w:rPr>
                <w:rFonts w:ascii="宋体" w:eastAsia="宋体" w:hAnsi="宋体" w:cs="宋体"/>
                <w:sz w:val="18"/>
                <w:szCs w:val="18"/>
              </w:rPr>
              <w:t>,</w:t>
            </w:r>
            <w:r w:rsidRPr="00987CF2">
              <w:rPr>
                <w:rFonts w:ascii="Times New Roman" w:eastAsia="宋体" w:hAnsi="Times New Roman" w:cs="宋体"/>
                <w:sz w:val="18"/>
                <w:szCs w:val="18"/>
              </w:rPr>
              <w:t>895</w:t>
            </w:r>
            <w:r>
              <w:rPr>
                <w:rFonts w:ascii="宋体" w:eastAsia="宋体" w:hAnsi="宋体" w:cs="宋体"/>
                <w:sz w:val="18"/>
                <w:szCs w:val="18"/>
              </w:rPr>
              <w:t>.</w:t>
            </w:r>
            <w:r w:rsidRPr="00987CF2">
              <w:rPr>
                <w:rFonts w:ascii="Times New Roman" w:eastAsia="宋体" w:hAnsi="Times New Roman" w:cs="宋体"/>
                <w:sz w:val="18"/>
                <w:szCs w:val="18"/>
              </w:rPr>
              <w:t>78</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068</w:t>
            </w:r>
            <w:r>
              <w:rPr>
                <w:rFonts w:ascii="宋体" w:eastAsia="宋体" w:hAnsi="宋体" w:cs="宋体"/>
                <w:sz w:val="18"/>
                <w:szCs w:val="18"/>
              </w:rPr>
              <w:t>.</w:t>
            </w:r>
            <w:r w:rsidRPr="00987CF2">
              <w:rPr>
                <w:rFonts w:ascii="Times New Roman" w:eastAsia="宋体" w:hAnsi="Times New Roman" w:cs="宋体"/>
                <w:sz w:val="18"/>
                <w:szCs w:val="18"/>
              </w:rPr>
              <w:t>73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483</w:t>
            </w:r>
            <w:r>
              <w:rPr>
                <w:rFonts w:ascii="宋体" w:eastAsia="宋体" w:hAnsi="宋体" w:cs="宋体"/>
                <w:sz w:val="18"/>
                <w:szCs w:val="18"/>
              </w:rPr>
              <w:t>,</w:t>
            </w:r>
            <w:r w:rsidRPr="00987CF2">
              <w:rPr>
                <w:rFonts w:ascii="Times New Roman" w:eastAsia="宋体" w:hAnsi="Times New Roman" w:cs="宋体"/>
                <w:sz w:val="18"/>
                <w:szCs w:val="18"/>
              </w:rPr>
              <w:t>557</w:t>
            </w:r>
            <w:r>
              <w:rPr>
                <w:rFonts w:ascii="宋体" w:eastAsia="宋体" w:hAnsi="宋体" w:cs="宋体"/>
                <w:sz w:val="18"/>
                <w:szCs w:val="18"/>
              </w:rPr>
              <w:t>.</w:t>
            </w:r>
            <w:r w:rsidRPr="00987CF2">
              <w:rPr>
                <w:rFonts w:ascii="Times New Roman" w:eastAsia="宋体" w:hAnsi="Times New Roman" w:cs="宋体"/>
                <w:sz w:val="18"/>
                <w:szCs w:val="18"/>
              </w:rPr>
              <w:t>85</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241</w:t>
            </w:r>
            <w:r>
              <w:rPr>
                <w:rFonts w:ascii="宋体" w:eastAsia="宋体" w:hAnsi="宋体" w:cs="宋体"/>
                <w:sz w:val="18"/>
                <w:szCs w:val="18"/>
              </w:rPr>
              <w:t>,</w:t>
            </w:r>
            <w:r w:rsidRPr="00987CF2">
              <w:rPr>
                <w:rFonts w:ascii="Times New Roman" w:eastAsia="宋体" w:hAnsi="Times New Roman" w:cs="宋体"/>
                <w:sz w:val="18"/>
                <w:szCs w:val="18"/>
              </w:rPr>
              <w:t>778</w:t>
            </w:r>
            <w:r>
              <w:rPr>
                <w:rFonts w:ascii="宋体" w:eastAsia="宋体" w:hAnsi="宋体" w:cs="宋体"/>
                <w:sz w:val="18"/>
                <w:szCs w:val="18"/>
              </w:rPr>
              <w:t>.</w:t>
            </w:r>
            <w:r w:rsidRPr="00987CF2">
              <w:rPr>
                <w:rFonts w:ascii="Times New Roman" w:eastAsia="宋体" w:hAnsi="Times New Roman" w:cs="宋体"/>
                <w:sz w:val="18"/>
                <w:szCs w:val="18"/>
              </w:rPr>
              <w:t>93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060</w:t>
            </w:r>
            <w:r>
              <w:rPr>
                <w:rFonts w:ascii="宋体" w:eastAsia="宋体" w:hAnsi="宋体" w:cs="宋体"/>
                <w:sz w:val="18"/>
                <w:szCs w:val="18"/>
              </w:rPr>
              <w:t>.</w:t>
            </w:r>
            <w:r w:rsidRPr="00987CF2">
              <w:rPr>
                <w:rFonts w:ascii="Times New Roman" w:eastAsia="宋体" w:hAnsi="Times New Roman" w:cs="宋体"/>
                <w:sz w:val="18"/>
                <w:szCs w:val="18"/>
              </w:rPr>
              <w:t>67</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630</w:t>
            </w:r>
            <w:r>
              <w:rPr>
                <w:rFonts w:ascii="宋体" w:eastAsia="宋体" w:hAnsi="宋体" w:cs="宋体"/>
                <w:sz w:val="18"/>
                <w:szCs w:val="18"/>
              </w:rPr>
              <w:t>,</w:t>
            </w:r>
            <w:r w:rsidRPr="00987CF2">
              <w:rPr>
                <w:rFonts w:ascii="Times New Roman" w:eastAsia="宋体" w:hAnsi="Times New Roman" w:cs="宋体"/>
                <w:sz w:val="18"/>
                <w:szCs w:val="18"/>
              </w:rPr>
              <w:t>060</w:t>
            </w:r>
            <w:r>
              <w:rPr>
                <w:rFonts w:ascii="宋体" w:eastAsia="宋体" w:hAnsi="宋体" w:cs="宋体"/>
                <w:sz w:val="18"/>
                <w:szCs w:val="18"/>
              </w:rPr>
              <w:t>.</w:t>
            </w:r>
            <w:r w:rsidRPr="00987CF2">
              <w:rPr>
                <w:rFonts w:ascii="Times New Roman" w:eastAsia="宋体" w:hAnsi="Times New Roman" w:cs="宋体"/>
                <w:sz w:val="18"/>
                <w:szCs w:val="18"/>
              </w:rPr>
              <w:t>67</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lastRenderedPageBreak/>
              <w:t>5</w:t>
            </w:r>
            <w:r>
              <w:rPr>
                <w:rFonts w:ascii="宋体" w:eastAsia="宋体" w:hAnsi="宋体" w:cs="宋体"/>
                <w:sz w:val="18"/>
                <w:szCs w:val="18"/>
              </w:rPr>
              <w:t>年以上</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581</w:t>
            </w:r>
            <w:r>
              <w:rPr>
                <w:rFonts w:ascii="宋体" w:eastAsia="宋体" w:hAnsi="宋体" w:cs="宋体"/>
                <w:sz w:val="18"/>
                <w:szCs w:val="18"/>
              </w:rPr>
              <w:t>,</w:t>
            </w:r>
            <w:r w:rsidRPr="00987CF2">
              <w:rPr>
                <w:rFonts w:ascii="Times New Roman" w:eastAsia="宋体" w:hAnsi="Times New Roman" w:cs="宋体"/>
                <w:sz w:val="18"/>
                <w:szCs w:val="18"/>
              </w:rPr>
              <w:t>001</w:t>
            </w:r>
            <w:r>
              <w:rPr>
                <w:rFonts w:ascii="宋体" w:eastAsia="宋体" w:hAnsi="宋体" w:cs="宋体"/>
                <w:sz w:val="18"/>
                <w:szCs w:val="18"/>
              </w:rPr>
              <w:t>.</w:t>
            </w:r>
            <w:r w:rsidRPr="00987CF2">
              <w:rPr>
                <w:rFonts w:ascii="Times New Roman" w:eastAsia="宋体" w:hAnsi="Times New Roman" w:cs="宋体"/>
                <w:sz w:val="18"/>
                <w:szCs w:val="18"/>
              </w:rPr>
              <w:t>23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581</w:t>
            </w:r>
            <w:r>
              <w:rPr>
                <w:rFonts w:ascii="宋体" w:eastAsia="宋体" w:hAnsi="宋体" w:cs="宋体"/>
                <w:sz w:val="18"/>
                <w:szCs w:val="18"/>
              </w:rPr>
              <w:t>,</w:t>
            </w:r>
            <w:r w:rsidRPr="00987CF2">
              <w:rPr>
                <w:rFonts w:ascii="Times New Roman" w:eastAsia="宋体" w:hAnsi="Times New Roman" w:cs="宋体"/>
                <w:sz w:val="18"/>
                <w:szCs w:val="18"/>
              </w:rPr>
              <w:t>001</w:t>
            </w:r>
            <w:r>
              <w:rPr>
                <w:rFonts w:ascii="宋体" w:eastAsia="宋体" w:hAnsi="宋体" w:cs="宋体"/>
                <w:sz w:val="18"/>
                <w:szCs w:val="18"/>
              </w:rPr>
              <w:t>.</w:t>
            </w:r>
            <w:r w:rsidRPr="00987CF2">
              <w:rPr>
                <w:rFonts w:ascii="Times New Roman" w:eastAsia="宋体" w:hAnsi="Times New Roman" w:cs="宋体"/>
                <w:sz w:val="18"/>
                <w:szCs w:val="18"/>
              </w:rPr>
              <w:t>23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100</w:t>
            </w:r>
            <w:r>
              <w:rPr>
                <w:rFonts w:ascii="宋体" w:eastAsia="宋体" w:hAnsi="宋体" w:cs="宋体"/>
                <w:sz w:val="18"/>
                <w:szCs w:val="18"/>
              </w:rPr>
              <w:t>.</w:t>
            </w:r>
            <w:r w:rsidRPr="00987CF2">
              <w:rPr>
                <w:rFonts w:ascii="Times New Roman" w:eastAsia="宋体" w:hAnsi="Times New Roman" w:cs="宋体"/>
                <w:sz w:val="18"/>
                <w:szCs w:val="18"/>
              </w:rPr>
              <w:t>00</w:t>
            </w:r>
            <w:r>
              <w:rPr>
                <w:rFonts w:ascii="宋体" w:eastAsia="宋体" w:hAnsi="宋体" w:cs="宋体"/>
                <w:sz w:val="18"/>
                <w:szCs w:val="18"/>
              </w:rPr>
              <w:t>%</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173</w:t>
            </w:r>
            <w:r>
              <w:rPr>
                <w:rFonts w:ascii="宋体" w:eastAsia="宋体" w:hAnsi="宋体" w:cs="宋体"/>
                <w:sz w:val="18"/>
                <w:szCs w:val="18"/>
              </w:rPr>
              <w:t>,</w:t>
            </w:r>
            <w:r w:rsidRPr="00987CF2">
              <w:rPr>
                <w:rFonts w:ascii="Times New Roman" w:eastAsia="宋体" w:hAnsi="Times New Roman" w:cs="宋体"/>
                <w:sz w:val="18"/>
                <w:szCs w:val="18"/>
              </w:rPr>
              <w:t>097</w:t>
            </w:r>
            <w:r>
              <w:rPr>
                <w:rFonts w:ascii="宋体" w:eastAsia="宋体" w:hAnsi="宋体" w:cs="宋体"/>
                <w:sz w:val="18"/>
                <w:szCs w:val="18"/>
              </w:rPr>
              <w:t>,</w:t>
            </w:r>
            <w:r w:rsidRPr="00987CF2">
              <w:rPr>
                <w:rFonts w:ascii="Times New Roman" w:eastAsia="宋体" w:hAnsi="Times New Roman" w:cs="宋体"/>
                <w:sz w:val="18"/>
                <w:szCs w:val="18"/>
              </w:rPr>
              <w:t>688</w:t>
            </w:r>
            <w:r>
              <w:rPr>
                <w:rFonts w:ascii="宋体" w:eastAsia="宋体" w:hAnsi="宋体" w:cs="宋体"/>
                <w:sz w:val="18"/>
                <w:szCs w:val="18"/>
              </w:rPr>
              <w:t>.</w:t>
            </w:r>
            <w:r w:rsidRPr="00987CF2">
              <w:rPr>
                <w:rFonts w:ascii="Times New Roman" w:eastAsia="宋体" w:hAnsi="Times New Roman" w:cs="宋体"/>
                <w:sz w:val="18"/>
                <w:szCs w:val="18"/>
              </w:rPr>
              <w:t>02</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982</w:t>
            </w:r>
            <w:r>
              <w:rPr>
                <w:rFonts w:ascii="宋体" w:eastAsia="宋体" w:hAnsi="宋体" w:cs="宋体"/>
                <w:sz w:val="18"/>
                <w:szCs w:val="18"/>
              </w:rPr>
              <w:t>,</w:t>
            </w:r>
            <w:r w:rsidRPr="00987CF2">
              <w:rPr>
                <w:rFonts w:ascii="Times New Roman" w:eastAsia="宋体" w:hAnsi="Times New Roman" w:cs="宋体"/>
                <w:sz w:val="18"/>
                <w:szCs w:val="18"/>
              </w:rPr>
              <w:t>131</w:t>
            </w:r>
            <w:r>
              <w:rPr>
                <w:rFonts w:ascii="宋体" w:eastAsia="宋体" w:hAnsi="宋体" w:cs="宋体"/>
                <w:sz w:val="18"/>
                <w:szCs w:val="18"/>
              </w:rPr>
              <w:t>.</w:t>
            </w:r>
            <w:r w:rsidRPr="00987CF2">
              <w:rPr>
                <w:rFonts w:ascii="Times New Roman" w:eastAsia="宋体" w:hAnsi="Times New Roman" w:cs="宋体"/>
                <w:sz w:val="18"/>
                <w:szCs w:val="18"/>
              </w:rPr>
              <w:t>52</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rsidR="006146C8" w:rsidRPr="00FD10BC" w:rsidRDefault="006146C8" w:rsidP="00FD10BC">
      <w:pPr>
        <w:pStyle w:val="a3"/>
        <w:spacing w:beforeLines="50" w:before="156" w:beforeAutospacing="0" w:afterLines="50" w:after="156" w:afterAutospacing="0"/>
        <w:ind w:firstLine="420"/>
        <w:jc w:val="both"/>
        <w:divId w:val="495345704"/>
        <w:rPr>
          <w:rFonts w:ascii="Times New Roman" w:hAnsi="Times New Roman" w:cs="Times New Roman"/>
          <w:sz w:val="21"/>
          <w:szCs w:val="21"/>
        </w:rPr>
      </w:pPr>
      <w:r w:rsidRPr="00FD10BC">
        <w:rPr>
          <w:rFonts w:cs="Times New Roman" w:hint="eastAsia"/>
          <w:sz w:val="21"/>
          <w:szCs w:val="21"/>
        </w:rPr>
        <w:t>注</w:t>
      </w:r>
      <w:r w:rsidRPr="00FD10BC">
        <w:rPr>
          <w:rFonts w:ascii="Times New Roman" w:hAnsi="Times New Roman" w:cs="Times New Roman"/>
          <w:sz w:val="21"/>
          <w:szCs w:val="21"/>
        </w:rPr>
        <w:t>1</w:t>
      </w:r>
      <w:r w:rsidRPr="00FD10BC">
        <w:rPr>
          <w:rFonts w:cs="Times New Roman" w:hint="eastAsia"/>
          <w:sz w:val="21"/>
          <w:szCs w:val="21"/>
        </w:rPr>
        <w:t>：确定应收账款组合的依据详见本节、五、</w:t>
      </w:r>
      <w:r w:rsidRPr="00FD10BC">
        <w:rPr>
          <w:rFonts w:ascii="Times New Roman" w:hAnsi="Times New Roman" w:cs="Times New Roman"/>
          <w:sz w:val="21"/>
          <w:szCs w:val="21"/>
        </w:rPr>
        <w:t>12</w:t>
      </w:r>
      <w:r w:rsidRPr="00FD10BC">
        <w:rPr>
          <w:rFonts w:cs="Times New Roman" w:hint="eastAsia"/>
          <w:sz w:val="21"/>
          <w:szCs w:val="21"/>
        </w:rPr>
        <w:t>。</w:t>
      </w:r>
    </w:p>
    <w:p w:rsidR="006146C8" w:rsidRPr="00FD10BC" w:rsidRDefault="006146C8" w:rsidP="00FD10BC">
      <w:pPr>
        <w:pStyle w:val="a3"/>
        <w:spacing w:beforeLines="50" w:before="156" w:beforeAutospacing="0" w:afterLines="50" w:after="156" w:afterAutospacing="0"/>
        <w:ind w:firstLine="420"/>
        <w:jc w:val="both"/>
        <w:divId w:val="495345704"/>
        <w:rPr>
          <w:rFonts w:ascii="Times New Roman" w:hAnsi="Times New Roman" w:cs="Times New Roman"/>
          <w:sz w:val="21"/>
          <w:szCs w:val="21"/>
        </w:rPr>
      </w:pPr>
      <w:r w:rsidRPr="00FD10BC">
        <w:rPr>
          <w:rFonts w:cs="Times New Roman" w:hint="eastAsia"/>
          <w:sz w:val="21"/>
          <w:szCs w:val="21"/>
        </w:rPr>
        <w:t>注</w:t>
      </w:r>
      <w:r w:rsidRPr="00FD10BC">
        <w:rPr>
          <w:rFonts w:ascii="Times New Roman" w:hAnsi="Times New Roman" w:cs="Times New Roman"/>
          <w:sz w:val="21"/>
          <w:szCs w:val="21"/>
        </w:rPr>
        <w:t>2</w:t>
      </w:r>
      <w:r w:rsidRPr="00FD10BC">
        <w:rPr>
          <w:rFonts w:cs="Times New Roman" w:hint="eastAsia"/>
          <w:sz w:val="21"/>
          <w:szCs w:val="21"/>
        </w:rPr>
        <w:t>：合同资产</w:t>
      </w:r>
      <w:r w:rsidRPr="00FD10BC">
        <w:rPr>
          <w:rFonts w:ascii="Times New Roman" w:hAnsi="Times New Roman" w:cs="Times New Roman"/>
          <w:sz w:val="21"/>
          <w:szCs w:val="21"/>
        </w:rPr>
        <w:t>-</w:t>
      </w:r>
      <w:r w:rsidRPr="00FD10BC">
        <w:rPr>
          <w:rFonts w:cs="Times New Roman" w:hint="eastAsia"/>
          <w:sz w:val="21"/>
          <w:szCs w:val="21"/>
        </w:rPr>
        <w:t>质保金在质保期限届满之后转入应收账款核算，其账龄连续计算。</w:t>
      </w:r>
    </w:p>
    <w:p w:rsidR="00514C2A" w:rsidRPr="00FD10BC" w:rsidRDefault="006146C8" w:rsidP="00FD10BC">
      <w:pPr>
        <w:spacing w:beforeLines="50" w:before="156" w:afterLines="50" w:after="156"/>
        <w:rPr>
          <w:rFonts w:ascii="宋体" w:eastAsia="宋体" w:hAnsi="宋体" w:cs="宋体"/>
          <w:szCs w:val="21"/>
        </w:rPr>
      </w:pPr>
      <w:r w:rsidRPr="00FD10BC">
        <w:rPr>
          <w:rFonts w:ascii="宋体" w:eastAsia="宋体" w:hAnsi="宋体" w:cs="宋体"/>
          <w:szCs w:val="21"/>
        </w:rPr>
        <w:t>如是按照预期信用损失一般模型计提应收账款坏账准备，请参照其他应收款的披露方式披露坏账准备的相关信息：</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年以内（含</w:t>
            </w:r>
            <w:r w:rsidRPr="00987CF2">
              <w:rPr>
                <w:rFonts w:ascii="Times New Roman" w:eastAsia="宋体" w:hAnsi="Times New Roman"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148</w:t>
            </w:r>
            <w:r>
              <w:rPr>
                <w:rFonts w:ascii="宋体" w:eastAsia="宋体" w:hAnsi="宋体" w:cs="宋体"/>
                <w:sz w:val="18"/>
                <w:szCs w:val="18"/>
              </w:rPr>
              <w:t>,</w:t>
            </w:r>
            <w:r w:rsidRPr="00987CF2">
              <w:rPr>
                <w:rFonts w:ascii="Times New Roman" w:eastAsia="宋体" w:hAnsi="Times New Roman" w:cs="宋体"/>
                <w:sz w:val="18"/>
                <w:szCs w:val="18"/>
              </w:rPr>
              <w:t>796</w:t>
            </w:r>
            <w:r>
              <w:rPr>
                <w:rFonts w:ascii="宋体" w:eastAsia="宋体" w:hAnsi="宋体" w:cs="宋体"/>
                <w:sz w:val="18"/>
                <w:szCs w:val="18"/>
              </w:rPr>
              <w:t>,</w:t>
            </w:r>
            <w:r w:rsidRPr="00987CF2">
              <w:rPr>
                <w:rFonts w:ascii="Times New Roman" w:eastAsia="宋体" w:hAnsi="Times New Roman" w:cs="宋体"/>
                <w:sz w:val="18"/>
                <w:szCs w:val="18"/>
              </w:rPr>
              <w:t>826</w:t>
            </w:r>
            <w:r>
              <w:rPr>
                <w:rFonts w:ascii="宋体" w:eastAsia="宋体" w:hAnsi="宋体" w:cs="宋体"/>
                <w:sz w:val="18"/>
                <w:szCs w:val="18"/>
              </w:rPr>
              <w:t>.</w:t>
            </w:r>
            <w:r w:rsidRPr="00987CF2">
              <w:rPr>
                <w:rFonts w:ascii="Times New Roman" w:eastAsia="宋体" w:hAnsi="Times New Roman" w:cs="宋体"/>
                <w:sz w:val="18"/>
                <w:szCs w:val="18"/>
              </w:rPr>
              <w:t>53</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74</w:t>
            </w:r>
            <w:r>
              <w:rPr>
                <w:rFonts w:ascii="宋体" w:eastAsia="宋体" w:hAnsi="宋体" w:cs="宋体"/>
                <w:sz w:val="18"/>
                <w:szCs w:val="18"/>
              </w:rPr>
              <w:t>,</w:t>
            </w:r>
            <w:r w:rsidRPr="00987CF2">
              <w:rPr>
                <w:rFonts w:ascii="Times New Roman" w:eastAsia="宋体" w:hAnsi="Times New Roman" w:cs="宋体"/>
                <w:sz w:val="18"/>
                <w:szCs w:val="18"/>
              </w:rPr>
              <w:t>088</w:t>
            </w:r>
            <w:r>
              <w:rPr>
                <w:rFonts w:ascii="宋体" w:eastAsia="宋体" w:hAnsi="宋体" w:cs="宋体"/>
                <w:sz w:val="18"/>
                <w:szCs w:val="18"/>
              </w:rPr>
              <w:t>,</w:t>
            </w:r>
            <w:r w:rsidRPr="00987CF2">
              <w:rPr>
                <w:rFonts w:ascii="Times New Roman" w:eastAsia="宋体" w:hAnsi="Times New Roman" w:cs="宋体"/>
                <w:sz w:val="18"/>
                <w:szCs w:val="18"/>
              </w:rPr>
              <w:t>317</w:t>
            </w:r>
            <w:r>
              <w:rPr>
                <w:rFonts w:ascii="宋体" w:eastAsia="宋体" w:hAnsi="宋体" w:cs="宋体"/>
                <w:sz w:val="18"/>
                <w:szCs w:val="18"/>
              </w:rPr>
              <w:t>.</w:t>
            </w:r>
            <w:r w:rsidRPr="00987CF2">
              <w:rPr>
                <w:rFonts w:ascii="Times New Roman" w:eastAsia="宋体" w:hAnsi="Times New Roman" w:cs="宋体"/>
                <w:sz w:val="18"/>
                <w:szCs w:val="18"/>
              </w:rPr>
              <w:t>61</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699</w:t>
            </w:r>
            <w:r>
              <w:rPr>
                <w:rFonts w:ascii="宋体" w:eastAsia="宋体" w:hAnsi="宋体" w:cs="宋体"/>
                <w:sz w:val="18"/>
                <w:szCs w:val="18"/>
              </w:rPr>
              <w:t>.</w:t>
            </w:r>
            <w:r w:rsidRPr="00987CF2">
              <w:rPr>
                <w:rFonts w:ascii="Times New Roman" w:eastAsia="宋体" w:hAnsi="Times New Roman" w:cs="宋体"/>
                <w:sz w:val="18"/>
                <w:szCs w:val="18"/>
              </w:rPr>
              <w:t>24</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624</w:t>
            </w:r>
            <w:r>
              <w:rPr>
                <w:rFonts w:ascii="宋体" w:eastAsia="宋体" w:hAnsi="宋体" w:cs="宋体"/>
                <w:sz w:val="18"/>
                <w:szCs w:val="18"/>
              </w:rPr>
              <w:t>,</w:t>
            </w:r>
            <w:r w:rsidRPr="00987CF2">
              <w:rPr>
                <w:rFonts w:ascii="Times New Roman" w:eastAsia="宋体" w:hAnsi="Times New Roman" w:cs="宋体"/>
                <w:sz w:val="18"/>
                <w:szCs w:val="18"/>
              </w:rPr>
              <w:t>442</w:t>
            </w:r>
            <w:r>
              <w:rPr>
                <w:rFonts w:ascii="宋体" w:eastAsia="宋体" w:hAnsi="宋体" w:cs="宋体"/>
                <w:sz w:val="18"/>
                <w:szCs w:val="18"/>
              </w:rPr>
              <w:t>.</w:t>
            </w:r>
            <w:r w:rsidRPr="00987CF2">
              <w:rPr>
                <w:rFonts w:ascii="Times New Roman" w:eastAsia="宋体" w:hAnsi="Times New Roman" w:cs="宋体"/>
                <w:sz w:val="18"/>
                <w:szCs w:val="18"/>
              </w:rPr>
              <w:t>16</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w:t>
            </w:r>
            <w:r>
              <w:rPr>
                <w:rFonts w:ascii="宋体" w:eastAsia="宋体" w:hAnsi="宋体" w:cs="宋体"/>
                <w:sz w:val="18"/>
                <w:szCs w:val="18"/>
              </w:rPr>
              <w:t>,</w:t>
            </w:r>
            <w:r w:rsidRPr="00987CF2">
              <w:rPr>
                <w:rFonts w:ascii="Times New Roman" w:eastAsia="宋体" w:hAnsi="Times New Roman" w:cs="宋体"/>
                <w:sz w:val="18"/>
                <w:szCs w:val="18"/>
              </w:rPr>
              <w:t>158</w:t>
            </w:r>
            <w:r>
              <w:rPr>
                <w:rFonts w:ascii="宋体" w:eastAsia="宋体" w:hAnsi="宋体" w:cs="宋体"/>
                <w:sz w:val="18"/>
                <w:szCs w:val="18"/>
              </w:rPr>
              <w:t>,</w:t>
            </w:r>
            <w:r w:rsidRPr="00987CF2">
              <w:rPr>
                <w:rFonts w:ascii="Times New Roman" w:eastAsia="宋体" w:hAnsi="Times New Roman" w:cs="宋体"/>
                <w:sz w:val="18"/>
                <w:szCs w:val="18"/>
              </w:rPr>
              <w:t>155</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944</w:t>
            </w:r>
            <w:r>
              <w:rPr>
                <w:rFonts w:ascii="宋体" w:eastAsia="宋体" w:hAnsi="宋体" w:cs="宋体"/>
                <w:sz w:val="18"/>
                <w:szCs w:val="18"/>
              </w:rPr>
              <w:t>,</w:t>
            </w:r>
            <w:r w:rsidRPr="00987CF2">
              <w:rPr>
                <w:rFonts w:ascii="Times New Roman" w:eastAsia="宋体" w:hAnsi="Times New Roman" w:cs="宋体"/>
                <w:sz w:val="18"/>
                <w:szCs w:val="18"/>
              </w:rPr>
              <w:t>154</w:t>
            </w:r>
            <w:r>
              <w:rPr>
                <w:rFonts w:ascii="宋体" w:eastAsia="宋体" w:hAnsi="宋体" w:cs="宋体"/>
                <w:sz w:val="18"/>
                <w:szCs w:val="18"/>
              </w:rPr>
              <w:t>.</w:t>
            </w:r>
            <w:r w:rsidRPr="00987CF2">
              <w:rPr>
                <w:rFonts w:ascii="Times New Roman" w:eastAsia="宋体" w:hAnsi="Times New Roman" w:cs="宋体"/>
                <w:sz w:val="18"/>
                <w:szCs w:val="18"/>
              </w:rPr>
              <w:t>68</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522</w:t>
            </w:r>
            <w:r>
              <w:rPr>
                <w:rFonts w:ascii="宋体" w:eastAsia="宋体" w:hAnsi="宋体" w:cs="宋体"/>
                <w:sz w:val="18"/>
                <w:szCs w:val="18"/>
              </w:rPr>
              <w:t>,</w:t>
            </w:r>
            <w:r w:rsidRPr="00987CF2">
              <w:rPr>
                <w:rFonts w:ascii="Times New Roman" w:eastAsia="宋体" w:hAnsi="Times New Roman" w:cs="宋体"/>
                <w:sz w:val="18"/>
                <w:szCs w:val="18"/>
              </w:rPr>
              <w:t>132</w:t>
            </w:r>
            <w:r>
              <w:rPr>
                <w:rFonts w:ascii="宋体" w:eastAsia="宋体" w:hAnsi="宋体" w:cs="宋体"/>
                <w:sz w:val="18"/>
                <w:szCs w:val="18"/>
              </w:rPr>
              <w:t>.</w:t>
            </w:r>
            <w:r w:rsidRPr="00987CF2">
              <w:rPr>
                <w:rFonts w:ascii="Times New Roman" w:eastAsia="宋体" w:hAnsi="Times New Roman" w:cs="宋体"/>
                <w:sz w:val="18"/>
                <w:szCs w:val="18"/>
              </w:rPr>
              <w:t>23</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287</w:t>
            </w:r>
            <w:r>
              <w:rPr>
                <w:rFonts w:ascii="宋体" w:eastAsia="宋体" w:hAnsi="宋体" w:cs="宋体"/>
                <w:sz w:val="18"/>
                <w:szCs w:val="18"/>
              </w:rPr>
              <w:t>,</w:t>
            </w:r>
            <w:r w:rsidRPr="00987CF2">
              <w:rPr>
                <w:rFonts w:ascii="Times New Roman" w:eastAsia="宋体" w:hAnsi="Times New Roman" w:cs="宋体"/>
                <w:sz w:val="18"/>
                <w:szCs w:val="18"/>
              </w:rPr>
              <w:t>839</w:t>
            </w:r>
            <w:r>
              <w:rPr>
                <w:rFonts w:ascii="宋体" w:eastAsia="宋体" w:hAnsi="宋体" w:cs="宋体"/>
                <w:sz w:val="18"/>
                <w:szCs w:val="18"/>
              </w:rPr>
              <w:t>,</w:t>
            </w: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54</w:t>
            </w:r>
          </w:p>
        </w:tc>
      </w:tr>
    </w:tbl>
    <w:p w:rsidR="00514C2A" w:rsidRDefault="006146C8">
      <w:pPr>
        <w:keepNext/>
        <w:keepLines/>
        <w:spacing w:before="300" w:after="300" w:line="280" w:lineRule="exact"/>
        <w:outlineLvl w:val="3"/>
        <w:rPr>
          <w:rFonts w:ascii="宋体" w:eastAsia="宋体" w:hAnsi="宋体" w:cs="宋体"/>
          <w:b/>
          <w:bCs/>
          <w:szCs w:val="21"/>
        </w:rPr>
      </w:pPr>
      <w:bookmarkStart w:id="413" w:name="_Toc989301"/>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本期计提、收回或转回的坏账准备情况</w:t>
      </w:r>
      <w:bookmarkEnd w:id="413"/>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D61614">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639</w:t>
            </w:r>
            <w:r>
              <w:rPr>
                <w:rFonts w:ascii="宋体" w:eastAsia="宋体" w:hAnsi="宋体" w:cs="宋体"/>
                <w:sz w:val="18"/>
                <w:szCs w:val="18"/>
              </w:rPr>
              <w:t>,</w:t>
            </w:r>
            <w:r w:rsidRPr="00987CF2">
              <w:rPr>
                <w:rFonts w:ascii="Times New Roman" w:eastAsia="宋体" w:hAnsi="Times New Roman" w:cs="宋体"/>
                <w:sz w:val="18"/>
                <w:szCs w:val="18"/>
              </w:rPr>
              <w:t>387</w:t>
            </w:r>
            <w:r>
              <w:rPr>
                <w:rFonts w:ascii="宋体" w:eastAsia="宋体" w:hAnsi="宋体" w:cs="宋体"/>
                <w:sz w:val="18"/>
                <w:szCs w:val="18"/>
              </w:rPr>
              <w:t>.</w:t>
            </w:r>
            <w:r w:rsidRPr="00987CF2">
              <w:rPr>
                <w:rFonts w:ascii="Times New Roman" w:eastAsia="宋体" w:hAnsi="Times New Roman" w:cs="宋体"/>
                <w:sz w:val="18"/>
                <w:szCs w:val="18"/>
              </w:rPr>
              <w:t>38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819</w:t>
            </w:r>
            <w:r>
              <w:rPr>
                <w:rFonts w:ascii="宋体" w:eastAsia="宋体" w:hAnsi="宋体" w:cs="宋体"/>
                <w:sz w:val="18"/>
                <w:szCs w:val="18"/>
              </w:rPr>
              <w:t>,</w:t>
            </w: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03</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227</w:t>
            </w:r>
            <w:r>
              <w:rPr>
                <w:rFonts w:ascii="宋体" w:eastAsia="宋体" w:hAnsi="宋体" w:cs="宋体"/>
                <w:sz w:val="18"/>
                <w:szCs w:val="18"/>
              </w:rPr>
              <w:t>.</w:t>
            </w:r>
            <w:r w:rsidRPr="00987CF2">
              <w:rPr>
                <w:rFonts w:ascii="Times New Roman" w:eastAsia="宋体" w:hAnsi="Times New Roman" w:cs="宋体"/>
                <w:sz w:val="18"/>
                <w:szCs w:val="18"/>
              </w:rPr>
              <w:t>41</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36</w:t>
            </w:r>
            <w:r>
              <w:rPr>
                <w:rFonts w:ascii="宋体" w:eastAsia="宋体" w:hAnsi="宋体" w:cs="宋体"/>
                <w:sz w:val="18"/>
                <w:szCs w:val="18"/>
              </w:rPr>
              <w:t>,</w:t>
            </w:r>
            <w:r w:rsidRPr="00987CF2">
              <w:rPr>
                <w:rFonts w:ascii="Times New Roman" w:eastAsia="宋体" w:hAnsi="Times New Roman" w:cs="宋体"/>
                <w:sz w:val="18"/>
                <w:szCs w:val="18"/>
              </w:rPr>
              <w:t>639</w:t>
            </w:r>
            <w:r>
              <w:rPr>
                <w:rFonts w:ascii="宋体" w:eastAsia="宋体" w:hAnsi="宋体" w:cs="宋体"/>
                <w:sz w:val="18"/>
                <w:szCs w:val="18"/>
              </w:rPr>
              <w:t>,</w:t>
            </w:r>
            <w:r w:rsidRPr="00987CF2">
              <w:rPr>
                <w:rFonts w:ascii="Times New Roman" w:eastAsia="宋体" w:hAnsi="Times New Roman" w:cs="宋体"/>
                <w:sz w:val="18"/>
                <w:szCs w:val="18"/>
              </w:rPr>
              <w:t>387</w:t>
            </w:r>
            <w:r>
              <w:rPr>
                <w:rFonts w:ascii="宋体" w:eastAsia="宋体" w:hAnsi="宋体" w:cs="宋体"/>
                <w:sz w:val="18"/>
                <w:szCs w:val="18"/>
              </w:rPr>
              <w:t>.</w:t>
            </w:r>
            <w:r w:rsidRPr="00987CF2">
              <w:rPr>
                <w:rFonts w:ascii="Times New Roman" w:eastAsia="宋体" w:hAnsi="Times New Roman" w:cs="宋体"/>
                <w:sz w:val="18"/>
                <w:szCs w:val="18"/>
              </w:rPr>
              <w:t>38</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819</w:t>
            </w:r>
            <w:r>
              <w:rPr>
                <w:rFonts w:ascii="宋体" w:eastAsia="宋体" w:hAnsi="宋体" w:cs="宋体"/>
                <w:sz w:val="18"/>
                <w:szCs w:val="18"/>
              </w:rPr>
              <w:t>,</w:t>
            </w:r>
            <w:r w:rsidRPr="00987CF2">
              <w:rPr>
                <w:rFonts w:ascii="Times New Roman" w:eastAsia="宋体" w:hAnsi="Times New Roman" w:cs="宋体"/>
                <w:sz w:val="18"/>
                <w:szCs w:val="18"/>
              </w:rPr>
              <w:t>840</w:t>
            </w:r>
            <w:r>
              <w:rPr>
                <w:rFonts w:ascii="宋体" w:eastAsia="宋体" w:hAnsi="宋体" w:cs="宋体"/>
                <w:sz w:val="18"/>
                <w:szCs w:val="18"/>
              </w:rPr>
              <w:t>.</w:t>
            </w:r>
            <w:r w:rsidRPr="00987CF2">
              <w:rPr>
                <w:rFonts w:ascii="Times New Roman" w:eastAsia="宋体" w:hAnsi="Times New Roman" w:cs="宋体"/>
                <w:sz w:val="18"/>
                <w:szCs w:val="18"/>
              </w:rPr>
              <w:t>03</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37</w:t>
            </w:r>
            <w:r>
              <w:rPr>
                <w:rFonts w:ascii="宋体" w:eastAsia="宋体" w:hAnsi="宋体" w:cs="宋体"/>
                <w:sz w:val="18"/>
                <w:szCs w:val="18"/>
              </w:rPr>
              <w:t>,</w:t>
            </w:r>
            <w:r w:rsidRPr="00987CF2">
              <w:rPr>
                <w:rFonts w:ascii="Times New Roman" w:eastAsia="宋体" w:hAnsi="Times New Roman" w:cs="宋体"/>
                <w:sz w:val="18"/>
                <w:szCs w:val="18"/>
              </w:rPr>
              <w:t>459</w:t>
            </w:r>
            <w:r>
              <w:rPr>
                <w:rFonts w:ascii="宋体" w:eastAsia="宋体" w:hAnsi="宋体" w:cs="宋体"/>
                <w:sz w:val="18"/>
                <w:szCs w:val="18"/>
              </w:rPr>
              <w:t>,</w:t>
            </w:r>
            <w:r w:rsidRPr="00987CF2">
              <w:rPr>
                <w:rFonts w:ascii="Times New Roman" w:eastAsia="宋体" w:hAnsi="Times New Roman" w:cs="宋体"/>
                <w:sz w:val="18"/>
                <w:szCs w:val="18"/>
              </w:rPr>
              <w:t>227</w:t>
            </w:r>
            <w:r>
              <w:rPr>
                <w:rFonts w:ascii="宋体" w:eastAsia="宋体" w:hAnsi="宋体" w:cs="宋体"/>
                <w:sz w:val="18"/>
                <w:szCs w:val="18"/>
              </w:rPr>
              <w:t>.</w:t>
            </w:r>
            <w:r w:rsidRPr="00987CF2">
              <w:rPr>
                <w:rFonts w:ascii="Times New Roman" w:eastAsia="宋体" w:hAnsi="Times New Roman" w:cs="宋体"/>
                <w:sz w:val="18"/>
                <w:szCs w:val="18"/>
              </w:rPr>
              <w:t>41</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其中本期坏账准备收回或转回金额重要的：</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rsidR="006146C8" w:rsidRDefault="006146C8">
      <w:pPr>
        <w:pStyle w:val="a3"/>
        <w:divId w:val="347105068"/>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414" w:name="_Toc989302"/>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本期实际核销的应收账款情况</w:t>
      </w:r>
      <w:bookmarkEnd w:id="41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其中重要的应收账款核销情况：</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lastRenderedPageBreak/>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rsidR="006146C8" w:rsidRDefault="006146C8" w:rsidP="00D61614">
      <w:pPr>
        <w:spacing w:before="100" w:after="100" w:line="240" w:lineRule="exact"/>
        <w:divId w:val="744256713"/>
        <w:rPr>
          <w:sz w:val="18"/>
          <w:szCs w:val="18"/>
        </w:rPr>
      </w:pPr>
      <w:r>
        <w:rPr>
          <w:rFonts w:ascii="宋体" w:eastAsia="宋体" w:hAnsi="宋体" w:cs="宋体"/>
          <w:sz w:val="18"/>
          <w:szCs w:val="18"/>
        </w:rPr>
        <w:t>应收账款核销说明：</w:t>
      </w:r>
      <w:r>
        <w:rPr>
          <w:rFonts w:hint="eastAsia"/>
          <w:sz w:val="18"/>
          <w:szCs w:val="18"/>
        </w:rPr>
        <w:t>本期无实际核销的应收账款情况。</w:t>
      </w:r>
      <w:r>
        <w:rPr>
          <w:rFonts w:hint="eastAsia"/>
          <w:sz w:val="18"/>
          <w:szCs w:val="18"/>
        </w:rPr>
        <w:t xml:space="preserve"> </w:t>
      </w:r>
    </w:p>
    <w:p w:rsidR="00514C2A" w:rsidRDefault="006146C8">
      <w:pPr>
        <w:keepNext/>
        <w:keepLines/>
        <w:spacing w:before="300" w:after="300" w:line="280" w:lineRule="exact"/>
        <w:outlineLvl w:val="3"/>
        <w:rPr>
          <w:rFonts w:ascii="宋体" w:eastAsia="宋体" w:hAnsi="宋体" w:cs="宋体"/>
          <w:b/>
          <w:bCs/>
          <w:szCs w:val="21"/>
        </w:rPr>
      </w:pPr>
      <w:bookmarkStart w:id="415" w:name="_Toc989303"/>
      <w:r>
        <w:rPr>
          <w:rFonts w:ascii="宋体" w:eastAsia="宋体" w:hAnsi="宋体" w:cs="宋体"/>
          <w:b/>
          <w:bCs/>
          <w:szCs w:val="21"/>
        </w:rPr>
        <w:t>（</w:t>
      </w:r>
      <w:r w:rsidRPr="00987CF2">
        <w:rPr>
          <w:rFonts w:ascii="Times New Roman" w:eastAsia="宋体" w:hAnsi="Times New Roman" w:cs="宋体"/>
          <w:b/>
          <w:bCs/>
          <w:szCs w:val="21"/>
        </w:rPr>
        <w:t>4</w:t>
      </w:r>
      <w:r>
        <w:rPr>
          <w:rFonts w:ascii="宋体" w:eastAsia="宋体" w:hAnsi="宋体" w:cs="宋体"/>
          <w:b/>
          <w:bCs/>
          <w:szCs w:val="21"/>
        </w:rPr>
        <w:t>） 按欠款方归集的期末余额前五名的应收账款情况</w:t>
      </w:r>
      <w:bookmarkEnd w:id="41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占应收账款期末余额合计数的比例</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客户一</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644</w:t>
            </w:r>
            <w:r>
              <w:rPr>
                <w:rFonts w:ascii="宋体" w:eastAsia="宋体" w:hAnsi="宋体" w:cs="宋体"/>
                <w:sz w:val="18"/>
                <w:szCs w:val="18"/>
              </w:rPr>
              <w:t>,</w:t>
            </w:r>
            <w:r w:rsidRPr="00987CF2">
              <w:rPr>
                <w:rFonts w:ascii="Times New Roman" w:eastAsia="宋体" w:hAnsi="Times New Roman" w:cs="宋体"/>
                <w:sz w:val="18"/>
                <w:szCs w:val="18"/>
              </w:rPr>
              <w:t>197</w:t>
            </w:r>
            <w:r>
              <w:rPr>
                <w:rFonts w:ascii="宋体" w:eastAsia="宋体" w:hAnsi="宋体" w:cs="宋体"/>
                <w:sz w:val="18"/>
                <w:szCs w:val="18"/>
              </w:rPr>
              <w:t>.</w:t>
            </w:r>
            <w:r w:rsidRPr="00987CF2">
              <w:rPr>
                <w:rFonts w:ascii="Times New Roman" w:eastAsia="宋体" w:hAnsi="Times New Roman" w:cs="宋体"/>
                <w:sz w:val="18"/>
                <w:szCs w:val="18"/>
              </w:rPr>
              <w:t>86</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59</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746</w:t>
            </w:r>
            <w:r>
              <w:rPr>
                <w:rFonts w:ascii="宋体" w:eastAsia="宋体" w:hAnsi="宋体" w:cs="宋体"/>
                <w:sz w:val="18"/>
                <w:szCs w:val="18"/>
              </w:rPr>
              <w:t>,</w:t>
            </w:r>
            <w:r w:rsidRPr="00987CF2">
              <w:rPr>
                <w:rFonts w:ascii="Times New Roman" w:eastAsia="宋体" w:hAnsi="Times New Roman" w:cs="宋体"/>
                <w:sz w:val="18"/>
                <w:szCs w:val="18"/>
              </w:rPr>
              <w:t>010</w:t>
            </w:r>
            <w:r>
              <w:rPr>
                <w:rFonts w:ascii="宋体" w:eastAsia="宋体" w:hAnsi="宋体" w:cs="宋体"/>
                <w:sz w:val="18"/>
                <w:szCs w:val="18"/>
              </w:rPr>
              <w:t>.</w:t>
            </w:r>
            <w:r w:rsidRPr="00987CF2">
              <w:rPr>
                <w:rFonts w:ascii="Times New Roman" w:eastAsia="宋体" w:hAnsi="Times New Roman" w:cs="宋体"/>
                <w:sz w:val="18"/>
                <w:szCs w:val="18"/>
              </w:rPr>
              <w:t>68</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客户二</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473</w:t>
            </w:r>
            <w:r>
              <w:rPr>
                <w:rFonts w:ascii="宋体" w:eastAsia="宋体" w:hAnsi="宋体" w:cs="宋体"/>
                <w:sz w:val="18"/>
                <w:szCs w:val="18"/>
              </w:rPr>
              <w:t>,</w:t>
            </w:r>
            <w:r w:rsidRPr="00987CF2">
              <w:rPr>
                <w:rFonts w:ascii="Times New Roman" w:eastAsia="宋体" w:hAnsi="Times New Roman" w:cs="宋体"/>
                <w:sz w:val="18"/>
                <w:szCs w:val="18"/>
              </w:rPr>
              <w:t>275</w:t>
            </w:r>
            <w:r>
              <w:rPr>
                <w:rFonts w:ascii="宋体" w:eastAsia="宋体" w:hAnsi="宋体" w:cs="宋体"/>
                <w:sz w:val="18"/>
                <w:szCs w:val="18"/>
              </w:rPr>
              <w:t>.</w:t>
            </w:r>
            <w:r w:rsidRPr="00987CF2">
              <w:rPr>
                <w:rFonts w:ascii="Times New Roman" w:eastAsia="宋体" w:hAnsi="Times New Roman" w:cs="宋体"/>
                <w:sz w:val="18"/>
                <w:szCs w:val="18"/>
              </w:rPr>
              <w:t>99</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54</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412</w:t>
            </w:r>
            <w:r>
              <w:rPr>
                <w:rFonts w:ascii="宋体" w:eastAsia="宋体" w:hAnsi="宋体" w:cs="宋体"/>
                <w:sz w:val="18"/>
                <w:szCs w:val="18"/>
              </w:rPr>
              <w:t>,</w:t>
            </w:r>
            <w:r w:rsidRPr="00987CF2">
              <w:rPr>
                <w:rFonts w:ascii="Times New Roman" w:eastAsia="宋体" w:hAnsi="Times New Roman" w:cs="宋体"/>
                <w:sz w:val="18"/>
                <w:szCs w:val="18"/>
              </w:rPr>
              <w:t>938</w:t>
            </w:r>
            <w:r>
              <w:rPr>
                <w:rFonts w:ascii="宋体" w:eastAsia="宋体" w:hAnsi="宋体" w:cs="宋体"/>
                <w:sz w:val="18"/>
                <w:szCs w:val="18"/>
              </w:rPr>
              <w:t>.</w:t>
            </w:r>
            <w:r w:rsidRPr="00987CF2">
              <w:rPr>
                <w:rFonts w:ascii="Times New Roman" w:eastAsia="宋体" w:hAnsi="Times New Roman" w:cs="宋体"/>
                <w:sz w:val="18"/>
                <w:szCs w:val="18"/>
              </w:rPr>
              <w:t>25</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客户三</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w:t>
            </w:r>
            <w:r>
              <w:rPr>
                <w:rFonts w:ascii="宋体" w:eastAsia="宋体" w:hAnsi="宋体" w:cs="宋体"/>
                <w:sz w:val="18"/>
                <w:szCs w:val="18"/>
              </w:rPr>
              <w:t>,</w:t>
            </w:r>
            <w:r w:rsidRPr="00987CF2">
              <w:rPr>
                <w:rFonts w:ascii="Times New Roman" w:eastAsia="宋体" w:hAnsi="Times New Roman" w:cs="宋体"/>
                <w:sz w:val="18"/>
                <w:szCs w:val="18"/>
              </w:rPr>
              <w:t>833</w:t>
            </w:r>
            <w:r>
              <w:rPr>
                <w:rFonts w:ascii="宋体" w:eastAsia="宋体" w:hAnsi="宋体" w:cs="宋体"/>
                <w:sz w:val="18"/>
                <w:szCs w:val="18"/>
              </w:rPr>
              <w:t>,</w:t>
            </w:r>
            <w:r w:rsidRPr="00987CF2">
              <w:rPr>
                <w:rFonts w:ascii="Times New Roman" w:eastAsia="宋体" w:hAnsi="Times New Roman" w:cs="宋体"/>
                <w:sz w:val="18"/>
                <w:szCs w:val="18"/>
              </w:rPr>
              <w:t>060</w:t>
            </w:r>
            <w:r>
              <w:rPr>
                <w:rFonts w:ascii="宋体" w:eastAsia="宋体" w:hAnsi="宋体" w:cs="宋体"/>
                <w:sz w:val="18"/>
                <w:szCs w:val="18"/>
              </w:rPr>
              <w:t>.</w:t>
            </w:r>
            <w:r w:rsidRPr="00987CF2">
              <w:rPr>
                <w:rFonts w:ascii="Times New Roman" w:eastAsia="宋体" w:hAnsi="Times New Roman" w:cs="宋体"/>
                <w:sz w:val="18"/>
                <w:szCs w:val="18"/>
              </w:rPr>
              <w:t>03</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76</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541</w:t>
            </w:r>
            <w:r>
              <w:rPr>
                <w:rFonts w:ascii="宋体" w:eastAsia="宋体" w:hAnsi="宋体" w:cs="宋体"/>
                <w:sz w:val="18"/>
                <w:szCs w:val="18"/>
              </w:rPr>
              <w:t>,</w:t>
            </w:r>
            <w:r w:rsidRPr="00987CF2">
              <w:rPr>
                <w:rFonts w:ascii="Times New Roman" w:eastAsia="宋体" w:hAnsi="Times New Roman" w:cs="宋体"/>
                <w:sz w:val="18"/>
                <w:szCs w:val="18"/>
              </w:rPr>
              <w:t>653</w:t>
            </w:r>
            <w:r>
              <w:rPr>
                <w:rFonts w:ascii="宋体" w:eastAsia="宋体" w:hAnsi="宋体" w:cs="宋体"/>
                <w:sz w:val="18"/>
                <w:szCs w:val="18"/>
              </w:rPr>
              <w:t>.</w:t>
            </w:r>
            <w:r w:rsidRPr="00987CF2">
              <w:rPr>
                <w:rFonts w:ascii="Times New Roman" w:eastAsia="宋体" w:hAnsi="Times New Roman" w:cs="宋体"/>
                <w:sz w:val="18"/>
                <w:szCs w:val="18"/>
              </w:rPr>
              <w:t>01</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客户四</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w:t>
            </w:r>
            <w:r>
              <w:rPr>
                <w:rFonts w:ascii="宋体" w:eastAsia="宋体" w:hAnsi="宋体" w:cs="宋体"/>
                <w:sz w:val="18"/>
                <w:szCs w:val="18"/>
              </w:rPr>
              <w:t>,</w:t>
            </w:r>
            <w:r w:rsidRPr="00987CF2">
              <w:rPr>
                <w:rFonts w:ascii="Times New Roman" w:eastAsia="宋体" w:hAnsi="Times New Roman" w:cs="宋体"/>
                <w:sz w:val="18"/>
                <w:szCs w:val="18"/>
              </w:rPr>
              <w:t>577</w:t>
            </w:r>
            <w:r>
              <w:rPr>
                <w:rFonts w:ascii="宋体" w:eastAsia="宋体" w:hAnsi="宋体" w:cs="宋体"/>
                <w:sz w:val="18"/>
                <w:szCs w:val="18"/>
              </w:rPr>
              <w:t>,</w:t>
            </w:r>
            <w:r w:rsidRPr="00987CF2">
              <w:rPr>
                <w:rFonts w:ascii="Times New Roman" w:eastAsia="宋体" w:hAnsi="Times New Roman" w:cs="宋体"/>
                <w:sz w:val="18"/>
                <w:szCs w:val="18"/>
              </w:rPr>
              <w:t>689</w:t>
            </w:r>
            <w:r>
              <w:rPr>
                <w:rFonts w:ascii="宋体" w:eastAsia="宋体" w:hAnsi="宋体" w:cs="宋体"/>
                <w:sz w:val="18"/>
                <w:szCs w:val="18"/>
              </w:rPr>
              <w:t>.</w:t>
            </w:r>
            <w:r w:rsidRPr="00987CF2">
              <w:rPr>
                <w:rFonts w:ascii="Times New Roman" w:eastAsia="宋体" w:hAnsi="Times New Roman" w:cs="宋体"/>
                <w:sz w:val="18"/>
                <w:szCs w:val="18"/>
              </w:rPr>
              <w:t>21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33</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892</w:t>
            </w:r>
            <w:r>
              <w:rPr>
                <w:rFonts w:ascii="宋体" w:eastAsia="宋体" w:hAnsi="宋体" w:cs="宋体"/>
                <w:sz w:val="18"/>
                <w:szCs w:val="18"/>
              </w:rPr>
              <w:t>,</w:t>
            </w:r>
            <w:r w:rsidRPr="00987CF2">
              <w:rPr>
                <w:rFonts w:ascii="Times New Roman" w:eastAsia="宋体" w:hAnsi="Times New Roman" w:cs="宋体"/>
                <w:sz w:val="18"/>
                <w:szCs w:val="18"/>
              </w:rPr>
              <w:t>360</w:t>
            </w:r>
            <w:r>
              <w:rPr>
                <w:rFonts w:ascii="宋体" w:eastAsia="宋体" w:hAnsi="宋体" w:cs="宋体"/>
                <w:sz w:val="18"/>
                <w:szCs w:val="18"/>
              </w:rPr>
              <w:t>.</w:t>
            </w:r>
            <w:r w:rsidRPr="00987CF2">
              <w:rPr>
                <w:rFonts w:ascii="Times New Roman" w:eastAsia="宋体" w:hAnsi="Times New Roman" w:cs="宋体"/>
                <w:sz w:val="18"/>
                <w:szCs w:val="18"/>
              </w:rPr>
              <w:t>53</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客户五</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628</w:t>
            </w:r>
            <w:r>
              <w:rPr>
                <w:rFonts w:ascii="宋体" w:eastAsia="宋体" w:hAnsi="宋体" w:cs="宋体"/>
                <w:sz w:val="18"/>
                <w:szCs w:val="18"/>
              </w:rPr>
              <w:t>,</w:t>
            </w:r>
            <w:r w:rsidRPr="00987CF2">
              <w:rPr>
                <w:rFonts w:ascii="Times New Roman" w:eastAsia="宋体" w:hAnsi="Times New Roman" w:cs="宋体"/>
                <w:sz w:val="18"/>
                <w:szCs w:val="18"/>
              </w:rPr>
              <w:t>707</w:t>
            </w:r>
            <w:r>
              <w:rPr>
                <w:rFonts w:ascii="宋体" w:eastAsia="宋体" w:hAnsi="宋体" w:cs="宋体"/>
                <w:sz w:val="18"/>
                <w:szCs w:val="18"/>
              </w:rPr>
              <w:t>.</w:t>
            </w:r>
            <w:r w:rsidRPr="00987CF2">
              <w:rPr>
                <w:rFonts w:ascii="Times New Roman" w:eastAsia="宋体" w:hAnsi="Times New Roman" w:cs="宋体"/>
                <w:sz w:val="18"/>
                <w:szCs w:val="18"/>
              </w:rPr>
              <w:t>99</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65</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381</w:t>
            </w:r>
            <w:r>
              <w:rPr>
                <w:rFonts w:ascii="宋体" w:eastAsia="宋体" w:hAnsi="宋体" w:cs="宋体"/>
                <w:sz w:val="18"/>
                <w:szCs w:val="18"/>
              </w:rPr>
              <w:t>,</w:t>
            </w: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40</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129</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931</w:t>
            </w:r>
            <w:r>
              <w:rPr>
                <w:rFonts w:ascii="宋体" w:eastAsia="宋体" w:hAnsi="宋体" w:cs="宋体"/>
                <w:sz w:val="18"/>
                <w:szCs w:val="18"/>
              </w:rPr>
              <w:t>.</w:t>
            </w:r>
            <w:r w:rsidRPr="00987CF2">
              <w:rPr>
                <w:rFonts w:ascii="Times New Roman" w:eastAsia="宋体" w:hAnsi="Times New Roman" w:cs="宋体"/>
                <w:sz w:val="18"/>
                <w:szCs w:val="18"/>
              </w:rPr>
              <w:t>08</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87</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keepNext/>
        <w:keepLines/>
        <w:spacing w:before="300" w:after="300" w:line="280" w:lineRule="exact"/>
        <w:outlineLvl w:val="3"/>
        <w:rPr>
          <w:rFonts w:ascii="宋体" w:eastAsia="宋体" w:hAnsi="宋体" w:cs="宋体"/>
          <w:b/>
          <w:bCs/>
          <w:szCs w:val="21"/>
        </w:rPr>
      </w:pPr>
      <w:bookmarkStart w:id="416" w:name="_Toc989304"/>
      <w:r>
        <w:rPr>
          <w:rFonts w:ascii="宋体" w:eastAsia="宋体" w:hAnsi="宋体" w:cs="宋体"/>
          <w:b/>
          <w:bCs/>
          <w:szCs w:val="21"/>
        </w:rPr>
        <w:t>（</w:t>
      </w:r>
      <w:r w:rsidRPr="00987CF2">
        <w:rPr>
          <w:rFonts w:ascii="Times New Roman" w:eastAsia="宋体" w:hAnsi="Times New Roman" w:cs="宋体"/>
          <w:b/>
          <w:bCs/>
          <w:szCs w:val="21"/>
        </w:rPr>
        <w:t>5</w:t>
      </w:r>
      <w:r>
        <w:rPr>
          <w:rFonts w:ascii="宋体" w:eastAsia="宋体" w:hAnsi="宋体" w:cs="宋体"/>
          <w:b/>
          <w:bCs/>
          <w:szCs w:val="21"/>
        </w:rPr>
        <w:t>） 因金融资产转移而终止确认的应收账款</w:t>
      </w:r>
      <w:bookmarkEnd w:id="416"/>
    </w:p>
    <w:p w:rsidR="006146C8" w:rsidRDefault="006146C8">
      <w:pPr>
        <w:pStyle w:val="a3"/>
        <w:divId w:val="1883322467"/>
        <w:rPr>
          <w:sz w:val="18"/>
          <w:szCs w:val="18"/>
        </w:rPr>
      </w:pP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Cs w:val="21"/>
        </w:rPr>
      </w:pPr>
      <w:bookmarkStart w:id="417" w:name="_Toc989305"/>
      <w:r>
        <w:rPr>
          <w:rFonts w:ascii="宋体" w:eastAsia="宋体" w:hAnsi="宋体" w:cs="宋体"/>
          <w:b/>
          <w:bCs/>
          <w:szCs w:val="21"/>
        </w:rPr>
        <w:t>（</w:t>
      </w:r>
      <w:r w:rsidRPr="00987CF2">
        <w:rPr>
          <w:rFonts w:ascii="Times New Roman" w:eastAsia="宋体" w:hAnsi="Times New Roman" w:cs="宋体"/>
          <w:b/>
          <w:bCs/>
          <w:szCs w:val="21"/>
        </w:rPr>
        <w:t>6</w:t>
      </w:r>
      <w:r>
        <w:rPr>
          <w:rFonts w:ascii="宋体" w:eastAsia="宋体" w:hAnsi="宋体" w:cs="宋体"/>
          <w:b/>
          <w:bCs/>
          <w:szCs w:val="21"/>
        </w:rPr>
        <w:t>） 转移应收账款且继续涉入形成的资产、负债金额</w:t>
      </w:r>
      <w:bookmarkEnd w:id="417"/>
    </w:p>
    <w:p w:rsidR="006146C8" w:rsidRDefault="006146C8">
      <w:pPr>
        <w:pStyle w:val="a3"/>
        <w:divId w:val="1037003546"/>
        <w:rPr>
          <w:sz w:val="18"/>
          <w:szCs w:val="18"/>
        </w:rPr>
      </w:pPr>
      <w:r>
        <w:rPr>
          <w:rFonts w:hint="eastAsia"/>
          <w:sz w:val="18"/>
          <w:szCs w:val="18"/>
        </w:rPr>
        <w:t>无。</w:t>
      </w:r>
    </w:p>
    <w:p w:rsidR="006146C8" w:rsidRDefault="006146C8" w:rsidP="00D61614">
      <w:pPr>
        <w:spacing w:before="100" w:after="100" w:line="240" w:lineRule="exact"/>
        <w:divId w:val="2065712734"/>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418" w:name="_Toc989306"/>
      <w:r w:rsidRPr="00987CF2">
        <w:rPr>
          <w:rFonts w:ascii="Times New Roman" w:hAnsi="Times New Roman" w:cs="宋体"/>
          <w:b/>
          <w:bCs/>
        </w:rPr>
        <w:t>2</w:t>
      </w:r>
      <w:r>
        <w:rPr>
          <w:rFonts w:ascii="宋体" w:hAnsi="宋体" w:cs="宋体"/>
          <w:b/>
          <w:bCs/>
        </w:rPr>
        <w:t>、其他应收款</w:t>
      </w:r>
      <w:bookmarkEnd w:id="41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w:t>
            </w:r>
            <w:r>
              <w:rPr>
                <w:rFonts w:ascii="宋体" w:eastAsia="宋体" w:hAnsi="宋体" w:cs="宋体"/>
                <w:sz w:val="18"/>
                <w:szCs w:val="18"/>
              </w:rPr>
              <w:t>,</w:t>
            </w:r>
            <w:r w:rsidRPr="00987CF2">
              <w:rPr>
                <w:rFonts w:ascii="Times New Roman" w:eastAsia="宋体" w:hAnsi="Times New Roman" w:cs="宋体"/>
                <w:sz w:val="18"/>
                <w:szCs w:val="18"/>
              </w:rPr>
              <w:t>280</w:t>
            </w:r>
            <w:r>
              <w:rPr>
                <w:rFonts w:ascii="宋体" w:eastAsia="宋体" w:hAnsi="宋体" w:cs="宋体"/>
                <w:sz w:val="18"/>
                <w:szCs w:val="18"/>
              </w:rPr>
              <w:t>,</w:t>
            </w:r>
            <w:r w:rsidRPr="00987CF2">
              <w:rPr>
                <w:rFonts w:ascii="Times New Roman" w:eastAsia="宋体" w:hAnsi="Times New Roman" w:cs="宋体"/>
                <w:sz w:val="18"/>
                <w:szCs w:val="18"/>
              </w:rPr>
              <w:t>754</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532</w:t>
            </w:r>
            <w:r>
              <w:rPr>
                <w:rFonts w:ascii="宋体" w:eastAsia="宋体" w:hAnsi="宋体" w:cs="宋体"/>
                <w:sz w:val="18"/>
                <w:szCs w:val="18"/>
              </w:rPr>
              <w:t>,</w:t>
            </w:r>
            <w:r w:rsidRPr="00987CF2">
              <w:rPr>
                <w:rFonts w:ascii="Times New Roman" w:eastAsia="宋体" w:hAnsi="Times New Roman" w:cs="宋体"/>
                <w:sz w:val="18"/>
                <w:szCs w:val="18"/>
              </w:rPr>
              <w:t>871</w:t>
            </w:r>
            <w:r>
              <w:rPr>
                <w:rFonts w:ascii="宋体" w:eastAsia="宋体" w:hAnsi="宋体" w:cs="宋体"/>
                <w:sz w:val="18"/>
                <w:szCs w:val="18"/>
              </w:rPr>
              <w:t>.</w:t>
            </w:r>
            <w:r w:rsidRPr="00987CF2">
              <w:rPr>
                <w:rFonts w:ascii="Times New Roman" w:eastAsia="宋体" w:hAnsi="Times New Roman" w:cs="宋体"/>
                <w:sz w:val="18"/>
                <w:szCs w:val="18"/>
              </w:rPr>
              <w:t>51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w:t>
            </w:r>
            <w:r>
              <w:rPr>
                <w:rFonts w:ascii="宋体" w:eastAsia="宋体" w:hAnsi="宋体" w:cs="宋体"/>
                <w:sz w:val="18"/>
                <w:szCs w:val="18"/>
              </w:rPr>
              <w:t>,</w:t>
            </w:r>
            <w:r w:rsidRPr="00987CF2">
              <w:rPr>
                <w:rFonts w:ascii="Times New Roman" w:eastAsia="宋体" w:hAnsi="Times New Roman" w:cs="宋体"/>
                <w:sz w:val="18"/>
                <w:szCs w:val="18"/>
              </w:rPr>
              <w:t>280</w:t>
            </w:r>
            <w:r>
              <w:rPr>
                <w:rFonts w:ascii="宋体" w:eastAsia="宋体" w:hAnsi="宋体" w:cs="宋体"/>
                <w:sz w:val="18"/>
                <w:szCs w:val="18"/>
              </w:rPr>
              <w:t>,</w:t>
            </w:r>
            <w:r w:rsidRPr="00987CF2">
              <w:rPr>
                <w:rFonts w:ascii="Times New Roman" w:eastAsia="宋体" w:hAnsi="Times New Roman" w:cs="宋体"/>
                <w:sz w:val="18"/>
                <w:szCs w:val="18"/>
              </w:rPr>
              <w:t>754</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532</w:t>
            </w:r>
            <w:r>
              <w:rPr>
                <w:rFonts w:ascii="宋体" w:eastAsia="宋体" w:hAnsi="宋体" w:cs="宋体"/>
                <w:sz w:val="18"/>
                <w:szCs w:val="18"/>
              </w:rPr>
              <w:t>,</w:t>
            </w:r>
            <w:r w:rsidRPr="00987CF2">
              <w:rPr>
                <w:rFonts w:ascii="Times New Roman" w:eastAsia="宋体" w:hAnsi="Times New Roman" w:cs="宋体"/>
                <w:sz w:val="18"/>
                <w:szCs w:val="18"/>
              </w:rPr>
              <w:t>871</w:t>
            </w:r>
            <w:r>
              <w:rPr>
                <w:rFonts w:ascii="宋体" w:eastAsia="宋体" w:hAnsi="宋体" w:cs="宋体"/>
                <w:sz w:val="18"/>
                <w:szCs w:val="18"/>
              </w:rPr>
              <w:t>.</w:t>
            </w:r>
            <w:r w:rsidRPr="00987CF2">
              <w:rPr>
                <w:rFonts w:ascii="Times New Roman" w:eastAsia="宋体" w:hAnsi="Times New Roman" w:cs="宋体"/>
                <w:sz w:val="18"/>
                <w:szCs w:val="18"/>
              </w:rPr>
              <w:t>51</w:t>
            </w:r>
          </w:p>
        </w:tc>
      </w:tr>
    </w:tbl>
    <w:p w:rsidR="00514C2A" w:rsidRDefault="006146C8">
      <w:pPr>
        <w:keepNext/>
        <w:keepLines/>
        <w:spacing w:before="300" w:after="300" w:line="280" w:lineRule="exact"/>
        <w:outlineLvl w:val="3"/>
        <w:rPr>
          <w:rFonts w:ascii="宋体" w:eastAsia="宋体" w:hAnsi="宋体" w:cs="宋体"/>
          <w:b/>
          <w:bCs/>
          <w:sz w:val="18"/>
          <w:szCs w:val="18"/>
        </w:rPr>
      </w:pPr>
      <w:bookmarkStart w:id="419" w:name="_Toc989307"/>
      <w:r>
        <w:rPr>
          <w:rFonts w:ascii="宋体" w:eastAsia="宋体" w:hAnsi="宋体" w:cs="宋体"/>
          <w:b/>
          <w:bCs/>
          <w:sz w:val="18"/>
          <w:szCs w:val="18"/>
        </w:rPr>
        <w:t>（</w:t>
      </w:r>
      <w:r w:rsidRPr="00987CF2">
        <w:rPr>
          <w:rFonts w:ascii="Times New Roman" w:eastAsia="宋体" w:hAnsi="Times New Roman" w:cs="宋体"/>
          <w:b/>
          <w:bCs/>
          <w:sz w:val="18"/>
          <w:szCs w:val="18"/>
        </w:rPr>
        <w:t>1</w:t>
      </w:r>
      <w:r>
        <w:rPr>
          <w:rFonts w:ascii="宋体" w:eastAsia="宋体" w:hAnsi="宋体" w:cs="宋体"/>
          <w:b/>
          <w:bCs/>
          <w:sz w:val="18"/>
          <w:szCs w:val="18"/>
        </w:rPr>
        <w:t>） 应收利息</w:t>
      </w:r>
      <w:bookmarkEnd w:id="419"/>
    </w:p>
    <w:p w:rsidR="00514C2A" w:rsidRDefault="006146C8">
      <w:pPr>
        <w:keepNext/>
        <w:keepLines/>
        <w:spacing w:before="300" w:after="300" w:line="280" w:lineRule="exact"/>
        <w:outlineLvl w:val="4"/>
        <w:rPr>
          <w:rFonts w:ascii="宋体" w:eastAsia="宋体" w:hAnsi="宋体" w:cs="宋体"/>
          <w:b/>
          <w:bCs/>
          <w:sz w:val="18"/>
          <w:szCs w:val="18"/>
        </w:rPr>
      </w:pPr>
      <w:bookmarkStart w:id="420" w:name="_Toc989308"/>
      <w:r w:rsidRPr="00987CF2">
        <w:rPr>
          <w:rFonts w:ascii="Times New Roman" w:eastAsia="宋体" w:hAnsi="Times New Roman" w:cs="宋体"/>
          <w:b/>
          <w:bCs/>
          <w:sz w:val="18"/>
          <w:szCs w:val="18"/>
        </w:rPr>
        <w:t>1</w:t>
      </w:r>
      <w:r>
        <w:rPr>
          <w:rFonts w:ascii="宋体" w:eastAsia="宋体" w:hAnsi="宋体" w:cs="宋体"/>
          <w:b/>
          <w:bCs/>
          <w:sz w:val="18"/>
          <w:szCs w:val="18"/>
        </w:rPr>
        <w:t>） 应收利息分类</w:t>
      </w:r>
      <w:bookmarkEnd w:id="42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rsidR="00514C2A" w:rsidRDefault="006146C8">
      <w:pPr>
        <w:keepNext/>
        <w:keepLines/>
        <w:spacing w:before="300" w:after="300" w:line="280" w:lineRule="exact"/>
        <w:outlineLvl w:val="4"/>
        <w:rPr>
          <w:rFonts w:ascii="宋体" w:eastAsia="宋体" w:hAnsi="宋体" w:cs="宋体"/>
          <w:b/>
          <w:bCs/>
          <w:sz w:val="18"/>
          <w:szCs w:val="18"/>
        </w:rPr>
      </w:pPr>
      <w:bookmarkStart w:id="421" w:name="_Toc989309"/>
      <w:r w:rsidRPr="00987CF2">
        <w:rPr>
          <w:rFonts w:ascii="Times New Roman" w:eastAsia="宋体" w:hAnsi="Times New Roman" w:cs="宋体"/>
          <w:b/>
          <w:bCs/>
          <w:sz w:val="18"/>
          <w:szCs w:val="18"/>
        </w:rPr>
        <w:t>2</w:t>
      </w:r>
      <w:r>
        <w:rPr>
          <w:rFonts w:ascii="宋体" w:eastAsia="宋体" w:hAnsi="宋体" w:cs="宋体"/>
          <w:b/>
          <w:bCs/>
          <w:sz w:val="18"/>
          <w:szCs w:val="18"/>
        </w:rPr>
        <w:t>） 重要逾期利息</w:t>
      </w:r>
      <w:bookmarkEnd w:id="42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借款单位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逾期时间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逾期原因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sidR="00D61614">
        <w:rPr>
          <w:rFonts w:ascii="宋体" w:eastAsia="宋体" w:hAnsi="宋体" w:cs="宋体" w:hint="eastAsia"/>
          <w:sz w:val="18"/>
          <w:szCs w:val="18"/>
        </w:rPr>
        <w:t>无。</w:t>
      </w:r>
    </w:p>
    <w:p w:rsidR="006146C8" w:rsidRDefault="006146C8">
      <w:pPr>
        <w:pStyle w:val="a3"/>
        <w:divId w:val="496120163"/>
        <w:rPr>
          <w:sz w:val="18"/>
          <w:szCs w:val="18"/>
        </w:rPr>
      </w:pPr>
      <w:r>
        <w:rPr>
          <w:rFonts w:hint="eastAsia"/>
          <w:sz w:val="18"/>
          <w:szCs w:val="18"/>
        </w:rPr>
        <w:lastRenderedPageBreak/>
        <w:t>无。</w:t>
      </w:r>
    </w:p>
    <w:p w:rsidR="00514C2A" w:rsidRDefault="006146C8">
      <w:pPr>
        <w:keepNext/>
        <w:keepLines/>
        <w:spacing w:before="300" w:after="300" w:line="280" w:lineRule="exact"/>
        <w:outlineLvl w:val="4"/>
        <w:rPr>
          <w:rFonts w:ascii="宋体" w:eastAsia="宋体" w:hAnsi="宋体" w:cs="宋体"/>
          <w:b/>
          <w:bCs/>
          <w:sz w:val="18"/>
          <w:szCs w:val="18"/>
        </w:rPr>
      </w:pPr>
      <w:bookmarkStart w:id="422" w:name="_Toc989310"/>
      <w:r w:rsidRPr="00987CF2">
        <w:rPr>
          <w:rFonts w:ascii="Times New Roman" w:eastAsia="宋体" w:hAnsi="Times New Roman" w:cs="宋体"/>
          <w:b/>
          <w:bCs/>
          <w:sz w:val="18"/>
          <w:szCs w:val="18"/>
        </w:rPr>
        <w:t>3</w:t>
      </w:r>
      <w:r>
        <w:rPr>
          <w:rFonts w:ascii="宋体" w:eastAsia="宋体" w:hAnsi="宋体" w:cs="宋体"/>
          <w:b/>
          <w:bCs/>
          <w:sz w:val="18"/>
          <w:szCs w:val="18"/>
        </w:rPr>
        <w:t>） 坏账准备计提情况</w:t>
      </w:r>
      <w:bookmarkEnd w:id="422"/>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 w:val="18"/>
          <w:szCs w:val="18"/>
        </w:rPr>
      </w:pPr>
      <w:bookmarkStart w:id="423" w:name="_Toc989311"/>
      <w:r>
        <w:rPr>
          <w:rFonts w:ascii="宋体" w:eastAsia="宋体" w:hAnsi="宋体" w:cs="宋体"/>
          <w:b/>
          <w:bCs/>
          <w:sz w:val="18"/>
          <w:szCs w:val="18"/>
        </w:rPr>
        <w:t>（</w:t>
      </w:r>
      <w:r w:rsidRPr="00987CF2">
        <w:rPr>
          <w:rFonts w:ascii="Times New Roman" w:eastAsia="宋体" w:hAnsi="Times New Roman" w:cs="宋体"/>
          <w:b/>
          <w:bCs/>
          <w:sz w:val="18"/>
          <w:szCs w:val="18"/>
        </w:rPr>
        <w:t>2</w:t>
      </w:r>
      <w:r>
        <w:rPr>
          <w:rFonts w:ascii="宋体" w:eastAsia="宋体" w:hAnsi="宋体" w:cs="宋体"/>
          <w:b/>
          <w:bCs/>
          <w:sz w:val="18"/>
          <w:szCs w:val="18"/>
        </w:rPr>
        <w:t>） 应收股利</w:t>
      </w:r>
      <w:bookmarkEnd w:id="423"/>
    </w:p>
    <w:p w:rsidR="00514C2A" w:rsidRDefault="006146C8">
      <w:pPr>
        <w:keepNext/>
        <w:keepLines/>
        <w:spacing w:before="300" w:after="300" w:line="280" w:lineRule="exact"/>
        <w:outlineLvl w:val="4"/>
        <w:rPr>
          <w:rFonts w:ascii="宋体" w:eastAsia="宋体" w:hAnsi="宋体" w:cs="宋体"/>
          <w:b/>
          <w:bCs/>
          <w:sz w:val="18"/>
          <w:szCs w:val="18"/>
        </w:rPr>
      </w:pPr>
      <w:bookmarkStart w:id="424" w:name="_Toc989312"/>
      <w:r w:rsidRPr="00987CF2">
        <w:rPr>
          <w:rFonts w:ascii="Times New Roman" w:eastAsia="宋体" w:hAnsi="Times New Roman" w:cs="宋体"/>
          <w:b/>
          <w:bCs/>
          <w:sz w:val="18"/>
          <w:szCs w:val="18"/>
        </w:rPr>
        <w:t>1</w:t>
      </w:r>
      <w:r>
        <w:rPr>
          <w:rFonts w:ascii="宋体" w:eastAsia="宋体" w:hAnsi="宋体" w:cs="宋体"/>
          <w:b/>
          <w:bCs/>
          <w:sz w:val="18"/>
          <w:szCs w:val="18"/>
        </w:rPr>
        <w:t>） 应收股利分类</w:t>
      </w:r>
      <w:bookmarkEnd w:id="424"/>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bl>
    <w:p w:rsidR="00514C2A" w:rsidRDefault="006146C8">
      <w:pPr>
        <w:keepNext/>
        <w:keepLines/>
        <w:spacing w:before="300" w:after="300" w:line="280" w:lineRule="exact"/>
        <w:outlineLvl w:val="4"/>
        <w:rPr>
          <w:rFonts w:ascii="宋体" w:eastAsia="宋体" w:hAnsi="宋体" w:cs="宋体"/>
          <w:b/>
          <w:bCs/>
          <w:sz w:val="18"/>
          <w:szCs w:val="18"/>
        </w:rPr>
      </w:pPr>
      <w:bookmarkStart w:id="425" w:name="_Toc989313"/>
      <w:r w:rsidRPr="00987CF2">
        <w:rPr>
          <w:rFonts w:ascii="Times New Roman" w:eastAsia="宋体" w:hAnsi="Times New Roman" w:cs="宋体"/>
          <w:b/>
          <w:bCs/>
          <w:sz w:val="18"/>
          <w:szCs w:val="18"/>
        </w:rPr>
        <w:t>2</w:t>
      </w:r>
      <w:r>
        <w:rPr>
          <w:rFonts w:ascii="宋体" w:eastAsia="宋体" w:hAnsi="宋体" w:cs="宋体"/>
          <w:b/>
          <w:bCs/>
          <w:sz w:val="18"/>
          <w:szCs w:val="18"/>
        </w:rPr>
        <w:t>） 重要的账龄超过</w:t>
      </w:r>
      <w:r w:rsidRPr="00987CF2">
        <w:rPr>
          <w:rFonts w:ascii="Times New Roman" w:eastAsia="宋体" w:hAnsi="Times New Roman" w:cs="宋体"/>
          <w:b/>
          <w:bCs/>
          <w:sz w:val="18"/>
          <w:szCs w:val="18"/>
        </w:rPr>
        <w:t>1</w:t>
      </w:r>
      <w:r>
        <w:rPr>
          <w:rFonts w:ascii="宋体" w:eastAsia="宋体" w:hAnsi="宋体" w:cs="宋体"/>
          <w:b/>
          <w:bCs/>
          <w:sz w:val="18"/>
          <w:szCs w:val="18"/>
        </w:rPr>
        <w:t>年的应收股利</w:t>
      </w:r>
      <w:bookmarkEnd w:id="425"/>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项目(或被投资单位)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未收回的原因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是否发生减值及其判断依据</w:t>
            </w:r>
          </w:p>
        </w:tc>
      </w:tr>
    </w:tbl>
    <w:p w:rsidR="00514C2A" w:rsidRDefault="006146C8">
      <w:pPr>
        <w:keepNext/>
        <w:keepLines/>
        <w:spacing w:before="300" w:after="300" w:line="280" w:lineRule="exact"/>
        <w:outlineLvl w:val="4"/>
        <w:rPr>
          <w:rFonts w:ascii="宋体" w:eastAsia="宋体" w:hAnsi="宋体" w:cs="宋体"/>
          <w:b/>
          <w:bCs/>
          <w:sz w:val="18"/>
          <w:szCs w:val="18"/>
        </w:rPr>
      </w:pPr>
      <w:bookmarkStart w:id="426" w:name="_Toc989314"/>
      <w:r w:rsidRPr="00987CF2">
        <w:rPr>
          <w:rFonts w:ascii="Times New Roman" w:eastAsia="宋体" w:hAnsi="Times New Roman" w:cs="宋体"/>
          <w:b/>
          <w:bCs/>
          <w:sz w:val="18"/>
          <w:szCs w:val="18"/>
        </w:rPr>
        <w:t>3</w:t>
      </w:r>
      <w:r>
        <w:rPr>
          <w:rFonts w:ascii="宋体" w:eastAsia="宋体" w:hAnsi="宋体" w:cs="宋体"/>
          <w:b/>
          <w:bCs/>
          <w:sz w:val="18"/>
          <w:szCs w:val="18"/>
        </w:rPr>
        <w:t>） 坏账准备计提情况</w:t>
      </w:r>
      <w:bookmarkEnd w:id="426"/>
    </w:p>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6146C8" w:rsidRDefault="006146C8" w:rsidP="00C47448">
      <w:pPr>
        <w:spacing w:before="100" w:after="100" w:line="240" w:lineRule="exact"/>
        <w:divId w:val="950285410"/>
        <w:rPr>
          <w:sz w:val="18"/>
          <w:szCs w:val="18"/>
        </w:rPr>
      </w:pPr>
      <w:r>
        <w:rPr>
          <w:rFonts w:ascii="宋体" w:eastAsia="宋体" w:hAnsi="宋体" w:cs="宋体"/>
          <w:sz w:val="18"/>
          <w:szCs w:val="18"/>
        </w:rPr>
        <w:t>其他说明：</w:t>
      </w:r>
      <w:r>
        <w:rPr>
          <w:rFonts w:hint="eastAsia"/>
          <w:sz w:val="18"/>
          <w:szCs w:val="18"/>
        </w:rPr>
        <w:t>无。</w:t>
      </w:r>
    </w:p>
    <w:p w:rsidR="00514C2A" w:rsidRDefault="006146C8">
      <w:pPr>
        <w:keepNext/>
        <w:keepLines/>
        <w:spacing w:before="300" w:after="300" w:line="280" w:lineRule="exact"/>
        <w:outlineLvl w:val="3"/>
        <w:rPr>
          <w:rFonts w:ascii="宋体" w:eastAsia="宋体" w:hAnsi="宋体" w:cs="宋体"/>
          <w:b/>
          <w:bCs/>
          <w:sz w:val="18"/>
          <w:szCs w:val="18"/>
        </w:rPr>
      </w:pPr>
      <w:bookmarkStart w:id="427" w:name="_Toc989315"/>
      <w:r>
        <w:rPr>
          <w:rFonts w:ascii="宋体" w:eastAsia="宋体" w:hAnsi="宋体" w:cs="宋体"/>
          <w:b/>
          <w:bCs/>
          <w:sz w:val="18"/>
          <w:szCs w:val="18"/>
        </w:rPr>
        <w:t>（</w:t>
      </w:r>
      <w:r w:rsidRPr="00987CF2">
        <w:rPr>
          <w:rFonts w:ascii="Times New Roman" w:eastAsia="宋体" w:hAnsi="Times New Roman" w:cs="宋体"/>
          <w:b/>
          <w:bCs/>
          <w:sz w:val="18"/>
          <w:szCs w:val="18"/>
        </w:rPr>
        <w:t>3</w:t>
      </w:r>
      <w:r>
        <w:rPr>
          <w:rFonts w:ascii="宋体" w:eastAsia="宋体" w:hAnsi="宋体" w:cs="宋体"/>
          <w:b/>
          <w:bCs/>
          <w:sz w:val="18"/>
          <w:szCs w:val="18"/>
        </w:rPr>
        <w:t>） 其他应收款</w:t>
      </w:r>
      <w:bookmarkEnd w:id="427"/>
    </w:p>
    <w:p w:rsidR="00514C2A" w:rsidRDefault="006146C8">
      <w:pPr>
        <w:keepNext/>
        <w:keepLines/>
        <w:spacing w:before="300" w:after="300" w:line="280" w:lineRule="exact"/>
        <w:outlineLvl w:val="4"/>
        <w:rPr>
          <w:rFonts w:ascii="宋体" w:eastAsia="宋体" w:hAnsi="宋体" w:cs="宋体"/>
          <w:b/>
          <w:bCs/>
          <w:sz w:val="18"/>
          <w:szCs w:val="18"/>
        </w:rPr>
      </w:pPr>
      <w:bookmarkStart w:id="428" w:name="_Toc989316"/>
      <w:r w:rsidRPr="00987CF2">
        <w:rPr>
          <w:rFonts w:ascii="Times New Roman" w:eastAsia="宋体" w:hAnsi="Times New Roman" w:cs="宋体"/>
          <w:b/>
          <w:bCs/>
          <w:sz w:val="18"/>
          <w:szCs w:val="18"/>
        </w:rPr>
        <w:t>1</w:t>
      </w:r>
      <w:r>
        <w:rPr>
          <w:rFonts w:ascii="宋体" w:eastAsia="宋体" w:hAnsi="宋体" w:cs="宋体"/>
          <w:b/>
          <w:bCs/>
          <w:sz w:val="18"/>
          <w:szCs w:val="18"/>
        </w:rPr>
        <w:t>） 其他应收款按款项性质分类情况</w:t>
      </w:r>
      <w:bookmarkEnd w:id="42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内部往来</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56</w:t>
            </w:r>
            <w:r>
              <w:rPr>
                <w:rFonts w:ascii="宋体" w:eastAsia="宋体" w:hAnsi="宋体" w:cs="宋体"/>
                <w:sz w:val="18"/>
                <w:szCs w:val="18"/>
              </w:rPr>
              <w:t>,</w:t>
            </w:r>
            <w:r w:rsidRPr="00987CF2">
              <w:rPr>
                <w:rFonts w:ascii="Times New Roman" w:eastAsia="宋体" w:hAnsi="Times New Roman" w:cs="宋体"/>
                <w:sz w:val="18"/>
                <w:szCs w:val="18"/>
              </w:rPr>
              <w:t>485</w:t>
            </w:r>
            <w:r>
              <w:rPr>
                <w:rFonts w:ascii="宋体" w:eastAsia="宋体" w:hAnsi="宋体" w:cs="宋体"/>
                <w:sz w:val="18"/>
                <w:szCs w:val="18"/>
              </w:rPr>
              <w:t>,</w:t>
            </w:r>
            <w:r w:rsidRPr="00987CF2">
              <w:rPr>
                <w:rFonts w:ascii="Times New Roman" w:eastAsia="宋体" w:hAnsi="Times New Roman" w:cs="宋体"/>
                <w:sz w:val="18"/>
                <w:szCs w:val="18"/>
              </w:rPr>
              <w:t>136</w:t>
            </w:r>
            <w:r>
              <w:rPr>
                <w:rFonts w:ascii="宋体" w:eastAsia="宋体" w:hAnsi="宋体" w:cs="宋体"/>
                <w:sz w:val="18"/>
                <w:szCs w:val="18"/>
              </w:rPr>
              <w:t>.</w:t>
            </w:r>
            <w:r w:rsidRPr="00987CF2">
              <w:rPr>
                <w:rFonts w:ascii="Times New Roman" w:eastAsia="宋体" w:hAnsi="Times New Roman" w:cs="宋体"/>
                <w:sz w:val="18"/>
                <w:szCs w:val="18"/>
              </w:rPr>
              <w:t>63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352</w:t>
            </w:r>
            <w:r>
              <w:rPr>
                <w:rFonts w:ascii="宋体" w:eastAsia="宋体" w:hAnsi="宋体" w:cs="宋体"/>
                <w:sz w:val="18"/>
                <w:szCs w:val="18"/>
              </w:rPr>
              <w:t>,</w:t>
            </w:r>
            <w:r w:rsidRPr="00987CF2">
              <w:rPr>
                <w:rFonts w:ascii="Times New Roman" w:eastAsia="宋体" w:hAnsi="Times New Roman" w:cs="宋体"/>
                <w:sz w:val="18"/>
                <w:szCs w:val="18"/>
              </w:rPr>
              <w:t>197</w:t>
            </w:r>
            <w:r>
              <w:rPr>
                <w:rFonts w:ascii="宋体" w:eastAsia="宋体" w:hAnsi="宋体" w:cs="宋体"/>
                <w:sz w:val="18"/>
                <w:szCs w:val="18"/>
              </w:rPr>
              <w:t>.</w:t>
            </w:r>
            <w:r w:rsidRPr="00987CF2">
              <w:rPr>
                <w:rFonts w:ascii="Times New Roman" w:eastAsia="宋体" w:hAnsi="Times New Roman" w:cs="宋体"/>
                <w:sz w:val="18"/>
                <w:szCs w:val="18"/>
              </w:rPr>
              <w:t>72</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533</w:t>
            </w:r>
            <w:r>
              <w:rPr>
                <w:rFonts w:ascii="宋体" w:eastAsia="宋体" w:hAnsi="宋体" w:cs="宋体"/>
                <w:sz w:val="18"/>
                <w:szCs w:val="18"/>
              </w:rPr>
              <w:t>.</w:t>
            </w:r>
            <w:r w:rsidRPr="00987CF2">
              <w:rPr>
                <w:rFonts w:ascii="Times New Roman" w:eastAsia="宋体" w:hAnsi="Times New Roman" w:cs="宋体"/>
                <w:sz w:val="18"/>
                <w:szCs w:val="18"/>
              </w:rPr>
              <w:t>17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168</w:t>
            </w:r>
            <w:r>
              <w:rPr>
                <w:rFonts w:ascii="宋体" w:eastAsia="宋体" w:hAnsi="宋体" w:cs="宋体"/>
                <w:sz w:val="18"/>
                <w:szCs w:val="18"/>
              </w:rPr>
              <w:t>,</w:t>
            </w:r>
            <w:r w:rsidRPr="00987CF2">
              <w:rPr>
                <w:rFonts w:ascii="Times New Roman" w:eastAsia="宋体" w:hAnsi="Times New Roman" w:cs="宋体"/>
                <w:sz w:val="18"/>
                <w:szCs w:val="18"/>
              </w:rPr>
              <w:t>233</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847</w:t>
            </w:r>
            <w:r>
              <w:rPr>
                <w:rFonts w:ascii="宋体" w:eastAsia="宋体" w:hAnsi="宋体" w:cs="宋体"/>
                <w:sz w:val="18"/>
                <w:szCs w:val="18"/>
              </w:rPr>
              <w:t>,</w:t>
            </w:r>
            <w:r w:rsidRPr="00987CF2">
              <w:rPr>
                <w:rFonts w:ascii="Times New Roman" w:eastAsia="宋体" w:hAnsi="Times New Roman" w:cs="宋体"/>
                <w:sz w:val="18"/>
                <w:szCs w:val="18"/>
              </w:rPr>
              <w:t>119</w:t>
            </w:r>
            <w:r>
              <w:rPr>
                <w:rFonts w:ascii="宋体" w:eastAsia="宋体" w:hAnsi="宋体" w:cs="宋体"/>
                <w:sz w:val="18"/>
                <w:szCs w:val="18"/>
              </w:rPr>
              <w:t>.</w:t>
            </w:r>
            <w:r w:rsidRPr="00987CF2">
              <w:rPr>
                <w:rFonts w:ascii="Times New Roman" w:eastAsia="宋体" w:hAnsi="Times New Roman" w:cs="宋体"/>
                <w:sz w:val="18"/>
                <w:szCs w:val="18"/>
              </w:rPr>
              <w:t>22</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462</w:t>
            </w:r>
            <w:r>
              <w:rPr>
                <w:rFonts w:ascii="宋体" w:eastAsia="宋体" w:hAnsi="宋体" w:cs="宋体"/>
                <w:sz w:val="18"/>
                <w:szCs w:val="18"/>
              </w:rPr>
              <w:t>,</w:t>
            </w:r>
            <w:r w:rsidRPr="00987CF2">
              <w:rPr>
                <w:rFonts w:ascii="Times New Roman" w:eastAsia="宋体" w:hAnsi="Times New Roman" w:cs="宋体"/>
                <w:sz w:val="18"/>
                <w:szCs w:val="18"/>
              </w:rPr>
              <w:t>747</w:t>
            </w:r>
            <w:r>
              <w:rPr>
                <w:rFonts w:ascii="宋体" w:eastAsia="宋体" w:hAnsi="宋体" w:cs="宋体"/>
                <w:sz w:val="18"/>
                <w:szCs w:val="18"/>
              </w:rPr>
              <w:t>.</w:t>
            </w:r>
            <w:r w:rsidRPr="00987CF2">
              <w:rPr>
                <w:rFonts w:ascii="Times New Roman" w:eastAsia="宋体" w:hAnsi="Times New Roman" w:cs="宋体"/>
                <w:sz w:val="18"/>
                <w:szCs w:val="18"/>
              </w:rPr>
              <w:t>91</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177</w:t>
            </w:r>
            <w:r>
              <w:rPr>
                <w:rFonts w:ascii="宋体" w:eastAsia="宋体" w:hAnsi="宋体" w:cs="宋体"/>
                <w:sz w:val="18"/>
                <w:szCs w:val="18"/>
              </w:rPr>
              <w:t>,</w:t>
            </w:r>
            <w:r w:rsidRPr="00987CF2">
              <w:rPr>
                <w:rFonts w:ascii="Times New Roman" w:eastAsia="宋体" w:hAnsi="Times New Roman" w:cs="宋体"/>
                <w:sz w:val="18"/>
                <w:szCs w:val="18"/>
              </w:rPr>
              <w:t>454</w:t>
            </w:r>
            <w:r>
              <w:rPr>
                <w:rFonts w:ascii="宋体" w:eastAsia="宋体" w:hAnsi="宋体" w:cs="宋体"/>
                <w:sz w:val="18"/>
                <w:szCs w:val="18"/>
              </w:rPr>
              <w:t>.</w:t>
            </w:r>
            <w:r w:rsidRPr="00987CF2">
              <w:rPr>
                <w:rFonts w:ascii="Times New Roman" w:eastAsia="宋体" w:hAnsi="Times New Roman" w:cs="宋体"/>
                <w:sz w:val="18"/>
                <w:szCs w:val="18"/>
              </w:rPr>
              <w:t>81</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购房定金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代扣代缴社保公积金</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129</w:t>
            </w:r>
            <w:r>
              <w:rPr>
                <w:rFonts w:ascii="宋体" w:eastAsia="宋体" w:hAnsi="宋体" w:cs="宋体"/>
                <w:sz w:val="18"/>
                <w:szCs w:val="18"/>
              </w:rPr>
              <w:t>,</w:t>
            </w:r>
            <w:r w:rsidRPr="00987CF2">
              <w:rPr>
                <w:rFonts w:ascii="Times New Roman" w:eastAsia="宋体" w:hAnsi="Times New Roman" w:cs="宋体"/>
                <w:sz w:val="18"/>
                <w:szCs w:val="18"/>
              </w:rPr>
              <w:t>530</w:t>
            </w:r>
            <w:r>
              <w:rPr>
                <w:rFonts w:ascii="宋体" w:eastAsia="宋体" w:hAnsi="宋体" w:cs="宋体"/>
                <w:sz w:val="18"/>
                <w:szCs w:val="18"/>
              </w:rPr>
              <w:t>.</w:t>
            </w:r>
            <w:r w:rsidRPr="00987CF2">
              <w:rPr>
                <w:rFonts w:ascii="Times New Roman" w:eastAsia="宋体" w:hAnsi="Times New Roman" w:cs="宋体"/>
                <w:sz w:val="18"/>
                <w:szCs w:val="18"/>
              </w:rPr>
              <w:t>59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132</w:t>
            </w:r>
            <w:r>
              <w:rPr>
                <w:rFonts w:ascii="宋体" w:eastAsia="宋体" w:hAnsi="宋体" w:cs="宋体"/>
                <w:sz w:val="18"/>
                <w:szCs w:val="18"/>
              </w:rPr>
              <w:t>,</w:t>
            </w:r>
            <w:r w:rsidRPr="00987CF2">
              <w:rPr>
                <w:rFonts w:ascii="Times New Roman" w:eastAsia="宋体" w:hAnsi="Times New Roman" w:cs="宋体"/>
                <w:sz w:val="18"/>
                <w:szCs w:val="18"/>
              </w:rPr>
              <w:t>930</w:t>
            </w:r>
            <w:r>
              <w:rPr>
                <w:rFonts w:ascii="宋体" w:eastAsia="宋体" w:hAnsi="宋体" w:cs="宋体"/>
                <w:sz w:val="18"/>
                <w:szCs w:val="18"/>
              </w:rPr>
              <w:t>.</w:t>
            </w:r>
            <w:r w:rsidRPr="00987CF2">
              <w:rPr>
                <w:rFonts w:ascii="Times New Roman" w:eastAsia="宋体" w:hAnsi="Times New Roman" w:cs="宋体"/>
                <w:sz w:val="18"/>
                <w:szCs w:val="18"/>
              </w:rPr>
              <w:t>88</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减：坏账准备</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17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583</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64</w:t>
            </w:r>
            <w:r>
              <w:rPr>
                <w:rFonts w:ascii="宋体" w:eastAsia="宋体" w:hAnsi="宋体" w:cs="宋体"/>
                <w:sz w:val="18"/>
                <w:szCs w:val="18"/>
              </w:rPr>
              <w:t>,</w:t>
            </w:r>
            <w:r w:rsidRPr="00987CF2">
              <w:rPr>
                <w:rFonts w:ascii="Times New Roman" w:eastAsia="宋体" w:hAnsi="Times New Roman" w:cs="宋体"/>
                <w:sz w:val="18"/>
                <w:szCs w:val="18"/>
              </w:rPr>
              <w:t>280</w:t>
            </w:r>
            <w:r>
              <w:rPr>
                <w:rFonts w:ascii="宋体" w:eastAsia="宋体" w:hAnsi="宋体" w:cs="宋体"/>
                <w:sz w:val="18"/>
                <w:szCs w:val="18"/>
              </w:rPr>
              <w:t>,</w:t>
            </w:r>
            <w:r w:rsidRPr="00987CF2">
              <w:rPr>
                <w:rFonts w:ascii="Times New Roman" w:eastAsia="宋体" w:hAnsi="Times New Roman" w:cs="宋体"/>
                <w:sz w:val="18"/>
                <w:szCs w:val="18"/>
              </w:rPr>
              <w:t>754</w:t>
            </w:r>
            <w:r>
              <w:rPr>
                <w:rFonts w:ascii="宋体" w:eastAsia="宋体" w:hAnsi="宋体" w:cs="宋体"/>
                <w:sz w:val="18"/>
                <w:szCs w:val="18"/>
              </w:rPr>
              <w:t>.</w:t>
            </w:r>
            <w:r w:rsidRPr="00987CF2">
              <w:rPr>
                <w:rFonts w:ascii="Times New Roman" w:eastAsia="宋体" w:hAnsi="Times New Roman" w:cs="宋体"/>
                <w:sz w:val="18"/>
                <w:szCs w:val="18"/>
              </w:rPr>
              <w:t>25</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46</w:t>
            </w:r>
            <w:r>
              <w:rPr>
                <w:rFonts w:ascii="宋体" w:eastAsia="宋体" w:hAnsi="宋体" w:cs="宋体"/>
                <w:sz w:val="18"/>
                <w:szCs w:val="18"/>
              </w:rPr>
              <w:t>,</w:t>
            </w:r>
            <w:r w:rsidRPr="00987CF2">
              <w:rPr>
                <w:rFonts w:ascii="Times New Roman" w:eastAsia="宋体" w:hAnsi="Times New Roman" w:cs="宋体"/>
                <w:sz w:val="18"/>
                <w:szCs w:val="18"/>
              </w:rPr>
              <w:t>532</w:t>
            </w:r>
            <w:r>
              <w:rPr>
                <w:rFonts w:ascii="宋体" w:eastAsia="宋体" w:hAnsi="宋体" w:cs="宋体"/>
                <w:sz w:val="18"/>
                <w:szCs w:val="18"/>
              </w:rPr>
              <w:t>,</w:t>
            </w:r>
            <w:r w:rsidRPr="00987CF2">
              <w:rPr>
                <w:rFonts w:ascii="Times New Roman" w:eastAsia="宋体" w:hAnsi="Times New Roman" w:cs="宋体"/>
                <w:sz w:val="18"/>
                <w:szCs w:val="18"/>
              </w:rPr>
              <w:t>871</w:t>
            </w:r>
            <w:r>
              <w:rPr>
                <w:rFonts w:ascii="宋体" w:eastAsia="宋体" w:hAnsi="宋体" w:cs="宋体"/>
                <w:sz w:val="18"/>
                <w:szCs w:val="18"/>
              </w:rPr>
              <w:t>.</w:t>
            </w:r>
            <w:r w:rsidRPr="00987CF2">
              <w:rPr>
                <w:rFonts w:ascii="Times New Roman" w:eastAsia="宋体" w:hAnsi="Times New Roman" w:cs="宋体"/>
                <w:sz w:val="18"/>
                <w:szCs w:val="18"/>
              </w:rPr>
              <w:t>51</w:t>
            </w:r>
          </w:p>
        </w:tc>
      </w:tr>
    </w:tbl>
    <w:p w:rsidR="00514C2A" w:rsidRDefault="006146C8">
      <w:pPr>
        <w:keepNext/>
        <w:keepLines/>
        <w:spacing w:before="300" w:after="300" w:line="280" w:lineRule="exact"/>
        <w:outlineLvl w:val="4"/>
        <w:rPr>
          <w:rFonts w:ascii="宋体" w:eastAsia="宋体" w:hAnsi="宋体" w:cs="宋体"/>
          <w:b/>
          <w:bCs/>
          <w:sz w:val="18"/>
          <w:szCs w:val="18"/>
        </w:rPr>
      </w:pPr>
      <w:bookmarkStart w:id="429" w:name="_Toc989317"/>
      <w:r w:rsidRPr="00987CF2">
        <w:rPr>
          <w:rFonts w:ascii="Times New Roman" w:eastAsia="宋体" w:hAnsi="Times New Roman" w:cs="宋体"/>
          <w:b/>
          <w:bCs/>
          <w:sz w:val="18"/>
          <w:szCs w:val="18"/>
        </w:rPr>
        <w:t>2</w:t>
      </w:r>
      <w:r>
        <w:rPr>
          <w:rFonts w:ascii="宋体" w:eastAsia="宋体" w:hAnsi="宋体" w:cs="宋体"/>
          <w:b/>
          <w:bCs/>
          <w:sz w:val="18"/>
          <w:szCs w:val="18"/>
        </w:rPr>
        <w:t>） 坏账准备计提情况</w:t>
      </w:r>
      <w:bookmarkEnd w:id="429"/>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rsidTr="00C47448">
        <w:trPr>
          <w:trHeight w:val="240"/>
          <w:tblHeader/>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rsidTr="00C47448">
        <w:trPr>
          <w:trHeight w:val="240"/>
          <w:tblHeader/>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未来</w:t>
            </w:r>
            <w:r w:rsidRPr="00987CF2">
              <w:rPr>
                <w:rFonts w:ascii="Times New Roman" w:eastAsia="宋体" w:hAnsi="Times New Roman" w:cs="宋体"/>
                <w:sz w:val="18"/>
                <w:szCs w:val="18"/>
              </w:rPr>
              <w:t>12</w:t>
            </w:r>
            <w:r>
              <w:rPr>
                <w:rFonts w:ascii="宋体" w:eastAsia="宋体" w:hAnsi="宋体" w:cs="宋体"/>
                <w:sz w:val="18"/>
                <w:szCs w:val="18"/>
              </w:rPr>
              <w:t>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583</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17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583</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1</w:t>
            </w:r>
            <w:r>
              <w:rPr>
                <w:rFonts w:ascii="宋体" w:eastAsia="宋体" w:hAnsi="宋体" w:cs="宋体"/>
                <w:sz w:val="18"/>
                <w:szCs w:val="18"/>
              </w:rPr>
              <w:t>月</w:t>
            </w:r>
            <w:r w:rsidRPr="00987CF2">
              <w:rPr>
                <w:rFonts w:ascii="Times New Roman" w:eastAsia="宋体" w:hAnsi="Times New Roman" w:cs="宋体"/>
                <w:sz w:val="18"/>
                <w:szCs w:val="18"/>
              </w:rPr>
              <w:t>1</w:t>
            </w:r>
            <w:r>
              <w:rPr>
                <w:rFonts w:ascii="宋体" w:eastAsia="宋体" w:hAnsi="宋体" w:cs="宋体"/>
                <w:sz w:val="18"/>
                <w:szCs w:val="18"/>
              </w:rPr>
              <w:t>日余额</w:t>
            </w:r>
            <w:r>
              <w:rPr>
                <w:rFonts w:ascii="宋体" w:eastAsia="宋体" w:hAnsi="宋体" w:cs="宋体"/>
                <w:sz w:val="18"/>
                <w:szCs w:val="18"/>
              </w:rPr>
              <w:lastRenderedPageBreak/>
              <w:t>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782</w:t>
            </w:r>
            <w:r>
              <w:rPr>
                <w:rFonts w:ascii="宋体" w:eastAsia="宋体" w:hAnsi="宋体" w:cs="宋体"/>
                <w:sz w:val="18"/>
                <w:szCs w:val="18"/>
              </w:rPr>
              <w:t>.</w:t>
            </w:r>
            <w:r w:rsidRPr="00987CF2">
              <w:rPr>
                <w:rFonts w:ascii="Times New Roman" w:eastAsia="宋体" w:hAnsi="Times New Roman" w:cs="宋体"/>
                <w:sz w:val="18"/>
                <w:szCs w:val="18"/>
              </w:rPr>
              <w:t>00</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782</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2023</w:t>
            </w:r>
            <w:r>
              <w:rPr>
                <w:rFonts w:ascii="宋体" w:eastAsia="宋体" w:hAnsi="宋体" w:cs="宋体"/>
                <w:sz w:val="18"/>
                <w:szCs w:val="18"/>
              </w:rPr>
              <w:t>年</w:t>
            </w:r>
            <w:r w:rsidRPr="00987CF2">
              <w:rPr>
                <w:rFonts w:ascii="Times New Roman" w:eastAsia="宋体" w:hAnsi="Times New Roman" w:cs="宋体"/>
                <w:sz w:val="18"/>
                <w:szCs w:val="18"/>
              </w:rPr>
              <w:t>6</w:t>
            </w:r>
            <w:r>
              <w:rPr>
                <w:rFonts w:ascii="宋体" w:eastAsia="宋体" w:hAnsi="宋体" w:cs="宋体"/>
                <w:sz w:val="18"/>
                <w:szCs w:val="18"/>
              </w:rPr>
              <w:t>月</w:t>
            </w:r>
            <w:r w:rsidRPr="00987CF2">
              <w:rPr>
                <w:rFonts w:ascii="Times New Roman" w:eastAsia="宋体" w:hAnsi="Times New Roman" w:cs="宋体"/>
                <w:sz w:val="18"/>
                <w:szCs w:val="18"/>
              </w:rPr>
              <w:t>30</w:t>
            </w:r>
            <w:r>
              <w:rPr>
                <w:rFonts w:ascii="宋体" w:eastAsia="宋体" w:hAnsi="宋体" w:cs="宋体"/>
                <w:sz w:val="18"/>
                <w:szCs w:val="18"/>
              </w:rPr>
              <w:t>日余额</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17</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17</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按账龄披露</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年以内（含</w:t>
            </w:r>
            <w:r w:rsidRPr="00987CF2">
              <w:rPr>
                <w:rFonts w:ascii="Times New Roman" w:eastAsia="宋体" w:hAnsi="Times New Roman" w:cs="宋体"/>
                <w:sz w:val="18"/>
                <w:szCs w:val="18"/>
              </w:rPr>
              <w:t>1</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62</w:t>
            </w:r>
            <w:r>
              <w:rPr>
                <w:rFonts w:ascii="宋体" w:eastAsia="宋体" w:hAnsi="宋体" w:cs="宋体"/>
                <w:sz w:val="18"/>
                <w:szCs w:val="18"/>
              </w:rPr>
              <w:t>,</w:t>
            </w:r>
            <w:r w:rsidRPr="00987CF2">
              <w:rPr>
                <w:rFonts w:ascii="Times New Roman" w:eastAsia="宋体" w:hAnsi="Times New Roman" w:cs="宋体"/>
                <w:sz w:val="18"/>
                <w:szCs w:val="18"/>
              </w:rPr>
              <w:t>934</w:t>
            </w:r>
            <w:r>
              <w:rPr>
                <w:rFonts w:ascii="宋体" w:eastAsia="宋体" w:hAnsi="宋体" w:cs="宋体"/>
                <w:sz w:val="18"/>
                <w:szCs w:val="18"/>
              </w:rPr>
              <w:t>,</w:t>
            </w:r>
            <w:r w:rsidRPr="00987CF2">
              <w:rPr>
                <w:rFonts w:ascii="Times New Roman" w:eastAsia="宋体" w:hAnsi="Times New Roman" w:cs="宋体"/>
                <w:sz w:val="18"/>
                <w:szCs w:val="18"/>
              </w:rPr>
              <w:t>753</w:t>
            </w:r>
            <w:r>
              <w:rPr>
                <w:rFonts w:ascii="宋体" w:eastAsia="宋体" w:hAnsi="宋体" w:cs="宋体"/>
                <w:sz w:val="18"/>
                <w:szCs w:val="18"/>
              </w:rPr>
              <w:t>.</w:t>
            </w:r>
            <w:r w:rsidRPr="00987CF2">
              <w:rPr>
                <w:rFonts w:ascii="Times New Roman" w:eastAsia="宋体" w:hAnsi="Times New Roman" w:cs="宋体"/>
                <w:sz w:val="18"/>
                <w:szCs w:val="18"/>
              </w:rPr>
              <w:t>31</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至</w:t>
            </w:r>
            <w:r w:rsidRPr="00987CF2">
              <w:rPr>
                <w:rFonts w:ascii="Times New Roman" w:eastAsia="宋体" w:hAnsi="Times New Roman" w:cs="宋体"/>
                <w:sz w:val="18"/>
                <w:szCs w:val="18"/>
              </w:rPr>
              <w:t>2</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793</w:t>
            </w:r>
            <w:r>
              <w:rPr>
                <w:rFonts w:ascii="宋体" w:eastAsia="宋体" w:hAnsi="宋体" w:cs="宋体"/>
                <w:sz w:val="18"/>
                <w:szCs w:val="18"/>
              </w:rPr>
              <w:t>,</w:t>
            </w:r>
            <w:r w:rsidRPr="00987CF2">
              <w:rPr>
                <w:rFonts w:ascii="Times New Roman" w:eastAsia="宋体" w:hAnsi="Times New Roman" w:cs="宋体"/>
                <w:sz w:val="18"/>
                <w:szCs w:val="18"/>
              </w:rPr>
              <w:t>319</w:t>
            </w:r>
            <w:r>
              <w:rPr>
                <w:rFonts w:ascii="宋体" w:eastAsia="宋体" w:hAnsi="宋体" w:cs="宋体"/>
                <w:sz w:val="18"/>
                <w:szCs w:val="18"/>
              </w:rPr>
              <w:t>.</w:t>
            </w:r>
            <w:r w:rsidRPr="00987CF2">
              <w:rPr>
                <w:rFonts w:ascii="Times New Roman" w:eastAsia="宋体" w:hAnsi="Times New Roman" w:cs="宋体"/>
                <w:sz w:val="18"/>
                <w:szCs w:val="18"/>
              </w:rPr>
              <w:t>99</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至</w:t>
            </w:r>
            <w:r w:rsidRPr="00987CF2">
              <w:rPr>
                <w:rFonts w:ascii="Times New Roman" w:eastAsia="宋体" w:hAnsi="Times New Roman" w:cs="宋体"/>
                <w:sz w:val="18"/>
                <w:szCs w:val="18"/>
              </w:rPr>
              <w:t>3</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311</w:t>
            </w:r>
            <w:r>
              <w:rPr>
                <w:rFonts w:ascii="宋体" w:eastAsia="宋体" w:hAnsi="宋体" w:cs="宋体"/>
                <w:sz w:val="18"/>
                <w:szCs w:val="18"/>
              </w:rPr>
              <w:t>,</w:t>
            </w:r>
            <w:r w:rsidRPr="00987CF2">
              <w:rPr>
                <w:rFonts w:ascii="Times New Roman" w:eastAsia="宋体" w:hAnsi="Times New Roman" w:cs="宋体"/>
                <w:sz w:val="18"/>
                <w:szCs w:val="18"/>
              </w:rPr>
              <w:t>623</w:t>
            </w:r>
            <w:r>
              <w:rPr>
                <w:rFonts w:ascii="宋体" w:eastAsia="宋体" w:hAnsi="宋体" w:cs="宋体"/>
                <w:sz w:val="18"/>
                <w:szCs w:val="18"/>
              </w:rPr>
              <w:t>.</w:t>
            </w:r>
            <w:r w:rsidRPr="00987CF2">
              <w:rPr>
                <w:rFonts w:ascii="Times New Roman" w:eastAsia="宋体" w:hAnsi="Times New Roman" w:cs="宋体"/>
                <w:sz w:val="18"/>
                <w:szCs w:val="18"/>
              </w:rPr>
              <w:t>12</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110</w:t>
            </w:r>
            <w:r>
              <w:rPr>
                <w:rFonts w:ascii="宋体" w:eastAsia="宋体" w:hAnsi="宋体" w:cs="宋体"/>
                <w:sz w:val="18"/>
                <w:szCs w:val="18"/>
              </w:rPr>
              <w:t>,</w:t>
            </w:r>
            <w:r w:rsidRPr="00987CF2">
              <w:rPr>
                <w:rFonts w:ascii="Times New Roman" w:eastAsia="宋体" w:hAnsi="Times New Roman" w:cs="宋体"/>
                <w:sz w:val="18"/>
                <w:szCs w:val="18"/>
              </w:rPr>
              <w:t>078</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至</w:t>
            </w:r>
            <w:r w:rsidRPr="00987CF2">
              <w:rPr>
                <w:rFonts w:ascii="Times New Roman" w:eastAsia="宋体" w:hAnsi="Times New Roman" w:cs="宋体"/>
                <w:sz w:val="18"/>
                <w:szCs w:val="18"/>
              </w:rPr>
              <w:t>4</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600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至</w:t>
            </w:r>
            <w:r w:rsidRPr="00987CF2">
              <w:rPr>
                <w:rFonts w:ascii="Times New Roman" w:eastAsia="宋体" w:hAnsi="Times New Roman" w:cs="宋体"/>
                <w:sz w:val="18"/>
                <w:szCs w:val="18"/>
              </w:rPr>
              <w:t>5</w:t>
            </w:r>
            <w:r>
              <w:rPr>
                <w:rFonts w:ascii="宋体" w:eastAsia="宋体" w:hAnsi="宋体" w:cs="宋体"/>
                <w:sz w:val="18"/>
                <w:szCs w:val="18"/>
              </w:rPr>
              <w:t>年</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w:t>
            </w:r>
            <w:r>
              <w:rPr>
                <w:rFonts w:ascii="宋体" w:eastAsia="宋体" w:hAnsi="宋体" w:cs="宋体"/>
                <w:sz w:val="18"/>
                <w:szCs w:val="18"/>
              </w:rPr>
              <w:t>,</w:t>
            </w:r>
            <w:r w:rsidRPr="00987CF2">
              <w:rPr>
                <w:rFonts w:ascii="Times New Roman" w:eastAsia="宋体" w:hAnsi="Times New Roman" w:cs="宋体"/>
                <w:sz w:val="18"/>
                <w:szCs w:val="18"/>
              </w:rPr>
              <w:t>088</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ind w:firstLineChars="200" w:firstLine="360"/>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年以上</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390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65</w:t>
            </w:r>
            <w:r>
              <w:rPr>
                <w:rFonts w:ascii="宋体" w:eastAsia="宋体" w:hAnsi="宋体" w:cs="宋体"/>
                <w:sz w:val="18"/>
                <w:szCs w:val="18"/>
              </w:rPr>
              <w:t>,</w:t>
            </w:r>
            <w:r w:rsidRPr="00987CF2">
              <w:rPr>
                <w:rFonts w:ascii="Times New Roman" w:eastAsia="宋体" w:hAnsi="Times New Roman" w:cs="宋体"/>
                <w:sz w:val="18"/>
                <w:szCs w:val="18"/>
              </w:rPr>
              <w:t>149</w:t>
            </w:r>
            <w:r>
              <w:rPr>
                <w:rFonts w:ascii="宋体" w:eastAsia="宋体" w:hAnsi="宋体" w:cs="宋体"/>
                <w:sz w:val="18"/>
                <w:szCs w:val="18"/>
              </w:rPr>
              <w:t>,</w:t>
            </w:r>
            <w:r w:rsidRPr="00987CF2">
              <w:rPr>
                <w:rFonts w:ascii="Times New Roman" w:eastAsia="宋体" w:hAnsi="Times New Roman" w:cs="宋体"/>
                <w:sz w:val="18"/>
                <w:szCs w:val="18"/>
              </w:rPr>
              <w:t>774</w:t>
            </w:r>
            <w:r>
              <w:rPr>
                <w:rFonts w:ascii="宋体" w:eastAsia="宋体" w:hAnsi="宋体" w:cs="宋体"/>
                <w:sz w:val="18"/>
                <w:szCs w:val="18"/>
              </w:rPr>
              <w:t>.</w:t>
            </w:r>
            <w:r w:rsidRPr="00987CF2">
              <w:rPr>
                <w:rFonts w:ascii="Times New Roman" w:eastAsia="宋体" w:hAnsi="Times New Roman" w:cs="宋体"/>
                <w:sz w:val="18"/>
                <w:szCs w:val="18"/>
              </w:rPr>
              <w:t>42</w:t>
            </w:r>
          </w:p>
        </w:tc>
      </w:tr>
    </w:tbl>
    <w:p w:rsidR="00514C2A" w:rsidRDefault="006146C8">
      <w:pPr>
        <w:keepNext/>
        <w:keepLines/>
        <w:spacing w:before="300" w:after="300" w:line="280" w:lineRule="exact"/>
        <w:outlineLvl w:val="4"/>
        <w:rPr>
          <w:rFonts w:ascii="宋体" w:eastAsia="宋体" w:hAnsi="宋体" w:cs="宋体"/>
          <w:b/>
          <w:bCs/>
          <w:sz w:val="18"/>
          <w:szCs w:val="18"/>
        </w:rPr>
      </w:pPr>
      <w:bookmarkStart w:id="430" w:name="_Toc989318"/>
      <w:r w:rsidRPr="00987CF2">
        <w:rPr>
          <w:rFonts w:ascii="Times New Roman" w:eastAsia="宋体" w:hAnsi="Times New Roman" w:cs="宋体"/>
          <w:b/>
          <w:bCs/>
          <w:sz w:val="18"/>
          <w:szCs w:val="18"/>
        </w:rPr>
        <w:t>3</w:t>
      </w:r>
      <w:r>
        <w:rPr>
          <w:rFonts w:ascii="宋体" w:eastAsia="宋体" w:hAnsi="宋体" w:cs="宋体"/>
          <w:b/>
          <w:bCs/>
          <w:sz w:val="18"/>
          <w:szCs w:val="18"/>
        </w:rPr>
        <w:t>） 本期计提、收回或转回的坏账准备情况</w:t>
      </w:r>
      <w:bookmarkEnd w:id="430"/>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583</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17</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782</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17</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583</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17</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285</w:t>
            </w:r>
            <w:r>
              <w:rPr>
                <w:rFonts w:ascii="宋体" w:eastAsia="宋体" w:hAnsi="宋体" w:cs="宋体"/>
                <w:sz w:val="18"/>
                <w:szCs w:val="18"/>
              </w:rPr>
              <w:t>,</w:t>
            </w:r>
            <w:r w:rsidRPr="00987CF2">
              <w:rPr>
                <w:rFonts w:ascii="Times New Roman" w:eastAsia="宋体" w:hAnsi="Times New Roman" w:cs="宋体"/>
                <w:sz w:val="18"/>
                <w:szCs w:val="18"/>
              </w:rPr>
              <w:t>782</w:t>
            </w:r>
            <w:r>
              <w:rPr>
                <w:rFonts w:ascii="宋体" w:eastAsia="宋体" w:hAnsi="宋体" w:cs="宋体"/>
                <w:sz w:val="18"/>
                <w:szCs w:val="18"/>
              </w:rPr>
              <w:t>.</w:t>
            </w:r>
            <w:r w:rsidRPr="00987CF2">
              <w:rPr>
                <w:rFonts w:ascii="Times New Roman" w:eastAsia="宋体" w:hAnsi="Times New Roman" w:cs="宋体"/>
                <w:sz w:val="18"/>
                <w:szCs w:val="18"/>
              </w:rPr>
              <w:t>00</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869</w:t>
            </w:r>
            <w:r>
              <w:rPr>
                <w:rFonts w:ascii="宋体" w:eastAsia="宋体" w:hAnsi="宋体" w:cs="宋体"/>
                <w:sz w:val="18"/>
                <w:szCs w:val="18"/>
              </w:rPr>
              <w:t>,</w:t>
            </w:r>
            <w:r w:rsidRPr="00987CF2">
              <w:rPr>
                <w:rFonts w:ascii="Times New Roman" w:eastAsia="宋体" w:hAnsi="Times New Roman" w:cs="宋体"/>
                <w:sz w:val="18"/>
                <w:szCs w:val="18"/>
              </w:rPr>
              <w:t>020</w:t>
            </w:r>
            <w:r>
              <w:rPr>
                <w:rFonts w:ascii="宋体" w:eastAsia="宋体" w:hAnsi="宋体" w:cs="宋体"/>
                <w:sz w:val="18"/>
                <w:szCs w:val="18"/>
              </w:rPr>
              <w:t>.</w:t>
            </w:r>
            <w:r w:rsidRPr="00987CF2">
              <w:rPr>
                <w:rFonts w:ascii="Times New Roman" w:eastAsia="宋体" w:hAnsi="Times New Roman" w:cs="宋体"/>
                <w:sz w:val="18"/>
                <w:szCs w:val="18"/>
              </w:rPr>
              <w:t>17</w:t>
            </w:r>
          </w:p>
        </w:tc>
      </w:tr>
    </w:tbl>
    <w:p w:rsidR="006146C8" w:rsidRDefault="006146C8">
      <w:pPr>
        <w:pStyle w:val="a3"/>
        <w:divId w:val="637154444"/>
        <w:rPr>
          <w:sz w:val="18"/>
          <w:szCs w:val="18"/>
        </w:rPr>
      </w:pPr>
      <w:r>
        <w:rPr>
          <w:rFonts w:hint="eastAsia"/>
          <w:sz w:val="18"/>
          <w:szCs w:val="18"/>
        </w:rPr>
        <w:t>无。</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其中本期坏账准备转回或收回金额重要的：</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转回或收回金额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收回方式</w:t>
            </w:r>
          </w:p>
        </w:tc>
      </w:tr>
    </w:tbl>
    <w:p w:rsidR="006146C8" w:rsidRDefault="006146C8">
      <w:pPr>
        <w:pStyle w:val="a3"/>
        <w:divId w:val="1925257854"/>
        <w:rPr>
          <w:sz w:val="18"/>
          <w:szCs w:val="18"/>
        </w:rPr>
      </w:pPr>
      <w:r>
        <w:rPr>
          <w:rFonts w:hint="eastAsia"/>
          <w:sz w:val="18"/>
          <w:szCs w:val="18"/>
        </w:rPr>
        <w:t>无。</w:t>
      </w:r>
    </w:p>
    <w:p w:rsidR="00514C2A" w:rsidRDefault="006146C8">
      <w:pPr>
        <w:keepNext/>
        <w:keepLines/>
        <w:spacing w:before="300" w:after="300" w:line="280" w:lineRule="exact"/>
        <w:outlineLvl w:val="4"/>
        <w:rPr>
          <w:rFonts w:ascii="宋体" w:eastAsia="宋体" w:hAnsi="宋体" w:cs="宋体"/>
          <w:b/>
          <w:bCs/>
          <w:sz w:val="18"/>
          <w:szCs w:val="18"/>
        </w:rPr>
      </w:pPr>
      <w:bookmarkStart w:id="431" w:name="_Toc989319"/>
      <w:r w:rsidRPr="00987CF2">
        <w:rPr>
          <w:rFonts w:ascii="Times New Roman" w:eastAsia="宋体" w:hAnsi="Times New Roman" w:cs="宋体"/>
          <w:b/>
          <w:bCs/>
          <w:sz w:val="18"/>
          <w:szCs w:val="18"/>
        </w:rPr>
        <w:t>4</w:t>
      </w:r>
      <w:r>
        <w:rPr>
          <w:rFonts w:ascii="宋体" w:eastAsia="宋体" w:hAnsi="宋体" w:cs="宋体"/>
          <w:b/>
          <w:bCs/>
          <w:sz w:val="18"/>
          <w:szCs w:val="18"/>
        </w:rPr>
        <w:t>） 本期实际核销的其他应收款情况</w:t>
      </w:r>
      <w:bookmarkEnd w:id="43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514C2A">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其中重要的其他应收款核销情况：</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其他应收款性质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核销原因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履行的核销程序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款项是否由关联交易产生</w:t>
            </w:r>
          </w:p>
        </w:tc>
      </w:tr>
    </w:tbl>
    <w:p w:rsidR="006146C8" w:rsidRDefault="006146C8" w:rsidP="00C47448">
      <w:pPr>
        <w:spacing w:before="100" w:after="100" w:line="240" w:lineRule="exact"/>
        <w:divId w:val="1554846102"/>
        <w:rPr>
          <w:sz w:val="18"/>
          <w:szCs w:val="18"/>
        </w:rPr>
      </w:pPr>
      <w:r>
        <w:rPr>
          <w:rFonts w:ascii="宋体" w:eastAsia="宋体" w:hAnsi="宋体" w:cs="宋体"/>
          <w:sz w:val="18"/>
          <w:szCs w:val="18"/>
        </w:rPr>
        <w:t>其他应收款核销说明：</w:t>
      </w:r>
      <w:r>
        <w:rPr>
          <w:rFonts w:hint="eastAsia"/>
          <w:sz w:val="18"/>
          <w:szCs w:val="18"/>
        </w:rPr>
        <w:t>本期无实际核销的其他应收款情况。</w:t>
      </w:r>
      <w:r>
        <w:rPr>
          <w:rFonts w:hint="eastAsia"/>
          <w:sz w:val="18"/>
          <w:szCs w:val="18"/>
        </w:rPr>
        <w:t xml:space="preserve"> </w:t>
      </w:r>
    </w:p>
    <w:p w:rsidR="00514C2A" w:rsidRDefault="006146C8">
      <w:pPr>
        <w:keepNext/>
        <w:keepLines/>
        <w:spacing w:before="300" w:after="300" w:line="280" w:lineRule="exact"/>
        <w:outlineLvl w:val="4"/>
        <w:rPr>
          <w:rFonts w:ascii="宋体" w:eastAsia="宋体" w:hAnsi="宋体" w:cs="宋体"/>
          <w:b/>
          <w:bCs/>
          <w:sz w:val="18"/>
          <w:szCs w:val="18"/>
        </w:rPr>
      </w:pPr>
      <w:bookmarkStart w:id="432" w:name="_Toc989320"/>
      <w:r w:rsidRPr="00987CF2">
        <w:rPr>
          <w:rFonts w:ascii="Times New Roman" w:eastAsia="宋体" w:hAnsi="Times New Roman" w:cs="宋体"/>
          <w:b/>
          <w:bCs/>
          <w:sz w:val="18"/>
          <w:szCs w:val="18"/>
        </w:rPr>
        <w:t>5</w:t>
      </w:r>
      <w:r>
        <w:rPr>
          <w:rFonts w:ascii="宋体" w:eastAsia="宋体" w:hAnsi="宋体" w:cs="宋体"/>
          <w:b/>
          <w:bCs/>
          <w:sz w:val="18"/>
          <w:szCs w:val="18"/>
        </w:rPr>
        <w:t>） 按欠款方归集的期末余额前五名的其他应收款情况</w:t>
      </w:r>
      <w:bookmarkEnd w:id="432"/>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广东天亿马信息科技有限公司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内部往来</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981</w:t>
            </w:r>
            <w:r>
              <w:rPr>
                <w:rFonts w:ascii="宋体" w:eastAsia="宋体" w:hAnsi="宋体" w:cs="宋体"/>
                <w:sz w:val="18"/>
                <w:szCs w:val="18"/>
              </w:rPr>
              <w:t>,</w:t>
            </w:r>
            <w:r w:rsidRPr="00987CF2">
              <w:rPr>
                <w:rFonts w:ascii="Times New Roman" w:eastAsia="宋体" w:hAnsi="Times New Roman" w:cs="宋体"/>
                <w:sz w:val="18"/>
                <w:szCs w:val="18"/>
              </w:rPr>
              <w:t>575</w:t>
            </w:r>
            <w:r>
              <w:rPr>
                <w:rFonts w:ascii="宋体" w:eastAsia="宋体" w:hAnsi="宋体" w:cs="宋体"/>
                <w:sz w:val="18"/>
                <w:szCs w:val="18"/>
              </w:rPr>
              <w:t>.</w:t>
            </w:r>
            <w:r w:rsidRPr="00987CF2">
              <w:rPr>
                <w:rFonts w:ascii="Times New Roman" w:eastAsia="宋体" w:hAnsi="Times New Roman" w:cs="宋体"/>
                <w:sz w:val="18"/>
                <w:szCs w:val="18"/>
              </w:rPr>
              <w:t>27</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年、</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52</w:t>
            </w:r>
            <w:r>
              <w:rPr>
                <w:rFonts w:ascii="宋体" w:eastAsia="宋体" w:hAnsi="宋体" w:cs="宋体"/>
                <w:sz w:val="18"/>
                <w:szCs w:val="18"/>
              </w:rPr>
              <w:t>.</w:t>
            </w:r>
            <w:r w:rsidRPr="00987CF2">
              <w:rPr>
                <w:rFonts w:ascii="Times New Roman" w:eastAsia="宋体" w:hAnsi="Times New Roman" w:cs="宋体"/>
                <w:sz w:val="18"/>
                <w:szCs w:val="18"/>
              </w:rPr>
              <w:t>16</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内部往来</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346</w:t>
            </w:r>
            <w:r>
              <w:rPr>
                <w:rFonts w:ascii="宋体" w:eastAsia="宋体" w:hAnsi="宋体" w:cs="宋体"/>
                <w:sz w:val="18"/>
                <w:szCs w:val="18"/>
              </w:rPr>
              <w:t>,</w:t>
            </w:r>
            <w:r w:rsidRPr="00987CF2">
              <w:rPr>
                <w:rFonts w:ascii="Times New Roman" w:eastAsia="宋体" w:hAnsi="Times New Roman" w:cs="宋体"/>
                <w:sz w:val="18"/>
                <w:szCs w:val="18"/>
              </w:rPr>
              <w:t>534</w:t>
            </w:r>
            <w:r>
              <w:rPr>
                <w:rFonts w:ascii="宋体" w:eastAsia="宋体" w:hAnsi="宋体" w:cs="宋体"/>
                <w:sz w:val="18"/>
                <w:szCs w:val="18"/>
              </w:rPr>
              <w:t>.</w:t>
            </w:r>
            <w:r w:rsidRPr="00987CF2">
              <w:rPr>
                <w:rFonts w:ascii="Times New Roman" w:eastAsia="宋体" w:hAnsi="Times New Roman" w:cs="宋体"/>
                <w:sz w:val="18"/>
                <w:szCs w:val="18"/>
              </w:rPr>
              <w:t>05</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w:t>
            </w:r>
            <w:r>
              <w:rPr>
                <w:rFonts w:ascii="宋体" w:eastAsia="宋体" w:hAnsi="宋体" w:cs="宋体"/>
                <w:sz w:val="18"/>
                <w:szCs w:val="18"/>
              </w:rPr>
              <w:t>年、</w:t>
            </w: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w:t>
            </w:r>
            <w:r>
              <w:rPr>
                <w:rFonts w:ascii="宋体" w:eastAsia="宋体" w:hAnsi="宋体" w:cs="宋体"/>
                <w:sz w:val="18"/>
                <w:szCs w:val="18"/>
              </w:rPr>
              <w:t>年</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29</w:t>
            </w:r>
            <w:r>
              <w:rPr>
                <w:rFonts w:ascii="宋体" w:eastAsia="宋体" w:hAnsi="宋体" w:cs="宋体"/>
                <w:sz w:val="18"/>
                <w:szCs w:val="18"/>
              </w:rPr>
              <w:t>.</w:t>
            </w:r>
            <w:r w:rsidRPr="00987CF2">
              <w:rPr>
                <w:rFonts w:ascii="Times New Roman" w:eastAsia="宋体" w:hAnsi="Times New Roman" w:cs="宋体"/>
                <w:sz w:val="18"/>
                <w:szCs w:val="18"/>
              </w:rPr>
              <w:t>70</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深圳市听海置业有限公司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购房定金</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68</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120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广图粤科（广州）科技有限公司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内部往来</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989</w:t>
            </w:r>
            <w:r>
              <w:rPr>
                <w:rFonts w:ascii="宋体" w:eastAsia="宋体" w:hAnsi="宋体" w:cs="宋体"/>
                <w:sz w:val="18"/>
                <w:szCs w:val="18"/>
              </w:rPr>
              <w:t>,</w:t>
            </w:r>
            <w:r w:rsidRPr="00987CF2">
              <w:rPr>
                <w:rFonts w:ascii="Times New Roman" w:eastAsia="宋体" w:hAnsi="Times New Roman" w:cs="宋体"/>
                <w:sz w:val="18"/>
                <w:szCs w:val="18"/>
              </w:rPr>
              <w:t>180</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05</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深圳市燕瀚实业有限公司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购房定金</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年以内</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53</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r w:rsidR="00514C2A">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717</w:t>
            </w:r>
            <w:r>
              <w:rPr>
                <w:rFonts w:ascii="宋体" w:eastAsia="宋体" w:hAnsi="宋体" w:cs="宋体"/>
                <w:sz w:val="18"/>
                <w:szCs w:val="18"/>
              </w:rPr>
              <w:t>,</w:t>
            </w:r>
            <w:r w:rsidRPr="00987CF2">
              <w:rPr>
                <w:rFonts w:ascii="Times New Roman" w:eastAsia="宋体" w:hAnsi="Times New Roman" w:cs="宋体"/>
                <w:sz w:val="18"/>
                <w:szCs w:val="18"/>
              </w:rPr>
              <w:t>289</w:t>
            </w:r>
            <w:r>
              <w:rPr>
                <w:rFonts w:ascii="宋体" w:eastAsia="宋体" w:hAnsi="宋体" w:cs="宋体"/>
                <w:sz w:val="18"/>
                <w:szCs w:val="18"/>
              </w:rPr>
              <w:t>.</w:t>
            </w:r>
            <w:r w:rsidRPr="00987CF2">
              <w:rPr>
                <w:rFonts w:ascii="Times New Roman" w:eastAsia="宋体" w:hAnsi="Times New Roman" w:cs="宋体"/>
                <w:sz w:val="18"/>
                <w:szCs w:val="18"/>
              </w:rPr>
              <w:t>32</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90</w:t>
            </w:r>
            <w:r>
              <w:rPr>
                <w:rFonts w:ascii="宋体" w:eastAsia="宋体" w:hAnsi="宋体" w:cs="宋体"/>
                <w:sz w:val="18"/>
                <w:szCs w:val="18"/>
              </w:rPr>
              <w:t>.</w:t>
            </w:r>
            <w:r w:rsidRPr="00987CF2">
              <w:rPr>
                <w:rFonts w:ascii="Times New Roman" w:eastAsia="宋体" w:hAnsi="Times New Roman" w:cs="宋体"/>
                <w:sz w:val="18"/>
                <w:szCs w:val="18"/>
              </w:rPr>
              <w:t>12</w:t>
            </w:r>
            <w:r>
              <w:rPr>
                <w:rFonts w:ascii="宋体" w:eastAsia="宋体" w:hAnsi="宋体" w:cs="宋体"/>
                <w:sz w:val="18"/>
                <w:szCs w:val="18"/>
              </w:rPr>
              <w:t>%</w:t>
            </w:r>
          </w:p>
        </w:tc>
        <w:tc>
          <w:tcPr>
            <w:tcW w:w="1606"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r>
    </w:tbl>
    <w:p w:rsidR="00514C2A" w:rsidRDefault="006146C8">
      <w:pPr>
        <w:keepNext/>
        <w:keepLines/>
        <w:spacing w:before="300" w:after="300" w:line="280" w:lineRule="exact"/>
        <w:outlineLvl w:val="4"/>
        <w:rPr>
          <w:rFonts w:ascii="宋体" w:eastAsia="宋体" w:hAnsi="宋体" w:cs="宋体"/>
          <w:b/>
          <w:bCs/>
          <w:sz w:val="18"/>
          <w:szCs w:val="18"/>
        </w:rPr>
      </w:pPr>
      <w:bookmarkStart w:id="433" w:name="_Toc989321"/>
      <w:r w:rsidRPr="00987CF2">
        <w:rPr>
          <w:rFonts w:ascii="Times New Roman" w:eastAsia="宋体" w:hAnsi="Times New Roman" w:cs="宋体"/>
          <w:b/>
          <w:bCs/>
          <w:sz w:val="18"/>
          <w:szCs w:val="18"/>
        </w:rPr>
        <w:t>6</w:t>
      </w:r>
      <w:r>
        <w:rPr>
          <w:rFonts w:ascii="宋体" w:eastAsia="宋体" w:hAnsi="宋体" w:cs="宋体"/>
          <w:b/>
          <w:bCs/>
          <w:sz w:val="18"/>
          <w:szCs w:val="18"/>
        </w:rPr>
        <w:t>） 涉及政府补助的应收款项</w:t>
      </w:r>
      <w:bookmarkEnd w:id="433"/>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政府补助项目名称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预计收取的时间、金额及依据</w:t>
            </w:r>
          </w:p>
        </w:tc>
      </w:tr>
    </w:tbl>
    <w:p w:rsidR="00514C2A" w:rsidRDefault="00514C2A">
      <w:pPr>
        <w:spacing w:before="40" w:after="40" w:line="0" w:lineRule="atLeast"/>
      </w:pPr>
    </w:p>
    <w:p w:rsidR="006146C8" w:rsidRDefault="006146C8">
      <w:pPr>
        <w:pStyle w:val="a3"/>
        <w:divId w:val="956445667"/>
        <w:rPr>
          <w:sz w:val="18"/>
          <w:szCs w:val="18"/>
        </w:rPr>
      </w:pPr>
      <w:r>
        <w:rPr>
          <w:rFonts w:hint="eastAsia"/>
          <w:sz w:val="18"/>
          <w:szCs w:val="18"/>
        </w:rPr>
        <w:t>无。</w:t>
      </w:r>
    </w:p>
    <w:p w:rsidR="00514C2A" w:rsidRDefault="006146C8">
      <w:pPr>
        <w:keepNext/>
        <w:keepLines/>
        <w:spacing w:before="300" w:after="300" w:line="280" w:lineRule="exact"/>
        <w:outlineLvl w:val="4"/>
        <w:rPr>
          <w:rFonts w:ascii="宋体" w:eastAsia="宋体" w:hAnsi="宋体" w:cs="宋体"/>
          <w:b/>
          <w:bCs/>
          <w:sz w:val="18"/>
          <w:szCs w:val="18"/>
        </w:rPr>
      </w:pPr>
      <w:bookmarkStart w:id="434" w:name="_Toc989322"/>
      <w:r w:rsidRPr="00987CF2">
        <w:rPr>
          <w:rFonts w:ascii="Times New Roman" w:eastAsia="宋体" w:hAnsi="Times New Roman" w:cs="宋体"/>
          <w:b/>
          <w:bCs/>
          <w:sz w:val="18"/>
          <w:szCs w:val="18"/>
        </w:rPr>
        <w:t>7</w:t>
      </w:r>
      <w:r>
        <w:rPr>
          <w:rFonts w:ascii="宋体" w:eastAsia="宋体" w:hAnsi="宋体" w:cs="宋体"/>
          <w:b/>
          <w:bCs/>
          <w:sz w:val="18"/>
          <w:szCs w:val="18"/>
        </w:rPr>
        <w:t>） 因金融资产转移而终止确认的其他应收款</w:t>
      </w:r>
      <w:bookmarkEnd w:id="434"/>
    </w:p>
    <w:p w:rsidR="006146C8" w:rsidRDefault="006146C8">
      <w:pPr>
        <w:pStyle w:val="a3"/>
        <w:divId w:val="631862293"/>
        <w:rPr>
          <w:sz w:val="18"/>
          <w:szCs w:val="18"/>
        </w:rPr>
      </w:pPr>
      <w:r>
        <w:rPr>
          <w:rFonts w:hint="eastAsia"/>
          <w:sz w:val="18"/>
          <w:szCs w:val="18"/>
        </w:rPr>
        <w:t>无。</w:t>
      </w:r>
    </w:p>
    <w:p w:rsidR="00514C2A" w:rsidRDefault="006146C8">
      <w:pPr>
        <w:keepNext/>
        <w:keepLines/>
        <w:spacing w:before="300" w:after="300" w:line="280" w:lineRule="exact"/>
        <w:outlineLvl w:val="4"/>
        <w:rPr>
          <w:rFonts w:ascii="宋体" w:eastAsia="宋体" w:hAnsi="宋体" w:cs="宋体"/>
          <w:b/>
          <w:bCs/>
          <w:sz w:val="18"/>
          <w:szCs w:val="18"/>
        </w:rPr>
      </w:pPr>
      <w:bookmarkStart w:id="435" w:name="_Toc989323"/>
      <w:r w:rsidRPr="00987CF2">
        <w:rPr>
          <w:rFonts w:ascii="Times New Roman" w:eastAsia="宋体" w:hAnsi="Times New Roman" w:cs="宋体"/>
          <w:b/>
          <w:bCs/>
          <w:sz w:val="18"/>
          <w:szCs w:val="18"/>
        </w:rPr>
        <w:t>8</w:t>
      </w:r>
      <w:r>
        <w:rPr>
          <w:rFonts w:ascii="宋体" w:eastAsia="宋体" w:hAnsi="宋体" w:cs="宋体"/>
          <w:b/>
          <w:bCs/>
          <w:sz w:val="18"/>
          <w:szCs w:val="18"/>
        </w:rPr>
        <w:t>） 转移其他应收款且继续涉入形成的资产、负债金额</w:t>
      </w:r>
      <w:bookmarkEnd w:id="435"/>
    </w:p>
    <w:p w:rsidR="006146C8" w:rsidRDefault="006146C8">
      <w:pPr>
        <w:pStyle w:val="a3"/>
        <w:divId w:val="2124958933"/>
        <w:rPr>
          <w:sz w:val="18"/>
          <w:szCs w:val="18"/>
        </w:rPr>
      </w:pPr>
      <w:r>
        <w:rPr>
          <w:rFonts w:hint="eastAsia"/>
          <w:sz w:val="18"/>
          <w:szCs w:val="18"/>
        </w:rPr>
        <w:t>无。</w:t>
      </w:r>
    </w:p>
    <w:p w:rsidR="006146C8" w:rsidRDefault="006146C8" w:rsidP="001E63C8">
      <w:pPr>
        <w:spacing w:before="100" w:after="100" w:line="240" w:lineRule="exact"/>
        <w:divId w:val="365957014"/>
        <w:rPr>
          <w:sz w:val="18"/>
          <w:szCs w:val="18"/>
        </w:rPr>
      </w:pPr>
      <w:r>
        <w:rPr>
          <w:rFonts w:ascii="宋体" w:eastAsia="宋体" w:hAnsi="宋体" w:cs="宋体"/>
          <w:sz w:val="18"/>
          <w:szCs w:val="18"/>
        </w:rPr>
        <w:t>其他说明：</w:t>
      </w:r>
      <w:r>
        <w:rPr>
          <w:rFonts w:hint="eastAsia"/>
          <w:sz w:val="18"/>
          <w:szCs w:val="18"/>
        </w:rPr>
        <w:t>无。</w:t>
      </w:r>
    </w:p>
    <w:p w:rsidR="00514C2A" w:rsidRDefault="006146C8">
      <w:pPr>
        <w:pStyle w:val="3"/>
        <w:spacing w:line="280" w:lineRule="exact"/>
        <w:jc w:val="left"/>
        <w:rPr>
          <w:rFonts w:ascii="宋体" w:hAnsi="宋体" w:cs="宋体"/>
          <w:b/>
          <w:bCs/>
        </w:rPr>
      </w:pPr>
      <w:bookmarkStart w:id="436" w:name="_Toc989324"/>
      <w:r w:rsidRPr="00987CF2">
        <w:rPr>
          <w:rFonts w:ascii="Times New Roman" w:hAnsi="Times New Roman" w:cs="宋体"/>
          <w:b/>
          <w:bCs/>
        </w:rPr>
        <w:t>3</w:t>
      </w:r>
      <w:r>
        <w:rPr>
          <w:rFonts w:ascii="宋体" w:hAnsi="宋体" w:cs="宋体"/>
          <w:b/>
          <w:bCs/>
        </w:rPr>
        <w:t>、长期股权投资</w:t>
      </w:r>
      <w:bookmarkEnd w:id="436"/>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514C2A">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514C2A">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r>
      <w:tr w:rsidR="00514C2A">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r>
    </w:tbl>
    <w:p w:rsidR="00514C2A" w:rsidRDefault="006146C8">
      <w:pPr>
        <w:keepNext/>
        <w:keepLines/>
        <w:spacing w:before="300" w:after="300" w:line="280" w:lineRule="exact"/>
        <w:outlineLvl w:val="3"/>
        <w:rPr>
          <w:rFonts w:ascii="宋体" w:eastAsia="宋体" w:hAnsi="宋体" w:cs="宋体"/>
          <w:b/>
          <w:bCs/>
          <w:szCs w:val="21"/>
        </w:rPr>
      </w:pPr>
      <w:bookmarkStart w:id="437" w:name="_Toc989325"/>
      <w:r>
        <w:rPr>
          <w:rFonts w:ascii="宋体" w:eastAsia="宋体" w:hAnsi="宋体" w:cs="宋体"/>
          <w:b/>
          <w:bCs/>
          <w:szCs w:val="21"/>
        </w:rPr>
        <w:lastRenderedPageBreak/>
        <w:t>（</w:t>
      </w:r>
      <w:r w:rsidRPr="00987CF2">
        <w:rPr>
          <w:rFonts w:ascii="Times New Roman" w:eastAsia="宋体" w:hAnsi="Times New Roman" w:cs="宋体"/>
          <w:b/>
          <w:bCs/>
          <w:szCs w:val="21"/>
        </w:rPr>
        <w:t>1</w:t>
      </w:r>
      <w:r>
        <w:rPr>
          <w:rFonts w:ascii="宋体" w:eastAsia="宋体" w:hAnsi="宋体" w:cs="宋体"/>
          <w:b/>
          <w:bCs/>
          <w:szCs w:val="21"/>
        </w:rPr>
        <w:t>） 对子公司投资</w:t>
      </w:r>
      <w:bookmarkEnd w:id="437"/>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514C2A">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4820"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514C2A">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深圳市互联精英信息技术有限公司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天亿马（香港）信息产业有限公司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重庆天亿马信息技术有限公司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510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天亿马信息技术有限公司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000</w:t>
            </w:r>
            <w:r>
              <w:rPr>
                <w:rFonts w:ascii="宋体" w:eastAsia="宋体" w:hAnsi="宋体" w:cs="宋体"/>
                <w:sz w:val="18"/>
                <w:szCs w:val="18"/>
              </w:rPr>
              <w:t>.</w:t>
            </w:r>
            <w:r w:rsidRPr="00987CF2">
              <w:rPr>
                <w:rFonts w:ascii="Times New Roman" w:eastAsia="宋体" w:hAnsi="Times New Roman" w:cs="宋体"/>
                <w:sz w:val="18"/>
                <w:szCs w:val="18"/>
              </w:rPr>
              <w:t>00</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58</w:t>
            </w:r>
            <w:r>
              <w:rPr>
                <w:rFonts w:ascii="宋体" w:eastAsia="宋体" w:hAnsi="宋体" w:cs="宋体"/>
                <w:sz w:val="18"/>
                <w:szCs w:val="18"/>
              </w:rPr>
              <w:t>,</w:t>
            </w:r>
            <w:r w:rsidRPr="00987CF2">
              <w:rPr>
                <w:rFonts w:ascii="Times New Roman" w:eastAsia="宋体" w:hAnsi="Times New Roman" w:cs="宋体"/>
                <w:sz w:val="18"/>
                <w:szCs w:val="18"/>
              </w:rPr>
              <w:t>517</w:t>
            </w:r>
            <w:r>
              <w:rPr>
                <w:rFonts w:ascii="宋体" w:eastAsia="宋体" w:hAnsi="宋体" w:cs="宋体"/>
                <w:sz w:val="18"/>
                <w:szCs w:val="18"/>
              </w:rPr>
              <w:t>,</w:t>
            </w:r>
            <w:r w:rsidRPr="00987CF2">
              <w:rPr>
                <w:rFonts w:ascii="Times New Roman" w:eastAsia="宋体" w:hAnsi="Times New Roman" w:cs="宋体"/>
                <w:sz w:val="18"/>
                <w:szCs w:val="18"/>
              </w:rPr>
              <w:t>111</w:t>
            </w:r>
            <w:r>
              <w:rPr>
                <w:rFonts w:ascii="宋体" w:eastAsia="宋体" w:hAnsi="宋体" w:cs="宋体"/>
                <w:sz w:val="18"/>
                <w:szCs w:val="18"/>
              </w:rPr>
              <w:t>.</w:t>
            </w:r>
            <w:r w:rsidRPr="00987CF2">
              <w:rPr>
                <w:rFonts w:ascii="Times New Roman" w:eastAsia="宋体" w:hAnsi="Times New Roman" w:cs="宋体"/>
                <w:sz w:val="18"/>
                <w:szCs w:val="18"/>
              </w:rPr>
              <w:t>42</w:t>
            </w:r>
          </w:p>
        </w:tc>
        <w:tc>
          <w:tcPr>
            <w:tcW w:w="1205"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514C2A" w:rsidRDefault="006146C8">
      <w:pPr>
        <w:keepNext/>
        <w:keepLines/>
        <w:spacing w:before="300" w:after="300" w:line="280" w:lineRule="exact"/>
        <w:outlineLvl w:val="3"/>
        <w:rPr>
          <w:rFonts w:ascii="宋体" w:eastAsia="宋体" w:hAnsi="宋体" w:cs="宋体"/>
          <w:b/>
          <w:bCs/>
          <w:szCs w:val="21"/>
        </w:rPr>
      </w:pPr>
      <w:bookmarkStart w:id="438" w:name="_Toc989326"/>
      <w:r>
        <w:rPr>
          <w:rFonts w:ascii="宋体" w:eastAsia="宋体" w:hAnsi="宋体" w:cs="宋体"/>
          <w:b/>
          <w:bCs/>
          <w:szCs w:val="21"/>
        </w:rPr>
        <w:t>（</w:t>
      </w:r>
      <w:r w:rsidRPr="00987CF2">
        <w:rPr>
          <w:rFonts w:ascii="Times New Roman" w:eastAsia="宋体" w:hAnsi="Times New Roman" w:cs="宋体"/>
          <w:b/>
          <w:bCs/>
          <w:szCs w:val="21"/>
        </w:rPr>
        <w:t>2</w:t>
      </w:r>
      <w:r>
        <w:rPr>
          <w:rFonts w:ascii="宋体" w:eastAsia="宋体" w:hAnsi="宋体" w:cs="宋体"/>
          <w:b/>
          <w:bCs/>
          <w:szCs w:val="21"/>
        </w:rPr>
        <w:t>） 对联营、合营企业投资</w:t>
      </w:r>
      <w:bookmarkEnd w:id="438"/>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3"/>
        <w:gridCol w:w="803"/>
        <w:gridCol w:w="803"/>
        <w:gridCol w:w="803"/>
        <w:gridCol w:w="803"/>
        <w:gridCol w:w="803"/>
        <w:gridCol w:w="803"/>
        <w:gridCol w:w="803"/>
        <w:gridCol w:w="803"/>
        <w:gridCol w:w="805"/>
        <w:gridCol w:w="803"/>
        <w:gridCol w:w="804"/>
      </w:tblGrid>
      <w:tr w:rsidR="00514C2A">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投资单位</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6426"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514C2A">
        <w:trPr>
          <w:trHeight w:val="240"/>
        </w:trPr>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803"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514C2A">
        <w:trPr>
          <w:trHeight w:val="240"/>
        </w:trPr>
        <w:tc>
          <w:tcPr>
            <w:tcW w:w="9639"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bl>
    <w:p w:rsidR="00514C2A" w:rsidRDefault="006146C8">
      <w:pPr>
        <w:keepNext/>
        <w:keepLines/>
        <w:spacing w:before="300" w:after="300" w:line="280" w:lineRule="exact"/>
        <w:outlineLvl w:val="3"/>
        <w:rPr>
          <w:rFonts w:ascii="宋体" w:eastAsia="宋体" w:hAnsi="宋体" w:cs="宋体"/>
          <w:b/>
          <w:bCs/>
          <w:szCs w:val="21"/>
        </w:rPr>
      </w:pPr>
      <w:bookmarkStart w:id="439" w:name="_Toc989327"/>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其他说明</w:t>
      </w:r>
      <w:bookmarkEnd w:id="439"/>
    </w:p>
    <w:p w:rsidR="006146C8" w:rsidRDefault="006146C8">
      <w:pPr>
        <w:pStyle w:val="a3"/>
        <w:divId w:val="1987858158"/>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440" w:name="_Toc989328"/>
      <w:r w:rsidRPr="00987CF2">
        <w:rPr>
          <w:rFonts w:ascii="Times New Roman" w:hAnsi="Times New Roman" w:cs="宋体"/>
          <w:b/>
          <w:bCs/>
        </w:rPr>
        <w:t>4</w:t>
      </w:r>
      <w:r>
        <w:rPr>
          <w:rFonts w:ascii="宋体" w:hAnsi="宋体" w:cs="宋体"/>
          <w:b/>
          <w:bCs/>
        </w:rPr>
        <w:t>、营业收入和营业成本</w:t>
      </w:r>
      <w:bookmarkEnd w:id="440"/>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514C2A">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w:t>
            </w:r>
            <w:r>
              <w:rPr>
                <w:rFonts w:ascii="宋体" w:eastAsia="宋体" w:hAnsi="宋体" w:cs="宋体"/>
                <w:sz w:val="18"/>
                <w:szCs w:val="18"/>
              </w:rPr>
              <w:t>,</w:t>
            </w:r>
            <w:r w:rsidRPr="00987CF2">
              <w:rPr>
                <w:rFonts w:ascii="Times New Roman" w:eastAsia="宋体" w:hAnsi="Times New Roman" w:cs="宋体"/>
                <w:sz w:val="18"/>
                <w:szCs w:val="18"/>
              </w:rPr>
              <w:t>596</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22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66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103</w:t>
            </w:r>
            <w:r>
              <w:rPr>
                <w:rFonts w:ascii="宋体" w:eastAsia="宋体" w:hAnsi="宋体" w:cs="宋体"/>
                <w:sz w:val="18"/>
                <w:szCs w:val="18"/>
              </w:rPr>
              <w:t>,</w:t>
            </w:r>
            <w:r w:rsidRPr="00987CF2">
              <w:rPr>
                <w:rFonts w:ascii="Times New Roman" w:eastAsia="宋体" w:hAnsi="Times New Roman" w:cs="宋体"/>
                <w:sz w:val="18"/>
                <w:szCs w:val="18"/>
              </w:rPr>
              <w:t>719</w:t>
            </w:r>
            <w:r>
              <w:rPr>
                <w:rFonts w:ascii="宋体" w:eastAsia="宋体" w:hAnsi="宋体" w:cs="宋体"/>
                <w:sz w:val="18"/>
                <w:szCs w:val="18"/>
              </w:rPr>
              <w:t>,</w:t>
            </w:r>
            <w:r w:rsidRPr="00987CF2">
              <w:rPr>
                <w:rFonts w:ascii="Times New Roman" w:eastAsia="宋体" w:hAnsi="Times New Roman" w:cs="宋体"/>
                <w:sz w:val="18"/>
                <w:szCs w:val="18"/>
              </w:rPr>
              <w:t>082</w:t>
            </w:r>
            <w:r>
              <w:rPr>
                <w:rFonts w:ascii="宋体" w:eastAsia="宋体" w:hAnsi="宋体" w:cs="宋体"/>
                <w:sz w:val="18"/>
                <w:szCs w:val="18"/>
              </w:rPr>
              <w:t>.</w:t>
            </w:r>
            <w:r w:rsidRPr="00987CF2">
              <w:rPr>
                <w:rFonts w:ascii="Times New Roman" w:eastAsia="宋体" w:hAnsi="Times New Roman" w:cs="宋体"/>
                <w:sz w:val="18"/>
                <w:szCs w:val="18"/>
              </w:rPr>
              <w:t>94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w:t>
            </w:r>
            <w:r>
              <w:rPr>
                <w:rFonts w:ascii="宋体" w:eastAsia="宋体" w:hAnsi="宋体" w:cs="宋体"/>
                <w:sz w:val="18"/>
                <w:szCs w:val="18"/>
              </w:rPr>
              <w:t>,</w:t>
            </w:r>
            <w:r w:rsidRPr="00987CF2">
              <w:rPr>
                <w:rFonts w:ascii="Times New Roman" w:eastAsia="宋体" w:hAnsi="Times New Roman" w:cs="宋体"/>
                <w:sz w:val="18"/>
                <w:szCs w:val="18"/>
              </w:rPr>
              <w:t>275</w:t>
            </w:r>
            <w:r>
              <w:rPr>
                <w:rFonts w:ascii="宋体" w:eastAsia="宋体" w:hAnsi="宋体" w:cs="宋体"/>
                <w:sz w:val="18"/>
                <w:szCs w:val="18"/>
              </w:rPr>
              <w:t>,</w:t>
            </w:r>
            <w:r w:rsidRPr="00987CF2">
              <w:rPr>
                <w:rFonts w:ascii="Times New Roman" w:eastAsia="宋体" w:hAnsi="Times New Roman" w:cs="宋体"/>
                <w:sz w:val="18"/>
                <w:szCs w:val="18"/>
              </w:rPr>
              <w:t>337</w:t>
            </w:r>
            <w:r>
              <w:rPr>
                <w:rFonts w:ascii="宋体" w:eastAsia="宋体" w:hAnsi="宋体" w:cs="宋体"/>
                <w:sz w:val="18"/>
                <w:szCs w:val="18"/>
              </w:rPr>
              <w:t>.</w:t>
            </w:r>
            <w:r w:rsidRPr="00987CF2">
              <w:rPr>
                <w:rFonts w:ascii="Times New Roman" w:eastAsia="宋体" w:hAnsi="Times New Roman" w:cs="宋体"/>
                <w:sz w:val="18"/>
                <w:szCs w:val="18"/>
              </w:rPr>
              <w:t>52</w:t>
            </w:r>
          </w:p>
        </w:tc>
      </w:tr>
      <w:tr w:rsidR="00514C2A">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57</w:t>
            </w:r>
            <w:r>
              <w:rPr>
                <w:rFonts w:ascii="宋体" w:eastAsia="宋体" w:hAnsi="宋体" w:cs="宋体"/>
                <w:sz w:val="18"/>
                <w:szCs w:val="18"/>
              </w:rPr>
              <w:t>,</w:t>
            </w:r>
            <w:r w:rsidRPr="00987CF2">
              <w:rPr>
                <w:rFonts w:ascii="Times New Roman" w:eastAsia="宋体" w:hAnsi="Times New Roman" w:cs="宋体"/>
                <w:sz w:val="18"/>
                <w:szCs w:val="18"/>
              </w:rPr>
              <w:t>596</w:t>
            </w:r>
            <w:r>
              <w:rPr>
                <w:rFonts w:ascii="宋体" w:eastAsia="宋体" w:hAnsi="宋体" w:cs="宋体"/>
                <w:sz w:val="18"/>
                <w:szCs w:val="18"/>
              </w:rPr>
              <w:t>,</w:t>
            </w:r>
            <w:r w:rsidRPr="00987CF2">
              <w:rPr>
                <w:rFonts w:ascii="Times New Roman" w:eastAsia="宋体" w:hAnsi="Times New Roman" w:cs="宋体"/>
                <w:sz w:val="18"/>
                <w:szCs w:val="18"/>
              </w:rPr>
              <w:t>336</w:t>
            </w:r>
            <w:r>
              <w:rPr>
                <w:rFonts w:ascii="宋体" w:eastAsia="宋体" w:hAnsi="宋体" w:cs="宋体"/>
                <w:sz w:val="18"/>
                <w:szCs w:val="18"/>
              </w:rPr>
              <w:t>.</w:t>
            </w:r>
            <w:r w:rsidRPr="00987CF2">
              <w:rPr>
                <w:rFonts w:ascii="Times New Roman" w:eastAsia="宋体" w:hAnsi="Times New Roman" w:cs="宋体"/>
                <w:sz w:val="18"/>
                <w:szCs w:val="18"/>
              </w:rPr>
              <w:t>22</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44</w:t>
            </w:r>
            <w:r>
              <w:rPr>
                <w:rFonts w:ascii="宋体" w:eastAsia="宋体" w:hAnsi="宋体" w:cs="宋体"/>
                <w:sz w:val="18"/>
                <w:szCs w:val="18"/>
              </w:rPr>
              <w:t>,</w:t>
            </w:r>
            <w:r w:rsidRPr="00987CF2">
              <w:rPr>
                <w:rFonts w:ascii="Times New Roman" w:eastAsia="宋体" w:hAnsi="Times New Roman" w:cs="宋体"/>
                <w:sz w:val="18"/>
                <w:szCs w:val="18"/>
              </w:rPr>
              <w:t>313</w:t>
            </w:r>
            <w:r>
              <w:rPr>
                <w:rFonts w:ascii="宋体" w:eastAsia="宋体" w:hAnsi="宋体" w:cs="宋体"/>
                <w:sz w:val="18"/>
                <w:szCs w:val="18"/>
              </w:rPr>
              <w:t>,</w:t>
            </w:r>
            <w:r w:rsidRPr="00987CF2">
              <w:rPr>
                <w:rFonts w:ascii="Times New Roman" w:eastAsia="宋体" w:hAnsi="Times New Roman" w:cs="宋体"/>
                <w:sz w:val="18"/>
                <w:szCs w:val="18"/>
              </w:rPr>
              <w:t>063</w:t>
            </w:r>
            <w:r>
              <w:rPr>
                <w:rFonts w:ascii="宋体" w:eastAsia="宋体" w:hAnsi="宋体" w:cs="宋体"/>
                <w:sz w:val="18"/>
                <w:szCs w:val="18"/>
              </w:rPr>
              <w:t>.</w:t>
            </w:r>
            <w:r w:rsidRPr="00987CF2">
              <w:rPr>
                <w:rFonts w:ascii="Times New Roman" w:eastAsia="宋体" w:hAnsi="Times New Roman" w:cs="宋体"/>
                <w:sz w:val="18"/>
                <w:szCs w:val="18"/>
              </w:rPr>
              <w:t>66</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103</w:t>
            </w:r>
            <w:r>
              <w:rPr>
                <w:rFonts w:ascii="宋体" w:eastAsia="宋体" w:hAnsi="宋体" w:cs="宋体"/>
                <w:sz w:val="18"/>
                <w:szCs w:val="18"/>
              </w:rPr>
              <w:t>,</w:t>
            </w:r>
            <w:r w:rsidRPr="00987CF2">
              <w:rPr>
                <w:rFonts w:ascii="Times New Roman" w:eastAsia="宋体" w:hAnsi="Times New Roman" w:cs="宋体"/>
                <w:sz w:val="18"/>
                <w:szCs w:val="18"/>
              </w:rPr>
              <w:t>719</w:t>
            </w:r>
            <w:r>
              <w:rPr>
                <w:rFonts w:ascii="宋体" w:eastAsia="宋体" w:hAnsi="宋体" w:cs="宋体"/>
                <w:sz w:val="18"/>
                <w:szCs w:val="18"/>
              </w:rPr>
              <w:t>,</w:t>
            </w:r>
            <w:r w:rsidRPr="00987CF2">
              <w:rPr>
                <w:rFonts w:ascii="Times New Roman" w:eastAsia="宋体" w:hAnsi="Times New Roman" w:cs="宋体"/>
                <w:sz w:val="18"/>
                <w:szCs w:val="18"/>
              </w:rPr>
              <w:t>082</w:t>
            </w:r>
            <w:r>
              <w:rPr>
                <w:rFonts w:ascii="宋体" w:eastAsia="宋体" w:hAnsi="宋体" w:cs="宋体"/>
                <w:sz w:val="18"/>
                <w:szCs w:val="18"/>
              </w:rPr>
              <w:t>.</w:t>
            </w:r>
            <w:r w:rsidRPr="00987CF2">
              <w:rPr>
                <w:rFonts w:ascii="Times New Roman" w:eastAsia="宋体" w:hAnsi="Times New Roman" w:cs="宋体"/>
                <w:sz w:val="18"/>
                <w:szCs w:val="18"/>
              </w:rPr>
              <w:t>94</w:t>
            </w:r>
          </w:p>
        </w:tc>
        <w:tc>
          <w:tcPr>
            <w:tcW w:w="1928"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w:t>
            </w:r>
            <w:r>
              <w:rPr>
                <w:rFonts w:ascii="宋体" w:eastAsia="宋体" w:hAnsi="宋体" w:cs="宋体"/>
                <w:sz w:val="18"/>
                <w:szCs w:val="18"/>
              </w:rPr>
              <w:t>,</w:t>
            </w:r>
            <w:r w:rsidRPr="00987CF2">
              <w:rPr>
                <w:rFonts w:ascii="Times New Roman" w:eastAsia="宋体" w:hAnsi="Times New Roman" w:cs="宋体"/>
                <w:sz w:val="18"/>
                <w:szCs w:val="18"/>
              </w:rPr>
              <w:t>275</w:t>
            </w:r>
            <w:r>
              <w:rPr>
                <w:rFonts w:ascii="宋体" w:eastAsia="宋体" w:hAnsi="宋体" w:cs="宋体"/>
                <w:sz w:val="18"/>
                <w:szCs w:val="18"/>
              </w:rPr>
              <w:t>,</w:t>
            </w:r>
            <w:r w:rsidRPr="00987CF2">
              <w:rPr>
                <w:rFonts w:ascii="Times New Roman" w:eastAsia="宋体" w:hAnsi="Times New Roman" w:cs="宋体"/>
                <w:sz w:val="18"/>
                <w:szCs w:val="18"/>
              </w:rPr>
              <w:t>337</w:t>
            </w:r>
            <w:r>
              <w:rPr>
                <w:rFonts w:ascii="宋体" w:eastAsia="宋体" w:hAnsi="宋体" w:cs="宋体"/>
                <w:sz w:val="18"/>
                <w:szCs w:val="18"/>
              </w:rPr>
              <w:t>.</w:t>
            </w:r>
            <w:r w:rsidRPr="00987CF2">
              <w:rPr>
                <w:rFonts w:ascii="Times New Roman" w:eastAsia="宋体" w:hAnsi="Times New Roman" w:cs="宋体"/>
                <w:sz w:val="18"/>
                <w:szCs w:val="18"/>
              </w:rPr>
              <w:t>52</w:t>
            </w:r>
          </w:p>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收入相关信息：</w:t>
      </w:r>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firstRow="0" w:lastRow="0" w:firstColumn="0" w:lastColumn="0" w:noHBand="0" w:noVBand="0"/>
      </w:tblPr>
      <w:tblGrid>
        <w:gridCol w:w="1055"/>
        <w:gridCol w:w="1055"/>
        <w:gridCol w:w="1055"/>
        <w:gridCol w:w="1386"/>
        <w:gridCol w:w="1386"/>
        <w:gridCol w:w="1476"/>
        <w:gridCol w:w="1386"/>
        <w:gridCol w:w="1054"/>
      </w:tblGrid>
      <w:tr w:rsidR="00514C2A" w:rsidTr="00C86C4E">
        <w:trPr>
          <w:trHeight w:val="240"/>
          <w:tblHeader/>
        </w:trPr>
        <w:tc>
          <w:tcPr>
            <w:tcW w:w="5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5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分部</w:t>
            </w:r>
            <w:r w:rsidRPr="00987CF2">
              <w:rPr>
                <w:rFonts w:ascii="Times New Roman" w:eastAsia="宋体" w:hAnsi="Times New Roman" w:cs="宋体"/>
                <w:sz w:val="18"/>
                <w:szCs w:val="18"/>
              </w:rPr>
              <w:t>1</w:t>
            </w:r>
          </w:p>
        </w:tc>
        <w:tc>
          <w:tcPr>
            <w:tcW w:w="5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分部</w:t>
            </w:r>
            <w:r w:rsidRPr="00987CF2">
              <w:rPr>
                <w:rFonts w:ascii="Times New Roman" w:eastAsia="宋体" w:hAnsi="Times New Roman" w:cs="宋体"/>
                <w:sz w:val="18"/>
                <w:szCs w:val="18"/>
              </w:rPr>
              <w:t>2</w:t>
            </w:r>
          </w:p>
        </w:tc>
        <w:tc>
          <w:tcPr>
            <w:tcW w:w="70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收入：本期发生额</w:t>
            </w:r>
          </w:p>
        </w:tc>
        <w:tc>
          <w:tcPr>
            <w:tcW w:w="70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成本：本期发生额</w:t>
            </w:r>
          </w:p>
        </w:tc>
        <w:tc>
          <w:tcPr>
            <w:tcW w:w="7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收入：上期发生额</w:t>
            </w:r>
          </w:p>
        </w:tc>
        <w:tc>
          <w:tcPr>
            <w:tcW w:w="70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line="240" w:lineRule="exact"/>
              <w:jc w:val="center"/>
              <w:rPr>
                <w:rFonts w:ascii="宋体" w:eastAsia="宋体" w:hAnsi="宋体" w:cs="宋体"/>
                <w:sz w:val="18"/>
                <w:szCs w:val="18"/>
              </w:rPr>
            </w:pPr>
            <w:r>
              <w:rPr>
                <w:rFonts w:ascii="宋体" w:eastAsia="宋体" w:hAnsi="宋体" w:cs="宋体"/>
                <w:sz w:val="18"/>
                <w:szCs w:val="18"/>
              </w:rPr>
              <w:t>成本：上期发生额</w:t>
            </w:r>
          </w:p>
        </w:tc>
        <w:tc>
          <w:tcPr>
            <w:tcW w:w="5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4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lastRenderedPageBreak/>
              <w:t>信息系统集成服务</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30</w:t>
            </w:r>
            <w:r>
              <w:rPr>
                <w:rFonts w:ascii="宋体" w:eastAsia="宋体" w:hAnsi="宋体" w:cs="宋体"/>
                <w:sz w:val="18"/>
                <w:szCs w:val="18"/>
              </w:rPr>
              <w:t>,</w:t>
            </w:r>
            <w:r w:rsidRPr="00987CF2">
              <w:rPr>
                <w:rFonts w:ascii="Times New Roman" w:eastAsia="宋体" w:hAnsi="Times New Roman" w:cs="宋体"/>
                <w:sz w:val="18"/>
                <w:szCs w:val="18"/>
              </w:rPr>
              <w:t>250</w:t>
            </w:r>
            <w:r>
              <w:rPr>
                <w:rFonts w:ascii="宋体" w:eastAsia="宋体" w:hAnsi="宋体" w:cs="宋体"/>
                <w:sz w:val="18"/>
                <w:szCs w:val="18"/>
              </w:rPr>
              <w:t>,</w:t>
            </w:r>
            <w:r w:rsidRPr="00987CF2">
              <w:rPr>
                <w:rFonts w:ascii="Times New Roman" w:eastAsia="宋体" w:hAnsi="Times New Roman" w:cs="宋体"/>
                <w:sz w:val="18"/>
                <w:szCs w:val="18"/>
              </w:rPr>
              <w:t>773</w:t>
            </w:r>
            <w:r>
              <w:rPr>
                <w:rFonts w:ascii="宋体" w:eastAsia="宋体" w:hAnsi="宋体" w:cs="宋体"/>
                <w:sz w:val="18"/>
                <w:szCs w:val="18"/>
              </w:rPr>
              <w:t>.</w:t>
            </w:r>
            <w:r w:rsidRPr="00987CF2">
              <w:rPr>
                <w:rFonts w:ascii="Times New Roman" w:eastAsia="宋体" w:hAnsi="Times New Roman" w:cs="宋体"/>
                <w:sz w:val="18"/>
                <w:szCs w:val="18"/>
              </w:rPr>
              <w:t>30</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w:t>
            </w:r>
            <w:r>
              <w:rPr>
                <w:rFonts w:ascii="宋体" w:eastAsia="宋体" w:hAnsi="宋体" w:cs="宋体"/>
                <w:sz w:val="18"/>
                <w:szCs w:val="18"/>
              </w:rPr>
              <w:t>,</w:t>
            </w:r>
            <w:r w:rsidRPr="00987CF2">
              <w:rPr>
                <w:rFonts w:ascii="Times New Roman" w:eastAsia="宋体" w:hAnsi="Times New Roman" w:cs="宋体"/>
                <w:sz w:val="18"/>
                <w:szCs w:val="18"/>
              </w:rPr>
              <w:t>201</w:t>
            </w:r>
            <w:r>
              <w:rPr>
                <w:rFonts w:ascii="宋体" w:eastAsia="宋体" w:hAnsi="宋体" w:cs="宋体"/>
                <w:sz w:val="18"/>
                <w:szCs w:val="18"/>
              </w:rPr>
              <w:t>,</w:t>
            </w:r>
            <w:r w:rsidRPr="00987CF2">
              <w:rPr>
                <w:rFonts w:ascii="Times New Roman" w:eastAsia="宋体" w:hAnsi="Times New Roman" w:cs="宋体"/>
                <w:sz w:val="18"/>
                <w:szCs w:val="18"/>
              </w:rPr>
              <w:t>492</w:t>
            </w:r>
            <w:r>
              <w:rPr>
                <w:rFonts w:ascii="宋体" w:eastAsia="宋体" w:hAnsi="宋体" w:cs="宋体"/>
                <w:sz w:val="18"/>
                <w:szCs w:val="18"/>
              </w:rPr>
              <w:t>.</w:t>
            </w:r>
            <w:r w:rsidRPr="00987CF2">
              <w:rPr>
                <w:rFonts w:ascii="Times New Roman" w:eastAsia="宋体" w:hAnsi="Times New Roman" w:cs="宋体"/>
                <w:sz w:val="18"/>
                <w:szCs w:val="18"/>
              </w:rPr>
              <w:t>71</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23</w:t>
            </w:r>
            <w:r>
              <w:rPr>
                <w:rFonts w:ascii="宋体" w:eastAsia="宋体" w:hAnsi="宋体" w:cs="宋体"/>
                <w:sz w:val="18"/>
                <w:szCs w:val="18"/>
              </w:rPr>
              <w:t>,</w:t>
            </w:r>
            <w:r w:rsidRPr="00987CF2">
              <w:rPr>
                <w:rFonts w:ascii="Times New Roman" w:eastAsia="宋体" w:hAnsi="Times New Roman" w:cs="宋体"/>
                <w:sz w:val="18"/>
                <w:szCs w:val="18"/>
              </w:rPr>
              <w:t>105</w:t>
            </w:r>
            <w:r>
              <w:rPr>
                <w:rFonts w:ascii="宋体" w:eastAsia="宋体" w:hAnsi="宋体" w:cs="宋体"/>
                <w:sz w:val="18"/>
                <w:szCs w:val="18"/>
              </w:rPr>
              <w:t>,</w:t>
            </w:r>
            <w:r w:rsidRPr="00987CF2">
              <w:rPr>
                <w:rFonts w:ascii="Times New Roman" w:eastAsia="宋体" w:hAnsi="Times New Roman" w:cs="宋体"/>
                <w:sz w:val="18"/>
                <w:szCs w:val="18"/>
              </w:rPr>
              <w:t>616</w:t>
            </w:r>
            <w:r>
              <w:rPr>
                <w:rFonts w:ascii="宋体" w:eastAsia="宋体" w:hAnsi="宋体" w:cs="宋体"/>
                <w:sz w:val="18"/>
                <w:szCs w:val="18"/>
              </w:rPr>
              <w:t>.</w:t>
            </w:r>
            <w:r w:rsidRPr="00987CF2">
              <w:rPr>
                <w:rFonts w:ascii="Times New Roman" w:eastAsia="宋体" w:hAnsi="Times New Roman" w:cs="宋体"/>
                <w:sz w:val="18"/>
                <w:szCs w:val="18"/>
              </w:rPr>
              <w:t>11</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19</w:t>
            </w:r>
            <w:r>
              <w:rPr>
                <w:rFonts w:ascii="宋体" w:eastAsia="宋体" w:hAnsi="宋体" w:cs="宋体"/>
                <w:sz w:val="18"/>
                <w:szCs w:val="18"/>
              </w:rPr>
              <w:t>,</w:t>
            </w:r>
            <w:r w:rsidRPr="00987CF2">
              <w:rPr>
                <w:rFonts w:ascii="Times New Roman" w:eastAsia="宋体" w:hAnsi="Times New Roman" w:cs="宋体"/>
                <w:sz w:val="18"/>
                <w:szCs w:val="18"/>
              </w:rPr>
              <w:t>105</w:t>
            </w:r>
            <w:r>
              <w:rPr>
                <w:rFonts w:ascii="宋体" w:eastAsia="宋体" w:hAnsi="宋体" w:cs="宋体"/>
                <w:sz w:val="18"/>
                <w:szCs w:val="18"/>
              </w:rPr>
              <w:t>,</w:t>
            </w:r>
            <w:r w:rsidRPr="00987CF2">
              <w:rPr>
                <w:rFonts w:ascii="Times New Roman" w:eastAsia="宋体" w:hAnsi="Times New Roman" w:cs="宋体"/>
                <w:sz w:val="18"/>
                <w:szCs w:val="18"/>
              </w:rPr>
              <w:t>493</w:t>
            </w:r>
            <w:r>
              <w:rPr>
                <w:rFonts w:ascii="宋体" w:eastAsia="宋体" w:hAnsi="宋体" w:cs="宋体"/>
                <w:sz w:val="18"/>
                <w:szCs w:val="18"/>
              </w:rPr>
              <w:t>.</w:t>
            </w:r>
            <w:r w:rsidRPr="00987CF2">
              <w:rPr>
                <w:rFonts w:ascii="Times New Roman" w:eastAsia="宋体" w:hAnsi="Times New Roman" w:cs="宋体"/>
                <w:sz w:val="18"/>
                <w:szCs w:val="18"/>
              </w:rPr>
              <w:t>64</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软件开发及技术服务</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005</w:t>
            </w:r>
            <w:r>
              <w:rPr>
                <w:rFonts w:ascii="宋体" w:eastAsia="宋体" w:hAnsi="宋体" w:cs="宋体"/>
                <w:sz w:val="18"/>
                <w:szCs w:val="18"/>
              </w:rPr>
              <w:t>,</w:t>
            </w:r>
            <w:r w:rsidRPr="00987CF2">
              <w:rPr>
                <w:rFonts w:ascii="Times New Roman" w:eastAsia="宋体" w:hAnsi="Times New Roman" w:cs="宋体"/>
                <w:sz w:val="18"/>
                <w:szCs w:val="18"/>
              </w:rPr>
              <w:t>602</w:t>
            </w:r>
            <w:r>
              <w:rPr>
                <w:rFonts w:ascii="宋体" w:eastAsia="宋体" w:hAnsi="宋体" w:cs="宋体"/>
                <w:sz w:val="18"/>
                <w:szCs w:val="18"/>
              </w:rPr>
              <w:t>.</w:t>
            </w:r>
            <w:r w:rsidRPr="00987CF2">
              <w:rPr>
                <w:rFonts w:ascii="Times New Roman" w:eastAsia="宋体" w:hAnsi="Times New Roman" w:cs="宋体"/>
                <w:sz w:val="18"/>
                <w:szCs w:val="18"/>
              </w:rPr>
              <w:t>23</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396</w:t>
            </w:r>
            <w:r>
              <w:rPr>
                <w:rFonts w:ascii="宋体" w:eastAsia="宋体" w:hAnsi="宋体" w:cs="宋体"/>
                <w:sz w:val="18"/>
                <w:szCs w:val="18"/>
              </w:rPr>
              <w:t>,</w:t>
            </w:r>
            <w:r w:rsidRPr="00987CF2">
              <w:rPr>
                <w:rFonts w:ascii="Times New Roman" w:eastAsia="宋体" w:hAnsi="Times New Roman" w:cs="宋体"/>
                <w:sz w:val="18"/>
                <w:szCs w:val="18"/>
              </w:rPr>
              <w:t>809</w:t>
            </w:r>
            <w:r>
              <w:rPr>
                <w:rFonts w:ascii="宋体" w:eastAsia="宋体" w:hAnsi="宋体" w:cs="宋体"/>
                <w:sz w:val="18"/>
                <w:szCs w:val="18"/>
              </w:rPr>
              <w:t>.</w:t>
            </w:r>
            <w:r w:rsidRPr="00987CF2">
              <w:rPr>
                <w:rFonts w:ascii="Times New Roman" w:eastAsia="宋体" w:hAnsi="Times New Roman" w:cs="宋体"/>
                <w:sz w:val="18"/>
                <w:szCs w:val="18"/>
              </w:rPr>
              <w:t>27</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w:t>
            </w:r>
            <w:r>
              <w:rPr>
                <w:rFonts w:ascii="宋体" w:eastAsia="宋体" w:hAnsi="宋体" w:cs="宋体"/>
                <w:sz w:val="18"/>
                <w:szCs w:val="18"/>
              </w:rPr>
              <w:t>,</w:t>
            </w:r>
            <w:r w:rsidRPr="00987CF2">
              <w:rPr>
                <w:rFonts w:ascii="Times New Roman" w:eastAsia="宋体" w:hAnsi="Times New Roman" w:cs="宋体"/>
                <w:sz w:val="18"/>
                <w:szCs w:val="18"/>
              </w:rPr>
              <w:t>877</w:t>
            </w:r>
            <w:r>
              <w:rPr>
                <w:rFonts w:ascii="宋体" w:eastAsia="宋体" w:hAnsi="宋体" w:cs="宋体"/>
                <w:sz w:val="18"/>
                <w:szCs w:val="18"/>
              </w:rPr>
              <w:t>,</w:t>
            </w:r>
            <w:r w:rsidRPr="00987CF2">
              <w:rPr>
                <w:rFonts w:ascii="Times New Roman" w:eastAsia="宋体" w:hAnsi="Times New Roman" w:cs="宋体"/>
                <w:sz w:val="18"/>
                <w:szCs w:val="18"/>
              </w:rPr>
              <w:t>582</w:t>
            </w:r>
            <w:r>
              <w:rPr>
                <w:rFonts w:ascii="宋体" w:eastAsia="宋体" w:hAnsi="宋体" w:cs="宋体"/>
                <w:sz w:val="18"/>
                <w:szCs w:val="18"/>
              </w:rPr>
              <w:t>.</w:t>
            </w:r>
            <w:r w:rsidRPr="00987CF2">
              <w:rPr>
                <w:rFonts w:ascii="Times New Roman" w:eastAsia="宋体" w:hAnsi="Times New Roman" w:cs="宋体"/>
                <w:sz w:val="18"/>
                <w:szCs w:val="18"/>
              </w:rPr>
              <w:t>41</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806</w:t>
            </w:r>
            <w:r>
              <w:rPr>
                <w:rFonts w:ascii="宋体" w:eastAsia="宋体" w:hAnsi="宋体" w:cs="宋体"/>
                <w:sz w:val="18"/>
                <w:szCs w:val="18"/>
              </w:rPr>
              <w:t>,</w:t>
            </w:r>
            <w:r w:rsidRPr="00987CF2">
              <w:rPr>
                <w:rFonts w:ascii="Times New Roman" w:eastAsia="宋体" w:hAnsi="Times New Roman" w:cs="宋体"/>
                <w:sz w:val="18"/>
                <w:szCs w:val="18"/>
              </w:rPr>
              <w:t>198</w:t>
            </w:r>
            <w:r>
              <w:rPr>
                <w:rFonts w:ascii="宋体" w:eastAsia="宋体" w:hAnsi="宋体" w:cs="宋体"/>
                <w:sz w:val="18"/>
                <w:szCs w:val="18"/>
              </w:rPr>
              <w:t>.</w:t>
            </w:r>
            <w:r w:rsidRPr="00987CF2">
              <w:rPr>
                <w:rFonts w:ascii="Times New Roman" w:eastAsia="宋体" w:hAnsi="Times New Roman" w:cs="宋体"/>
                <w:sz w:val="18"/>
                <w:szCs w:val="18"/>
              </w:rPr>
              <w:t>47</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信息系统运维服务</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318</w:t>
            </w:r>
            <w:r>
              <w:rPr>
                <w:rFonts w:ascii="宋体" w:eastAsia="宋体" w:hAnsi="宋体" w:cs="宋体"/>
                <w:sz w:val="18"/>
                <w:szCs w:val="18"/>
              </w:rPr>
              <w:t>,</w:t>
            </w:r>
            <w:r w:rsidRPr="00987CF2">
              <w:rPr>
                <w:rFonts w:ascii="Times New Roman" w:eastAsia="宋体" w:hAnsi="Times New Roman" w:cs="宋体"/>
                <w:sz w:val="18"/>
                <w:szCs w:val="18"/>
              </w:rPr>
              <w:t>376</w:t>
            </w:r>
            <w:r>
              <w:rPr>
                <w:rFonts w:ascii="宋体" w:eastAsia="宋体" w:hAnsi="宋体" w:cs="宋体"/>
                <w:sz w:val="18"/>
                <w:szCs w:val="18"/>
              </w:rPr>
              <w:t>.</w:t>
            </w:r>
            <w:r w:rsidRPr="00987CF2">
              <w:rPr>
                <w:rFonts w:ascii="Times New Roman" w:eastAsia="宋体" w:hAnsi="Times New Roman" w:cs="宋体"/>
                <w:sz w:val="18"/>
                <w:szCs w:val="18"/>
              </w:rPr>
              <w:t>47</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479</w:t>
            </w:r>
            <w:r>
              <w:rPr>
                <w:rFonts w:ascii="宋体" w:eastAsia="宋体" w:hAnsi="宋体" w:cs="宋体"/>
                <w:sz w:val="18"/>
                <w:szCs w:val="18"/>
              </w:rPr>
              <w:t>,</w:t>
            </w:r>
            <w:r w:rsidRPr="00987CF2">
              <w:rPr>
                <w:rFonts w:ascii="Times New Roman" w:eastAsia="宋体" w:hAnsi="Times New Roman" w:cs="宋体"/>
                <w:sz w:val="18"/>
                <w:szCs w:val="18"/>
              </w:rPr>
              <w:t>340</w:t>
            </w:r>
            <w:r>
              <w:rPr>
                <w:rFonts w:ascii="宋体" w:eastAsia="宋体" w:hAnsi="宋体" w:cs="宋体"/>
                <w:sz w:val="18"/>
                <w:szCs w:val="18"/>
              </w:rPr>
              <w:t>.</w:t>
            </w:r>
            <w:r w:rsidRPr="00987CF2">
              <w:rPr>
                <w:rFonts w:ascii="Times New Roman" w:eastAsia="宋体" w:hAnsi="Times New Roman" w:cs="宋体"/>
                <w:sz w:val="18"/>
                <w:szCs w:val="18"/>
              </w:rPr>
              <w:t>91</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757</w:t>
            </w:r>
            <w:r>
              <w:rPr>
                <w:rFonts w:ascii="宋体" w:eastAsia="宋体" w:hAnsi="宋体" w:cs="宋体"/>
                <w:sz w:val="18"/>
                <w:szCs w:val="18"/>
              </w:rPr>
              <w:t>,</w:t>
            </w:r>
            <w:r w:rsidRPr="00987CF2">
              <w:rPr>
                <w:rFonts w:ascii="Times New Roman" w:eastAsia="宋体" w:hAnsi="Times New Roman" w:cs="宋体"/>
                <w:sz w:val="18"/>
                <w:szCs w:val="18"/>
              </w:rPr>
              <w:t>670</w:t>
            </w:r>
            <w:r>
              <w:rPr>
                <w:rFonts w:ascii="宋体" w:eastAsia="宋体" w:hAnsi="宋体" w:cs="宋体"/>
                <w:sz w:val="18"/>
                <w:szCs w:val="18"/>
              </w:rPr>
              <w:t>.</w:t>
            </w:r>
            <w:r w:rsidRPr="00987CF2">
              <w:rPr>
                <w:rFonts w:ascii="Times New Roman" w:eastAsia="宋体" w:hAnsi="Times New Roman" w:cs="宋体"/>
                <w:sz w:val="18"/>
                <w:szCs w:val="18"/>
              </w:rPr>
              <w:t>79</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750</w:t>
            </w:r>
            <w:r>
              <w:rPr>
                <w:rFonts w:ascii="宋体" w:eastAsia="宋体" w:hAnsi="宋体" w:cs="宋体"/>
                <w:sz w:val="18"/>
                <w:szCs w:val="18"/>
              </w:rPr>
              <w:t>,</w:t>
            </w:r>
            <w:r w:rsidRPr="00987CF2">
              <w:rPr>
                <w:rFonts w:ascii="Times New Roman" w:eastAsia="宋体" w:hAnsi="Times New Roman" w:cs="宋体"/>
                <w:sz w:val="18"/>
                <w:szCs w:val="18"/>
              </w:rPr>
              <w:t>338</w:t>
            </w:r>
            <w:r>
              <w:rPr>
                <w:rFonts w:ascii="宋体" w:eastAsia="宋体" w:hAnsi="宋体" w:cs="宋体"/>
                <w:sz w:val="18"/>
                <w:szCs w:val="18"/>
              </w:rPr>
              <w:t>.</w:t>
            </w:r>
            <w:r w:rsidRPr="00987CF2">
              <w:rPr>
                <w:rFonts w:ascii="Times New Roman" w:eastAsia="宋体" w:hAnsi="Times New Roman" w:cs="宋体"/>
                <w:sz w:val="18"/>
                <w:szCs w:val="18"/>
              </w:rPr>
              <w:t>16</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信息设备销售</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17</w:t>
            </w:r>
            <w:r>
              <w:rPr>
                <w:rFonts w:ascii="宋体" w:eastAsia="宋体" w:hAnsi="宋体" w:cs="宋体"/>
                <w:sz w:val="18"/>
                <w:szCs w:val="18"/>
              </w:rPr>
              <w:t>,</w:t>
            </w:r>
            <w:r w:rsidRPr="00987CF2">
              <w:rPr>
                <w:rFonts w:ascii="Times New Roman" w:eastAsia="宋体" w:hAnsi="Times New Roman" w:cs="宋体"/>
                <w:sz w:val="18"/>
                <w:szCs w:val="18"/>
              </w:rPr>
              <w:t>021</w:t>
            </w:r>
            <w:r>
              <w:rPr>
                <w:rFonts w:ascii="宋体" w:eastAsia="宋体" w:hAnsi="宋体" w:cs="宋体"/>
                <w:sz w:val="18"/>
                <w:szCs w:val="18"/>
              </w:rPr>
              <w:t>,</w:t>
            </w:r>
            <w:r w:rsidRPr="00987CF2">
              <w:rPr>
                <w:rFonts w:ascii="Times New Roman" w:eastAsia="宋体" w:hAnsi="Times New Roman" w:cs="宋体"/>
                <w:sz w:val="18"/>
                <w:szCs w:val="18"/>
              </w:rPr>
              <w:t>584</w:t>
            </w:r>
            <w:r>
              <w:rPr>
                <w:rFonts w:ascii="宋体" w:eastAsia="宋体" w:hAnsi="宋体" w:cs="宋体"/>
                <w:sz w:val="18"/>
                <w:szCs w:val="18"/>
              </w:rPr>
              <w:t>.</w:t>
            </w:r>
            <w:r w:rsidRPr="00987CF2">
              <w:rPr>
                <w:rFonts w:ascii="Times New Roman" w:eastAsia="宋体" w:hAnsi="Times New Roman" w:cs="宋体"/>
                <w:sz w:val="18"/>
                <w:szCs w:val="18"/>
              </w:rPr>
              <w:t>22</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235</w:t>
            </w:r>
            <w:r>
              <w:rPr>
                <w:rFonts w:ascii="宋体" w:eastAsia="宋体" w:hAnsi="宋体" w:cs="宋体"/>
                <w:sz w:val="18"/>
                <w:szCs w:val="18"/>
              </w:rPr>
              <w:t>,</w:t>
            </w:r>
            <w:r w:rsidRPr="00987CF2">
              <w:rPr>
                <w:rFonts w:ascii="Times New Roman" w:eastAsia="宋体" w:hAnsi="Times New Roman" w:cs="宋体"/>
                <w:sz w:val="18"/>
                <w:szCs w:val="18"/>
              </w:rPr>
              <w:t>420</w:t>
            </w:r>
            <w:r>
              <w:rPr>
                <w:rFonts w:ascii="宋体" w:eastAsia="宋体" w:hAnsi="宋体" w:cs="宋体"/>
                <w:sz w:val="18"/>
                <w:szCs w:val="18"/>
              </w:rPr>
              <w:t>.</w:t>
            </w:r>
            <w:r w:rsidRPr="00987CF2">
              <w:rPr>
                <w:rFonts w:ascii="Times New Roman" w:eastAsia="宋体" w:hAnsi="Times New Roman" w:cs="宋体"/>
                <w:sz w:val="18"/>
                <w:szCs w:val="18"/>
              </w:rPr>
              <w:t>77</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66</w:t>
            </w:r>
            <w:r>
              <w:rPr>
                <w:rFonts w:ascii="宋体" w:eastAsia="宋体" w:hAnsi="宋体" w:cs="宋体"/>
                <w:sz w:val="18"/>
                <w:szCs w:val="18"/>
              </w:rPr>
              <w:t>,</w:t>
            </w:r>
            <w:r w:rsidRPr="00987CF2">
              <w:rPr>
                <w:rFonts w:ascii="Times New Roman" w:eastAsia="宋体" w:hAnsi="Times New Roman" w:cs="宋体"/>
                <w:sz w:val="18"/>
                <w:szCs w:val="18"/>
              </w:rPr>
              <w:t>978</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63</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61</w:t>
            </w:r>
            <w:r>
              <w:rPr>
                <w:rFonts w:ascii="宋体" w:eastAsia="宋体" w:hAnsi="宋体" w:cs="宋体"/>
                <w:sz w:val="18"/>
                <w:szCs w:val="18"/>
              </w:rPr>
              <w:t>,</w:t>
            </w:r>
            <w:r w:rsidRPr="00987CF2">
              <w:rPr>
                <w:rFonts w:ascii="Times New Roman" w:eastAsia="宋体" w:hAnsi="Times New Roman" w:cs="宋体"/>
                <w:sz w:val="18"/>
                <w:szCs w:val="18"/>
              </w:rPr>
              <w:t>613</w:t>
            </w:r>
            <w:r>
              <w:rPr>
                <w:rFonts w:ascii="宋体" w:eastAsia="宋体" w:hAnsi="宋体" w:cs="宋体"/>
                <w:sz w:val="18"/>
                <w:szCs w:val="18"/>
              </w:rPr>
              <w:t>,</w:t>
            </w:r>
            <w:r w:rsidRPr="00987CF2">
              <w:rPr>
                <w:rFonts w:ascii="Times New Roman" w:eastAsia="宋体" w:hAnsi="Times New Roman" w:cs="宋体"/>
                <w:sz w:val="18"/>
                <w:szCs w:val="18"/>
              </w:rPr>
              <w:t>307</w:t>
            </w:r>
            <w:r>
              <w:rPr>
                <w:rFonts w:ascii="宋体" w:eastAsia="宋体" w:hAnsi="宋体" w:cs="宋体"/>
                <w:sz w:val="18"/>
                <w:szCs w:val="18"/>
              </w:rPr>
              <w:t>.</w:t>
            </w:r>
            <w:r w:rsidRPr="00987CF2">
              <w:rPr>
                <w:rFonts w:ascii="Times New Roman" w:eastAsia="宋体" w:hAnsi="Times New Roman" w:cs="宋体"/>
                <w:sz w:val="18"/>
                <w:szCs w:val="18"/>
              </w:rPr>
              <w:t>25</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4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华南地区</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53</w:t>
            </w:r>
            <w:r>
              <w:rPr>
                <w:rFonts w:ascii="宋体" w:eastAsia="宋体" w:hAnsi="宋体" w:cs="宋体"/>
                <w:sz w:val="18"/>
                <w:szCs w:val="18"/>
              </w:rPr>
              <w:t>,</w:t>
            </w:r>
            <w:r w:rsidRPr="00987CF2">
              <w:rPr>
                <w:rFonts w:ascii="Times New Roman" w:eastAsia="宋体" w:hAnsi="Times New Roman" w:cs="宋体"/>
                <w:sz w:val="18"/>
                <w:szCs w:val="18"/>
              </w:rPr>
              <w:t>714</w:t>
            </w:r>
            <w:r>
              <w:rPr>
                <w:rFonts w:ascii="宋体" w:eastAsia="宋体" w:hAnsi="宋体" w:cs="宋体"/>
                <w:sz w:val="18"/>
                <w:szCs w:val="18"/>
              </w:rPr>
              <w:t>,</w:t>
            </w:r>
            <w:r w:rsidRPr="00987CF2">
              <w:rPr>
                <w:rFonts w:ascii="Times New Roman" w:eastAsia="宋体" w:hAnsi="Times New Roman" w:cs="宋体"/>
                <w:sz w:val="18"/>
                <w:szCs w:val="18"/>
              </w:rPr>
              <w:t>083</w:t>
            </w:r>
            <w:r>
              <w:rPr>
                <w:rFonts w:ascii="宋体" w:eastAsia="宋体" w:hAnsi="宋体" w:cs="宋体"/>
                <w:sz w:val="18"/>
                <w:szCs w:val="18"/>
              </w:rPr>
              <w:t>.</w:t>
            </w:r>
            <w:r w:rsidRPr="00987CF2">
              <w:rPr>
                <w:rFonts w:ascii="Times New Roman" w:eastAsia="宋体" w:hAnsi="Times New Roman" w:cs="宋体"/>
                <w:sz w:val="18"/>
                <w:szCs w:val="18"/>
              </w:rPr>
              <w:t>79</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41</w:t>
            </w:r>
            <w:r>
              <w:rPr>
                <w:rFonts w:ascii="宋体" w:eastAsia="宋体" w:hAnsi="宋体" w:cs="宋体"/>
                <w:sz w:val="18"/>
                <w:szCs w:val="18"/>
              </w:rPr>
              <w:t>,</w:t>
            </w:r>
            <w:r w:rsidRPr="00987CF2">
              <w:rPr>
                <w:rFonts w:ascii="Times New Roman" w:eastAsia="宋体" w:hAnsi="Times New Roman" w:cs="宋体"/>
                <w:sz w:val="18"/>
                <w:szCs w:val="18"/>
              </w:rPr>
              <w:t>697</w:t>
            </w:r>
            <w:r>
              <w:rPr>
                <w:rFonts w:ascii="宋体" w:eastAsia="宋体" w:hAnsi="宋体" w:cs="宋体"/>
                <w:sz w:val="18"/>
                <w:szCs w:val="18"/>
              </w:rPr>
              <w:t>,</w:t>
            </w:r>
            <w:r w:rsidRPr="00987CF2">
              <w:rPr>
                <w:rFonts w:ascii="Times New Roman" w:eastAsia="宋体" w:hAnsi="Times New Roman" w:cs="宋体"/>
                <w:sz w:val="18"/>
                <w:szCs w:val="18"/>
              </w:rPr>
              <w:t>137</w:t>
            </w:r>
            <w:r>
              <w:rPr>
                <w:rFonts w:ascii="宋体" w:eastAsia="宋体" w:hAnsi="宋体" w:cs="宋体"/>
                <w:sz w:val="18"/>
                <w:szCs w:val="18"/>
              </w:rPr>
              <w:t>.</w:t>
            </w:r>
            <w:r w:rsidRPr="00987CF2">
              <w:rPr>
                <w:rFonts w:ascii="Times New Roman" w:eastAsia="宋体" w:hAnsi="Times New Roman" w:cs="宋体"/>
                <w:sz w:val="18"/>
                <w:szCs w:val="18"/>
              </w:rPr>
              <w:t>59</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102</w:t>
            </w:r>
            <w:r>
              <w:rPr>
                <w:rFonts w:ascii="宋体" w:eastAsia="宋体" w:hAnsi="宋体" w:cs="宋体"/>
                <w:sz w:val="18"/>
                <w:szCs w:val="18"/>
              </w:rPr>
              <w:t>,</w:t>
            </w:r>
            <w:r w:rsidRPr="00987CF2">
              <w:rPr>
                <w:rFonts w:ascii="Times New Roman" w:eastAsia="宋体" w:hAnsi="Times New Roman" w:cs="宋体"/>
                <w:sz w:val="18"/>
                <w:szCs w:val="18"/>
              </w:rPr>
              <w:t>369</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79</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87</w:t>
            </w:r>
            <w:r>
              <w:rPr>
                <w:rFonts w:ascii="宋体" w:eastAsia="宋体" w:hAnsi="宋体" w:cs="宋体"/>
                <w:sz w:val="18"/>
                <w:szCs w:val="18"/>
              </w:rPr>
              <w:t>,</w:t>
            </w:r>
            <w:r w:rsidRPr="00987CF2">
              <w:rPr>
                <w:rFonts w:ascii="Times New Roman" w:eastAsia="宋体" w:hAnsi="Times New Roman" w:cs="宋体"/>
                <w:sz w:val="18"/>
                <w:szCs w:val="18"/>
              </w:rPr>
              <w:t>213</w:t>
            </w:r>
            <w:r>
              <w:rPr>
                <w:rFonts w:ascii="宋体" w:eastAsia="宋体" w:hAnsi="宋体" w:cs="宋体"/>
                <w:sz w:val="18"/>
                <w:szCs w:val="18"/>
              </w:rPr>
              <w:t>,</w:t>
            </w:r>
            <w:r w:rsidRPr="00987CF2">
              <w:rPr>
                <w:rFonts w:ascii="Times New Roman" w:eastAsia="宋体" w:hAnsi="Times New Roman" w:cs="宋体"/>
                <w:sz w:val="18"/>
                <w:szCs w:val="18"/>
              </w:rPr>
              <w:t>531</w:t>
            </w:r>
            <w:r>
              <w:rPr>
                <w:rFonts w:ascii="宋体" w:eastAsia="宋体" w:hAnsi="宋体" w:cs="宋体"/>
                <w:sz w:val="18"/>
                <w:szCs w:val="18"/>
              </w:rPr>
              <w:t>.</w:t>
            </w:r>
            <w:r w:rsidRPr="00987CF2">
              <w:rPr>
                <w:rFonts w:ascii="Times New Roman" w:eastAsia="宋体" w:hAnsi="Times New Roman" w:cs="宋体"/>
                <w:sz w:val="18"/>
                <w:szCs w:val="18"/>
              </w:rPr>
              <w:t>81</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华中地区</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华东地区</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434</w:t>
            </w:r>
            <w:r>
              <w:rPr>
                <w:rFonts w:ascii="宋体" w:eastAsia="宋体" w:hAnsi="宋体" w:cs="宋体"/>
                <w:sz w:val="18"/>
                <w:szCs w:val="18"/>
              </w:rPr>
              <w:t>,</w:t>
            </w:r>
            <w:r w:rsidRPr="00987CF2">
              <w:rPr>
                <w:rFonts w:ascii="Times New Roman" w:eastAsia="宋体" w:hAnsi="Times New Roman" w:cs="宋体"/>
                <w:sz w:val="18"/>
                <w:szCs w:val="18"/>
              </w:rPr>
              <w:t>951</w:t>
            </w:r>
            <w:r>
              <w:rPr>
                <w:rFonts w:ascii="宋体" w:eastAsia="宋体" w:hAnsi="宋体" w:cs="宋体"/>
                <w:sz w:val="18"/>
                <w:szCs w:val="18"/>
              </w:rPr>
              <w:t>.</w:t>
            </w:r>
            <w:r w:rsidRPr="00987CF2">
              <w:rPr>
                <w:rFonts w:ascii="Times New Roman" w:eastAsia="宋体" w:hAnsi="Times New Roman" w:cs="宋体"/>
                <w:sz w:val="18"/>
                <w:szCs w:val="18"/>
              </w:rPr>
              <w:t>54</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141</w:t>
            </w:r>
            <w:r>
              <w:rPr>
                <w:rFonts w:ascii="宋体" w:eastAsia="宋体" w:hAnsi="宋体" w:cs="宋体"/>
                <w:sz w:val="18"/>
                <w:szCs w:val="18"/>
              </w:rPr>
              <w:t>,</w:t>
            </w:r>
            <w:r w:rsidRPr="00987CF2">
              <w:rPr>
                <w:rFonts w:ascii="Times New Roman" w:eastAsia="宋体" w:hAnsi="Times New Roman" w:cs="宋体"/>
                <w:sz w:val="18"/>
                <w:szCs w:val="18"/>
              </w:rPr>
              <w:t>398</w:t>
            </w:r>
            <w:r>
              <w:rPr>
                <w:rFonts w:ascii="宋体" w:eastAsia="宋体" w:hAnsi="宋体" w:cs="宋体"/>
                <w:sz w:val="18"/>
                <w:szCs w:val="18"/>
              </w:rPr>
              <w:t>.</w:t>
            </w:r>
            <w:r w:rsidRPr="00987CF2">
              <w:rPr>
                <w:rFonts w:ascii="Times New Roman" w:eastAsia="宋体" w:hAnsi="Times New Roman" w:cs="宋体"/>
                <w:sz w:val="18"/>
                <w:szCs w:val="18"/>
              </w:rPr>
              <w:t>31</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77</w:t>
            </w:r>
            <w:r>
              <w:rPr>
                <w:rFonts w:ascii="宋体" w:eastAsia="宋体" w:hAnsi="宋体" w:cs="宋体"/>
                <w:sz w:val="18"/>
                <w:szCs w:val="18"/>
              </w:rPr>
              <w:t>,</w:t>
            </w:r>
            <w:r w:rsidRPr="00987CF2">
              <w:rPr>
                <w:rFonts w:ascii="Times New Roman" w:eastAsia="宋体" w:hAnsi="Times New Roman" w:cs="宋体"/>
                <w:sz w:val="18"/>
                <w:szCs w:val="18"/>
              </w:rPr>
              <w:t>433</w:t>
            </w:r>
            <w:r>
              <w:rPr>
                <w:rFonts w:ascii="宋体" w:eastAsia="宋体" w:hAnsi="宋体" w:cs="宋体"/>
                <w:sz w:val="18"/>
                <w:szCs w:val="18"/>
              </w:rPr>
              <w:t>.</w:t>
            </w:r>
            <w:r w:rsidRPr="00987CF2">
              <w:rPr>
                <w:rFonts w:ascii="Times New Roman" w:eastAsia="宋体" w:hAnsi="Times New Roman" w:cs="宋体"/>
                <w:sz w:val="18"/>
                <w:szCs w:val="18"/>
              </w:rPr>
              <w:t>62</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135</w:t>
            </w:r>
            <w:r>
              <w:rPr>
                <w:rFonts w:ascii="宋体" w:eastAsia="宋体" w:hAnsi="宋体" w:cs="宋体"/>
                <w:sz w:val="18"/>
                <w:szCs w:val="18"/>
              </w:rPr>
              <w:t>.</w:t>
            </w:r>
            <w:r w:rsidRPr="00987CF2">
              <w:rPr>
                <w:rFonts w:ascii="Times New Roman" w:eastAsia="宋体" w:hAnsi="Times New Roman" w:cs="宋体"/>
                <w:sz w:val="18"/>
                <w:szCs w:val="18"/>
              </w:rPr>
              <w:t>38</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其他地区</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w:t>
            </w:r>
            <w:r>
              <w:rPr>
                <w:rFonts w:ascii="宋体" w:eastAsia="宋体" w:hAnsi="宋体" w:cs="宋体"/>
                <w:sz w:val="18"/>
                <w:szCs w:val="18"/>
              </w:rPr>
              <w:t>,</w:t>
            </w:r>
            <w:r w:rsidRPr="00987CF2">
              <w:rPr>
                <w:rFonts w:ascii="Times New Roman" w:eastAsia="宋体" w:hAnsi="Times New Roman" w:cs="宋体"/>
                <w:sz w:val="18"/>
                <w:szCs w:val="18"/>
              </w:rPr>
              <w:t>447</w:t>
            </w:r>
            <w:r>
              <w:rPr>
                <w:rFonts w:ascii="宋体" w:eastAsia="宋体" w:hAnsi="宋体" w:cs="宋体"/>
                <w:sz w:val="18"/>
                <w:szCs w:val="18"/>
              </w:rPr>
              <w:t>,</w:t>
            </w:r>
            <w:r w:rsidRPr="00987CF2">
              <w:rPr>
                <w:rFonts w:ascii="Times New Roman" w:eastAsia="宋体" w:hAnsi="Times New Roman" w:cs="宋体"/>
                <w:sz w:val="18"/>
                <w:szCs w:val="18"/>
              </w:rPr>
              <w:t>300</w:t>
            </w:r>
            <w:r>
              <w:rPr>
                <w:rFonts w:ascii="宋体" w:eastAsia="宋体" w:hAnsi="宋体" w:cs="宋体"/>
                <w:sz w:val="18"/>
                <w:szCs w:val="18"/>
              </w:rPr>
              <w:t>.</w:t>
            </w:r>
            <w:r w:rsidRPr="00987CF2">
              <w:rPr>
                <w:rFonts w:ascii="Times New Roman" w:eastAsia="宋体" w:hAnsi="Times New Roman" w:cs="宋体"/>
                <w:sz w:val="18"/>
                <w:szCs w:val="18"/>
              </w:rPr>
              <w:t>89</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474</w:t>
            </w:r>
            <w:r>
              <w:rPr>
                <w:rFonts w:ascii="宋体" w:eastAsia="宋体" w:hAnsi="宋体" w:cs="宋体"/>
                <w:sz w:val="18"/>
                <w:szCs w:val="18"/>
              </w:rPr>
              <w:t>,</w:t>
            </w:r>
            <w:r w:rsidRPr="00987CF2">
              <w:rPr>
                <w:rFonts w:ascii="Times New Roman" w:eastAsia="宋体" w:hAnsi="Times New Roman" w:cs="宋体"/>
                <w:sz w:val="18"/>
                <w:szCs w:val="18"/>
              </w:rPr>
              <w:t>527</w:t>
            </w:r>
            <w:r>
              <w:rPr>
                <w:rFonts w:ascii="宋体" w:eastAsia="宋体" w:hAnsi="宋体" w:cs="宋体"/>
                <w:sz w:val="18"/>
                <w:szCs w:val="18"/>
              </w:rPr>
              <w:t>.</w:t>
            </w:r>
            <w:r w:rsidRPr="00987CF2">
              <w:rPr>
                <w:rFonts w:ascii="Times New Roman" w:eastAsia="宋体" w:hAnsi="Times New Roman" w:cs="宋体"/>
                <w:sz w:val="18"/>
                <w:szCs w:val="18"/>
              </w:rPr>
              <w:t>76</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272</w:t>
            </w:r>
            <w:r>
              <w:rPr>
                <w:rFonts w:ascii="宋体" w:eastAsia="宋体" w:hAnsi="宋体" w:cs="宋体"/>
                <w:sz w:val="18"/>
                <w:szCs w:val="18"/>
              </w:rPr>
              <w:t>,</w:t>
            </w:r>
            <w:r w:rsidRPr="00987CF2">
              <w:rPr>
                <w:rFonts w:ascii="Times New Roman" w:eastAsia="宋体" w:hAnsi="Times New Roman" w:cs="宋体"/>
                <w:sz w:val="18"/>
                <w:szCs w:val="18"/>
              </w:rPr>
              <w:t>433</w:t>
            </w:r>
            <w:r>
              <w:rPr>
                <w:rFonts w:ascii="宋体" w:eastAsia="宋体" w:hAnsi="宋体" w:cs="宋体"/>
                <w:sz w:val="18"/>
                <w:szCs w:val="18"/>
              </w:rPr>
              <w:t>.</w:t>
            </w:r>
            <w:r w:rsidRPr="00987CF2">
              <w:rPr>
                <w:rFonts w:ascii="Times New Roman" w:eastAsia="宋体" w:hAnsi="Times New Roman" w:cs="宋体"/>
                <w:sz w:val="18"/>
                <w:szCs w:val="18"/>
              </w:rPr>
              <w:t>53</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w:t>
            </w:r>
            <w:r>
              <w:rPr>
                <w:rFonts w:ascii="宋体" w:eastAsia="宋体" w:hAnsi="宋体" w:cs="宋体"/>
                <w:sz w:val="18"/>
                <w:szCs w:val="18"/>
              </w:rPr>
              <w:t>,</w:t>
            </w:r>
            <w:r w:rsidRPr="00987CF2">
              <w:rPr>
                <w:rFonts w:ascii="Times New Roman" w:eastAsia="宋体" w:hAnsi="Times New Roman" w:cs="宋体"/>
                <w:sz w:val="18"/>
                <w:szCs w:val="18"/>
              </w:rPr>
              <w:t>670</w:t>
            </w:r>
            <w:r>
              <w:rPr>
                <w:rFonts w:ascii="宋体" w:eastAsia="宋体" w:hAnsi="宋体" w:cs="宋体"/>
                <w:sz w:val="18"/>
                <w:szCs w:val="18"/>
              </w:rPr>
              <w:t>.</w:t>
            </w:r>
            <w:r w:rsidRPr="00987CF2">
              <w:rPr>
                <w:rFonts w:ascii="Times New Roman" w:eastAsia="宋体" w:hAnsi="Times New Roman" w:cs="宋体"/>
                <w:sz w:val="18"/>
                <w:szCs w:val="18"/>
              </w:rPr>
              <w:t>33</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49"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703"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535" w:type="pc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智慧政务</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991</w:t>
            </w:r>
            <w:r>
              <w:rPr>
                <w:rFonts w:ascii="宋体" w:eastAsia="宋体" w:hAnsi="宋体" w:cs="宋体"/>
                <w:sz w:val="18"/>
                <w:szCs w:val="18"/>
              </w:rPr>
              <w:t>.</w:t>
            </w:r>
            <w:r w:rsidRPr="00987CF2">
              <w:rPr>
                <w:rFonts w:ascii="Times New Roman" w:eastAsia="宋体" w:hAnsi="Times New Roman" w:cs="宋体"/>
                <w:sz w:val="18"/>
                <w:szCs w:val="18"/>
              </w:rPr>
              <w:t>04</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993</w:t>
            </w:r>
            <w:r>
              <w:rPr>
                <w:rFonts w:ascii="宋体" w:eastAsia="宋体" w:hAnsi="宋体" w:cs="宋体"/>
                <w:sz w:val="18"/>
                <w:szCs w:val="18"/>
              </w:rPr>
              <w:t>,</w:t>
            </w:r>
            <w:r w:rsidRPr="00987CF2">
              <w:rPr>
                <w:rFonts w:ascii="Times New Roman" w:eastAsia="宋体" w:hAnsi="Times New Roman" w:cs="宋体"/>
                <w:sz w:val="18"/>
                <w:szCs w:val="18"/>
              </w:rPr>
              <w:t>960</w:t>
            </w:r>
            <w:r>
              <w:rPr>
                <w:rFonts w:ascii="宋体" w:eastAsia="宋体" w:hAnsi="宋体" w:cs="宋体"/>
                <w:sz w:val="18"/>
                <w:szCs w:val="18"/>
              </w:rPr>
              <w:t>.</w:t>
            </w:r>
            <w:r w:rsidRPr="00987CF2">
              <w:rPr>
                <w:rFonts w:ascii="Times New Roman" w:eastAsia="宋体" w:hAnsi="Times New Roman" w:cs="宋体"/>
                <w:sz w:val="18"/>
                <w:szCs w:val="18"/>
              </w:rPr>
              <w:t>83</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40</w:t>
            </w:r>
            <w:r>
              <w:rPr>
                <w:rFonts w:ascii="宋体" w:eastAsia="宋体" w:hAnsi="宋体" w:cs="宋体"/>
                <w:sz w:val="18"/>
                <w:szCs w:val="18"/>
              </w:rPr>
              <w:t>,</w:t>
            </w:r>
            <w:r w:rsidRPr="00987CF2">
              <w:rPr>
                <w:rFonts w:ascii="Times New Roman" w:eastAsia="宋体" w:hAnsi="Times New Roman" w:cs="宋体"/>
                <w:sz w:val="18"/>
                <w:szCs w:val="18"/>
              </w:rPr>
              <w:t>781</w:t>
            </w:r>
            <w:r>
              <w:rPr>
                <w:rFonts w:ascii="宋体" w:eastAsia="宋体" w:hAnsi="宋体" w:cs="宋体"/>
                <w:sz w:val="18"/>
                <w:szCs w:val="18"/>
              </w:rPr>
              <w:t>,</w:t>
            </w:r>
            <w:r w:rsidRPr="00987CF2">
              <w:rPr>
                <w:rFonts w:ascii="Times New Roman" w:eastAsia="宋体" w:hAnsi="Times New Roman" w:cs="宋体"/>
                <w:sz w:val="18"/>
                <w:szCs w:val="18"/>
              </w:rPr>
              <w:t>689</w:t>
            </w:r>
            <w:r>
              <w:rPr>
                <w:rFonts w:ascii="宋体" w:eastAsia="宋体" w:hAnsi="宋体" w:cs="宋体"/>
                <w:sz w:val="18"/>
                <w:szCs w:val="18"/>
              </w:rPr>
              <w:t>.</w:t>
            </w:r>
            <w:r w:rsidRPr="00987CF2">
              <w:rPr>
                <w:rFonts w:ascii="Times New Roman" w:eastAsia="宋体" w:hAnsi="Times New Roman" w:cs="宋体"/>
                <w:sz w:val="18"/>
                <w:szCs w:val="18"/>
              </w:rPr>
              <w:t>92</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33</w:t>
            </w:r>
            <w:r>
              <w:rPr>
                <w:rFonts w:ascii="宋体" w:eastAsia="宋体" w:hAnsi="宋体" w:cs="宋体"/>
                <w:sz w:val="18"/>
                <w:szCs w:val="18"/>
              </w:rPr>
              <w:t>,</w:t>
            </w:r>
            <w:r w:rsidRPr="00987CF2">
              <w:rPr>
                <w:rFonts w:ascii="Times New Roman" w:eastAsia="宋体" w:hAnsi="Times New Roman" w:cs="宋体"/>
                <w:sz w:val="18"/>
                <w:szCs w:val="18"/>
              </w:rPr>
              <w:t>657</w:t>
            </w:r>
            <w:r>
              <w:rPr>
                <w:rFonts w:ascii="宋体" w:eastAsia="宋体" w:hAnsi="宋体" w:cs="宋体"/>
                <w:sz w:val="18"/>
                <w:szCs w:val="18"/>
              </w:rPr>
              <w:t>,</w:t>
            </w:r>
            <w:r w:rsidRPr="00987CF2">
              <w:rPr>
                <w:rFonts w:ascii="Times New Roman" w:eastAsia="宋体" w:hAnsi="Times New Roman" w:cs="宋体"/>
                <w:sz w:val="18"/>
                <w:szCs w:val="18"/>
              </w:rPr>
              <w:t>964</w:t>
            </w:r>
            <w:r>
              <w:rPr>
                <w:rFonts w:ascii="宋体" w:eastAsia="宋体" w:hAnsi="宋体" w:cs="宋体"/>
                <w:sz w:val="18"/>
                <w:szCs w:val="18"/>
              </w:rPr>
              <w:t>.</w:t>
            </w:r>
            <w:r w:rsidRPr="00987CF2">
              <w:rPr>
                <w:rFonts w:ascii="Times New Roman" w:eastAsia="宋体" w:hAnsi="Times New Roman" w:cs="宋体"/>
                <w:sz w:val="18"/>
                <w:szCs w:val="18"/>
              </w:rPr>
              <w:t>60</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智慧教育</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15</w:t>
            </w:r>
            <w:r>
              <w:rPr>
                <w:rFonts w:ascii="宋体" w:eastAsia="宋体" w:hAnsi="宋体" w:cs="宋体"/>
                <w:sz w:val="18"/>
                <w:szCs w:val="18"/>
              </w:rPr>
              <w:t>,</w:t>
            </w:r>
            <w:r w:rsidRPr="00987CF2">
              <w:rPr>
                <w:rFonts w:ascii="Times New Roman" w:eastAsia="宋体" w:hAnsi="Times New Roman" w:cs="宋体"/>
                <w:sz w:val="18"/>
                <w:szCs w:val="18"/>
              </w:rPr>
              <w:t>792</w:t>
            </w:r>
            <w:r>
              <w:rPr>
                <w:rFonts w:ascii="宋体" w:eastAsia="宋体" w:hAnsi="宋体" w:cs="宋体"/>
                <w:sz w:val="18"/>
                <w:szCs w:val="18"/>
              </w:rPr>
              <w:t>,</w:t>
            </w:r>
            <w:r w:rsidRPr="00987CF2">
              <w:rPr>
                <w:rFonts w:ascii="Times New Roman" w:eastAsia="宋体" w:hAnsi="Times New Roman" w:cs="宋体"/>
                <w:sz w:val="18"/>
                <w:szCs w:val="18"/>
              </w:rPr>
              <w:t>889</w:t>
            </w:r>
            <w:r>
              <w:rPr>
                <w:rFonts w:ascii="宋体" w:eastAsia="宋体" w:hAnsi="宋体" w:cs="宋体"/>
                <w:sz w:val="18"/>
                <w:szCs w:val="18"/>
              </w:rPr>
              <w:t>.</w:t>
            </w:r>
            <w:r w:rsidRPr="00987CF2">
              <w:rPr>
                <w:rFonts w:ascii="Times New Roman" w:eastAsia="宋体" w:hAnsi="Times New Roman" w:cs="宋体"/>
                <w:sz w:val="18"/>
                <w:szCs w:val="18"/>
              </w:rPr>
              <w:t>60</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151</w:t>
            </w:r>
            <w:r>
              <w:rPr>
                <w:rFonts w:ascii="宋体" w:eastAsia="宋体" w:hAnsi="宋体" w:cs="宋体"/>
                <w:sz w:val="18"/>
                <w:szCs w:val="18"/>
              </w:rPr>
              <w:t>,</w:t>
            </w:r>
            <w:r w:rsidRPr="00987CF2">
              <w:rPr>
                <w:rFonts w:ascii="Times New Roman" w:eastAsia="宋体" w:hAnsi="Times New Roman" w:cs="宋体"/>
                <w:sz w:val="18"/>
                <w:szCs w:val="18"/>
              </w:rPr>
              <w:t>136</w:t>
            </w:r>
            <w:r>
              <w:rPr>
                <w:rFonts w:ascii="宋体" w:eastAsia="宋体" w:hAnsi="宋体" w:cs="宋体"/>
                <w:sz w:val="18"/>
                <w:szCs w:val="18"/>
              </w:rPr>
              <w:t>.</w:t>
            </w:r>
            <w:r w:rsidRPr="00987CF2">
              <w:rPr>
                <w:rFonts w:ascii="Times New Roman" w:eastAsia="宋体" w:hAnsi="Times New Roman" w:cs="宋体"/>
                <w:sz w:val="18"/>
                <w:szCs w:val="18"/>
              </w:rPr>
              <w:t>18</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w:t>
            </w:r>
            <w:r>
              <w:rPr>
                <w:rFonts w:ascii="宋体" w:eastAsia="宋体" w:hAnsi="宋体" w:cs="宋体"/>
                <w:sz w:val="18"/>
                <w:szCs w:val="18"/>
              </w:rPr>
              <w:t>,</w:t>
            </w:r>
            <w:r w:rsidRPr="00987CF2">
              <w:rPr>
                <w:rFonts w:ascii="Times New Roman" w:eastAsia="宋体" w:hAnsi="Times New Roman" w:cs="宋体"/>
                <w:sz w:val="18"/>
                <w:szCs w:val="18"/>
              </w:rPr>
              <w:t>195</w:t>
            </w:r>
            <w:r>
              <w:rPr>
                <w:rFonts w:ascii="宋体" w:eastAsia="宋体" w:hAnsi="宋体" w:cs="宋体"/>
                <w:sz w:val="18"/>
                <w:szCs w:val="18"/>
              </w:rPr>
              <w:t>,</w:t>
            </w:r>
            <w:r w:rsidRPr="00987CF2">
              <w:rPr>
                <w:rFonts w:ascii="Times New Roman" w:eastAsia="宋体" w:hAnsi="Times New Roman" w:cs="宋体"/>
                <w:sz w:val="18"/>
                <w:szCs w:val="18"/>
              </w:rPr>
              <w:t>156</w:t>
            </w:r>
            <w:r>
              <w:rPr>
                <w:rFonts w:ascii="宋体" w:eastAsia="宋体" w:hAnsi="宋体" w:cs="宋体"/>
                <w:sz w:val="18"/>
                <w:szCs w:val="18"/>
              </w:rPr>
              <w:t>.</w:t>
            </w:r>
            <w:r w:rsidRPr="00987CF2">
              <w:rPr>
                <w:rFonts w:ascii="Times New Roman" w:eastAsia="宋体" w:hAnsi="Times New Roman" w:cs="宋体"/>
                <w:sz w:val="18"/>
                <w:szCs w:val="18"/>
              </w:rPr>
              <w:t>40</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39</w:t>
            </w:r>
            <w:r>
              <w:rPr>
                <w:rFonts w:ascii="宋体" w:eastAsia="宋体" w:hAnsi="宋体" w:cs="宋体"/>
                <w:sz w:val="18"/>
                <w:szCs w:val="18"/>
              </w:rPr>
              <w:t>,</w:t>
            </w:r>
            <w:r w:rsidRPr="00987CF2">
              <w:rPr>
                <w:rFonts w:ascii="Times New Roman" w:eastAsia="宋体" w:hAnsi="Times New Roman" w:cs="宋体"/>
                <w:sz w:val="18"/>
                <w:szCs w:val="18"/>
              </w:rPr>
              <w:t>441</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36</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智慧医疗</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931</w:t>
            </w:r>
            <w:r>
              <w:rPr>
                <w:rFonts w:ascii="宋体" w:eastAsia="宋体" w:hAnsi="宋体" w:cs="宋体"/>
                <w:sz w:val="18"/>
                <w:szCs w:val="18"/>
              </w:rPr>
              <w:t>,</w:t>
            </w:r>
            <w:r w:rsidRPr="00987CF2">
              <w:rPr>
                <w:rFonts w:ascii="Times New Roman" w:eastAsia="宋体" w:hAnsi="Times New Roman" w:cs="宋体"/>
                <w:sz w:val="18"/>
                <w:szCs w:val="18"/>
              </w:rPr>
              <w:t>247</w:t>
            </w:r>
            <w:r>
              <w:rPr>
                <w:rFonts w:ascii="宋体" w:eastAsia="宋体" w:hAnsi="宋体" w:cs="宋体"/>
                <w:sz w:val="18"/>
                <w:szCs w:val="18"/>
              </w:rPr>
              <w:t>.</w:t>
            </w:r>
            <w:r w:rsidRPr="00987CF2">
              <w:rPr>
                <w:rFonts w:ascii="Times New Roman" w:eastAsia="宋体" w:hAnsi="Times New Roman" w:cs="宋体"/>
                <w:sz w:val="18"/>
                <w:szCs w:val="18"/>
              </w:rPr>
              <w:t>81</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w:t>
            </w:r>
            <w:r>
              <w:rPr>
                <w:rFonts w:ascii="宋体" w:eastAsia="宋体" w:hAnsi="宋体" w:cs="宋体"/>
                <w:sz w:val="18"/>
                <w:szCs w:val="18"/>
              </w:rPr>
              <w:t>,</w:t>
            </w:r>
            <w:r w:rsidRPr="00987CF2">
              <w:rPr>
                <w:rFonts w:ascii="Times New Roman" w:eastAsia="宋体" w:hAnsi="Times New Roman" w:cs="宋体"/>
                <w:sz w:val="18"/>
                <w:szCs w:val="18"/>
              </w:rPr>
              <w:t>468</w:t>
            </w:r>
            <w:r>
              <w:rPr>
                <w:rFonts w:ascii="宋体" w:eastAsia="宋体" w:hAnsi="宋体" w:cs="宋体"/>
                <w:sz w:val="18"/>
                <w:szCs w:val="18"/>
              </w:rPr>
              <w:t>,</w:t>
            </w:r>
            <w:r w:rsidRPr="00987CF2">
              <w:rPr>
                <w:rFonts w:ascii="Times New Roman" w:eastAsia="宋体" w:hAnsi="Times New Roman" w:cs="宋体"/>
                <w:sz w:val="18"/>
                <w:szCs w:val="18"/>
              </w:rPr>
              <w:t>015</w:t>
            </w:r>
            <w:r>
              <w:rPr>
                <w:rFonts w:ascii="宋体" w:eastAsia="宋体" w:hAnsi="宋体" w:cs="宋体"/>
                <w:sz w:val="18"/>
                <w:szCs w:val="18"/>
              </w:rPr>
              <w:t>.</w:t>
            </w:r>
            <w:r w:rsidRPr="00987CF2">
              <w:rPr>
                <w:rFonts w:ascii="Times New Roman" w:eastAsia="宋体" w:hAnsi="Times New Roman" w:cs="宋体"/>
                <w:sz w:val="18"/>
                <w:szCs w:val="18"/>
              </w:rPr>
              <w:t>64</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13</w:t>
            </w:r>
            <w:r>
              <w:rPr>
                <w:rFonts w:ascii="宋体" w:eastAsia="宋体" w:hAnsi="宋体" w:cs="宋体"/>
                <w:sz w:val="18"/>
                <w:szCs w:val="18"/>
              </w:rPr>
              <w:t>,</w:t>
            </w:r>
            <w:r w:rsidRPr="00987CF2">
              <w:rPr>
                <w:rFonts w:ascii="Times New Roman" w:eastAsia="宋体" w:hAnsi="Times New Roman" w:cs="宋体"/>
                <w:sz w:val="18"/>
                <w:szCs w:val="18"/>
              </w:rPr>
              <w:t>026</w:t>
            </w:r>
            <w:r>
              <w:rPr>
                <w:rFonts w:ascii="宋体" w:eastAsia="宋体" w:hAnsi="宋体" w:cs="宋体"/>
                <w:sz w:val="18"/>
                <w:szCs w:val="18"/>
              </w:rPr>
              <w:t>,</w:t>
            </w:r>
            <w:r w:rsidRPr="00987CF2">
              <w:rPr>
                <w:rFonts w:ascii="Times New Roman" w:eastAsia="宋体" w:hAnsi="Times New Roman" w:cs="宋体"/>
                <w:sz w:val="18"/>
                <w:szCs w:val="18"/>
              </w:rPr>
              <w:t>668</w:t>
            </w:r>
            <w:r>
              <w:rPr>
                <w:rFonts w:ascii="宋体" w:eastAsia="宋体" w:hAnsi="宋体" w:cs="宋体"/>
                <w:sz w:val="18"/>
                <w:szCs w:val="18"/>
              </w:rPr>
              <w:t>.</w:t>
            </w:r>
            <w:r w:rsidRPr="00987CF2">
              <w:rPr>
                <w:rFonts w:ascii="Times New Roman" w:eastAsia="宋体" w:hAnsi="Times New Roman" w:cs="宋体"/>
                <w:sz w:val="18"/>
                <w:szCs w:val="18"/>
              </w:rPr>
              <w:t>43</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11</w:t>
            </w:r>
            <w:r>
              <w:rPr>
                <w:rFonts w:ascii="宋体" w:eastAsia="宋体" w:hAnsi="宋体" w:cs="宋体"/>
                <w:sz w:val="18"/>
                <w:szCs w:val="18"/>
              </w:rPr>
              <w:t>,</w:t>
            </w:r>
            <w:r w:rsidRPr="00987CF2">
              <w:rPr>
                <w:rFonts w:ascii="Times New Roman" w:eastAsia="宋体" w:hAnsi="Times New Roman" w:cs="宋体"/>
                <w:sz w:val="18"/>
                <w:szCs w:val="18"/>
              </w:rPr>
              <w:t>731</w:t>
            </w:r>
            <w:r>
              <w:rPr>
                <w:rFonts w:ascii="宋体" w:eastAsia="宋体" w:hAnsi="宋体" w:cs="宋体"/>
                <w:sz w:val="18"/>
                <w:szCs w:val="18"/>
              </w:rPr>
              <w:t>,</w:t>
            </w:r>
            <w:r w:rsidRPr="00987CF2">
              <w:rPr>
                <w:rFonts w:ascii="Times New Roman" w:eastAsia="宋体" w:hAnsi="Times New Roman" w:cs="宋体"/>
                <w:sz w:val="18"/>
                <w:szCs w:val="18"/>
              </w:rPr>
              <w:t>074</w:t>
            </w:r>
            <w:r>
              <w:rPr>
                <w:rFonts w:ascii="宋体" w:eastAsia="宋体" w:hAnsi="宋体" w:cs="宋体"/>
                <w:sz w:val="18"/>
                <w:szCs w:val="18"/>
              </w:rPr>
              <w:t>.</w:t>
            </w:r>
            <w:r w:rsidRPr="00987CF2">
              <w:rPr>
                <w:rFonts w:ascii="Times New Roman" w:eastAsia="宋体" w:hAnsi="Times New Roman" w:cs="宋体"/>
                <w:sz w:val="18"/>
                <w:szCs w:val="18"/>
              </w:rPr>
              <w:t>40</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r w:rsidR="00514C2A" w:rsidTr="00C86C4E">
        <w:trPr>
          <w:trHeight w:val="240"/>
        </w:trPr>
        <w:tc>
          <w:tcPr>
            <w:tcW w:w="535"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其他行业</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629</w:t>
            </w:r>
            <w:r>
              <w:rPr>
                <w:rFonts w:ascii="宋体" w:eastAsia="宋体" w:hAnsi="宋体" w:cs="宋体"/>
                <w:sz w:val="18"/>
                <w:szCs w:val="18"/>
              </w:rPr>
              <w:t>,</w:t>
            </w:r>
            <w:r w:rsidRPr="00987CF2">
              <w:rPr>
                <w:rFonts w:ascii="Times New Roman" w:eastAsia="宋体" w:hAnsi="Times New Roman" w:cs="宋体"/>
                <w:sz w:val="18"/>
                <w:szCs w:val="18"/>
              </w:rPr>
              <w:t>207</w:t>
            </w:r>
            <w:r>
              <w:rPr>
                <w:rFonts w:ascii="宋体" w:eastAsia="宋体" w:hAnsi="宋体" w:cs="宋体"/>
                <w:sz w:val="18"/>
                <w:szCs w:val="18"/>
              </w:rPr>
              <w:t>.</w:t>
            </w:r>
            <w:r w:rsidRPr="00987CF2">
              <w:rPr>
                <w:rFonts w:ascii="Times New Roman" w:eastAsia="宋体" w:hAnsi="Times New Roman" w:cs="宋体"/>
                <w:sz w:val="18"/>
                <w:szCs w:val="18"/>
              </w:rPr>
              <w:t>77</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16</w:t>
            </w:r>
            <w:r>
              <w:rPr>
                <w:rFonts w:ascii="宋体" w:eastAsia="宋体" w:hAnsi="宋体" w:cs="宋体"/>
                <w:sz w:val="18"/>
                <w:szCs w:val="18"/>
              </w:rPr>
              <w:t>,</w:t>
            </w:r>
            <w:r w:rsidRPr="00987CF2">
              <w:rPr>
                <w:rFonts w:ascii="Times New Roman" w:eastAsia="宋体" w:hAnsi="Times New Roman" w:cs="宋体"/>
                <w:sz w:val="18"/>
                <w:szCs w:val="18"/>
              </w:rPr>
              <w:t>699</w:t>
            </w:r>
            <w:r>
              <w:rPr>
                <w:rFonts w:ascii="宋体" w:eastAsia="宋体" w:hAnsi="宋体" w:cs="宋体"/>
                <w:sz w:val="18"/>
                <w:szCs w:val="18"/>
              </w:rPr>
              <w:t>,</w:t>
            </w:r>
            <w:r w:rsidRPr="00987CF2">
              <w:rPr>
                <w:rFonts w:ascii="Times New Roman" w:eastAsia="宋体" w:hAnsi="Times New Roman" w:cs="宋体"/>
                <w:sz w:val="18"/>
                <w:szCs w:val="18"/>
              </w:rPr>
              <w:t>951</w:t>
            </w:r>
            <w:r>
              <w:rPr>
                <w:rFonts w:ascii="宋体" w:eastAsia="宋体" w:hAnsi="宋体" w:cs="宋体"/>
                <w:sz w:val="18"/>
                <w:szCs w:val="18"/>
              </w:rPr>
              <w:t>.</w:t>
            </w:r>
            <w:r w:rsidRPr="00987CF2">
              <w:rPr>
                <w:rFonts w:ascii="Times New Roman" w:eastAsia="宋体" w:hAnsi="Times New Roman" w:cs="宋体"/>
                <w:sz w:val="18"/>
                <w:szCs w:val="18"/>
              </w:rPr>
              <w:t>01</w:t>
            </w:r>
          </w:p>
        </w:tc>
        <w:tc>
          <w:tcPr>
            <w:tcW w:w="749"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6</w:t>
            </w:r>
            <w:r>
              <w:rPr>
                <w:rFonts w:ascii="宋体" w:eastAsia="宋体" w:hAnsi="宋体" w:cs="宋体"/>
                <w:sz w:val="18"/>
                <w:szCs w:val="18"/>
              </w:rPr>
              <w:t>,</w:t>
            </w:r>
            <w:r w:rsidRPr="00987CF2">
              <w:rPr>
                <w:rFonts w:ascii="Times New Roman" w:eastAsia="宋体" w:hAnsi="Times New Roman" w:cs="宋体"/>
                <w:sz w:val="18"/>
                <w:szCs w:val="18"/>
              </w:rPr>
              <w:t>715</w:t>
            </w:r>
            <w:r>
              <w:rPr>
                <w:rFonts w:ascii="宋体" w:eastAsia="宋体" w:hAnsi="宋体" w:cs="宋体"/>
                <w:sz w:val="18"/>
                <w:szCs w:val="18"/>
              </w:rPr>
              <w:t>,</w:t>
            </w:r>
            <w:r w:rsidRPr="00987CF2">
              <w:rPr>
                <w:rFonts w:ascii="Times New Roman" w:eastAsia="宋体" w:hAnsi="Times New Roman" w:cs="宋体"/>
                <w:sz w:val="18"/>
                <w:szCs w:val="18"/>
              </w:rPr>
              <w:t>568</w:t>
            </w:r>
            <w:r>
              <w:rPr>
                <w:rFonts w:ascii="宋体" w:eastAsia="宋体" w:hAnsi="宋体" w:cs="宋体"/>
                <w:sz w:val="18"/>
                <w:szCs w:val="18"/>
              </w:rPr>
              <w:t>.</w:t>
            </w:r>
            <w:r w:rsidRPr="00987CF2">
              <w:rPr>
                <w:rFonts w:ascii="Times New Roman" w:eastAsia="宋体" w:hAnsi="Times New Roman" w:cs="宋体"/>
                <w:sz w:val="18"/>
                <w:szCs w:val="18"/>
              </w:rPr>
              <w:t>19</w:t>
            </w:r>
          </w:p>
        </w:tc>
        <w:tc>
          <w:tcPr>
            <w:tcW w:w="703" w:type="pct"/>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w:t>
            </w:r>
            <w:r>
              <w:rPr>
                <w:rFonts w:ascii="宋体" w:eastAsia="宋体" w:hAnsi="宋体" w:cs="宋体"/>
                <w:sz w:val="18"/>
                <w:szCs w:val="18"/>
              </w:rPr>
              <w:t>,</w:t>
            </w:r>
            <w:r w:rsidRPr="00987CF2">
              <w:rPr>
                <w:rFonts w:ascii="Times New Roman" w:eastAsia="宋体" w:hAnsi="Times New Roman" w:cs="宋体"/>
                <w:sz w:val="18"/>
                <w:szCs w:val="18"/>
              </w:rPr>
              <w:t>445</w:t>
            </w:r>
            <w:r>
              <w:rPr>
                <w:rFonts w:ascii="宋体" w:eastAsia="宋体" w:hAnsi="宋体" w:cs="宋体"/>
                <w:sz w:val="18"/>
                <w:szCs w:val="18"/>
              </w:rPr>
              <w:t>,</w:t>
            </w:r>
            <w:r w:rsidRPr="00987CF2">
              <w:rPr>
                <w:rFonts w:ascii="Times New Roman" w:eastAsia="宋体" w:hAnsi="Times New Roman" w:cs="宋体"/>
                <w:sz w:val="18"/>
                <w:szCs w:val="18"/>
              </w:rPr>
              <w:t>123</w:t>
            </w:r>
            <w:r>
              <w:rPr>
                <w:rFonts w:ascii="宋体" w:eastAsia="宋体" w:hAnsi="宋体" w:cs="宋体"/>
                <w:sz w:val="18"/>
                <w:szCs w:val="18"/>
              </w:rPr>
              <w:t>.</w:t>
            </w:r>
            <w:r w:rsidRPr="00987CF2">
              <w:rPr>
                <w:rFonts w:ascii="Times New Roman" w:eastAsia="宋体" w:hAnsi="Times New Roman" w:cs="宋体"/>
                <w:sz w:val="18"/>
                <w:szCs w:val="18"/>
              </w:rPr>
              <w:t>16</w:t>
            </w:r>
          </w:p>
        </w:tc>
        <w:tc>
          <w:tcPr>
            <w:tcW w:w="535" w:type="pct"/>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jc w:val="right"/>
              <w:rPr>
                <w:rFonts w:ascii="宋体" w:eastAsia="宋体" w:hAnsi="宋体" w:cs="宋体"/>
                <w:sz w:val="18"/>
                <w:szCs w:val="18"/>
              </w:rPr>
            </w:pPr>
          </w:p>
        </w:tc>
      </w:tr>
    </w:tbl>
    <w:p w:rsidR="006146C8" w:rsidRPr="001E63C8" w:rsidRDefault="006146C8" w:rsidP="001E63C8">
      <w:pPr>
        <w:spacing w:before="100" w:after="100" w:line="240" w:lineRule="exact"/>
        <w:divId w:val="765536961"/>
        <w:rPr>
          <w:szCs w:val="21"/>
        </w:rPr>
      </w:pPr>
      <w:r w:rsidRPr="001E63C8">
        <w:rPr>
          <w:rFonts w:ascii="宋体" w:eastAsia="宋体" w:hAnsi="宋体" w:cs="宋体"/>
          <w:szCs w:val="21"/>
        </w:rPr>
        <w:t>与履约义务相关的信息：</w:t>
      </w:r>
      <w:r w:rsidRPr="001E63C8">
        <w:rPr>
          <w:rFonts w:hint="eastAsia"/>
          <w:szCs w:val="21"/>
        </w:rPr>
        <w:t>无。</w:t>
      </w:r>
    </w:p>
    <w:p w:rsidR="00514C2A" w:rsidRPr="001E63C8" w:rsidRDefault="006146C8">
      <w:pPr>
        <w:spacing w:before="100" w:after="100" w:line="240" w:lineRule="exact"/>
        <w:rPr>
          <w:rFonts w:ascii="宋体" w:eastAsia="宋体" w:hAnsi="宋体" w:cs="宋体"/>
          <w:szCs w:val="21"/>
        </w:rPr>
      </w:pPr>
      <w:r w:rsidRPr="001E63C8">
        <w:rPr>
          <w:rFonts w:ascii="宋体" w:eastAsia="宋体" w:hAnsi="宋体" w:cs="宋体"/>
          <w:szCs w:val="21"/>
        </w:rPr>
        <w:t>与分摊至剩余履约义务的交易价格相关的信息：</w:t>
      </w:r>
    </w:p>
    <w:p w:rsidR="00514C2A" w:rsidRPr="001E63C8" w:rsidRDefault="006146C8" w:rsidP="005E5707">
      <w:pPr>
        <w:spacing w:beforeLines="50" w:before="156" w:afterLines="50" w:after="156"/>
        <w:ind w:firstLineChars="200" w:firstLine="420"/>
        <w:jc w:val="both"/>
        <w:rPr>
          <w:rFonts w:ascii="宋体" w:eastAsia="宋体" w:hAnsi="宋体" w:cs="宋体"/>
          <w:szCs w:val="21"/>
        </w:rPr>
      </w:pPr>
      <w:r w:rsidRPr="001E63C8">
        <w:rPr>
          <w:rFonts w:ascii="宋体" w:eastAsia="宋体" w:hAnsi="宋体" w:cs="宋体"/>
          <w:szCs w:val="21"/>
        </w:rPr>
        <w:t>本报告期末已签订合同、但尚未履行或尚未履行完毕的履约义务所对应的收入金额为</w:t>
      </w:r>
      <w:r w:rsidRPr="001E63C8">
        <w:rPr>
          <w:rFonts w:ascii="Times New Roman" w:eastAsia="宋体" w:hAnsi="Times New Roman" w:cs="宋体"/>
          <w:szCs w:val="21"/>
        </w:rPr>
        <w:t>211</w:t>
      </w:r>
      <w:r w:rsidRPr="001E63C8">
        <w:rPr>
          <w:rFonts w:ascii="宋体" w:eastAsia="宋体" w:hAnsi="宋体" w:cs="宋体"/>
          <w:szCs w:val="21"/>
        </w:rPr>
        <w:t>,</w:t>
      </w:r>
      <w:r w:rsidRPr="001E63C8">
        <w:rPr>
          <w:rFonts w:ascii="Times New Roman" w:eastAsia="宋体" w:hAnsi="Times New Roman" w:cs="宋体"/>
          <w:szCs w:val="21"/>
        </w:rPr>
        <w:t>445</w:t>
      </w:r>
      <w:r w:rsidRPr="001E63C8">
        <w:rPr>
          <w:rFonts w:ascii="宋体" w:eastAsia="宋体" w:hAnsi="宋体" w:cs="宋体"/>
          <w:szCs w:val="21"/>
        </w:rPr>
        <w:t>,</w:t>
      </w:r>
      <w:r w:rsidRPr="001E63C8">
        <w:rPr>
          <w:rFonts w:ascii="Times New Roman" w:eastAsia="宋体" w:hAnsi="Times New Roman" w:cs="宋体"/>
          <w:szCs w:val="21"/>
        </w:rPr>
        <w:t>930</w:t>
      </w:r>
      <w:r w:rsidRPr="001E63C8">
        <w:rPr>
          <w:rFonts w:ascii="宋体" w:eastAsia="宋体" w:hAnsi="宋体" w:cs="宋体"/>
          <w:szCs w:val="21"/>
        </w:rPr>
        <w:t>.</w:t>
      </w:r>
      <w:r w:rsidRPr="001E63C8">
        <w:rPr>
          <w:rFonts w:ascii="Times New Roman" w:eastAsia="宋体" w:hAnsi="Times New Roman" w:cs="宋体"/>
          <w:szCs w:val="21"/>
        </w:rPr>
        <w:t>40</w:t>
      </w:r>
      <w:r w:rsidRPr="001E63C8">
        <w:rPr>
          <w:rFonts w:ascii="宋体" w:eastAsia="宋体" w:hAnsi="宋体" w:cs="宋体"/>
          <w:szCs w:val="21"/>
        </w:rPr>
        <w:t>元。</w:t>
      </w:r>
    </w:p>
    <w:p w:rsidR="006146C8" w:rsidRPr="001E63C8" w:rsidRDefault="006146C8" w:rsidP="001E63C8">
      <w:pPr>
        <w:spacing w:before="100" w:after="100" w:line="240" w:lineRule="exact"/>
        <w:divId w:val="871721618"/>
        <w:rPr>
          <w:szCs w:val="21"/>
        </w:rPr>
      </w:pPr>
      <w:r w:rsidRPr="001E63C8">
        <w:rPr>
          <w:rFonts w:ascii="宋体" w:eastAsia="宋体" w:hAnsi="宋体" w:cs="宋体"/>
          <w:szCs w:val="21"/>
        </w:rPr>
        <w:t>其他说明：</w:t>
      </w:r>
      <w:r w:rsidRPr="001E63C8">
        <w:rPr>
          <w:rFonts w:hint="eastAsia"/>
          <w:szCs w:val="21"/>
        </w:rPr>
        <w:t>无。</w:t>
      </w:r>
    </w:p>
    <w:p w:rsidR="00514C2A" w:rsidRDefault="006146C8">
      <w:pPr>
        <w:pStyle w:val="3"/>
        <w:spacing w:line="280" w:lineRule="exact"/>
        <w:jc w:val="left"/>
        <w:rPr>
          <w:rFonts w:ascii="宋体" w:hAnsi="宋体" w:cs="宋体"/>
          <w:b/>
          <w:bCs/>
        </w:rPr>
      </w:pPr>
      <w:bookmarkStart w:id="441" w:name="_Toc989329"/>
      <w:r w:rsidRPr="00987CF2">
        <w:rPr>
          <w:rFonts w:ascii="Times New Roman" w:hAnsi="Times New Roman" w:cs="宋体"/>
          <w:b/>
          <w:bCs/>
        </w:rPr>
        <w:t>5</w:t>
      </w:r>
      <w:r>
        <w:rPr>
          <w:rFonts w:ascii="宋体" w:hAnsi="宋体" w:cs="宋体"/>
          <w:b/>
          <w:bCs/>
        </w:rPr>
        <w:t>、投资收益</w:t>
      </w:r>
      <w:bookmarkEnd w:id="441"/>
    </w:p>
    <w:p w:rsidR="00514C2A" w:rsidRDefault="006146C8">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rsidTr="00B538A3">
        <w:trPr>
          <w:trHeight w:val="240"/>
          <w:tblHeader/>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80</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435</w:t>
            </w:r>
            <w:r>
              <w:rPr>
                <w:rFonts w:ascii="宋体" w:eastAsia="宋体" w:hAnsi="宋体" w:cs="宋体"/>
                <w:sz w:val="18"/>
                <w:szCs w:val="18"/>
              </w:rPr>
              <w:t>,</w:t>
            </w:r>
            <w:r w:rsidRPr="00987CF2">
              <w:rPr>
                <w:rFonts w:ascii="Times New Roman" w:eastAsia="宋体" w:hAnsi="Times New Roman" w:cs="宋体"/>
                <w:sz w:val="18"/>
                <w:szCs w:val="18"/>
              </w:rPr>
              <w:t>215</w:t>
            </w:r>
            <w:r>
              <w:rPr>
                <w:rFonts w:ascii="宋体" w:eastAsia="宋体" w:hAnsi="宋体" w:cs="宋体"/>
                <w:sz w:val="18"/>
                <w:szCs w:val="18"/>
              </w:rPr>
              <w:t>.</w:t>
            </w:r>
            <w:r w:rsidRPr="00987CF2">
              <w:rPr>
                <w:rFonts w:ascii="Times New Roman" w:eastAsia="宋体" w:hAnsi="Times New Roman" w:cs="宋体"/>
                <w:sz w:val="18"/>
                <w:szCs w:val="18"/>
              </w:rPr>
              <w:t>89</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242</w:t>
            </w:r>
            <w:r>
              <w:rPr>
                <w:rFonts w:ascii="宋体" w:eastAsia="宋体" w:hAnsi="宋体" w:cs="宋体"/>
                <w:sz w:val="18"/>
                <w:szCs w:val="18"/>
              </w:rPr>
              <w:t>,</w:t>
            </w:r>
            <w:r w:rsidRPr="00987CF2">
              <w:rPr>
                <w:rFonts w:ascii="Times New Roman" w:eastAsia="宋体" w:hAnsi="Times New Roman" w:cs="宋体"/>
                <w:sz w:val="18"/>
                <w:szCs w:val="18"/>
              </w:rPr>
              <w:t>329</w:t>
            </w:r>
            <w:r>
              <w:rPr>
                <w:rFonts w:ascii="宋体" w:eastAsia="宋体" w:hAnsi="宋体" w:cs="宋体"/>
                <w:sz w:val="18"/>
                <w:szCs w:val="18"/>
              </w:rPr>
              <w:t>.</w:t>
            </w:r>
            <w:r w:rsidRPr="00987CF2">
              <w:rPr>
                <w:rFonts w:ascii="Times New Roman" w:eastAsia="宋体" w:hAnsi="Times New Roman" w:cs="宋体"/>
                <w:sz w:val="18"/>
                <w:szCs w:val="18"/>
              </w:rPr>
              <w:t>80</w:t>
            </w:r>
          </w:p>
        </w:tc>
      </w:tr>
    </w:tbl>
    <w:p w:rsidR="00514C2A" w:rsidRDefault="006146C8">
      <w:pPr>
        <w:pStyle w:val="3"/>
        <w:spacing w:line="280" w:lineRule="exact"/>
        <w:jc w:val="left"/>
        <w:rPr>
          <w:rFonts w:ascii="宋体" w:hAnsi="宋体" w:cs="宋体"/>
          <w:b/>
          <w:bCs/>
        </w:rPr>
      </w:pPr>
      <w:bookmarkStart w:id="442" w:name="_Toc989330"/>
      <w:r w:rsidRPr="00987CF2">
        <w:rPr>
          <w:rFonts w:ascii="Times New Roman" w:hAnsi="Times New Roman" w:cs="宋体"/>
          <w:b/>
          <w:bCs/>
        </w:rPr>
        <w:t>6</w:t>
      </w:r>
      <w:r>
        <w:rPr>
          <w:rFonts w:ascii="宋体" w:hAnsi="宋体" w:cs="宋体"/>
          <w:b/>
          <w:bCs/>
        </w:rPr>
        <w:t>、其他</w:t>
      </w:r>
      <w:bookmarkEnd w:id="442"/>
    </w:p>
    <w:p w:rsidR="006146C8" w:rsidRDefault="006146C8">
      <w:pPr>
        <w:pStyle w:val="a3"/>
        <w:divId w:val="2117557540"/>
        <w:rPr>
          <w:sz w:val="18"/>
          <w:szCs w:val="18"/>
        </w:rPr>
      </w:pPr>
      <w:r>
        <w:rPr>
          <w:rFonts w:hint="eastAsia"/>
          <w:sz w:val="18"/>
          <w:szCs w:val="18"/>
        </w:rPr>
        <w:t>无。</w:t>
      </w:r>
    </w:p>
    <w:p w:rsidR="00514C2A" w:rsidRDefault="006146C8">
      <w:pPr>
        <w:pStyle w:val="2"/>
        <w:spacing w:before="300" w:after="300" w:line="320" w:lineRule="exact"/>
        <w:rPr>
          <w:rFonts w:ascii="宋体" w:eastAsia="宋体" w:hAnsi="宋体" w:cs="宋体"/>
          <w:b/>
          <w:bCs/>
          <w:sz w:val="24"/>
          <w:szCs w:val="24"/>
        </w:rPr>
      </w:pPr>
      <w:bookmarkStart w:id="443" w:name="_Toc989331"/>
      <w:r>
        <w:rPr>
          <w:rFonts w:ascii="宋体" w:eastAsia="宋体" w:hAnsi="宋体" w:cs="宋体"/>
          <w:b/>
          <w:bCs/>
          <w:sz w:val="24"/>
          <w:szCs w:val="24"/>
        </w:rPr>
        <w:t>十八、补充资料</w:t>
      </w:r>
      <w:bookmarkEnd w:id="443"/>
    </w:p>
    <w:p w:rsidR="00514C2A" w:rsidRDefault="006146C8">
      <w:pPr>
        <w:pStyle w:val="3"/>
        <w:spacing w:line="280" w:lineRule="exact"/>
        <w:jc w:val="left"/>
        <w:rPr>
          <w:rFonts w:ascii="宋体" w:hAnsi="宋体" w:cs="宋体"/>
          <w:b/>
          <w:bCs/>
        </w:rPr>
      </w:pPr>
      <w:bookmarkStart w:id="444" w:name="_Toc989332"/>
      <w:r w:rsidRPr="00987CF2">
        <w:rPr>
          <w:rFonts w:ascii="Times New Roman" w:hAnsi="Times New Roman" w:cs="宋体"/>
          <w:b/>
          <w:bCs/>
        </w:rPr>
        <w:t>1</w:t>
      </w:r>
      <w:r>
        <w:rPr>
          <w:rFonts w:ascii="宋体" w:hAnsi="宋体" w:cs="宋体"/>
          <w:b/>
          <w:bCs/>
        </w:rPr>
        <w:t>、当期非经常性损益明细表</w:t>
      </w:r>
      <w:bookmarkEnd w:id="444"/>
    </w:p>
    <w:p w:rsidR="00514C2A" w:rsidRDefault="006146C8">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14C2A" w:rsidRDefault="006146C8">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27</w:t>
            </w:r>
            <w:r>
              <w:rPr>
                <w:rFonts w:ascii="宋体" w:eastAsia="宋体" w:hAnsi="宋体" w:cs="宋体"/>
                <w:sz w:val="18"/>
                <w:szCs w:val="18"/>
              </w:rPr>
              <w:t>,</w:t>
            </w:r>
            <w:r w:rsidRPr="00987CF2">
              <w:rPr>
                <w:rFonts w:ascii="Times New Roman" w:eastAsia="宋体" w:hAnsi="Times New Roman" w:cs="宋体"/>
                <w:sz w:val="18"/>
                <w:szCs w:val="18"/>
              </w:rPr>
              <w:t>910</w:t>
            </w:r>
            <w:r>
              <w:rPr>
                <w:rFonts w:ascii="宋体" w:eastAsia="宋体" w:hAnsi="宋体" w:cs="宋体"/>
                <w:sz w:val="18"/>
                <w:szCs w:val="18"/>
              </w:rPr>
              <w:t>.</w:t>
            </w:r>
            <w:r w:rsidRPr="00987CF2">
              <w:rPr>
                <w:rFonts w:ascii="Times New Roman" w:eastAsia="宋体" w:hAnsi="Times New Roman" w:cs="宋体"/>
                <w:sz w:val="18"/>
                <w:szCs w:val="18"/>
              </w:rPr>
              <w:t>00</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304</w:t>
            </w:r>
            <w:r>
              <w:rPr>
                <w:rFonts w:ascii="宋体" w:eastAsia="宋体" w:hAnsi="宋体" w:cs="宋体"/>
                <w:sz w:val="18"/>
                <w:szCs w:val="18"/>
              </w:rPr>
              <w:t>,</w:t>
            </w:r>
            <w:r w:rsidRPr="00987CF2">
              <w:rPr>
                <w:rFonts w:ascii="Times New Roman" w:eastAsia="宋体" w:hAnsi="Times New Roman" w:cs="宋体"/>
                <w:sz w:val="18"/>
                <w:szCs w:val="18"/>
              </w:rPr>
              <w:t>822</w:t>
            </w:r>
            <w:r>
              <w:rPr>
                <w:rFonts w:ascii="宋体" w:eastAsia="宋体" w:hAnsi="宋体" w:cs="宋体"/>
                <w:sz w:val="18"/>
                <w:szCs w:val="18"/>
              </w:rPr>
              <w:t>.</w:t>
            </w:r>
            <w:r w:rsidRPr="00987CF2">
              <w:rPr>
                <w:rFonts w:ascii="Times New Roman" w:eastAsia="宋体" w:hAnsi="Times New Roman" w:cs="宋体"/>
                <w:sz w:val="18"/>
                <w:szCs w:val="18"/>
              </w:rPr>
              <w:t>36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5</w:t>
            </w:r>
            <w:r>
              <w:rPr>
                <w:rFonts w:ascii="宋体" w:eastAsia="宋体" w:hAnsi="宋体" w:cs="宋体"/>
                <w:sz w:val="18"/>
                <w:szCs w:val="18"/>
              </w:rPr>
              <w:t>,</w:t>
            </w:r>
            <w:r w:rsidRPr="00987CF2">
              <w:rPr>
                <w:rFonts w:ascii="Times New Roman" w:eastAsia="宋体" w:hAnsi="Times New Roman" w:cs="宋体"/>
                <w:sz w:val="18"/>
                <w:szCs w:val="18"/>
              </w:rPr>
              <w:t>615</w:t>
            </w:r>
            <w:r>
              <w:rPr>
                <w:rFonts w:ascii="宋体" w:eastAsia="宋体" w:hAnsi="宋体" w:cs="宋体"/>
                <w:sz w:val="18"/>
                <w:szCs w:val="18"/>
              </w:rPr>
              <w:t>.</w:t>
            </w:r>
            <w:r w:rsidRPr="00987CF2">
              <w:rPr>
                <w:rFonts w:ascii="Times New Roman" w:eastAsia="宋体" w:hAnsi="Times New Roman" w:cs="宋体"/>
                <w:sz w:val="18"/>
                <w:szCs w:val="18"/>
              </w:rPr>
              <w:t>93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其他符合非经常性损益定义的损益项目</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45</w:t>
            </w:r>
            <w:r>
              <w:rPr>
                <w:rFonts w:ascii="宋体" w:eastAsia="宋体" w:hAnsi="宋体" w:cs="宋体"/>
                <w:sz w:val="18"/>
                <w:szCs w:val="18"/>
              </w:rPr>
              <w:t>,</w:t>
            </w:r>
            <w:r w:rsidRPr="00987CF2">
              <w:rPr>
                <w:rFonts w:ascii="Times New Roman" w:eastAsia="宋体" w:hAnsi="Times New Roman" w:cs="宋体"/>
                <w:sz w:val="18"/>
                <w:szCs w:val="18"/>
              </w:rPr>
              <w:t>081</w:t>
            </w:r>
            <w:r>
              <w:rPr>
                <w:rFonts w:ascii="宋体" w:eastAsia="宋体" w:hAnsi="宋体" w:cs="宋体"/>
                <w:sz w:val="18"/>
                <w:szCs w:val="18"/>
              </w:rPr>
              <w:t>.</w:t>
            </w:r>
            <w:r w:rsidRPr="00987CF2">
              <w:rPr>
                <w:rFonts w:ascii="Times New Roman" w:eastAsia="宋体" w:hAnsi="Times New Roman" w:cs="宋体"/>
                <w:sz w:val="18"/>
                <w:szCs w:val="18"/>
              </w:rPr>
              <w:t>96</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207</w:t>
            </w:r>
            <w:r>
              <w:rPr>
                <w:rFonts w:ascii="宋体" w:eastAsia="宋体" w:hAnsi="宋体" w:cs="宋体"/>
                <w:sz w:val="18"/>
                <w:szCs w:val="18"/>
              </w:rPr>
              <w:t>,</w:t>
            </w:r>
            <w:r w:rsidRPr="00987CF2">
              <w:rPr>
                <w:rFonts w:ascii="Times New Roman" w:eastAsia="宋体" w:hAnsi="Times New Roman" w:cs="宋体"/>
                <w:sz w:val="18"/>
                <w:szCs w:val="18"/>
              </w:rPr>
              <w:t>902</w:t>
            </w:r>
            <w:r>
              <w:rPr>
                <w:rFonts w:ascii="宋体" w:eastAsia="宋体" w:hAnsi="宋体" w:cs="宋体"/>
                <w:sz w:val="18"/>
                <w:szCs w:val="18"/>
              </w:rPr>
              <w:t>.</w:t>
            </w:r>
            <w:r w:rsidRPr="00987CF2">
              <w:rPr>
                <w:rFonts w:ascii="Times New Roman" w:eastAsia="宋体" w:hAnsi="Times New Roman" w:cs="宋体"/>
                <w:sz w:val="18"/>
                <w:szCs w:val="18"/>
              </w:rPr>
              <w:t>57</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514C2A">
            <w:pPr>
              <w:spacing w:line="240" w:lineRule="exact"/>
              <w:rPr>
                <w:rFonts w:ascii="宋体" w:eastAsia="宋体" w:hAnsi="宋体" w:cs="宋体"/>
                <w:sz w:val="18"/>
                <w:szCs w:val="18"/>
              </w:rPr>
            </w:pP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1</w:t>
            </w:r>
            <w:r>
              <w:rPr>
                <w:rFonts w:ascii="宋体" w:eastAsia="宋体" w:hAnsi="宋体" w:cs="宋体"/>
                <w:sz w:val="18"/>
                <w:szCs w:val="18"/>
              </w:rPr>
              <w:t>,</w:t>
            </w:r>
            <w:r w:rsidRPr="00987CF2">
              <w:rPr>
                <w:rFonts w:ascii="Times New Roman" w:eastAsia="宋体" w:hAnsi="Times New Roman" w:cs="宋体"/>
                <w:sz w:val="18"/>
                <w:szCs w:val="18"/>
              </w:rPr>
              <w:t>175</w:t>
            </w:r>
            <w:r>
              <w:rPr>
                <w:rFonts w:ascii="宋体" w:eastAsia="宋体" w:hAnsi="宋体" w:cs="宋体"/>
                <w:sz w:val="18"/>
                <w:szCs w:val="18"/>
              </w:rPr>
              <w:t>,</w:t>
            </w:r>
            <w:r w:rsidRPr="00987CF2">
              <w:rPr>
                <w:rFonts w:ascii="Times New Roman" w:eastAsia="宋体" w:hAnsi="Times New Roman" w:cs="宋体"/>
                <w:sz w:val="18"/>
                <w:szCs w:val="18"/>
              </w:rPr>
              <w:t>527</w:t>
            </w:r>
            <w:r>
              <w:rPr>
                <w:rFonts w:ascii="宋体" w:eastAsia="宋体" w:hAnsi="宋体" w:cs="宋体"/>
                <w:sz w:val="18"/>
                <w:szCs w:val="18"/>
              </w:rPr>
              <w:t>.</w:t>
            </w:r>
            <w:r w:rsidRPr="00987CF2">
              <w:rPr>
                <w:rFonts w:ascii="Times New Roman" w:eastAsia="宋体" w:hAnsi="Times New Roman" w:cs="宋体"/>
                <w:sz w:val="18"/>
                <w:szCs w:val="18"/>
              </w:rPr>
              <w:t>68</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r>
    </w:tbl>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6146C8" w:rsidRPr="00B538A3" w:rsidRDefault="006146C8" w:rsidP="00B538A3">
      <w:pPr>
        <w:pStyle w:val="a3"/>
        <w:spacing w:beforeLines="50" w:before="156" w:beforeAutospacing="0" w:afterLines="50" w:after="156" w:afterAutospacing="0"/>
        <w:ind w:firstLine="539"/>
        <w:jc w:val="both"/>
        <w:divId w:val="1282614092"/>
        <w:rPr>
          <w:rFonts w:ascii="Times New Roman" w:hAnsi="Times New Roman" w:cs="Times New Roman"/>
          <w:sz w:val="21"/>
          <w:szCs w:val="21"/>
        </w:rPr>
      </w:pPr>
      <w:r w:rsidRPr="00B538A3">
        <w:rPr>
          <w:rFonts w:cs="Times New Roman" w:hint="eastAsia"/>
          <w:sz w:val="21"/>
          <w:szCs w:val="21"/>
        </w:rPr>
        <w:t>注</w:t>
      </w:r>
      <w:r w:rsidRPr="00B538A3">
        <w:rPr>
          <w:rFonts w:ascii="Times New Roman" w:hAnsi="Times New Roman" w:cs="Times New Roman"/>
          <w:sz w:val="21"/>
          <w:szCs w:val="21"/>
        </w:rPr>
        <w:t>1</w:t>
      </w:r>
      <w:r w:rsidRPr="00B538A3">
        <w:rPr>
          <w:rFonts w:cs="Times New Roman" w:hint="eastAsia"/>
          <w:sz w:val="21"/>
          <w:szCs w:val="21"/>
        </w:rPr>
        <w:t>：非经常性损益项目中的数字“</w:t>
      </w:r>
      <w:r w:rsidRPr="00B538A3">
        <w:rPr>
          <w:rFonts w:ascii="Times New Roman" w:hAnsi="Times New Roman" w:cs="Times New Roman"/>
          <w:sz w:val="21"/>
          <w:szCs w:val="21"/>
        </w:rPr>
        <w:t>+</w:t>
      </w:r>
      <w:r w:rsidRPr="00B538A3">
        <w:rPr>
          <w:rFonts w:cs="Times New Roman" w:hint="eastAsia"/>
          <w:sz w:val="21"/>
          <w:szCs w:val="21"/>
        </w:rPr>
        <w:t>”表示收益及收入，“—”表示损失或支出。</w:t>
      </w:r>
    </w:p>
    <w:p w:rsidR="006146C8" w:rsidRPr="00B538A3" w:rsidRDefault="006146C8" w:rsidP="00B538A3">
      <w:pPr>
        <w:pStyle w:val="a3"/>
        <w:spacing w:beforeLines="50" w:before="156" w:beforeAutospacing="0" w:afterLines="50" w:after="156" w:afterAutospacing="0"/>
        <w:ind w:firstLine="539"/>
        <w:jc w:val="both"/>
        <w:divId w:val="1282614092"/>
        <w:rPr>
          <w:rFonts w:ascii="Times New Roman" w:hAnsi="Times New Roman" w:cs="Times New Roman"/>
          <w:sz w:val="21"/>
          <w:szCs w:val="21"/>
        </w:rPr>
      </w:pPr>
      <w:r w:rsidRPr="00B538A3">
        <w:rPr>
          <w:rFonts w:cs="Times New Roman" w:hint="eastAsia"/>
          <w:sz w:val="21"/>
          <w:szCs w:val="21"/>
        </w:rPr>
        <w:t>注</w:t>
      </w:r>
      <w:r w:rsidRPr="00B538A3">
        <w:rPr>
          <w:rFonts w:ascii="Times New Roman" w:hAnsi="Times New Roman" w:cs="Times New Roman"/>
          <w:sz w:val="21"/>
          <w:szCs w:val="21"/>
        </w:rPr>
        <w:t>2</w:t>
      </w:r>
      <w:r w:rsidRPr="00B538A3">
        <w:rPr>
          <w:rFonts w:cs="Times New Roman" w:hint="eastAsia"/>
          <w:sz w:val="21"/>
          <w:szCs w:val="21"/>
        </w:rPr>
        <w:t>：本集团对非经常性损益项目的确认依照《公开发行证券的公司信息披露解释性公告第</w:t>
      </w:r>
      <w:r w:rsidRPr="00B538A3">
        <w:rPr>
          <w:rFonts w:ascii="Times New Roman" w:hAnsi="Times New Roman" w:cs="Times New Roman"/>
          <w:sz w:val="21"/>
          <w:szCs w:val="21"/>
        </w:rPr>
        <w:t>1</w:t>
      </w:r>
      <w:r w:rsidRPr="00B538A3">
        <w:rPr>
          <w:rFonts w:cs="Times New Roman" w:hint="eastAsia"/>
          <w:sz w:val="21"/>
          <w:szCs w:val="21"/>
        </w:rPr>
        <w:t>号——非经常性损益》（证监会公告</w:t>
      </w:r>
      <w:r w:rsidRPr="00B538A3">
        <w:rPr>
          <w:rFonts w:ascii="Times New Roman" w:hAnsi="Times New Roman" w:cs="Times New Roman"/>
          <w:sz w:val="21"/>
          <w:szCs w:val="21"/>
        </w:rPr>
        <w:t>[2008]43</w:t>
      </w:r>
      <w:r w:rsidRPr="00B538A3">
        <w:rPr>
          <w:rFonts w:cs="Times New Roman" w:hint="eastAsia"/>
          <w:sz w:val="21"/>
          <w:szCs w:val="21"/>
        </w:rPr>
        <w:t>号）的规定执行。</w:t>
      </w:r>
    </w:p>
    <w:p w:rsidR="006146C8" w:rsidRPr="00B538A3" w:rsidRDefault="006146C8" w:rsidP="00B538A3">
      <w:pPr>
        <w:pStyle w:val="a3"/>
        <w:spacing w:beforeLines="50" w:before="156" w:beforeAutospacing="0" w:afterLines="50" w:after="156" w:afterAutospacing="0"/>
        <w:ind w:firstLine="539"/>
        <w:jc w:val="both"/>
        <w:divId w:val="1282614092"/>
        <w:rPr>
          <w:rFonts w:ascii="Times New Roman" w:hAnsi="Times New Roman" w:cs="Times New Roman"/>
          <w:sz w:val="21"/>
          <w:szCs w:val="21"/>
        </w:rPr>
      </w:pPr>
      <w:r w:rsidRPr="00B538A3">
        <w:rPr>
          <w:rFonts w:cs="Times New Roman" w:hint="eastAsia"/>
          <w:sz w:val="21"/>
          <w:szCs w:val="21"/>
        </w:rPr>
        <w:t>注</w:t>
      </w:r>
      <w:r w:rsidRPr="00B538A3">
        <w:rPr>
          <w:rFonts w:ascii="Times New Roman" w:hAnsi="Times New Roman" w:cs="Times New Roman"/>
          <w:sz w:val="21"/>
          <w:szCs w:val="21"/>
        </w:rPr>
        <w:t>3</w:t>
      </w:r>
      <w:r w:rsidRPr="00B538A3">
        <w:rPr>
          <w:rFonts w:cs="Times New Roman" w:hint="eastAsia"/>
          <w:sz w:val="21"/>
          <w:szCs w:val="21"/>
        </w:rPr>
        <w:t>：其他符合非经常性损益定义的损益项目，包括银行理财产品取得的投资收益、代扣个人所得税手续费返还、增值税进项税额加计扣除等。</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w:t>
      </w:r>
      <w:r w:rsidRPr="00987CF2">
        <w:rPr>
          <w:rFonts w:ascii="Times New Roman" w:eastAsia="宋体" w:hAnsi="Times New Roman" w:cs="宋体"/>
          <w:sz w:val="18"/>
          <w:szCs w:val="18"/>
        </w:rPr>
        <w:t>1</w:t>
      </w:r>
      <w:r>
        <w:rPr>
          <w:rFonts w:ascii="宋体" w:eastAsia="宋体" w:hAnsi="宋体" w:cs="宋体"/>
          <w:sz w:val="18"/>
          <w:szCs w:val="18"/>
        </w:rPr>
        <w:t>号——非经常性损益》中列举的非经常性损益项目界定为经常性损益项目的情况说明</w:t>
      </w:r>
    </w:p>
    <w:p w:rsidR="00514C2A" w:rsidRDefault="006146C8">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514C2A">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514C2A">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软件产品增值税税负超过</w:t>
            </w:r>
            <w:r w:rsidRPr="00987CF2">
              <w:rPr>
                <w:rFonts w:ascii="Times New Roman" w:eastAsia="宋体" w:hAnsi="Times New Roman" w:cs="宋体"/>
                <w:sz w:val="18"/>
                <w:szCs w:val="18"/>
              </w:rPr>
              <w:t>3</w:t>
            </w:r>
            <w:r>
              <w:rPr>
                <w:rFonts w:ascii="宋体" w:eastAsia="宋体" w:hAnsi="宋体" w:cs="宋体"/>
                <w:sz w:val="18"/>
                <w:szCs w:val="18"/>
              </w:rPr>
              <w:t>%部分即征即退</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21</w:t>
            </w:r>
            <w:r>
              <w:rPr>
                <w:rFonts w:ascii="宋体" w:eastAsia="宋体" w:hAnsi="宋体" w:cs="宋体"/>
                <w:sz w:val="18"/>
                <w:szCs w:val="18"/>
              </w:rPr>
              <w:t>,</w:t>
            </w:r>
            <w:r w:rsidRPr="00987CF2">
              <w:rPr>
                <w:rFonts w:ascii="Times New Roman" w:eastAsia="宋体" w:hAnsi="Times New Roman" w:cs="宋体"/>
                <w:sz w:val="18"/>
                <w:szCs w:val="18"/>
              </w:rPr>
              <w:t>238</w:t>
            </w:r>
            <w:r>
              <w:rPr>
                <w:rFonts w:ascii="宋体" w:eastAsia="宋体" w:hAnsi="宋体" w:cs="宋体"/>
                <w:sz w:val="18"/>
                <w:szCs w:val="18"/>
              </w:rPr>
              <w:t>.</w:t>
            </w:r>
            <w:r w:rsidRPr="00987CF2">
              <w:rPr>
                <w:rFonts w:ascii="Times New Roman" w:eastAsia="宋体" w:hAnsi="Times New Roman" w:cs="宋体"/>
                <w:sz w:val="18"/>
                <w:szCs w:val="18"/>
              </w:rPr>
              <w:t>93</w:t>
            </w:r>
          </w:p>
        </w:tc>
        <w:tc>
          <w:tcPr>
            <w:tcW w:w="3213"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rPr>
                <w:rFonts w:ascii="宋体" w:eastAsia="宋体" w:hAnsi="宋体" w:cs="宋体"/>
                <w:sz w:val="18"/>
                <w:szCs w:val="18"/>
              </w:rPr>
            </w:pPr>
            <w:r>
              <w:rPr>
                <w:rFonts w:ascii="宋体" w:eastAsia="宋体" w:hAnsi="宋体" w:cs="宋体"/>
                <w:sz w:val="18"/>
                <w:szCs w:val="18"/>
              </w:rPr>
              <w:t>与公司主营业务活动相关，可以持续取得</w:t>
            </w:r>
          </w:p>
        </w:tc>
      </w:tr>
    </w:tbl>
    <w:p w:rsidR="00514C2A" w:rsidRDefault="006146C8">
      <w:pPr>
        <w:pStyle w:val="3"/>
        <w:spacing w:line="280" w:lineRule="exact"/>
        <w:jc w:val="left"/>
        <w:rPr>
          <w:rFonts w:ascii="宋体" w:hAnsi="宋体" w:cs="宋体"/>
          <w:b/>
          <w:bCs/>
        </w:rPr>
      </w:pPr>
      <w:bookmarkStart w:id="445" w:name="_Toc989333"/>
      <w:r w:rsidRPr="00987CF2">
        <w:rPr>
          <w:rFonts w:ascii="Times New Roman" w:hAnsi="Times New Roman" w:cs="宋体"/>
          <w:b/>
          <w:bCs/>
        </w:rPr>
        <w:t>2</w:t>
      </w:r>
      <w:r>
        <w:rPr>
          <w:rFonts w:ascii="宋体" w:hAnsi="宋体" w:cs="宋体"/>
          <w:b/>
          <w:bCs/>
        </w:rPr>
        <w:t>、净资产收益率及每股收益</w:t>
      </w:r>
      <w:bookmarkEnd w:id="44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514C2A">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514C2A">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514C2A"/>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03</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0041</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0041</w:t>
            </w:r>
          </w:p>
        </w:tc>
      </w:tr>
      <w:tr w:rsidR="00514C2A">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514C2A" w:rsidRDefault="006146C8">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11</w:t>
            </w: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0138</w:t>
            </w:r>
          </w:p>
        </w:tc>
        <w:tc>
          <w:tcPr>
            <w:tcW w:w="2410" w:type="dxa"/>
            <w:tcBorders>
              <w:top w:val="single" w:sz="2" w:space="0" w:color="auto"/>
              <w:left w:val="single" w:sz="2" w:space="0" w:color="auto"/>
              <w:bottom w:val="single" w:sz="2" w:space="0" w:color="auto"/>
              <w:right w:val="single" w:sz="2" w:space="0" w:color="auto"/>
            </w:tcBorders>
            <w:vAlign w:val="center"/>
          </w:tcPr>
          <w:p w:rsidR="00514C2A" w:rsidRDefault="006146C8">
            <w:pPr>
              <w:spacing w:line="240" w:lineRule="exact"/>
              <w:jc w:val="right"/>
              <w:rPr>
                <w:rFonts w:ascii="宋体" w:eastAsia="宋体" w:hAnsi="宋体" w:cs="宋体"/>
                <w:sz w:val="18"/>
                <w:szCs w:val="18"/>
              </w:rPr>
            </w:pPr>
            <w:r>
              <w:rPr>
                <w:rFonts w:ascii="宋体" w:eastAsia="宋体" w:hAnsi="宋体" w:cs="宋体"/>
                <w:sz w:val="18"/>
                <w:szCs w:val="18"/>
              </w:rPr>
              <w:t>-</w:t>
            </w:r>
            <w:r w:rsidRPr="00987CF2">
              <w:rPr>
                <w:rFonts w:ascii="Times New Roman" w:eastAsia="宋体" w:hAnsi="Times New Roman" w:cs="宋体"/>
                <w:sz w:val="18"/>
                <w:szCs w:val="18"/>
              </w:rPr>
              <w:t>0</w:t>
            </w:r>
            <w:r>
              <w:rPr>
                <w:rFonts w:ascii="宋体" w:eastAsia="宋体" w:hAnsi="宋体" w:cs="宋体"/>
                <w:sz w:val="18"/>
                <w:szCs w:val="18"/>
              </w:rPr>
              <w:t>.</w:t>
            </w:r>
            <w:r w:rsidRPr="00987CF2">
              <w:rPr>
                <w:rFonts w:ascii="Times New Roman" w:eastAsia="宋体" w:hAnsi="Times New Roman" w:cs="宋体"/>
                <w:sz w:val="18"/>
                <w:szCs w:val="18"/>
              </w:rPr>
              <w:t>0138</w:t>
            </w:r>
          </w:p>
        </w:tc>
      </w:tr>
    </w:tbl>
    <w:p w:rsidR="00514C2A" w:rsidRDefault="006146C8">
      <w:pPr>
        <w:pStyle w:val="3"/>
        <w:spacing w:line="280" w:lineRule="exact"/>
        <w:jc w:val="left"/>
        <w:rPr>
          <w:rFonts w:ascii="宋体" w:hAnsi="宋体" w:cs="宋体"/>
          <w:b/>
          <w:bCs/>
        </w:rPr>
      </w:pPr>
      <w:bookmarkStart w:id="446" w:name="_Toc989334"/>
      <w:r w:rsidRPr="00987CF2">
        <w:rPr>
          <w:rFonts w:ascii="Times New Roman" w:hAnsi="Times New Roman" w:cs="宋体"/>
          <w:b/>
          <w:bCs/>
        </w:rPr>
        <w:t>3</w:t>
      </w:r>
      <w:r>
        <w:rPr>
          <w:rFonts w:ascii="宋体" w:hAnsi="宋体" w:cs="宋体"/>
          <w:b/>
          <w:bCs/>
        </w:rPr>
        <w:t>、境内外会计准则下会计数据差异</w:t>
      </w:r>
      <w:bookmarkEnd w:id="446"/>
    </w:p>
    <w:p w:rsidR="00514C2A" w:rsidRDefault="006146C8">
      <w:pPr>
        <w:keepNext/>
        <w:keepLines/>
        <w:spacing w:before="300" w:after="300" w:line="280" w:lineRule="exact"/>
        <w:outlineLvl w:val="3"/>
        <w:rPr>
          <w:rFonts w:ascii="宋体" w:eastAsia="宋体" w:hAnsi="宋体" w:cs="宋体"/>
          <w:b/>
          <w:bCs/>
          <w:szCs w:val="21"/>
        </w:rPr>
      </w:pPr>
      <w:bookmarkStart w:id="447" w:name="_Toc989335"/>
      <w:r>
        <w:rPr>
          <w:rFonts w:ascii="宋体" w:eastAsia="宋体" w:hAnsi="宋体" w:cs="宋体"/>
          <w:b/>
          <w:bCs/>
          <w:szCs w:val="21"/>
        </w:rPr>
        <w:t>（</w:t>
      </w:r>
      <w:r w:rsidRPr="00987CF2">
        <w:rPr>
          <w:rFonts w:ascii="Times New Roman" w:eastAsia="宋体" w:hAnsi="Times New Roman" w:cs="宋体"/>
          <w:b/>
          <w:bCs/>
          <w:szCs w:val="21"/>
        </w:rPr>
        <w:t>1</w:t>
      </w:r>
      <w:r>
        <w:rPr>
          <w:rFonts w:ascii="宋体" w:eastAsia="宋体" w:hAnsi="宋体" w:cs="宋体"/>
          <w:b/>
          <w:bCs/>
          <w:szCs w:val="21"/>
        </w:rPr>
        <w:t>） 同时按照国际会计准则与按中国会计准则披露的财务报告中净利润和净资产差异情况</w:t>
      </w:r>
      <w:bookmarkEnd w:id="447"/>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Cs w:val="21"/>
        </w:rPr>
      </w:pPr>
      <w:bookmarkStart w:id="448" w:name="_Toc989336"/>
      <w:r>
        <w:rPr>
          <w:rFonts w:ascii="宋体" w:eastAsia="宋体" w:hAnsi="宋体" w:cs="宋体"/>
          <w:b/>
          <w:bCs/>
          <w:szCs w:val="21"/>
        </w:rPr>
        <w:lastRenderedPageBreak/>
        <w:t>（</w:t>
      </w:r>
      <w:r w:rsidRPr="00987CF2">
        <w:rPr>
          <w:rFonts w:ascii="Times New Roman" w:eastAsia="宋体" w:hAnsi="Times New Roman" w:cs="宋体"/>
          <w:b/>
          <w:bCs/>
          <w:szCs w:val="21"/>
        </w:rPr>
        <w:t>2</w:t>
      </w:r>
      <w:r>
        <w:rPr>
          <w:rFonts w:ascii="宋体" w:eastAsia="宋体" w:hAnsi="宋体" w:cs="宋体"/>
          <w:b/>
          <w:bCs/>
          <w:szCs w:val="21"/>
        </w:rPr>
        <w:t>） 同时按照境外会计准则与按中国会计准则披露的财务报告中净利润和净资产差异情况</w:t>
      </w:r>
      <w:bookmarkEnd w:id="448"/>
    </w:p>
    <w:p w:rsidR="00514C2A" w:rsidRDefault="006146C8">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14C2A" w:rsidRDefault="006146C8">
      <w:pPr>
        <w:keepNext/>
        <w:keepLines/>
        <w:spacing w:before="300" w:after="300" w:line="280" w:lineRule="exact"/>
        <w:outlineLvl w:val="3"/>
        <w:rPr>
          <w:rFonts w:ascii="宋体" w:eastAsia="宋体" w:hAnsi="宋体" w:cs="宋体"/>
          <w:b/>
          <w:bCs/>
          <w:szCs w:val="21"/>
        </w:rPr>
      </w:pPr>
      <w:bookmarkStart w:id="449" w:name="_Toc989337"/>
      <w:r>
        <w:rPr>
          <w:rFonts w:ascii="宋体" w:eastAsia="宋体" w:hAnsi="宋体" w:cs="宋体"/>
          <w:b/>
          <w:bCs/>
          <w:szCs w:val="21"/>
        </w:rPr>
        <w:t>（</w:t>
      </w:r>
      <w:r w:rsidRPr="00987CF2">
        <w:rPr>
          <w:rFonts w:ascii="Times New Roman" w:eastAsia="宋体" w:hAnsi="Times New Roman" w:cs="宋体"/>
          <w:b/>
          <w:bCs/>
          <w:szCs w:val="21"/>
        </w:rPr>
        <w:t>3</w:t>
      </w:r>
      <w:r>
        <w:rPr>
          <w:rFonts w:ascii="宋体" w:eastAsia="宋体" w:hAnsi="宋体" w:cs="宋体"/>
          <w:b/>
          <w:bCs/>
          <w:szCs w:val="21"/>
        </w:rPr>
        <w:t>） 境内外会计准则下会计数据差异原因说明，对已经境外审计机构审计的数据进行差异调节的，应注明该境外机构的名称</w:t>
      </w:r>
      <w:bookmarkEnd w:id="449"/>
    </w:p>
    <w:p w:rsidR="006146C8" w:rsidRDefault="006146C8">
      <w:pPr>
        <w:pStyle w:val="a3"/>
        <w:divId w:val="473134217"/>
        <w:rPr>
          <w:sz w:val="18"/>
          <w:szCs w:val="18"/>
        </w:rPr>
      </w:pPr>
      <w:r>
        <w:rPr>
          <w:rFonts w:hint="eastAsia"/>
          <w:sz w:val="18"/>
          <w:szCs w:val="18"/>
        </w:rPr>
        <w:t>无。</w:t>
      </w:r>
    </w:p>
    <w:p w:rsidR="00514C2A" w:rsidRDefault="006146C8">
      <w:pPr>
        <w:pStyle w:val="3"/>
        <w:spacing w:line="280" w:lineRule="exact"/>
        <w:jc w:val="left"/>
        <w:rPr>
          <w:rFonts w:ascii="宋体" w:hAnsi="宋体" w:cs="宋体"/>
          <w:b/>
          <w:bCs/>
        </w:rPr>
      </w:pPr>
      <w:bookmarkStart w:id="450" w:name="_Toc989338"/>
      <w:r w:rsidRPr="00987CF2">
        <w:rPr>
          <w:rFonts w:ascii="Times New Roman" w:hAnsi="Times New Roman" w:cs="宋体"/>
          <w:b/>
          <w:bCs/>
        </w:rPr>
        <w:t>4</w:t>
      </w:r>
      <w:r>
        <w:rPr>
          <w:rFonts w:ascii="宋体" w:hAnsi="宋体" w:cs="宋体"/>
          <w:b/>
          <w:bCs/>
        </w:rPr>
        <w:t>、其他</w:t>
      </w:r>
      <w:bookmarkEnd w:id="450"/>
    </w:p>
    <w:p w:rsidR="006146C8" w:rsidRDefault="006146C8">
      <w:pPr>
        <w:pStyle w:val="a3"/>
        <w:divId w:val="1186408150"/>
        <w:rPr>
          <w:sz w:val="18"/>
          <w:szCs w:val="18"/>
        </w:rPr>
      </w:pPr>
      <w:r>
        <w:rPr>
          <w:rFonts w:hint="eastAsia"/>
          <w:sz w:val="18"/>
          <w:szCs w:val="18"/>
        </w:rPr>
        <w:t>无。</w:t>
      </w:r>
    </w:p>
    <w:p w:rsidR="00371B6A" w:rsidRDefault="00371B6A">
      <w:pPr>
        <w:pStyle w:val="a3"/>
        <w:divId w:val="1186408150"/>
        <w:rPr>
          <w:sz w:val="18"/>
          <w:szCs w:val="18"/>
        </w:rPr>
      </w:pPr>
    </w:p>
    <w:p w:rsidR="00371B6A" w:rsidRPr="00371B6A" w:rsidRDefault="00371B6A" w:rsidP="00371B6A">
      <w:pPr>
        <w:pStyle w:val="a3"/>
        <w:jc w:val="right"/>
        <w:divId w:val="1186408150"/>
        <w:rPr>
          <w:sz w:val="21"/>
          <w:szCs w:val="21"/>
        </w:rPr>
      </w:pPr>
      <w:r w:rsidRPr="00371B6A">
        <w:rPr>
          <w:rFonts w:hint="eastAsia"/>
          <w:sz w:val="21"/>
          <w:szCs w:val="21"/>
        </w:rPr>
        <w:t>广东天亿马信息产业股份有限公司</w:t>
      </w:r>
    </w:p>
    <w:p w:rsidR="00371B6A" w:rsidRPr="00371B6A" w:rsidRDefault="00371B6A" w:rsidP="00371B6A">
      <w:pPr>
        <w:pStyle w:val="a3"/>
        <w:jc w:val="right"/>
        <w:divId w:val="1186408150"/>
        <w:rPr>
          <w:sz w:val="21"/>
          <w:szCs w:val="21"/>
        </w:rPr>
      </w:pPr>
      <w:r w:rsidRPr="00371B6A">
        <w:rPr>
          <w:rFonts w:hint="eastAsia"/>
          <w:sz w:val="21"/>
          <w:szCs w:val="21"/>
        </w:rPr>
        <w:t>董事会</w:t>
      </w:r>
    </w:p>
    <w:p w:rsidR="00371B6A" w:rsidRPr="00371B6A" w:rsidRDefault="00371B6A" w:rsidP="00371B6A">
      <w:pPr>
        <w:pStyle w:val="a3"/>
        <w:jc w:val="right"/>
        <w:divId w:val="1186408150"/>
        <w:rPr>
          <w:sz w:val="21"/>
          <w:szCs w:val="21"/>
        </w:rPr>
      </w:pPr>
      <w:r w:rsidRPr="00371B6A">
        <w:rPr>
          <w:rFonts w:hint="eastAsia"/>
          <w:sz w:val="21"/>
          <w:szCs w:val="21"/>
        </w:rPr>
        <w:t>2023年8月30日</w:t>
      </w:r>
    </w:p>
    <w:sectPr w:rsidR="00371B6A" w:rsidRPr="00371B6A">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84" w:rsidRDefault="00951E84">
      <w:r>
        <w:separator/>
      </w:r>
    </w:p>
  </w:endnote>
  <w:endnote w:type="continuationSeparator" w:id="0">
    <w:p w:rsidR="00951E84" w:rsidRDefault="0095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Regular">
    <w:altName w:val="Times New Roman"/>
    <w:panose1 w:val="00000000000000000000"/>
    <w:charset w:val="00"/>
    <w:family w:val="roman"/>
    <w:notTrueType/>
    <w:pitch w:val="default"/>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C" w:rsidRDefault="004D43FC">
    <w:pPr>
      <w:pStyle w:val="fotter1"/>
    </w:pPr>
    <w:r>
      <w:fldChar w:fldCharType="begin"/>
    </w:r>
    <w:r>
      <w:instrText>PAGE   \* MERGEFORMAT</w:instrText>
    </w:r>
    <w:r>
      <w:fldChar w:fldCharType="separate"/>
    </w:r>
    <w:r w:rsidR="00DB6A16" w:rsidRPr="00DB6A16">
      <w:rPr>
        <w:rFonts w:ascii="Times New Roman" w:hAnsi="Times New Roman"/>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84" w:rsidRDefault="00951E84">
      <w:r>
        <w:separator/>
      </w:r>
    </w:p>
  </w:footnote>
  <w:footnote w:type="continuationSeparator" w:id="0">
    <w:p w:rsidR="00951E84" w:rsidRDefault="0095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C" w:rsidRDefault="004D43FC">
    <w:pPr>
      <w:pStyle w:val="Header1"/>
      <w:pBdr>
        <w:bottom w:val="single" w:sz="6" w:space="1" w:color="auto"/>
      </w:pBdr>
    </w:pPr>
    <w:r>
      <w:t>广东天亿马信息产业股份有限公司</w:t>
    </w:r>
    <w:r w:rsidRPr="00987CF2">
      <w:rPr>
        <w:rFonts w:ascii="Times New Roman" w:hAnsi="Times New Roman"/>
      </w:rPr>
      <w:t>2023</w:t>
    </w:r>
    <w:r>
      <w:t>年半年度报告全文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4C2A"/>
    <w:rsid w:val="0003259D"/>
    <w:rsid w:val="00044671"/>
    <w:rsid w:val="00085D24"/>
    <w:rsid w:val="00090922"/>
    <w:rsid w:val="00092A0B"/>
    <w:rsid w:val="000A01B1"/>
    <w:rsid w:val="000A1C50"/>
    <w:rsid w:val="000B7260"/>
    <w:rsid w:val="000C7776"/>
    <w:rsid w:val="000D675F"/>
    <w:rsid w:val="001000FC"/>
    <w:rsid w:val="0012618E"/>
    <w:rsid w:val="001445CF"/>
    <w:rsid w:val="00181243"/>
    <w:rsid w:val="001A6623"/>
    <w:rsid w:val="001C1032"/>
    <w:rsid w:val="001C3537"/>
    <w:rsid w:val="001D08BF"/>
    <w:rsid w:val="001E63C8"/>
    <w:rsid w:val="00210518"/>
    <w:rsid w:val="002110C0"/>
    <w:rsid w:val="00213A9F"/>
    <w:rsid w:val="00222AD7"/>
    <w:rsid w:val="002263A9"/>
    <w:rsid w:val="00227DED"/>
    <w:rsid w:val="002323BA"/>
    <w:rsid w:val="00234697"/>
    <w:rsid w:val="00236A43"/>
    <w:rsid w:val="00241FA1"/>
    <w:rsid w:val="0025026E"/>
    <w:rsid w:val="0025617B"/>
    <w:rsid w:val="002579F9"/>
    <w:rsid w:val="00275279"/>
    <w:rsid w:val="002B27CF"/>
    <w:rsid w:val="002D3F8D"/>
    <w:rsid w:val="00313273"/>
    <w:rsid w:val="00320C1E"/>
    <w:rsid w:val="00324A6B"/>
    <w:rsid w:val="00356D40"/>
    <w:rsid w:val="00371B6A"/>
    <w:rsid w:val="003743F5"/>
    <w:rsid w:val="00377EA6"/>
    <w:rsid w:val="003929E9"/>
    <w:rsid w:val="003A00B8"/>
    <w:rsid w:val="003A3B16"/>
    <w:rsid w:val="003A56D5"/>
    <w:rsid w:val="003D067B"/>
    <w:rsid w:val="003D206E"/>
    <w:rsid w:val="003D4A67"/>
    <w:rsid w:val="003D6018"/>
    <w:rsid w:val="003D632A"/>
    <w:rsid w:val="003D72AA"/>
    <w:rsid w:val="0040040B"/>
    <w:rsid w:val="004124DD"/>
    <w:rsid w:val="00442903"/>
    <w:rsid w:val="00444AA0"/>
    <w:rsid w:val="004725C5"/>
    <w:rsid w:val="004C1C8B"/>
    <w:rsid w:val="004C7003"/>
    <w:rsid w:val="004D43FC"/>
    <w:rsid w:val="004E14DC"/>
    <w:rsid w:val="004E75E3"/>
    <w:rsid w:val="004F1105"/>
    <w:rsid w:val="004F1880"/>
    <w:rsid w:val="004F6484"/>
    <w:rsid w:val="00503C07"/>
    <w:rsid w:val="00514C2A"/>
    <w:rsid w:val="00522384"/>
    <w:rsid w:val="00523F8E"/>
    <w:rsid w:val="00525086"/>
    <w:rsid w:val="00561A12"/>
    <w:rsid w:val="00590045"/>
    <w:rsid w:val="00597823"/>
    <w:rsid w:val="005A2957"/>
    <w:rsid w:val="005B2016"/>
    <w:rsid w:val="005D191F"/>
    <w:rsid w:val="005D6E5F"/>
    <w:rsid w:val="005E29B8"/>
    <w:rsid w:val="005E5707"/>
    <w:rsid w:val="005F56DC"/>
    <w:rsid w:val="006146C8"/>
    <w:rsid w:val="006213C3"/>
    <w:rsid w:val="00621D50"/>
    <w:rsid w:val="00675837"/>
    <w:rsid w:val="00694592"/>
    <w:rsid w:val="006A1F11"/>
    <w:rsid w:val="006A501F"/>
    <w:rsid w:val="006D04DF"/>
    <w:rsid w:val="006D0A43"/>
    <w:rsid w:val="006F31A4"/>
    <w:rsid w:val="00732BCE"/>
    <w:rsid w:val="00735A1C"/>
    <w:rsid w:val="00742A6D"/>
    <w:rsid w:val="00757570"/>
    <w:rsid w:val="00765646"/>
    <w:rsid w:val="007844B7"/>
    <w:rsid w:val="007A1DEB"/>
    <w:rsid w:val="007A59B4"/>
    <w:rsid w:val="007A7536"/>
    <w:rsid w:val="007B114B"/>
    <w:rsid w:val="007C1BA9"/>
    <w:rsid w:val="007C2F41"/>
    <w:rsid w:val="007D1FC0"/>
    <w:rsid w:val="007E314E"/>
    <w:rsid w:val="007E6041"/>
    <w:rsid w:val="007F35D5"/>
    <w:rsid w:val="00802113"/>
    <w:rsid w:val="00820145"/>
    <w:rsid w:val="00820778"/>
    <w:rsid w:val="00826FF2"/>
    <w:rsid w:val="00832464"/>
    <w:rsid w:val="00862028"/>
    <w:rsid w:val="00865792"/>
    <w:rsid w:val="0087719B"/>
    <w:rsid w:val="008B2F3C"/>
    <w:rsid w:val="008B45CB"/>
    <w:rsid w:val="008C05B8"/>
    <w:rsid w:val="008D00C9"/>
    <w:rsid w:val="008D6253"/>
    <w:rsid w:val="008F74C9"/>
    <w:rsid w:val="00913C18"/>
    <w:rsid w:val="00916363"/>
    <w:rsid w:val="00926B6F"/>
    <w:rsid w:val="00951E84"/>
    <w:rsid w:val="00960CBD"/>
    <w:rsid w:val="00963FF9"/>
    <w:rsid w:val="00964F49"/>
    <w:rsid w:val="00987CF2"/>
    <w:rsid w:val="00990AB4"/>
    <w:rsid w:val="00996F9F"/>
    <w:rsid w:val="009B48A6"/>
    <w:rsid w:val="009B4ED4"/>
    <w:rsid w:val="009C00EC"/>
    <w:rsid w:val="009D1D73"/>
    <w:rsid w:val="00A050ED"/>
    <w:rsid w:val="00A07D9D"/>
    <w:rsid w:val="00A1370A"/>
    <w:rsid w:val="00A16171"/>
    <w:rsid w:val="00A2287C"/>
    <w:rsid w:val="00A25BF4"/>
    <w:rsid w:val="00A41CFB"/>
    <w:rsid w:val="00A67948"/>
    <w:rsid w:val="00AB0973"/>
    <w:rsid w:val="00AB5FC5"/>
    <w:rsid w:val="00AE393E"/>
    <w:rsid w:val="00AF41D1"/>
    <w:rsid w:val="00B01555"/>
    <w:rsid w:val="00B422A0"/>
    <w:rsid w:val="00B45D76"/>
    <w:rsid w:val="00B45F8C"/>
    <w:rsid w:val="00B538A3"/>
    <w:rsid w:val="00B61D4A"/>
    <w:rsid w:val="00B678B3"/>
    <w:rsid w:val="00B7297E"/>
    <w:rsid w:val="00B81027"/>
    <w:rsid w:val="00B86CA0"/>
    <w:rsid w:val="00B876CE"/>
    <w:rsid w:val="00BB0F8A"/>
    <w:rsid w:val="00BB5E47"/>
    <w:rsid w:val="00BC75BD"/>
    <w:rsid w:val="00BE190F"/>
    <w:rsid w:val="00BF0927"/>
    <w:rsid w:val="00BF0E3A"/>
    <w:rsid w:val="00BF211B"/>
    <w:rsid w:val="00C45313"/>
    <w:rsid w:val="00C47448"/>
    <w:rsid w:val="00C60627"/>
    <w:rsid w:val="00C7020A"/>
    <w:rsid w:val="00C86C4E"/>
    <w:rsid w:val="00C943B9"/>
    <w:rsid w:val="00CA21B2"/>
    <w:rsid w:val="00CD7055"/>
    <w:rsid w:val="00CE41AE"/>
    <w:rsid w:val="00CF005B"/>
    <w:rsid w:val="00D0340C"/>
    <w:rsid w:val="00D10B7B"/>
    <w:rsid w:val="00D417E4"/>
    <w:rsid w:val="00D457E0"/>
    <w:rsid w:val="00D61614"/>
    <w:rsid w:val="00D62653"/>
    <w:rsid w:val="00D63D91"/>
    <w:rsid w:val="00D8048E"/>
    <w:rsid w:val="00DA21FD"/>
    <w:rsid w:val="00DA2236"/>
    <w:rsid w:val="00DA4D3C"/>
    <w:rsid w:val="00DB6A16"/>
    <w:rsid w:val="00DD35FE"/>
    <w:rsid w:val="00DE4734"/>
    <w:rsid w:val="00DF0F07"/>
    <w:rsid w:val="00E02C0A"/>
    <w:rsid w:val="00E20632"/>
    <w:rsid w:val="00E32DEA"/>
    <w:rsid w:val="00E35592"/>
    <w:rsid w:val="00E46358"/>
    <w:rsid w:val="00E46FE8"/>
    <w:rsid w:val="00E50651"/>
    <w:rsid w:val="00E741F5"/>
    <w:rsid w:val="00EA46DB"/>
    <w:rsid w:val="00EB1B87"/>
    <w:rsid w:val="00ED0B78"/>
    <w:rsid w:val="00ED196C"/>
    <w:rsid w:val="00ED4E08"/>
    <w:rsid w:val="00EE49DE"/>
    <w:rsid w:val="00EE563C"/>
    <w:rsid w:val="00EF35B3"/>
    <w:rsid w:val="00F01F02"/>
    <w:rsid w:val="00F029F1"/>
    <w:rsid w:val="00F03553"/>
    <w:rsid w:val="00F2463E"/>
    <w:rsid w:val="00F24EBD"/>
    <w:rsid w:val="00F31328"/>
    <w:rsid w:val="00F42EBB"/>
    <w:rsid w:val="00F47E81"/>
    <w:rsid w:val="00F64206"/>
    <w:rsid w:val="00F72C44"/>
    <w:rsid w:val="00F900EB"/>
    <w:rsid w:val="00F91765"/>
    <w:rsid w:val="00FA129F"/>
    <w:rsid w:val="00FB0853"/>
    <w:rsid w:val="00FB305A"/>
    <w:rsid w:val="00FB33C2"/>
    <w:rsid w:val="00FB6277"/>
    <w:rsid w:val="00FD10BC"/>
    <w:rsid w:val="00FF0F38"/>
    <w:rsid w:val="00FF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DB"/>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3D206E"/>
    <w:rPr>
      <w:sz w:val="18"/>
      <w:szCs w:val="18"/>
    </w:rPr>
  </w:style>
  <w:style w:type="character" w:customStyle="1" w:styleId="Char">
    <w:name w:val="批注框文本 Char"/>
    <w:basedOn w:val="a0"/>
    <w:link w:val="a5"/>
    <w:uiPriority w:val="99"/>
    <w:semiHidden/>
    <w:rsid w:val="003D206E"/>
    <w:rPr>
      <w:sz w:val="18"/>
      <w:szCs w:val="18"/>
    </w:rPr>
  </w:style>
  <w:style w:type="table" w:styleId="a6">
    <w:name w:val="Table Grid"/>
    <w:basedOn w:val="a1"/>
    <w:uiPriority w:val="59"/>
    <w:rsid w:val="0082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DB"/>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3D206E"/>
    <w:rPr>
      <w:sz w:val="18"/>
      <w:szCs w:val="18"/>
    </w:rPr>
  </w:style>
  <w:style w:type="character" w:customStyle="1" w:styleId="Char">
    <w:name w:val="批注框文本 Char"/>
    <w:basedOn w:val="a0"/>
    <w:link w:val="a5"/>
    <w:uiPriority w:val="99"/>
    <w:semiHidden/>
    <w:rsid w:val="003D206E"/>
    <w:rPr>
      <w:sz w:val="18"/>
      <w:szCs w:val="18"/>
    </w:rPr>
  </w:style>
  <w:style w:type="table" w:styleId="a6">
    <w:name w:val="Table Grid"/>
    <w:basedOn w:val="a1"/>
    <w:uiPriority w:val="59"/>
    <w:rsid w:val="0082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3">
      <w:bodyDiv w:val="1"/>
      <w:marLeft w:val="0"/>
      <w:marRight w:val="0"/>
      <w:marTop w:val="0"/>
      <w:marBottom w:val="0"/>
      <w:divBdr>
        <w:top w:val="none" w:sz="0" w:space="0" w:color="auto"/>
        <w:left w:val="none" w:sz="0" w:space="0" w:color="auto"/>
        <w:bottom w:val="none" w:sz="0" w:space="0" w:color="auto"/>
        <w:right w:val="none" w:sz="0" w:space="0" w:color="auto"/>
      </w:divBdr>
    </w:div>
    <w:div w:id="13582597">
      <w:bodyDiv w:val="1"/>
      <w:marLeft w:val="0"/>
      <w:marRight w:val="0"/>
      <w:marTop w:val="0"/>
      <w:marBottom w:val="0"/>
      <w:divBdr>
        <w:top w:val="none" w:sz="0" w:space="0" w:color="auto"/>
        <w:left w:val="none" w:sz="0" w:space="0" w:color="auto"/>
        <w:bottom w:val="none" w:sz="0" w:space="0" w:color="auto"/>
        <w:right w:val="none" w:sz="0" w:space="0" w:color="auto"/>
      </w:divBdr>
    </w:div>
    <w:div w:id="19665249">
      <w:bodyDiv w:val="1"/>
      <w:marLeft w:val="0"/>
      <w:marRight w:val="0"/>
      <w:marTop w:val="0"/>
      <w:marBottom w:val="0"/>
      <w:divBdr>
        <w:top w:val="none" w:sz="0" w:space="0" w:color="auto"/>
        <w:left w:val="none" w:sz="0" w:space="0" w:color="auto"/>
        <w:bottom w:val="none" w:sz="0" w:space="0" w:color="auto"/>
        <w:right w:val="none" w:sz="0" w:space="0" w:color="auto"/>
      </w:divBdr>
    </w:div>
    <w:div w:id="20399909">
      <w:bodyDiv w:val="1"/>
      <w:marLeft w:val="0"/>
      <w:marRight w:val="0"/>
      <w:marTop w:val="0"/>
      <w:marBottom w:val="0"/>
      <w:divBdr>
        <w:top w:val="none" w:sz="0" w:space="0" w:color="auto"/>
        <w:left w:val="none" w:sz="0" w:space="0" w:color="auto"/>
        <w:bottom w:val="none" w:sz="0" w:space="0" w:color="auto"/>
        <w:right w:val="none" w:sz="0" w:space="0" w:color="auto"/>
      </w:divBdr>
    </w:div>
    <w:div w:id="28144719">
      <w:bodyDiv w:val="1"/>
      <w:marLeft w:val="0"/>
      <w:marRight w:val="0"/>
      <w:marTop w:val="0"/>
      <w:marBottom w:val="0"/>
      <w:divBdr>
        <w:top w:val="none" w:sz="0" w:space="0" w:color="auto"/>
        <w:left w:val="none" w:sz="0" w:space="0" w:color="auto"/>
        <w:bottom w:val="none" w:sz="0" w:space="0" w:color="auto"/>
        <w:right w:val="none" w:sz="0" w:space="0" w:color="auto"/>
      </w:divBdr>
    </w:div>
    <w:div w:id="29574138">
      <w:bodyDiv w:val="1"/>
      <w:marLeft w:val="0"/>
      <w:marRight w:val="0"/>
      <w:marTop w:val="0"/>
      <w:marBottom w:val="0"/>
      <w:divBdr>
        <w:top w:val="none" w:sz="0" w:space="0" w:color="auto"/>
        <w:left w:val="none" w:sz="0" w:space="0" w:color="auto"/>
        <w:bottom w:val="none" w:sz="0" w:space="0" w:color="auto"/>
        <w:right w:val="none" w:sz="0" w:space="0" w:color="auto"/>
      </w:divBdr>
    </w:div>
    <w:div w:id="47383212">
      <w:bodyDiv w:val="1"/>
      <w:marLeft w:val="0"/>
      <w:marRight w:val="0"/>
      <w:marTop w:val="0"/>
      <w:marBottom w:val="0"/>
      <w:divBdr>
        <w:top w:val="none" w:sz="0" w:space="0" w:color="auto"/>
        <w:left w:val="none" w:sz="0" w:space="0" w:color="auto"/>
        <w:bottom w:val="none" w:sz="0" w:space="0" w:color="auto"/>
        <w:right w:val="none" w:sz="0" w:space="0" w:color="auto"/>
      </w:divBdr>
    </w:div>
    <w:div w:id="49545590">
      <w:bodyDiv w:val="1"/>
      <w:marLeft w:val="0"/>
      <w:marRight w:val="0"/>
      <w:marTop w:val="0"/>
      <w:marBottom w:val="0"/>
      <w:divBdr>
        <w:top w:val="none" w:sz="0" w:space="0" w:color="auto"/>
        <w:left w:val="none" w:sz="0" w:space="0" w:color="auto"/>
        <w:bottom w:val="none" w:sz="0" w:space="0" w:color="auto"/>
        <w:right w:val="none" w:sz="0" w:space="0" w:color="auto"/>
      </w:divBdr>
    </w:div>
    <w:div w:id="52045376">
      <w:bodyDiv w:val="1"/>
      <w:marLeft w:val="0"/>
      <w:marRight w:val="0"/>
      <w:marTop w:val="0"/>
      <w:marBottom w:val="0"/>
      <w:divBdr>
        <w:top w:val="none" w:sz="0" w:space="0" w:color="auto"/>
        <w:left w:val="none" w:sz="0" w:space="0" w:color="auto"/>
        <w:bottom w:val="none" w:sz="0" w:space="0" w:color="auto"/>
        <w:right w:val="none" w:sz="0" w:space="0" w:color="auto"/>
      </w:divBdr>
    </w:div>
    <w:div w:id="55587398">
      <w:bodyDiv w:val="1"/>
      <w:marLeft w:val="0"/>
      <w:marRight w:val="0"/>
      <w:marTop w:val="0"/>
      <w:marBottom w:val="0"/>
      <w:divBdr>
        <w:top w:val="none" w:sz="0" w:space="0" w:color="auto"/>
        <w:left w:val="none" w:sz="0" w:space="0" w:color="auto"/>
        <w:bottom w:val="none" w:sz="0" w:space="0" w:color="auto"/>
        <w:right w:val="none" w:sz="0" w:space="0" w:color="auto"/>
      </w:divBdr>
    </w:div>
    <w:div w:id="68233649">
      <w:bodyDiv w:val="1"/>
      <w:marLeft w:val="0"/>
      <w:marRight w:val="0"/>
      <w:marTop w:val="0"/>
      <w:marBottom w:val="0"/>
      <w:divBdr>
        <w:top w:val="none" w:sz="0" w:space="0" w:color="auto"/>
        <w:left w:val="none" w:sz="0" w:space="0" w:color="auto"/>
        <w:bottom w:val="none" w:sz="0" w:space="0" w:color="auto"/>
        <w:right w:val="none" w:sz="0" w:space="0" w:color="auto"/>
      </w:divBdr>
    </w:div>
    <w:div w:id="73208033">
      <w:bodyDiv w:val="1"/>
      <w:marLeft w:val="0"/>
      <w:marRight w:val="0"/>
      <w:marTop w:val="0"/>
      <w:marBottom w:val="0"/>
      <w:divBdr>
        <w:top w:val="none" w:sz="0" w:space="0" w:color="auto"/>
        <w:left w:val="none" w:sz="0" w:space="0" w:color="auto"/>
        <w:bottom w:val="none" w:sz="0" w:space="0" w:color="auto"/>
        <w:right w:val="none" w:sz="0" w:space="0" w:color="auto"/>
      </w:divBdr>
    </w:div>
    <w:div w:id="105463197">
      <w:bodyDiv w:val="1"/>
      <w:marLeft w:val="0"/>
      <w:marRight w:val="0"/>
      <w:marTop w:val="0"/>
      <w:marBottom w:val="0"/>
      <w:divBdr>
        <w:top w:val="none" w:sz="0" w:space="0" w:color="auto"/>
        <w:left w:val="none" w:sz="0" w:space="0" w:color="auto"/>
        <w:bottom w:val="none" w:sz="0" w:space="0" w:color="auto"/>
        <w:right w:val="none" w:sz="0" w:space="0" w:color="auto"/>
      </w:divBdr>
    </w:div>
    <w:div w:id="114522836">
      <w:bodyDiv w:val="1"/>
      <w:marLeft w:val="0"/>
      <w:marRight w:val="0"/>
      <w:marTop w:val="0"/>
      <w:marBottom w:val="0"/>
      <w:divBdr>
        <w:top w:val="none" w:sz="0" w:space="0" w:color="auto"/>
        <w:left w:val="none" w:sz="0" w:space="0" w:color="auto"/>
        <w:bottom w:val="none" w:sz="0" w:space="0" w:color="auto"/>
        <w:right w:val="none" w:sz="0" w:space="0" w:color="auto"/>
      </w:divBdr>
    </w:div>
    <w:div w:id="126706331">
      <w:bodyDiv w:val="1"/>
      <w:marLeft w:val="0"/>
      <w:marRight w:val="0"/>
      <w:marTop w:val="0"/>
      <w:marBottom w:val="0"/>
      <w:divBdr>
        <w:top w:val="none" w:sz="0" w:space="0" w:color="auto"/>
        <w:left w:val="none" w:sz="0" w:space="0" w:color="auto"/>
        <w:bottom w:val="none" w:sz="0" w:space="0" w:color="auto"/>
        <w:right w:val="none" w:sz="0" w:space="0" w:color="auto"/>
      </w:divBdr>
    </w:div>
    <w:div w:id="127289150">
      <w:bodyDiv w:val="1"/>
      <w:marLeft w:val="0"/>
      <w:marRight w:val="0"/>
      <w:marTop w:val="0"/>
      <w:marBottom w:val="0"/>
      <w:divBdr>
        <w:top w:val="none" w:sz="0" w:space="0" w:color="auto"/>
        <w:left w:val="none" w:sz="0" w:space="0" w:color="auto"/>
        <w:bottom w:val="none" w:sz="0" w:space="0" w:color="auto"/>
        <w:right w:val="none" w:sz="0" w:space="0" w:color="auto"/>
      </w:divBdr>
    </w:div>
    <w:div w:id="131220638">
      <w:bodyDiv w:val="1"/>
      <w:marLeft w:val="0"/>
      <w:marRight w:val="0"/>
      <w:marTop w:val="0"/>
      <w:marBottom w:val="0"/>
      <w:divBdr>
        <w:top w:val="none" w:sz="0" w:space="0" w:color="auto"/>
        <w:left w:val="none" w:sz="0" w:space="0" w:color="auto"/>
        <w:bottom w:val="none" w:sz="0" w:space="0" w:color="auto"/>
        <w:right w:val="none" w:sz="0" w:space="0" w:color="auto"/>
      </w:divBdr>
    </w:div>
    <w:div w:id="132454375">
      <w:bodyDiv w:val="1"/>
      <w:marLeft w:val="0"/>
      <w:marRight w:val="0"/>
      <w:marTop w:val="0"/>
      <w:marBottom w:val="0"/>
      <w:divBdr>
        <w:top w:val="none" w:sz="0" w:space="0" w:color="auto"/>
        <w:left w:val="none" w:sz="0" w:space="0" w:color="auto"/>
        <w:bottom w:val="none" w:sz="0" w:space="0" w:color="auto"/>
        <w:right w:val="none" w:sz="0" w:space="0" w:color="auto"/>
      </w:divBdr>
    </w:div>
    <w:div w:id="145900858">
      <w:bodyDiv w:val="1"/>
      <w:marLeft w:val="0"/>
      <w:marRight w:val="0"/>
      <w:marTop w:val="0"/>
      <w:marBottom w:val="0"/>
      <w:divBdr>
        <w:top w:val="none" w:sz="0" w:space="0" w:color="auto"/>
        <w:left w:val="none" w:sz="0" w:space="0" w:color="auto"/>
        <w:bottom w:val="none" w:sz="0" w:space="0" w:color="auto"/>
        <w:right w:val="none" w:sz="0" w:space="0" w:color="auto"/>
      </w:divBdr>
    </w:div>
    <w:div w:id="146482443">
      <w:bodyDiv w:val="1"/>
      <w:marLeft w:val="0"/>
      <w:marRight w:val="0"/>
      <w:marTop w:val="0"/>
      <w:marBottom w:val="0"/>
      <w:divBdr>
        <w:top w:val="none" w:sz="0" w:space="0" w:color="auto"/>
        <w:left w:val="none" w:sz="0" w:space="0" w:color="auto"/>
        <w:bottom w:val="none" w:sz="0" w:space="0" w:color="auto"/>
        <w:right w:val="none" w:sz="0" w:space="0" w:color="auto"/>
      </w:divBdr>
    </w:div>
    <w:div w:id="157772985">
      <w:bodyDiv w:val="1"/>
      <w:marLeft w:val="0"/>
      <w:marRight w:val="0"/>
      <w:marTop w:val="0"/>
      <w:marBottom w:val="0"/>
      <w:divBdr>
        <w:top w:val="none" w:sz="0" w:space="0" w:color="auto"/>
        <w:left w:val="none" w:sz="0" w:space="0" w:color="auto"/>
        <w:bottom w:val="none" w:sz="0" w:space="0" w:color="auto"/>
        <w:right w:val="none" w:sz="0" w:space="0" w:color="auto"/>
      </w:divBdr>
    </w:div>
    <w:div w:id="164976162">
      <w:bodyDiv w:val="1"/>
      <w:marLeft w:val="0"/>
      <w:marRight w:val="0"/>
      <w:marTop w:val="0"/>
      <w:marBottom w:val="0"/>
      <w:divBdr>
        <w:top w:val="none" w:sz="0" w:space="0" w:color="auto"/>
        <w:left w:val="none" w:sz="0" w:space="0" w:color="auto"/>
        <w:bottom w:val="none" w:sz="0" w:space="0" w:color="auto"/>
        <w:right w:val="none" w:sz="0" w:space="0" w:color="auto"/>
      </w:divBdr>
    </w:div>
    <w:div w:id="169563551">
      <w:bodyDiv w:val="1"/>
      <w:marLeft w:val="0"/>
      <w:marRight w:val="0"/>
      <w:marTop w:val="0"/>
      <w:marBottom w:val="0"/>
      <w:divBdr>
        <w:top w:val="none" w:sz="0" w:space="0" w:color="auto"/>
        <w:left w:val="none" w:sz="0" w:space="0" w:color="auto"/>
        <w:bottom w:val="none" w:sz="0" w:space="0" w:color="auto"/>
        <w:right w:val="none" w:sz="0" w:space="0" w:color="auto"/>
      </w:divBdr>
    </w:div>
    <w:div w:id="176503136">
      <w:bodyDiv w:val="1"/>
      <w:marLeft w:val="0"/>
      <w:marRight w:val="0"/>
      <w:marTop w:val="0"/>
      <w:marBottom w:val="0"/>
      <w:divBdr>
        <w:top w:val="none" w:sz="0" w:space="0" w:color="auto"/>
        <w:left w:val="none" w:sz="0" w:space="0" w:color="auto"/>
        <w:bottom w:val="none" w:sz="0" w:space="0" w:color="auto"/>
        <w:right w:val="none" w:sz="0" w:space="0" w:color="auto"/>
      </w:divBdr>
    </w:div>
    <w:div w:id="181822998">
      <w:bodyDiv w:val="1"/>
      <w:marLeft w:val="0"/>
      <w:marRight w:val="0"/>
      <w:marTop w:val="0"/>
      <w:marBottom w:val="0"/>
      <w:divBdr>
        <w:top w:val="none" w:sz="0" w:space="0" w:color="auto"/>
        <w:left w:val="none" w:sz="0" w:space="0" w:color="auto"/>
        <w:bottom w:val="none" w:sz="0" w:space="0" w:color="auto"/>
        <w:right w:val="none" w:sz="0" w:space="0" w:color="auto"/>
      </w:divBdr>
    </w:div>
    <w:div w:id="185758141">
      <w:bodyDiv w:val="1"/>
      <w:marLeft w:val="0"/>
      <w:marRight w:val="0"/>
      <w:marTop w:val="0"/>
      <w:marBottom w:val="0"/>
      <w:divBdr>
        <w:top w:val="none" w:sz="0" w:space="0" w:color="auto"/>
        <w:left w:val="none" w:sz="0" w:space="0" w:color="auto"/>
        <w:bottom w:val="none" w:sz="0" w:space="0" w:color="auto"/>
        <w:right w:val="none" w:sz="0" w:space="0" w:color="auto"/>
      </w:divBdr>
    </w:div>
    <w:div w:id="188567826">
      <w:bodyDiv w:val="1"/>
      <w:marLeft w:val="0"/>
      <w:marRight w:val="0"/>
      <w:marTop w:val="0"/>
      <w:marBottom w:val="0"/>
      <w:divBdr>
        <w:top w:val="none" w:sz="0" w:space="0" w:color="auto"/>
        <w:left w:val="none" w:sz="0" w:space="0" w:color="auto"/>
        <w:bottom w:val="none" w:sz="0" w:space="0" w:color="auto"/>
        <w:right w:val="none" w:sz="0" w:space="0" w:color="auto"/>
      </w:divBdr>
    </w:div>
    <w:div w:id="192159358">
      <w:bodyDiv w:val="1"/>
      <w:marLeft w:val="0"/>
      <w:marRight w:val="0"/>
      <w:marTop w:val="0"/>
      <w:marBottom w:val="0"/>
      <w:divBdr>
        <w:top w:val="none" w:sz="0" w:space="0" w:color="auto"/>
        <w:left w:val="none" w:sz="0" w:space="0" w:color="auto"/>
        <w:bottom w:val="none" w:sz="0" w:space="0" w:color="auto"/>
        <w:right w:val="none" w:sz="0" w:space="0" w:color="auto"/>
      </w:divBdr>
    </w:div>
    <w:div w:id="193927436">
      <w:bodyDiv w:val="1"/>
      <w:marLeft w:val="0"/>
      <w:marRight w:val="0"/>
      <w:marTop w:val="0"/>
      <w:marBottom w:val="0"/>
      <w:divBdr>
        <w:top w:val="none" w:sz="0" w:space="0" w:color="auto"/>
        <w:left w:val="none" w:sz="0" w:space="0" w:color="auto"/>
        <w:bottom w:val="none" w:sz="0" w:space="0" w:color="auto"/>
        <w:right w:val="none" w:sz="0" w:space="0" w:color="auto"/>
      </w:divBdr>
    </w:div>
    <w:div w:id="212739020">
      <w:bodyDiv w:val="1"/>
      <w:marLeft w:val="0"/>
      <w:marRight w:val="0"/>
      <w:marTop w:val="0"/>
      <w:marBottom w:val="0"/>
      <w:divBdr>
        <w:top w:val="none" w:sz="0" w:space="0" w:color="auto"/>
        <w:left w:val="none" w:sz="0" w:space="0" w:color="auto"/>
        <w:bottom w:val="none" w:sz="0" w:space="0" w:color="auto"/>
        <w:right w:val="none" w:sz="0" w:space="0" w:color="auto"/>
      </w:divBdr>
    </w:div>
    <w:div w:id="220869889">
      <w:bodyDiv w:val="1"/>
      <w:marLeft w:val="0"/>
      <w:marRight w:val="0"/>
      <w:marTop w:val="0"/>
      <w:marBottom w:val="0"/>
      <w:divBdr>
        <w:top w:val="none" w:sz="0" w:space="0" w:color="auto"/>
        <w:left w:val="none" w:sz="0" w:space="0" w:color="auto"/>
        <w:bottom w:val="none" w:sz="0" w:space="0" w:color="auto"/>
        <w:right w:val="none" w:sz="0" w:space="0" w:color="auto"/>
      </w:divBdr>
    </w:div>
    <w:div w:id="227499059">
      <w:bodyDiv w:val="1"/>
      <w:marLeft w:val="0"/>
      <w:marRight w:val="0"/>
      <w:marTop w:val="0"/>
      <w:marBottom w:val="0"/>
      <w:divBdr>
        <w:top w:val="none" w:sz="0" w:space="0" w:color="auto"/>
        <w:left w:val="none" w:sz="0" w:space="0" w:color="auto"/>
        <w:bottom w:val="none" w:sz="0" w:space="0" w:color="auto"/>
        <w:right w:val="none" w:sz="0" w:space="0" w:color="auto"/>
      </w:divBdr>
    </w:div>
    <w:div w:id="243879788">
      <w:bodyDiv w:val="1"/>
      <w:marLeft w:val="0"/>
      <w:marRight w:val="0"/>
      <w:marTop w:val="0"/>
      <w:marBottom w:val="0"/>
      <w:divBdr>
        <w:top w:val="none" w:sz="0" w:space="0" w:color="auto"/>
        <w:left w:val="none" w:sz="0" w:space="0" w:color="auto"/>
        <w:bottom w:val="none" w:sz="0" w:space="0" w:color="auto"/>
        <w:right w:val="none" w:sz="0" w:space="0" w:color="auto"/>
      </w:divBdr>
    </w:div>
    <w:div w:id="275410801">
      <w:bodyDiv w:val="1"/>
      <w:marLeft w:val="0"/>
      <w:marRight w:val="0"/>
      <w:marTop w:val="0"/>
      <w:marBottom w:val="0"/>
      <w:divBdr>
        <w:top w:val="none" w:sz="0" w:space="0" w:color="auto"/>
        <w:left w:val="none" w:sz="0" w:space="0" w:color="auto"/>
        <w:bottom w:val="none" w:sz="0" w:space="0" w:color="auto"/>
        <w:right w:val="none" w:sz="0" w:space="0" w:color="auto"/>
      </w:divBdr>
    </w:div>
    <w:div w:id="281421201">
      <w:bodyDiv w:val="1"/>
      <w:marLeft w:val="0"/>
      <w:marRight w:val="0"/>
      <w:marTop w:val="0"/>
      <w:marBottom w:val="0"/>
      <w:divBdr>
        <w:top w:val="none" w:sz="0" w:space="0" w:color="auto"/>
        <w:left w:val="none" w:sz="0" w:space="0" w:color="auto"/>
        <w:bottom w:val="none" w:sz="0" w:space="0" w:color="auto"/>
        <w:right w:val="none" w:sz="0" w:space="0" w:color="auto"/>
      </w:divBdr>
    </w:div>
    <w:div w:id="294868874">
      <w:bodyDiv w:val="1"/>
      <w:marLeft w:val="0"/>
      <w:marRight w:val="0"/>
      <w:marTop w:val="0"/>
      <w:marBottom w:val="0"/>
      <w:divBdr>
        <w:top w:val="none" w:sz="0" w:space="0" w:color="auto"/>
        <w:left w:val="none" w:sz="0" w:space="0" w:color="auto"/>
        <w:bottom w:val="none" w:sz="0" w:space="0" w:color="auto"/>
        <w:right w:val="none" w:sz="0" w:space="0" w:color="auto"/>
      </w:divBdr>
    </w:div>
    <w:div w:id="298799951">
      <w:bodyDiv w:val="1"/>
      <w:marLeft w:val="0"/>
      <w:marRight w:val="0"/>
      <w:marTop w:val="0"/>
      <w:marBottom w:val="0"/>
      <w:divBdr>
        <w:top w:val="none" w:sz="0" w:space="0" w:color="auto"/>
        <w:left w:val="none" w:sz="0" w:space="0" w:color="auto"/>
        <w:bottom w:val="none" w:sz="0" w:space="0" w:color="auto"/>
        <w:right w:val="none" w:sz="0" w:space="0" w:color="auto"/>
      </w:divBdr>
    </w:div>
    <w:div w:id="305010918">
      <w:bodyDiv w:val="1"/>
      <w:marLeft w:val="0"/>
      <w:marRight w:val="0"/>
      <w:marTop w:val="0"/>
      <w:marBottom w:val="0"/>
      <w:divBdr>
        <w:top w:val="none" w:sz="0" w:space="0" w:color="auto"/>
        <w:left w:val="none" w:sz="0" w:space="0" w:color="auto"/>
        <w:bottom w:val="none" w:sz="0" w:space="0" w:color="auto"/>
        <w:right w:val="none" w:sz="0" w:space="0" w:color="auto"/>
      </w:divBdr>
    </w:div>
    <w:div w:id="311328018">
      <w:bodyDiv w:val="1"/>
      <w:marLeft w:val="0"/>
      <w:marRight w:val="0"/>
      <w:marTop w:val="0"/>
      <w:marBottom w:val="0"/>
      <w:divBdr>
        <w:top w:val="none" w:sz="0" w:space="0" w:color="auto"/>
        <w:left w:val="none" w:sz="0" w:space="0" w:color="auto"/>
        <w:bottom w:val="none" w:sz="0" w:space="0" w:color="auto"/>
        <w:right w:val="none" w:sz="0" w:space="0" w:color="auto"/>
      </w:divBdr>
    </w:div>
    <w:div w:id="339115565">
      <w:bodyDiv w:val="1"/>
      <w:marLeft w:val="0"/>
      <w:marRight w:val="0"/>
      <w:marTop w:val="0"/>
      <w:marBottom w:val="0"/>
      <w:divBdr>
        <w:top w:val="none" w:sz="0" w:space="0" w:color="auto"/>
        <w:left w:val="none" w:sz="0" w:space="0" w:color="auto"/>
        <w:bottom w:val="none" w:sz="0" w:space="0" w:color="auto"/>
        <w:right w:val="none" w:sz="0" w:space="0" w:color="auto"/>
      </w:divBdr>
    </w:div>
    <w:div w:id="339435619">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61442032">
      <w:bodyDiv w:val="1"/>
      <w:marLeft w:val="0"/>
      <w:marRight w:val="0"/>
      <w:marTop w:val="0"/>
      <w:marBottom w:val="0"/>
      <w:divBdr>
        <w:top w:val="none" w:sz="0" w:space="0" w:color="auto"/>
        <w:left w:val="none" w:sz="0" w:space="0" w:color="auto"/>
        <w:bottom w:val="none" w:sz="0" w:space="0" w:color="auto"/>
        <w:right w:val="none" w:sz="0" w:space="0" w:color="auto"/>
      </w:divBdr>
    </w:div>
    <w:div w:id="365957014">
      <w:bodyDiv w:val="1"/>
      <w:marLeft w:val="0"/>
      <w:marRight w:val="0"/>
      <w:marTop w:val="0"/>
      <w:marBottom w:val="0"/>
      <w:divBdr>
        <w:top w:val="none" w:sz="0" w:space="0" w:color="auto"/>
        <w:left w:val="none" w:sz="0" w:space="0" w:color="auto"/>
        <w:bottom w:val="none" w:sz="0" w:space="0" w:color="auto"/>
        <w:right w:val="none" w:sz="0" w:space="0" w:color="auto"/>
      </w:divBdr>
    </w:div>
    <w:div w:id="376583922">
      <w:bodyDiv w:val="1"/>
      <w:marLeft w:val="0"/>
      <w:marRight w:val="0"/>
      <w:marTop w:val="0"/>
      <w:marBottom w:val="0"/>
      <w:divBdr>
        <w:top w:val="none" w:sz="0" w:space="0" w:color="auto"/>
        <w:left w:val="none" w:sz="0" w:space="0" w:color="auto"/>
        <w:bottom w:val="none" w:sz="0" w:space="0" w:color="auto"/>
        <w:right w:val="none" w:sz="0" w:space="0" w:color="auto"/>
      </w:divBdr>
    </w:div>
    <w:div w:id="385373297">
      <w:bodyDiv w:val="1"/>
      <w:marLeft w:val="0"/>
      <w:marRight w:val="0"/>
      <w:marTop w:val="0"/>
      <w:marBottom w:val="0"/>
      <w:divBdr>
        <w:top w:val="none" w:sz="0" w:space="0" w:color="auto"/>
        <w:left w:val="none" w:sz="0" w:space="0" w:color="auto"/>
        <w:bottom w:val="none" w:sz="0" w:space="0" w:color="auto"/>
        <w:right w:val="none" w:sz="0" w:space="0" w:color="auto"/>
      </w:divBdr>
    </w:div>
    <w:div w:id="390930804">
      <w:bodyDiv w:val="1"/>
      <w:marLeft w:val="0"/>
      <w:marRight w:val="0"/>
      <w:marTop w:val="0"/>
      <w:marBottom w:val="0"/>
      <w:divBdr>
        <w:top w:val="none" w:sz="0" w:space="0" w:color="auto"/>
        <w:left w:val="none" w:sz="0" w:space="0" w:color="auto"/>
        <w:bottom w:val="none" w:sz="0" w:space="0" w:color="auto"/>
        <w:right w:val="none" w:sz="0" w:space="0" w:color="auto"/>
      </w:divBdr>
    </w:div>
    <w:div w:id="402680097">
      <w:bodyDiv w:val="1"/>
      <w:marLeft w:val="0"/>
      <w:marRight w:val="0"/>
      <w:marTop w:val="0"/>
      <w:marBottom w:val="0"/>
      <w:divBdr>
        <w:top w:val="none" w:sz="0" w:space="0" w:color="auto"/>
        <w:left w:val="none" w:sz="0" w:space="0" w:color="auto"/>
        <w:bottom w:val="none" w:sz="0" w:space="0" w:color="auto"/>
        <w:right w:val="none" w:sz="0" w:space="0" w:color="auto"/>
      </w:divBdr>
    </w:div>
    <w:div w:id="403182274">
      <w:bodyDiv w:val="1"/>
      <w:marLeft w:val="0"/>
      <w:marRight w:val="0"/>
      <w:marTop w:val="0"/>
      <w:marBottom w:val="0"/>
      <w:divBdr>
        <w:top w:val="none" w:sz="0" w:space="0" w:color="auto"/>
        <w:left w:val="none" w:sz="0" w:space="0" w:color="auto"/>
        <w:bottom w:val="none" w:sz="0" w:space="0" w:color="auto"/>
        <w:right w:val="none" w:sz="0" w:space="0" w:color="auto"/>
      </w:divBdr>
    </w:div>
    <w:div w:id="410810739">
      <w:bodyDiv w:val="1"/>
      <w:marLeft w:val="0"/>
      <w:marRight w:val="0"/>
      <w:marTop w:val="0"/>
      <w:marBottom w:val="0"/>
      <w:divBdr>
        <w:top w:val="none" w:sz="0" w:space="0" w:color="auto"/>
        <w:left w:val="none" w:sz="0" w:space="0" w:color="auto"/>
        <w:bottom w:val="none" w:sz="0" w:space="0" w:color="auto"/>
        <w:right w:val="none" w:sz="0" w:space="0" w:color="auto"/>
      </w:divBdr>
    </w:div>
    <w:div w:id="421033316">
      <w:bodyDiv w:val="1"/>
      <w:marLeft w:val="0"/>
      <w:marRight w:val="0"/>
      <w:marTop w:val="0"/>
      <w:marBottom w:val="0"/>
      <w:divBdr>
        <w:top w:val="none" w:sz="0" w:space="0" w:color="auto"/>
        <w:left w:val="none" w:sz="0" w:space="0" w:color="auto"/>
        <w:bottom w:val="none" w:sz="0" w:space="0" w:color="auto"/>
        <w:right w:val="none" w:sz="0" w:space="0" w:color="auto"/>
      </w:divBdr>
    </w:div>
    <w:div w:id="431902774">
      <w:bodyDiv w:val="1"/>
      <w:marLeft w:val="0"/>
      <w:marRight w:val="0"/>
      <w:marTop w:val="0"/>
      <w:marBottom w:val="0"/>
      <w:divBdr>
        <w:top w:val="none" w:sz="0" w:space="0" w:color="auto"/>
        <w:left w:val="none" w:sz="0" w:space="0" w:color="auto"/>
        <w:bottom w:val="none" w:sz="0" w:space="0" w:color="auto"/>
        <w:right w:val="none" w:sz="0" w:space="0" w:color="auto"/>
      </w:divBdr>
    </w:div>
    <w:div w:id="437524014">
      <w:bodyDiv w:val="1"/>
      <w:marLeft w:val="0"/>
      <w:marRight w:val="0"/>
      <w:marTop w:val="0"/>
      <w:marBottom w:val="0"/>
      <w:divBdr>
        <w:top w:val="none" w:sz="0" w:space="0" w:color="auto"/>
        <w:left w:val="none" w:sz="0" w:space="0" w:color="auto"/>
        <w:bottom w:val="none" w:sz="0" w:space="0" w:color="auto"/>
        <w:right w:val="none" w:sz="0" w:space="0" w:color="auto"/>
      </w:divBdr>
    </w:div>
    <w:div w:id="443615167">
      <w:bodyDiv w:val="1"/>
      <w:marLeft w:val="0"/>
      <w:marRight w:val="0"/>
      <w:marTop w:val="0"/>
      <w:marBottom w:val="0"/>
      <w:divBdr>
        <w:top w:val="none" w:sz="0" w:space="0" w:color="auto"/>
        <w:left w:val="none" w:sz="0" w:space="0" w:color="auto"/>
        <w:bottom w:val="none" w:sz="0" w:space="0" w:color="auto"/>
        <w:right w:val="none" w:sz="0" w:space="0" w:color="auto"/>
      </w:divBdr>
    </w:div>
    <w:div w:id="463038144">
      <w:bodyDiv w:val="1"/>
      <w:marLeft w:val="0"/>
      <w:marRight w:val="0"/>
      <w:marTop w:val="0"/>
      <w:marBottom w:val="0"/>
      <w:divBdr>
        <w:top w:val="none" w:sz="0" w:space="0" w:color="auto"/>
        <w:left w:val="none" w:sz="0" w:space="0" w:color="auto"/>
        <w:bottom w:val="none" w:sz="0" w:space="0" w:color="auto"/>
        <w:right w:val="none" w:sz="0" w:space="0" w:color="auto"/>
      </w:divBdr>
    </w:div>
    <w:div w:id="473134217">
      <w:bodyDiv w:val="1"/>
      <w:marLeft w:val="0"/>
      <w:marRight w:val="0"/>
      <w:marTop w:val="0"/>
      <w:marBottom w:val="0"/>
      <w:divBdr>
        <w:top w:val="none" w:sz="0" w:space="0" w:color="auto"/>
        <w:left w:val="none" w:sz="0" w:space="0" w:color="auto"/>
        <w:bottom w:val="none" w:sz="0" w:space="0" w:color="auto"/>
        <w:right w:val="none" w:sz="0" w:space="0" w:color="auto"/>
      </w:divBdr>
    </w:div>
    <w:div w:id="481847347">
      <w:bodyDiv w:val="1"/>
      <w:marLeft w:val="0"/>
      <w:marRight w:val="0"/>
      <w:marTop w:val="0"/>
      <w:marBottom w:val="0"/>
      <w:divBdr>
        <w:top w:val="none" w:sz="0" w:space="0" w:color="auto"/>
        <w:left w:val="none" w:sz="0" w:space="0" w:color="auto"/>
        <w:bottom w:val="none" w:sz="0" w:space="0" w:color="auto"/>
        <w:right w:val="none" w:sz="0" w:space="0" w:color="auto"/>
      </w:divBdr>
    </w:div>
    <w:div w:id="487013373">
      <w:bodyDiv w:val="1"/>
      <w:marLeft w:val="0"/>
      <w:marRight w:val="0"/>
      <w:marTop w:val="0"/>
      <w:marBottom w:val="0"/>
      <w:divBdr>
        <w:top w:val="none" w:sz="0" w:space="0" w:color="auto"/>
        <w:left w:val="none" w:sz="0" w:space="0" w:color="auto"/>
        <w:bottom w:val="none" w:sz="0" w:space="0" w:color="auto"/>
        <w:right w:val="none" w:sz="0" w:space="0" w:color="auto"/>
      </w:divBdr>
    </w:div>
    <w:div w:id="491140524">
      <w:bodyDiv w:val="1"/>
      <w:marLeft w:val="0"/>
      <w:marRight w:val="0"/>
      <w:marTop w:val="0"/>
      <w:marBottom w:val="0"/>
      <w:divBdr>
        <w:top w:val="none" w:sz="0" w:space="0" w:color="auto"/>
        <w:left w:val="none" w:sz="0" w:space="0" w:color="auto"/>
        <w:bottom w:val="none" w:sz="0" w:space="0" w:color="auto"/>
        <w:right w:val="none" w:sz="0" w:space="0" w:color="auto"/>
      </w:divBdr>
    </w:div>
    <w:div w:id="495345704">
      <w:bodyDiv w:val="1"/>
      <w:marLeft w:val="0"/>
      <w:marRight w:val="0"/>
      <w:marTop w:val="0"/>
      <w:marBottom w:val="0"/>
      <w:divBdr>
        <w:top w:val="none" w:sz="0" w:space="0" w:color="auto"/>
        <w:left w:val="none" w:sz="0" w:space="0" w:color="auto"/>
        <w:bottom w:val="none" w:sz="0" w:space="0" w:color="auto"/>
        <w:right w:val="none" w:sz="0" w:space="0" w:color="auto"/>
      </w:divBdr>
    </w:div>
    <w:div w:id="496120163">
      <w:bodyDiv w:val="1"/>
      <w:marLeft w:val="0"/>
      <w:marRight w:val="0"/>
      <w:marTop w:val="0"/>
      <w:marBottom w:val="0"/>
      <w:divBdr>
        <w:top w:val="none" w:sz="0" w:space="0" w:color="auto"/>
        <w:left w:val="none" w:sz="0" w:space="0" w:color="auto"/>
        <w:bottom w:val="none" w:sz="0" w:space="0" w:color="auto"/>
        <w:right w:val="none" w:sz="0" w:space="0" w:color="auto"/>
      </w:divBdr>
    </w:div>
    <w:div w:id="506213642">
      <w:bodyDiv w:val="1"/>
      <w:marLeft w:val="0"/>
      <w:marRight w:val="0"/>
      <w:marTop w:val="0"/>
      <w:marBottom w:val="0"/>
      <w:divBdr>
        <w:top w:val="none" w:sz="0" w:space="0" w:color="auto"/>
        <w:left w:val="none" w:sz="0" w:space="0" w:color="auto"/>
        <w:bottom w:val="none" w:sz="0" w:space="0" w:color="auto"/>
        <w:right w:val="none" w:sz="0" w:space="0" w:color="auto"/>
      </w:divBdr>
    </w:div>
    <w:div w:id="506556654">
      <w:bodyDiv w:val="1"/>
      <w:marLeft w:val="0"/>
      <w:marRight w:val="0"/>
      <w:marTop w:val="0"/>
      <w:marBottom w:val="0"/>
      <w:divBdr>
        <w:top w:val="none" w:sz="0" w:space="0" w:color="auto"/>
        <w:left w:val="none" w:sz="0" w:space="0" w:color="auto"/>
        <w:bottom w:val="none" w:sz="0" w:space="0" w:color="auto"/>
        <w:right w:val="none" w:sz="0" w:space="0" w:color="auto"/>
      </w:divBdr>
    </w:div>
    <w:div w:id="522205670">
      <w:bodyDiv w:val="1"/>
      <w:marLeft w:val="0"/>
      <w:marRight w:val="0"/>
      <w:marTop w:val="0"/>
      <w:marBottom w:val="0"/>
      <w:divBdr>
        <w:top w:val="none" w:sz="0" w:space="0" w:color="auto"/>
        <w:left w:val="none" w:sz="0" w:space="0" w:color="auto"/>
        <w:bottom w:val="none" w:sz="0" w:space="0" w:color="auto"/>
        <w:right w:val="none" w:sz="0" w:space="0" w:color="auto"/>
      </w:divBdr>
    </w:div>
    <w:div w:id="527790684">
      <w:bodyDiv w:val="1"/>
      <w:marLeft w:val="0"/>
      <w:marRight w:val="0"/>
      <w:marTop w:val="0"/>
      <w:marBottom w:val="0"/>
      <w:divBdr>
        <w:top w:val="none" w:sz="0" w:space="0" w:color="auto"/>
        <w:left w:val="none" w:sz="0" w:space="0" w:color="auto"/>
        <w:bottom w:val="none" w:sz="0" w:space="0" w:color="auto"/>
        <w:right w:val="none" w:sz="0" w:space="0" w:color="auto"/>
      </w:divBdr>
    </w:div>
    <w:div w:id="529926140">
      <w:bodyDiv w:val="1"/>
      <w:marLeft w:val="0"/>
      <w:marRight w:val="0"/>
      <w:marTop w:val="0"/>
      <w:marBottom w:val="0"/>
      <w:divBdr>
        <w:top w:val="none" w:sz="0" w:space="0" w:color="auto"/>
        <w:left w:val="none" w:sz="0" w:space="0" w:color="auto"/>
        <w:bottom w:val="none" w:sz="0" w:space="0" w:color="auto"/>
        <w:right w:val="none" w:sz="0" w:space="0" w:color="auto"/>
      </w:divBdr>
    </w:div>
    <w:div w:id="557786813">
      <w:bodyDiv w:val="1"/>
      <w:marLeft w:val="0"/>
      <w:marRight w:val="0"/>
      <w:marTop w:val="0"/>
      <w:marBottom w:val="0"/>
      <w:divBdr>
        <w:top w:val="none" w:sz="0" w:space="0" w:color="auto"/>
        <w:left w:val="none" w:sz="0" w:space="0" w:color="auto"/>
        <w:bottom w:val="none" w:sz="0" w:space="0" w:color="auto"/>
        <w:right w:val="none" w:sz="0" w:space="0" w:color="auto"/>
      </w:divBdr>
    </w:div>
    <w:div w:id="560599901">
      <w:bodyDiv w:val="1"/>
      <w:marLeft w:val="0"/>
      <w:marRight w:val="0"/>
      <w:marTop w:val="0"/>
      <w:marBottom w:val="0"/>
      <w:divBdr>
        <w:top w:val="none" w:sz="0" w:space="0" w:color="auto"/>
        <w:left w:val="none" w:sz="0" w:space="0" w:color="auto"/>
        <w:bottom w:val="none" w:sz="0" w:space="0" w:color="auto"/>
        <w:right w:val="none" w:sz="0" w:space="0" w:color="auto"/>
      </w:divBdr>
    </w:div>
    <w:div w:id="560752059">
      <w:bodyDiv w:val="1"/>
      <w:marLeft w:val="0"/>
      <w:marRight w:val="0"/>
      <w:marTop w:val="0"/>
      <w:marBottom w:val="0"/>
      <w:divBdr>
        <w:top w:val="none" w:sz="0" w:space="0" w:color="auto"/>
        <w:left w:val="none" w:sz="0" w:space="0" w:color="auto"/>
        <w:bottom w:val="none" w:sz="0" w:space="0" w:color="auto"/>
        <w:right w:val="none" w:sz="0" w:space="0" w:color="auto"/>
      </w:divBdr>
    </w:div>
    <w:div w:id="563176741">
      <w:bodyDiv w:val="1"/>
      <w:marLeft w:val="0"/>
      <w:marRight w:val="0"/>
      <w:marTop w:val="0"/>
      <w:marBottom w:val="0"/>
      <w:divBdr>
        <w:top w:val="none" w:sz="0" w:space="0" w:color="auto"/>
        <w:left w:val="none" w:sz="0" w:space="0" w:color="auto"/>
        <w:bottom w:val="none" w:sz="0" w:space="0" w:color="auto"/>
        <w:right w:val="none" w:sz="0" w:space="0" w:color="auto"/>
      </w:divBdr>
    </w:div>
    <w:div w:id="564485608">
      <w:bodyDiv w:val="1"/>
      <w:marLeft w:val="0"/>
      <w:marRight w:val="0"/>
      <w:marTop w:val="0"/>
      <w:marBottom w:val="0"/>
      <w:divBdr>
        <w:top w:val="none" w:sz="0" w:space="0" w:color="auto"/>
        <w:left w:val="none" w:sz="0" w:space="0" w:color="auto"/>
        <w:bottom w:val="none" w:sz="0" w:space="0" w:color="auto"/>
        <w:right w:val="none" w:sz="0" w:space="0" w:color="auto"/>
      </w:divBdr>
    </w:div>
    <w:div w:id="566385361">
      <w:bodyDiv w:val="1"/>
      <w:marLeft w:val="0"/>
      <w:marRight w:val="0"/>
      <w:marTop w:val="0"/>
      <w:marBottom w:val="0"/>
      <w:divBdr>
        <w:top w:val="none" w:sz="0" w:space="0" w:color="auto"/>
        <w:left w:val="none" w:sz="0" w:space="0" w:color="auto"/>
        <w:bottom w:val="none" w:sz="0" w:space="0" w:color="auto"/>
        <w:right w:val="none" w:sz="0" w:space="0" w:color="auto"/>
      </w:divBdr>
    </w:div>
    <w:div w:id="578514904">
      <w:bodyDiv w:val="1"/>
      <w:marLeft w:val="0"/>
      <w:marRight w:val="0"/>
      <w:marTop w:val="0"/>
      <w:marBottom w:val="0"/>
      <w:divBdr>
        <w:top w:val="none" w:sz="0" w:space="0" w:color="auto"/>
        <w:left w:val="none" w:sz="0" w:space="0" w:color="auto"/>
        <w:bottom w:val="none" w:sz="0" w:space="0" w:color="auto"/>
        <w:right w:val="none" w:sz="0" w:space="0" w:color="auto"/>
      </w:divBdr>
    </w:div>
    <w:div w:id="604579244">
      <w:bodyDiv w:val="1"/>
      <w:marLeft w:val="0"/>
      <w:marRight w:val="0"/>
      <w:marTop w:val="0"/>
      <w:marBottom w:val="0"/>
      <w:divBdr>
        <w:top w:val="none" w:sz="0" w:space="0" w:color="auto"/>
        <w:left w:val="none" w:sz="0" w:space="0" w:color="auto"/>
        <w:bottom w:val="none" w:sz="0" w:space="0" w:color="auto"/>
        <w:right w:val="none" w:sz="0" w:space="0" w:color="auto"/>
      </w:divBdr>
    </w:div>
    <w:div w:id="631862293">
      <w:bodyDiv w:val="1"/>
      <w:marLeft w:val="0"/>
      <w:marRight w:val="0"/>
      <w:marTop w:val="0"/>
      <w:marBottom w:val="0"/>
      <w:divBdr>
        <w:top w:val="none" w:sz="0" w:space="0" w:color="auto"/>
        <w:left w:val="none" w:sz="0" w:space="0" w:color="auto"/>
        <w:bottom w:val="none" w:sz="0" w:space="0" w:color="auto"/>
        <w:right w:val="none" w:sz="0" w:space="0" w:color="auto"/>
      </w:divBdr>
    </w:div>
    <w:div w:id="637154444">
      <w:bodyDiv w:val="1"/>
      <w:marLeft w:val="0"/>
      <w:marRight w:val="0"/>
      <w:marTop w:val="0"/>
      <w:marBottom w:val="0"/>
      <w:divBdr>
        <w:top w:val="none" w:sz="0" w:space="0" w:color="auto"/>
        <w:left w:val="none" w:sz="0" w:space="0" w:color="auto"/>
        <w:bottom w:val="none" w:sz="0" w:space="0" w:color="auto"/>
        <w:right w:val="none" w:sz="0" w:space="0" w:color="auto"/>
      </w:divBdr>
    </w:div>
    <w:div w:id="649478193">
      <w:bodyDiv w:val="1"/>
      <w:marLeft w:val="0"/>
      <w:marRight w:val="0"/>
      <w:marTop w:val="0"/>
      <w:marBottom w:val="0"/>
      <w:divBdr>
        <w:top w:val="none" w:sz="0" w:space="0" w:color="auto"/>
        <w:left w:val="none" w:sz="0" w:space="0" w:color="auto"/>
        <w:bottom w:val="none" w:sz="0" w:space="0" w:color="auto"/>
        <w:right w:val="none" w:sz="0" w:space="0" w:color="auto"/>
      </w:divBdr>
    </w:div>
    <w:div w:id="661742355">
      <w:bodyDiv w:val="1"/>
      <w:marLeft w:val="0"/>
      <w:marRight w:val="0"/>
      <w:marTop w:val="0"/>
      <w:marBottom w:val="0"/>
      <w:divBdr>
        <w:top w:val="none" w:sz="0" w:space="0" w:color="auto"/>
        <w:left w:val="none" w:sz="0" w:space="0" w:color="auto"/>
        <w:bottom w:val="none" w:sz="0" w:space="0" w:color="auto"/>
        <w:right w:val="none" w:sz="0" w:space="0" w:color="auto"/>
      </w:divBdr>
    </w:div>
    <w:div w:id="663630601">
      <w:bodyDiv w:val="1"/>
      <w:marLeft w:val="0"/>
      <w:marRight w:val="0"/>
      <w:marTop w:val="0"/>
      <w:marBottom w:val="0"/>
      <w:divBdr>
        <w:top w:val="none" w:sz="0" w:space="0" w:color="auto"/>
        <w:left w:val="none" w:sz="0" w:space="0" w:color="auto"/>
        <w:bottom w:val="none" w:sz="0" w:space="0" w:color="auto"/>
        <w:right w:val="none" w:sz="0" w:space="0" w:color="auto"/>
      </w:divBdr>
    </w:div>
    <w:div w:id="664237021">
      <w:bodyDiv w:val="1"/>
      <w:marLeft w:val="0"/>
      <w:marRight w:val="0"/>
      <w:marTop w:val="0"/>
      <w:marBottom w:val="0"/>
      <w:divBdr>
        <w:top w:val="none" w:sz="0" w:space="0" w:color="auto"/>
        <w:left w:val="none" w:sz="0" w:space="0" w:color="auto"/>
        <w:bottom w:val="none" w:sz="0" w:space="0" w:color="auto"/>
        <w:right w:val="none" w:sz="0" w:space="0" w:color="auto"/>
      </w:divBdr>
    </w:div>
    <w:div w:id="681668867">
      <w:bodyDiv w:val="1"/>
      <w:marLeft w:val="0"/>
      <w:marRight w:val="0"/>
      <w:marTop w:val="0"/>
      <w:marBottom w:val="0"/>
      <w:divBdr>
        <w:top w:val="none" w:sz="0" w:space="0" w:color="auto"/>
        <w:left w:val="none" w:sz="0" w:space="0" w:color="auto"/>
        <w:bottom w:val="none" w:sz="0" w:space="0" w:color="auto"/>
        <w:right w:val="none" w:sz="0" w:space="0" w:color="auto"/>
      </w:divBdr>
    </w:div>
    <w:div w:id="684749740">
      <w:bodyDiv w:val="1"/>
      <w:marLeft w:val="0"/>
      <w:marRight w:val="0"/>
      <w:marTop w:val="0"/>
      <w:marBottom w:val="0"/>
      <w:divBdr>
        <w:top w:val="none" w:sz="0" w:space="0" w:color="auto"/>
        <w:left w:val="none" w:sz="0" w:space="0" w:color="auto"/>
        <w:bottom w:val="none" w:sz="0" w:space="0" w:color="auto"/>
        <w:right w:val="none" w:sz="0" w:space="0" w:color="auto"/>
      </w:divBdr>
    </w:div>
    <w:div w:id="685207692">
      <w:bodyDiv w:val="1"/>
      <w:marLeft w:val="0"/>
      <w:marRight w:val="0"/>
      <w:marTop w:val="0"/>
      <w:marBottom w:val="0"/>
      <w:divBdr>
        <w:top w:val="none" w:sz="0" w:space="0" w:color="auto"/>
        <w:left w:val="none" w:sz="0" w:space="0" w:color="auto"/>
        <w:bottom w:val="none" w:sz="0" w:space="0" w:color="auto"/>
        <w:right w:val="none" w:sz="0" w:space="0" w:color="auto"/>
      </w:divBdr>
    </w:div>
    <w:div w:id="696272611">
      <w:bodyDiv w:val="1"/>
      <w:marLeft w:val="0"/>
      <w:marRight w:val="0"/>
      <w:marTop w:val="0"/>
      <w:marBottom w:val="0"/>
      <w:divBdr>
        <w:top w:val="none" w:sz="0" w:space="0" w:color="auto"/>
        <w:left w:val="none" w:sz="0" w:space="0" w:color="auto"/>
        <w:bottom w:val="none" w:sz="0" w:space="0" w:color="auto"/>
        <w:right w:val="none" w:sz="0" w:space="0" w:color="auto"/>
      </w:divBdr>
    </w:div>
    <w:div w:id="696320520">
      <w:bodyDiv w:val="1"/>
      <w:marLeft w:val="0"/>
      <w:marRight w:val="0"/>
      <w:marTop w:val="0"/>
      <w:marBottom w:val="0"/>
      <w:divBdr>
        <w:top w:val="none" w:sz="0" w:space="0" w:color="auto"/>
        <w:left w:val="none" w:sz="0" w:space="0" w:color="auto"/>
        <w:bottom w:val="none" w:sz="0" w:space="0" w:color="auto"/>
        <w:right w:val="none" w:sz="0" w:space="0" w:color="auto"/>
      </w:divBdr>
    </w:div>
    <w:div w:id="702756582">
      <w:bodyDiv w:val="1"/>
      <w:marLeft w:val="0"/>
      <w:marRight w:val="0"/>
      <w:marTop w:val="0"/>
      <w:marBottom w:val="0"/>
      <w:divBdr>
        <w:top w:val="none" w:sz="0" w:space="0" w:color="auto"/>
        <w:left w:val="none" w:sz="0" w:space="0" w:color="auto"/>
        <w:bottom w:val="none" w:sz="0" w:space="0" w:color="auto"/>
        <w:right w:val="none" w:sz="0" w:space="0" w:color="auto"/>
      </w:divBdr>
    </w:div>
    <w:div w:id="708994073">
      <w:bodyDiv w:val="1"/>
      <w:marLeft w:val="0"/>
      <w:marRight w:val="0"/>
      <w:marTop w:val="0"/>
      <w:marBottom w:val="0"/>
      <w:divBdr>
        <w:top w:val="none" w:sz="0" w:space="0" w:color="auto"/>
        <w:left w:val="none" w:sz="0" w:space="0" w:color="auto"/>
        <w:bottom w:val="none" w:sz="0" w:space="0" w:color="auto"/>
        <w:right w:val="none" w:sz="0" w:space="0" w:color="auto"/>
      </w:divBdr>
    </w:div>
    <w:div w:id="744256713">
      <w:bodyDiv w:val="1"/>
      <w:marLeft w:val="0"/>
      <w:marRight w:val="0"/>
      <w:marTop w:val="0"/>
      <w:marBottom w:val="0"/>
      <w:divBdr>
        <w:top w:val="none" w:sz="0" w:space="0" w:color="auto"/>
        <w:left w:val="none" w:sz="0" w:space="0" w:color="auto"/>
        <w:bottom w:val="none" w:sz="0" w:space="0" w:color="auto"/>
        <w:right w:val="none" w:sz="0" w:space="0" w:color="auto"/>
      </w:divBdr>
    </w:div>
    <w:div w:id="752093322">
      <w:bodyDiv w:val="1"/>
      <w:marLeft w:val="0"/>
      <w:marRight w:val="0"/>
      <w:marTop w:val="0"/>
      <w:marBottom w:val="0"/>
      <w:divBdr>
        <w:top w:val="none" w:sz="0" w:space="0" w:color="auto"/>
        <w:left w:val="none" w:sz="0" w:space="0" w:color="auto"/>
        <w:bottom w:val="none" w:sz="0" w:space="0" w:color="auto"/>
        <w:right w:val="none" w:sz="0" w:space="0" w:color="auto"/>
      </w:divBdr>
    </w:div>
    <w:div w:id="763380433">
      <w:bodyDiv w:val="1"/>
      <w:marLeft w:val="0"/>
      <w:marRight w:val="0"/>
      <w:marTop w:val="0"/>
      <w:marBottom w:val="0"/>
      <w:divBdr>
        <w:top w:val="none" w:sz="0" w:space="0" w:color="auto"/>
        <w:left w:val="none" w:sz="0" w:space="0" w:color="auto"/>
        <w:bottom w:val="none" w:sz="0" w:space="0" w:color="auto"/>
        <w:right w:val="none" w:sz="0" w:space="0" w:color="auto"/>
      </w:divBdr>
    </w:div>
    <w:div w:id="763494958">
      <w:bodyDiv w:val="1"/>
      <w:marLeft w:val="0"/>
      <w:marRight w:val="0"/>
      <w:marTop w:val="0"/>
      <w:marBottom w:val="0"/>
      <w:divBdr>
        <w:top w:val="none" w:sz="0" w:space="0" w:color="auto"/>
        <w:left w:val="none" w:sz="0" w:space="0" w:color="auto"/>
        <w:bottom w:val="none" w:sz="0" w:space="0" w:color="auto"/>
        <w:right w:val="none" w:sz="0" w:space="0" w:color="auto"/>
      </w:divBdr>
    </w:div>
    <w:div w:id="765536961">
      <w:bodyDiv w:val="1"/>
      <w:marLeft w:val="0"/>
      <w:marRight w:val="0"/>
      <w:marTop w:val="0"/>
      <w:marBottom w:val="0"/>
      <w:divBdr>
        <w:top w:val="none" w:sz="0" w:space="0" w:color="auto"/>
        <w:left w:val="none" w:sz="0" w:space="0" w:color="auto"/>
        <w:bottom w:val="none" w:sz="0" w:space="0" w:color="auto"/>
        <w:right w:val="none" w:sz="0" w:space="0" w:color="auto"/>
      </w:divBdr>
    </w:div>
    <w:div w:id="768548193">
      <w:bodyDiv w:val="1"/>
      <w:marLeft w:val="0"/>
      <w:marRight w:val="0"/>
      <w:marTop w:val="0"/>
      <w:marBottom w:val="0"/>
      <w:divBdr>
        <w:top w:val="none" w:sz="0" w:space="0" w:color="auto"/>
        <w:left w:val="none" w:sz="0" w:space="0" w:color="auto"/>
        <w:bottom w:val="none" w:sz="0" w:space="0" w:color="auto"/>
        <w:right w:val="none" w:sz="0" w:space="0" w:color="auto"/>
      </w:divBdr>
    </w:div>
    <w:div w:id="772673335">
      <w:bodyDiv w:val="1"/>
      <w:marLeft w:val="0"/>
      <w:marRight w:val="0"/>
      <w:marTop w:val="0"/>
      <w:marBottom w:val="0"/>
      <w:divBdr>
        <w:top w:val="none" w:sz="0" w:space="0" w:color="auto"/>
        <w:left w:val="none" w:sz="0" w:space="0" w:color="auto"/>
        <w:bottom w:val="none" w:sz="0" w:space="0" w:color="auto"/>
        <w:right w:val="none" w:sz="0" w:space="0" w:color="auto"/>
      </w:divBdr>
    </w:div>
    <w:div w:id="775104359">
      <w:bodyDiv w:val="1"/>
      <w:marLeft w:val="0"/>
      <w:marRight w:val="0"/>
      <w:marTop w:val="0"/>
      <w:marBottom w:val="0"/>
      <w:divBdr>
        <w:top w:val="none" w:sz="0" w:space="0" w:color="auto"/>
        <w:left w:val="none" w:sz="0" w:space="0" w:color="auto"/>
        <w:bottom w:val="none" w:sz="0" w:space="0" w:color="auto"/>
        <w:right w:val="none" w:sz="0" w:space="0" w:color="auto"/>
      </w:divBdr>
    </w:div>
    <w:div w:id="777943224">
      <w:bodyDiv w:val="1"/>
      <w:marLeft w:val="0"/>
      <w:marRight w:val="0"/>
      <w:marTop w:val="0"/>
      <w:marBottom w:val="0"/>
      <w:divBdr>
        <w:top w:val="none" w:sz="0" w:space="0" w:color="auto"/>
        <w:left w:val="none" w:sz="0" w:space="0" w:color="auto"/>
        <w:bottom w:val="none" w:sz="0" w:space="0" w:color="auto"/>
        <w:right w:val="none" w:sz="0" w:space="0" w:color="auto"/>
      </w:divBdr>
    </w:div>
    <w:div w:id="778525676">
      <w:bodyDiv w:val="1"/>
      <w:marLeft w:val="0"/>
      <w:marRight w:val="0"/>
      <w:marTop w:val="0"/>
      <w:marBottom w:val="0"/>
      <w:divBdr>
        <w:top w:val="none" w:sz="0" w:space="0" w:color="auto"/>
        <w:left w:val="none" w:sz="0" w:space="0" w:color="auto"/>
        <w:bottom w:val="none" w:sz="0" w:space="0" w:color="auto"/>
        <w:right w:val="none" w:sz="0" w:space="0" w:color="auto"/>
      </w:divBdr>
    </w:div>
    <w:div w:id="780418611">
      <w:bodyDiv w:val="1"/>
      <w:marLeft w:val="0"/>
      <w:marRight w:val="0"/>
      <w:marTop w:val="0"/>
      <w:marBottom w:val="0"/>
      <w:divBdr>
        <w:top w:val="none" w:sz="0" w:space="0" w:color="auto"/>
        <w:left w:val="none" w:sz="0" w:space="0" w:color="auto"/>
        <w:bottom w:val="none" w:sz="0" w:space="0" w:color="auto"/>
        <w:right w:val="none" w:sz="0" w:space="0" w:color="auto"/>
      </w:divBdr>
    </w:div>
    <w:div w:id="788279988">
      <w:bodyDiv w:val="1"/>
      <w:marLeft w:val="0"/>
      <w:marRight w:val="0"/>
      <w:marTop w:val="0"/>
      <w:marBottom w:val="0"/>
      <w:divBdr>
        <w:top w:val="none" w:sz="0" w:space="0" w:color="auto"/>
        <w:left w:val="none" w:sz="0" w:space="0" w:color="auto"/>
        <w:bottom w:val="none" w:sz="0" w:space="0" w:color="auto"/>
        <w:right w:val="none" w:sz="0" w:space="0" w:color="auto"/>
      </w:divBdr>
    </w:div>
    <w:div w:id="797260277">
      <w:bodyDiv w:val="1"/>
      <w:marLeft w:val="0"/>
      <w:marRight w:val="0"/>
      <w:marTop w:val="0"/>
      <w:marBottom w:val="0"/>
      <w:divBdr>
        <w:top w:val="none" w:sz="0" w:space="0" w:color="auto"/>
        <w:left w:val="none" w:sz="0" w:space="0" w:color="auto"/>
        <w:bottom w:val="none" w:sz="0" w:space="0" w:color="auto"/>
        <w:right w:val="none" w:sz="0" w:space="0" w:color="auto"/>
      </w:divBdr>
    </w:div>
    <w:div w:id="799345251">
      <w:bodyDiv w:val="1"/>
      <w:marLeft w:val="0"/>
      <w:marRight w:val="0"/>
      <w:marTop w:val="0"/>
      <w:marBottom w:val="0"/>
      <w:divBdr>
        <w:top w:val="none" w:sz="0" w:space="0" w:color="auto"/>
        <w:left w:val="none" w:sz="0" w:space="0" w:color="auto"/>
        <w:bottom w:val="none" w:sz="0" w:space="0" w:color="auto"/>
        <w:right w:val="none" w:sz="0" w:space="0" w:color="auto"/>
      </w:divBdr>
    </w:div>
    <w:div w:id="804391562">
      <w:bodyDiv w:val="1"/>
      <w:marLeft w:val="0"/>
      <w:marRight w:val="0"/>
      <w:marTop w:val="0"/>
      <w:marBottom w:val="0"/>
      <w:divBdr>
        <w:top w:val="none" w:sz="0" w:space="0" w:color="auto"/>
        <w:left w:val="none" w:sz="0" w:space="0" w:color="auto"/>
        <w:bottom w:val="none" w:sz="0" w:space="0" w:color="auto"/>
        <w:right w:val="none" w:sz="0" w:space="0" w:color="auto"/>
      </w:divBdr>
    </w:div>
    <w:div w:id="804664240">
      <w:bodyDiv w:val="1"/>
      <w:marLeft w:val="0"/>
      <w:marRight w:val="0"/>
      <w:marTop w:val="0"/>
      <w:marBottom w:val="0"/>
      <w:divBdr>
        <w:top w:val="none" w:sz="0" w:space="0" w:color="auto"/>
        <w:left w:val="none" w:sz="0" w:space="0" w:color="auto"/>
        <w:bottom w:val="none" w:sz="0" w:space="0" w:color="auto"/>
        <w:right w:val="none" w:sz="0" w:space="0" w:color="auto"/>
      </w:divBdr>
    </w:div>
    <w:div w:id="811488130">
      <w:bodyDiv w:val="1"/>
      <w:marLeft w:val="0"/>
      <w:marRight w:val="0"/>
      <w:marTop w:val="0"/>
      <w:marBottom w:val="0"/>
      <w:divBdr>
        <w:top w:val="none" w:sz="0" w:space="0" w:color="auto"/>
        <w:left w:val="none" w:sz="0" w:space="0" w:color="auto"/>
        <w:bottom w:val="none" w:sz="0" w:space="0" w:color="auto"/>
        <w:right w:val="none" w:sz="0" w:space="0" w:color="auto"/>
      </w:divBdr>
    </w:div>
    <w:div w:id="814761140">
      <w:bodyDiv w:val="1"/>
      <w:marLeft w:val="0"/>
      <w:marRight w:val="0"/>
      <w:marTop w:val="0"/>
      <w:marBottom w:val="0"/>
      <w:divBdr>
        <w:top w:val="none" w:sz="0" w:space="0" w:color="auto"/>
        <w:left w:val="none" w:sz="0" w:space="0" w:color="auto"/>
        <w:bottom w:val="none" w:sz="0" w:space="0" w:color="auto"/>
        <w:right w:val="none" w:sz="0" w:space="0" w:color="auto"/>
      </w:divBdr>
    </w:div>
    <w:div w:id="823667641">
      <w:bodyDiv w:val="1"/>
      <w:marLeft w:val="0"/>
      <w:marRight w:val="0"/>
      <w:marTop w:val="0"/>
      <w:marBottom w:val="0"/>
      <w:divBdr>
        <w:top w:val="none" w:sz="0" w:space="0" w:color="auto"/>
        <w:left w:val="none" w:sz="0" w:space="0" w:color="auto"/>
        <w:bottom w:val="none" w:sz="0" w:space="0" w:color="auto"/>
        <w:right w:val="none" w:sz="0" w:space="0" w:color="auto"/>
      </w:divBdr>
    </w:div>
    <w:div w:id="832255170">
      <w:bodyDiv w:val="1"/>
      <w:marLeft w:val="0"/>
      <w:marRight w:val="0"/>
      <w:marTop w:val="0"/>
      <w:marBottom w:val="0"/>
      <w:divBdr>
        <w:top w:val="none" w:sz="0" w:space="0" w:color="auto"/>
        <w:left w:val="none" w:sz="0" w:space="0" w:color="auto"/>
        <w:bottom w:val="none" w:sz="0" w:space="0" w:color="auto"/>
        <w:right w:val="none" w:sz="0" w:space="0" w:color="auto"/>
      </w:divBdr>
    </w:div>
    <w:div w:id="836068587">
      <w:bodyDiv w:val="1"/>
      <w:marLeft w:val="0"/>
      <w:marRight w:val="0"/>
      <w:marTop w:val="0"/>
      <w:marBottom w:val="0"/>
      <w:divBdr>
        <w:top w:val="none" w:sz="0" w:space="0" w:color="auto"/>
        <w:left w:val="none" w:sz="0" w:space="0" w:color="auto"/>
        <w:bottom w:val="none" w:sz="0" w:space="0" w:color="auto"/>
        <w:right w:val="none" w:sz="0" w:space="0" w:color="auto"/>
      </w:divBdr>
    </w:div>
    <w:div w:id="838696458">
      <w:bodyDiv w:val="1"/>
      <w:marLeft w:val="0"/>
      <w:marRight w:val="0"/>
      <w:marTop w:val="0"/>
      <w:marBottom w:val="0"/>
      <w:divBdr>
        <w:top w:val="none" w:sz="0" w:space="0" w:color="auto"/>
        <w:left w:val="none" w:sz="0" w:space="0" w:color="auto"/>
        <w:bottom w:val="none" w:sz="0" w:space="0" w:color="auto"/>
        <w:right w:val="none" w:sz="0" w:space="0" w:color="auto"/>
      </w:divBdr>
    </w:div>
    <w:div w:id="841165848">
      <w:bodyDiv w:val="1"/>
      <w:marLeft w:val="0"/>
      <w:marRight w:val="0"/>
      <w:marTop w:val="0"/>
      <w:marBottom w:val="0"/>
      <w:divBdr>
        <w:top w:val="none" w:sz="0" w:space="0" w:color="auto"/>
        <w:left w:val="none" w:sz="0" w:space="0" w:color="auto"/>
        <w:bottom w:val="none" w:sz="0" w:space="0" w:color="auto"/>
        <w:right w:val="none" w:sz="0" w:space="0" w:color="auto"/>
      </w:divBdr>
    </w:div>
    <w:div w:id="843008930">
      <w:bodyDiv w:val="1"/>
      <w:marLeft w:val="0"/>
      <w:marRight w:val="0"/>
      <w:marTop w:val="0"/>
      <w:marBottom w:val="0"/>
      <w:divBdr>
        <w:top w:val="none" w:sz="0" w:space="0" w:color="auto"/>
        <w:left w:val="none" w:sz="0" w:space="0" w:color="auto"/>
        <w:bottom w:val="none" w:sz="0" w:space="0" w:color="auto"/>
        <w:right w:val="none" w:sz="0" w:space="0" w:color="auto"/>
      </w:divBdr>
    </w:div>
    <w:div w:id="868642703">
      <w:bodyDiv w:val="1"/>
      <w:marLeft w:val="0"/>
      <w:marRight w:val="0"/>
      <w:marTop w:val="0"/>
      <w:marBottom w:val="0"/>
      <w:divBdr>
        <w:top w:val="none" w:sz="0" w:space="0" w:color="auto"/>
        <w:left w:val="none" w:sz="0" w:space="0" w:color="auto"/>
        <w:bottom w:val="none" w:sz="0" w:space="0" w:color="auto"/>
        <w:right w:val="none" w:sz="0" w:space="0" w:color="auto"/>
      </w:divBdr>
    </w:div>
    <w:div w:id="871721618">
      <w:bodyDiv w:val="1"/>
      <w:marLeft w:val="0"/>
      <w:marRight w:val="0"/>
      <w:marTop w:val="0"/>
      <w:marBottom w:val="0"/>
      <w:divBdr>
        <w:top w:val="none" w:sz="0" w:space="0" w:color="auto"/>
        <w:left w:val="none" w:sz="0" w:space="0" w:color="auto"/>
        <w:bottom w:val="none" w:sz="0" w:space="0" w:color="auto"/>
        <w:right w:val="none" w:sz="0" w:space="0" w:color="auto"/>
      </w:divBdr>
    </w:div>
    <w:div w:id="873464741">
      <w:bodyDiv w:val="1"/>
      <w:marLeft w:val="0"/>
      <w:marRight w:val="0"/>
      <w:marTop w:val="0"/>
      <w:marBottom w:val="0"/>
      <w:divBdr>
        <w:top w:val="none" w:sz="0" w:space="0" w:color="auto"/>
        <w:left w:val="none" w:sz="0" w:space="0" w:color="auto"/>
        <w:bottom w:val="none" w:sz="0" w:space="0" w:color="auto"/>
        <w:right w:val="none" w:sz="0" w:space="0" w:color="auto"/>
      </w:divBdr>
    </w:div>
    <w:div w:id="874662713">
      <w:bodyDiv w:val="1"/>
      <w:marLeft w:val="0"/>
      <w:marRight w:val="0"/>
      <w:marTop w:val="0"/>
      <w:marBottom w:val="0"/>
      <w:divBdr>
        <w:top w:val="none" w:sz="0" w:space="0" w:color="auto"/>
        <w:left w:val="none" w:sz="0" w:space="0" w:color="auto"/>
        <w:bottom w:val="none" w:sz="0" w:space="0" w:color="auto"/>
        <w:right w:val="none" w:sz="0" w:space="0" w:color="auto"/>
      </w:divBdr>
    </w:div>
    <w:div w:id="875123915">
      <w:bodyDiv w:val="1"/>
      <w:marLeft w:val="0"/>
      <w:marRight w:val="0"/>
      <w:marTop w:val="0"/>
      <w:marBottom w:val="0"/>
      <w:divBdr>
        <w:top w:val="none" w:sz="0" w:space="0" w:color="auto"/>
        <w:left w:val="none" w:sz="0" w:space="0" w:color="auto"/>
        <w:bottom w:val="none" w:sz="0" w:space="0" w:color="auto"/>
        <w:right w:val="none" w:sz="0" w:space="0" w:color="auto"/>
      </w:divBdr>
    </w:div>
    <w:div w:id="885216341">
      <w:bodyDiv w:val="1"/>
      <w:marLeft w:val="0"/>
      <w:marRight w:val="0"/>
      <w:marTop w:val="0"/>
      <w:marBottom w:val="0"/>
      <w:divBdr>
        <w:top w:val="none" w:sz="0" w:space="0" w:color="auto"/>
        <w:left w:val="none" w:sz="0" w:space="0" w:color="auto"/>
        <w:bottom w:val="none" w:sz="0" w:space="0" w:color="auto"/>
        <w:right w:val="none" w:sz="0" w:space="0" w:color="auto"/>
      </w:divBdr>
    </w:div>
    <w:div w:id="885407461">
      <w:bodyDiv w:val="1"/>
      <w:marLeft w:val="0"/>
      <w:marRight w:val="0"/>
      <w:marTop w:val="0"/>
      <w:marBottom w:val="0"/>
      <w:divBdr>
        <w:top w:val="none" w:sz="0" w:space="0" w:color="auto"/>
        <w:left w:val="none" w:sz="0" w:space="0" w:color="auto"/>
        <w:bottom w:val="none" w:sz="0" w:space="0" w:color="auto"/>
        <w:right w:val="none" w:sz="0" w:space="0" w:color="auto"/>
      </w:divBdr>
    </w:div>
    <w:div w:id="886068163">
      <w:bodyDiv w:val="1"/>
      <w:marLeft w:val="0"/>
      <w:marRight w:val="0"/>
      <w:marTop w:val="0"/>
      <w:marBottom w:val="0"/>
      <w:divBdr>
        <w:top w:val="none" w:sz="0" w:space="0" w:color="auto"/>
        <w:left w:val="none" w:sz="0" w:space="0" w:color="auto"/>
        <w:bottom w:val="none" w:sz="0" w:space="0" w:color="auto"/>
        <w:right w:val="none" w:sz="0" w:space="0" w:color="auto"/>
      </w:divBdr>
    </w:div>
    <w:div w:id="887373989">
      <w:bodyDiv w:val="1"/>
      <w:marLeft w:val="0"/>
      <w:marRight w:val="0"/>
      <w:marTop w:val="0"/>
      <w:marBottom w:val="0"/>
      <w:divBdr>
        <w:top w:val="none" w:sz="0" w:space="0" w:color="auto"/>
        <w:left w:val="none" w:sz="0" w:space="0" w:color="auto"/>
        <w:bottom w:val="none" w:sz="0" w:space="0" w:color="auto"/>
        <w:right w:val="none" w:sz="0" w:space="0" w:color="auto"/>
      </w:divBdr>
    </w:div>
    <w:div w:id="888761322">
      <w:bodyDiv w:val="1"/>
      <w:marLeft w:val="0"/>
      <w:marRight w:val="0"/>
      <w:marTop w:val="0"/>
      <w:marBottom w:val="0"/>
      <w:divBdr>
        <w:top w:val="none" w:sz="0" w:space="0" w:color="auto"/>
        <w:left w:val="none" w:sz="0" w:space="0" w:color="auto"/>
        <w:bottom w:val="none" w:sz="0" w:space="0" w:color="auto"/>
        <w:right w:val="none" w:sz="0" w:space="0" w:color="auto"/>
      </w:divBdr>
    </w:div>
    <w:div w:id="889345144">
      <w:bodyDiv w:val="1"/>
      <w:marLeft w:val="0"/>
      <w:marRight w:val="0"/>
      <w:marTop w:val="0"/>
      <w:marBottom w:val="0"/>
      <w:divBdr>
        <w:top w:val="none" w:sz="0" w:space="0" w:color="auto"/>
        <w:left w:val="none" w:sz="0" w:space="0" w:color="auto"/>
        <w:bottom w:val="none" w:sz="0" w:space="0" w:color="auto"/>
        <w:right w:val="none" w:sz="0" w:space="0" w:color="auto"/>
      </w:divBdr>
    </w:div>
    <w:div w:id="899367097">
      <w:bodyDiv w:val="1"/>
      <w:marLeft w:val="0"/>
      <w:marRight w:val="0"/>
      <w:marTop w:val="0"/>
      <w:marBottom w:val="0"/>
      <w:divBdr>
        <w:top w:val="none" w:sz="0" w:space="0" w:color="auto"/>
        <w:left w:val="none" w:sz="0" w:space="0" w:color="auto"/>
        <w:bottom w:val="none" w:sz="0" w:space="0" w:color="auto"/>
        <w:right w:val="none" w:sz="0" w:space="0" w:color="auto"/>
      </w:divBdr>
    </w:div>
    <w:div w:id="906375528">
      <w:bodyDiv w:val="1"/>
      <w:marLeft w:val="0"/>
      <w:marRight w:val="0"/>
      <w:marTop w:val="0"/>
      <w:marBottom w:val="0"/>
      <w:divBdr>
        <w:top w:val="none" w:sz="0" w:space="0" w:color="auto"/>
        <w:left w:val="none" w:sz="0" w:space="0" w:color="auto"/>
        <w:bottom w:val="none" w:sz="0" w:space="0" w:color="auto"/>
        <w:right w:val="none" w:sz="0" w:space="0" w:color="auto"/>
      </w:divBdr>
    </w:div>
    <w:div w:id="912011303">
      <w:bodyDiv w:val="1"/>
      <w:marLeft w:val="0"/>
      <w:marRight w:val="0"/>
      <w:marTop w:val="0"/>
      <w:marBottom w:val="0"/>
      <w:divBdr>
        <w:top w:val="none" w:sz="0" w:space="0" w:color="auto"/>
        <w:left w:val="none" w:sz="0" w:space="0" w:color="auto"/>
        <w:bottom w:val="none" w:sz="0" w:space="0" w:color="auto"/>
        <w:right w:val="none" w:sz="0" w:space="0" w:color="auto"/>
      </w:divBdr>
    </w:div>
    <w:div w:id="920602692">
      <w:bodyDiv w:val="1"/>
      <w:marLeft w:val="0"/>
      <w:marRight w:val="0"/>
      <w:marTop w:val="0"/>
      <w:marBottom w:val="0"/>
      <w:divBdr>
        <w:top w:val="none" w:sz="0" w:space="0" w:color="auto"/>
        <w:left w:val="none" w:sz="0" w:space="0" w:color="auto"/>
        <w:bottom w:val="none" w:sz="0" w:space="0" w:color="auto"/>
        <w:right w:val="none" w:sz="0" w:space="0" w:color="auto"/>
      </w:divBdr>
    </w:div>
    <w:div w:id="928583506">
      <w:bodyDiv w:val="1"/>
      <w:marLeft w:val="0"/>
      <w:marRight w:val="0"/>
      <w:marTop w:val="0"/>
      <w:marBottom w:val="0"/>
      <w:divBdr>
        <w:top w:val="none" w:sz="0" w:space="0" w:color="auto"/>
        <w:left w:val="none" w:sz="0" w:space="0" w:color="auto"/>
        <w:bottom w:val="none" w:sz="0" w:space="0" w:color="auto"/>
        <w:right w:val="none" w:sz="0" w:space="0" w:color="auto"/>
      </w:divBdr>
    </w:div>
    <w:div w:id="931551098">
      <w:bodyDiv w:val="1"/>
      <w:marLeft w:val="0"/>
      <w:marRight w:val="0"/>
      <w:marTop w:val="0"/>
      <w:marBottom w:val="0"/>
      <w:divBdr>
        <w:top w:val="none" w:sz="0" w:space="0" w:color="auto"/>
        <w:left w:val="none" w:sz="0" w:space="0" w:color="auto"/>
        <w:bottom w:val="none" w:sz="0" w:space="0" w:color="auto"/>
        <w:right w:val="none" w:sz="0" w:space="0" w:color="auto"/>
      </w:divBdr>
    </w:div>
    <w:div w:id="943804767">
      <w:bodyDiv w:val="1"/>
      <w:marLeft w:val="0"/>
      <w:marRight w:val="0"/>
      <w:marTop w:val="0"/>
      <w:marBottom w:val="0"/>
      <w:divBdr>
        <w:top w:val="none" w:sz="0" w:space="0" w:color="auto"/>
        <w:left w:val="none" w:sz="0" w:space="0" w:color="auto"/>
        <w:bottom w:val="none" w:sz="0" w:space="0" w:color="auto"/>
        <w:right w:val="none" w:sz="0" w:space="0" w:color="auto"/>
      </w:divBdr>
    </w:div>
    <w:div w:id="950285410">
      <w:bodyDiv w:val="1"/>
      <w:marLeft w:val="0"/>
      <w:marRight w:val="0"/>
      <w:marTop w:val="0"/>
      <w:marBottom w:val="0"/>
      <w:divBdr>
        <w:top w:val="none" w:sz="0" w:space="0" w:color="auto"/>
        <w:left w:val="none" w:sz="0" w:space="0" w:color="auto"/>
        <w:bottom w:val="none" w:sz="0" w:space="0" w:color="auto"/>
        <w:right w:val="none" w:sz="0" w:space="0" w:color="auto"/>
      </w:divBdr>
    </w:div>
    <w:div w:id="953099209">
      <w:bodyDiv w:val="1"/>
      <w:marLeft w:val="0"/>
      <w:marRight w:val="0"/>
      <w:marTop w:val="0"/>
      <w:marBottom w:val="0"/>
      <w:divBdr>
        <w:top w:val="none" w:sz="0" w:space="0" w:color="auto"/>
        <w:left w:val="none" w:sz="0" w:space="0" w:color="auto"/>
        <w:bottom w:val="none" w:sz="0" w:space="0" w:color="auto"/>
        <w:right w:val="none" w:sz="0" w:space="0" w:color="auto"/>
      </w:divBdr>
    </w:div>
    <w:div w:id="956445667">
      <w:bodyDiv w:val="1"/>
      <w:marLeft w:val="0"/>
      <w:marRight w:val="0"/>
      <w:marTop w:val="0"/>
      <w:marBottom w:val="0"/>
      <w:divBdr>
        <w:top w:val="none" w:sz="0" w:space="0" w:color="auto"/>
        <w:left w:val="none" w:sz="0" w:space="0" w:color="auto"/>
        <w:bottom w:val="none" w:sz="0" w:space="0" w:color="auto"/>
        <w:right w:val="none" w:sz="0" w:space="0" w:color="auto"/>
      </w:divBdr>
    </w:div>
    <w:div w:id="957832210">
      <w:bodyDiv w:val="1"/>
      <w:marLeft w:val="0"/>
      <w:marRight w:val="0"/>
      <w:marTop w:val="0"/>
      <w:marBottom w:val="0"/>
      <w:divBdr>
        <w:top w:val="none" w:sz="0" w:space="0" w:color="auto"/>
        <w:left w:val="none" w:sz="0" w:space="0" w:color="auto"/>
        <w:bottom w:val="none" w:sz="0" w:space="0" w:color="auto"/>
        <w:right w:val="none" w:sz="0" w:space="0" w:color="auto"/>
      </w:divBdr>
    </w:div>
    <w:div w:id="961613989">
      <w:bodyDiv w:val="1"/>
      <w:marLeft w:val="0"/>
      <w:marRight w:val="0"/>
      <w:marTop w:val="0"/>
      <w:marBottom w:val="0"/>
      <w:divBdr>
        <w:top w:val="none" w:sz="0" w:space="0" w:color="auto"/>
        <w:left w:val="none" w:sz="0" w:space="0" w:color="auto"/>
        <w:bottom w:val="none" w:sz="0" w:space="0" w:color="auto"/>
        <w:right w:val="none" w:sz="0" w:space="0" w:color="auto"/>
      </w:divBdr>
    </w:div>
    <w:div w:id="997461316">
      <w:bodyDiv w:val="1"/>
      <w:marLeft w:val="0"/>
      <w:marRight w:val="0"/>
      <w:marTop w:val="0"/>
      <w:marBottom w:val="0"/>
      <w:divBdr>
        <w:top w:val="none" w:sz="0" w:space="0" w:color="auto"/>
        <w:left w:val="none" w:sz="0" w:space="0" w:color="auto"/>
        <w:bottom w:val="none" w:sz="0" w:space="0" w:color="auto"/>
        <w:right w:val="none" w:sz="0" w:space="0" w:color="auto"/>
      </w:divBdr>
    </w:div>
    <w:div w:id="1008413128">
      <w:bodyDiv w:val="1"/>
      <w:marLeft w:val="0"/>
      <w:marRight w:val="0"/>
      <w:marTop w:val="0"/>
      <w:marBottom w:val="0"/>
      <w:divBdr>
        <w:top w:val="none" w:sz="0" w:space="0" w:color="auto"/>
        <w:left w:val="none" w:sz="0" w:space="0" w:color="auto"/>
        <w:bottom w:val="none" w:sz="0" w:space="0" w:color="auto"/>
        <w:right w:val="none" w:sz="0" w:space="0" w:color="auto"/>
      </w:divBdr>
    </w:div>
    <w:div w:id="1020664692">
      <w:bodyDiv w:val="1"/>
      <w:marLeft w:val="0"/>
      <w:marRight w:val="0"/>
      <w:marTop w:val="0"/>
      <w:marBottom w:val="0"/>
      <w:divBdr>
        <w:top w:val="none" w:sz="0" w:space="0" w:color="auto"/>
        <w:left w:val="none" w:sz="0" w:space="0" w:color="auto"/>
        <w:bottom w:val="none" w:sz="0" w:space="0" w:color="auto"/>
        <w:right w:val="none" w:sz="0" w:space="0" w:color="auto"/>
      </w:divBdr>
    </w:div>
    <w:div w:id="1025247838">
      <w:bodyDiv w:val="1"/>
      <w:marLeft w:val="0"/>
      <w:marRight w:val="0"/>
      <w:marTop w:val="0"/>
      <w:marBottom w:val="0"/>
      <w:divBdr>
        <w:top w:val="none" w:sz="0" w:space="0" w:color="auto"/>
        <w:left w:val="none" w:sz="0" w:space="0" w:color="auto"/>
        <w:bottom w:val="none" w:sz="0" w:space="0" w:color="auto"/>
        <w:right w:val="none" w:sz="0" w:space="0" w:color="auto"/>
      </w:divBdr>
    </w:div>
    <w:div w:id="1035812177">
      <w:bodyDiv w:val="1"/>
      <w:marLeft w:val="0"/>
      <w:marRight w:val="0"/>
      <w:marTop w:val="0"/>
      <w:marBottom w:val="0"/>
      <w:divBdr>
        <w:top w:val="none" w:sz="0" w:space="0" w:color="auto"/>
        <w:left w:val="none" w:sz="0" w:space="0" w:color="auto"/>
        <w:bottom w:val="none" w:sz="0" w:space="0" w:color="auto"/>
        <w:right w:val="none" w:sz="0" w:space="0" w:color="auto"/>
      </w:divBdr>
    </w:div>
    <w:div w:id="1037003546">
      <w:bodyDiv w:val="1"/>
      <w:marLeft w:val="0"/>
      <w:marRight w:val="0"/>
      <w:marTop w:val="0"/>
      <w:marBottom w:val="0"/>
      <w:divBdr>
        <w:top w:val="none" w:sz="0" w:space="0" w:color="auto"/>
        <w:left w:val="none" w:sz="0" w:space="0" w:color="auto"/>
        <w:bottom w:val="none" w:sz="0" w:space="0" w:color="auto"/>
        <w:right w:val="none" w:sz="0" w:space="0" w:color="auto"/>
      </w:divBdr>
    </w:div>
    <w:div w:id="1049690576">
      <w:bodyDiv w:val="1"/>
      <w:marLeft w:val="0"/>
      <w:marRight w:val="0"/>
      <w:marTop w:val="0"/>
      <w:marBottom w:val="0"/>
      <w:divBdr>
        <w:top w:val="none" w:sz="0" w:space="0" w:color="auto"/>
        <w:left w:val="none" w:sz="0" w:space="0" w:color="auto"/>
        <w:bottom w:val="none" w:sz="0" w:space="0" w:color="auto"/>
        <w:right w:val="none" w:sz="0" w:space="0" w:color="auto"/>
      </w:divBdr>
    </w:div>
    <w:div w:id="1053961803">
      <w:bodyDiv w:val="1"/>
      <w:marLeft w:val="0"/>
      <w:marRight w:val="0"/>
      <w:marTop w:val="0"/>
      <w:marBottom w:val="0"/>
      <w:divBdr>
        <w:top w:val="none" w:sz="0" w:space="0" w:color="auto"/>
        <w:left w:val="none" w:sz="0" w:space="0" w:color="auto"/>
        <w:bottom w:val="none" w:sz="0" w:space="0" w:color="auto"/>
        <w:right w:val="none" w:sz="0" w:space="0" w:color="auto"/>
      </w:divBdr>
    </w:div>
    <w:div w:id="1071663052">
      <w:bodyDiv w:val="1"/>
      <w:marLeft w:val="0"/>
      <w:marRight w:val="0"/>
      <w:marTop w:val="0"/>
      <w:marBottom w:val="0"/>
      <w:divBdr>
        <w:top w:val="none" w:sz="0" w:space="0" w:color="auto"/>
        <w:left w:val="none" w:sz="0" w:space="0" w:color="auto"/>
        <w:bottom w:val="none" w:sz="0" w:space="0" w:color="auto"/>
        <w:right w:val="none" w:sz="0" w:space="0" w:color="auto"/>
      </w:divBdr>
    </w:div>
    <w:div w:id="1076973468">
      <w:bodyDiv w:val="1"/>
      <w:marLeft w:val="0"/>
      <w:marRight w:val="0"/>
      <w:marTop w:val="0"/>
      <w:marBottom w:val="0"/>
      <w:divBdr>
        <w:top w:val="none" w:sz="0" w:space="0" w:color="auto"/>
        <w:left w:val="none" w:sz="0" w:space="0" w:color="auto"/>
        <w:bottom w:val="none" w:sz="0" w:space="0" w:color="auto"/>
        <w:right w:val="none" w:sz="0" w:space="0" w:color="auto"/>
      </w:divBdr>
    </w:div>
    <w:div w:id="1077676345">
      <w:bodyDiv w:val="1"/>
      <w:marLeft w:val="0"/>
      <w:marRight w:val="0"/>
      <w:marTop w:val="0"/>
      <w:marBottom w:val="0"/>
      <w:divBdr>
        <w:top w:val="none" w:sz="0" w:space="0" w:color="auto"/>
        <w:left w:val="none" w:sz="0" w:space="0" w:color="auto"/>
        <w:bottom w:val="none" w:sz="0" w:space="0" w:color="auto"/>
        <w:right w:val="none" w:sz="0" w:space="0" w:color="auto"/>
      </w:divBdr>
    </w:div>
    <w:div w:id="1083113975">
      <w:bodyDiv w:val="1"/>
      <w:marLeft w:val="0"/>
      <w:marRight w:val="0"/>
      <w:marTop w:val="0"/>
      <w:marBottom w:val="0"/>
      <w:divBdr>
        <w:top w:val="none" w:sz="0" w:space="0" w:color="auto"/>
        <w:left w:val="none" w:sz="0" w:space="0" w:color="auto"/>
        <w:bottom w:val="none" w:sz="0" w:space="0" w:color="auto"/>
        <w:right w:val="none" w:sz="0" w:space="0" w:color="auto"/>
      </w:divBdr>
    </w:div>
    <w:div w:id="1089618687">
      <w:bodyDiv w:val="1"/>
      <w:marLeft w:val="0"/>
      <w:marRight w:val="0"/>
      <w:marTop w:val="0"/>
      <w:marBottom w:val="0"/>
      <w:divBdr>
        <w:top w:val="none" w:sz="0" w:space="0" w:color="auto"/>
        <w:left w:val="none" w:sz="0" w:space="0" w:color="auto"/>
        <w:bottom w:val="none" w:sz="0" w:space="0" w:color="auto"/>
        <w:right w:val="none" w:sz="0" w:space="0" w:color="auto"/>
      </w:divBdr>
    </w:div>
    <w:div w:id="1089740672">
      <w:bodyDiv w:val="1"/>
      <w:marLeft w:val="0"/>
      <w:marRight w:val="0"/>
      <w:marTop w:val="0"/>
      <w:marBottom w:val="0"/>
      <w:divBdr>
        <w:top w:val="none" w:sz="0" w:space="0" w:color="auto"/>
        <w:left w:val="none" w:sz="0" w:space="0" w:color="auto"/>
        <w:bottom w:val="none" w:sz="0" w:space="0" w:color="auto"/>
        <w:right w:val="none" w:sz="0" w:space="0" w:color="auto"/>
      </w:divBdr>
    </w:div>
    <w:div w:id="1093357145">
      <w:bodyDiv w:val="1"/>
      <w:marLeft w:val="0"/>
      <w:marRight w:val="0"/>
      <w:marTop w:val="0"/>
      <w:marBottom w:val="0"/>
      <w:divBdr>
        <w:top w:val="none" w:sz="0" w:space="0" w:color="auto"/>
        <w:left w:val="none" w:sz="0" w:space="0" w:color="auto"/>
        <w:bottom w:val="none" w:sz="0" w:space="0" w:color="auto"/>
        <w:right w:val="none" w:sz="0" w:space="0" w:color="auto"/>
      </w:divBdr>
    </w:div>
    <w:div w:id="1093361459">
      <w:bodyDiv w:val="1"/>
      <w:marLeft w:val="0"/>
      <w:marRight w:val="0"/>
      <w:marTop w:val="0"/>
      <w:marBottom w:val="0"/>
      <w:divBdr>
        <w:top w:val="none" w:sz="0" w:space="0" w:color="auto"/>
        <w:left w:val="none" w:sz="0" w:space="0" w:color="auto"/>
        <w:bottom w:val="none" w:sz="0" w:space="0" w:color="auto"/>
        <w:right w:val="none" w:sz="0" w:space="0" w:color="auto"/>
      </w:divBdr>
    </w:div>
    <w:div w:id="1096512191">
      <w:bodyDiv w:val="1"/>
      <w:marLeft w:val="0"/>
      <w:marRight w:val="0"/>
      <w:marTop w:val="0"/>
      <w:marBottom w:val="0"/>
      <w:divBdr>
        <w:top w:val="none" w:sz="0" w:space="0" w:color="auto"/>
        <w:left w:val="none" w:sz="0" w:space="0" w:color="auto"/>
        <w:bottom w:val="none" w:sz="0" w:space="0" w:color="auto"/>
        <w:right w:val="none" w:sz="0" w:space="0" w:color="auto"/>
      </w:divBdr>
    </w:div>
    <w:div w:id="1100105697">
      <w:bodyDiv w:val="1"/>
      <w:marLeft w:val="0"/>
      <w:marRight w:val="0"/>
      <w:marTop w:val="0"/>
      <w:marBottom w:val="0"/>
      <w:divBdr>
        <w:top w:val="none" w:sz="0" w:space="0" w:color="auto"/>
        <w:left w:val="none" w:sz="0" w:space="0" w:color="auto"/>
        <w:bottom w:val="none" w:sz="0" w:space="0" w:color="auto"/>
        <w:right w:val="none" w:sz="0" w:space="0" w:color="auto"/>
      </w:divBdr>
    </w:div>
    <w:div w:id="1112020226">
      <w:bodyDiv w:val="1"/>
      <w:marLeft w:val="0"/>
      <w:marRight w:val="0"/>
      <w:marTop w:val="0"/>
      <w:marBottom w:val="0"/>
      <w:divBdr>
        <w:top w:val="none" w:sz="0" w:space="0" w:color="auto"/>
        <w:left w:val="none" w:sz="0" w:space="0" w:color="auto"/>
        <w:bottom w:val="none" w:sz="0" w:space="0" w:color="auto"/>
        <w:right w:val="none" w:sz="0" w:space="0" w:color="auto"/>
      </w:divBdr>
    </w:div>
    <w:div w:id="1123500765">
      <w:bodyDiv w:val="1"/>
      <w:marLeft w:val="0"/>
      <w:marRight w:val="0"/>
      <w:marTop w:val="0"/>
      <w:marBottom w:val="0"/>
      <w:divBdr>
        <w:top w:val="none" w:sz="0" w:space="0" w:color="auto"/>
        <w:left w:val="none" w:sz="0" w:space="0" w:color="auto"/>
        <w:bottom w:val="none" w:sz="0" w:space="0" w:color="auto"/>
        <w:right w:val="none" w:sz="0" w:space="0" w:color="auto"/>
      </w:divBdr>
    </w:div>
    <w:div w:id="1134833990">
      <w:bodyDiv w:val="1"/>
      <w:marLeft w:val="0"/>
      <w:marRight w:val="0"/>
      <w:marTop w:val="0"/>
      <w:marBottom w:val="0"/>
      <w:divBdr>
        <w:top w:val="none" w:sz="0" w:space="0" w:color="auto"/>
        <w:left w:val="none" w:sz="0" w:space="0" w:color="auto"/>
        <w:bottom w:val="none" w:sz="0" w:space="0" w:color="auto"/>
        <w:right w:val="none" w:sz="0" w:space="0" w:color="auto"/>
      </w:divBdr>
    </w:div>
    <w:div w:id="1140422281">
      <w:bodyDiv w:val="1"/>
      <w:marLeft w:val="0"/>
      <w:marRight w:val="0"/>
      <w:marTop w:val="0"/>
      <w:marBottom w:val="0"/>
      <w:divBdr>
        <w:top w:val="none" w:sz="0" w:space="0" w:color="auto"/>
        <w:left w:val="none" w:sz="0" w:space="0" w:color="auto"/>
        <w:bottom w:val="none" w:sz="0" w:space="0" w:color="auto"/>
        <w:right w:val="none" w:sz="0" w:space="0" w:color="auto"/>
      </w:divBdr>
    </w:div>
    <w:div w:id="1141649810">
      <w:bodyDiv w:val="1"/>
      <w:marLeft w:val="0"/>
      <w:marRight w:val="0"/>
      <w:marTop w:val="0"/>
      <w:marBottom w:val="0"/>
      <w:divBdr>
        <w:top w:val="none" w:sz="0" w:space="0" w:color="auto"/>
        <w:left w:val="none" w:sz="0" w:space="0" w:color="auto"/>
        <w:bottom w:val="none" w:sz="0" w:space="0" w:color="auto"/>
        <w:right w:val="none" w:sz="0" w:space="0" w:color="auto"/>
      </w:divBdr>
    </w:div>
    <w:div w:id="1144347052">
      <w:bodyDiv w:val="1"/>
      <w:marLeft w:val="0"/>
      <w:marRight w:val="0"/>
      <w:marTop w:val="0"/>
      <w:marBottom w:val="0"/>
      <w:divBdr>
        <w:top w:val="none" w:sz="0" w:space="0" w:color="auto"/>
        <w:left w:val="none" w:sz="0" w:space="0" w:color="auto"/>
        <w:bottom w:val="none" w:sz="0" w:space="0" w:color="auto"/>
        <w:right w:val="none" w:sz="0" w:space="0" w:color="auto"/>
      </w:divBdr>
    </w:div>
    <w:div w:id="1150559117">
      <w:bodyDiv w:val="1"/>
      <w:marLeft w:val="0"/>
      <w:marRight w:val="0"/>
      <w:marTop w:val="0"/>
      <w:marBottom w:val="0"/>
      <w:divBdr>
        <w:top w:val="none" w:sz="0" w:space="0" w:color="auto"/>
        <w:left w:val="none" w:sz="0" w:space="0" w:color="auto"/>
        <w:bottom w:val="none" w:sz="0" w:space="0" w:color="auto"/>
        <w:right w:val="none" w:sz="0" w:space="0" w:color="auto"/>
      </w:divBdr>
    </w:div>
    <w:div w:id="1183397142">
      <w:bodyDiv w:val="1"/>
      <w:marLeft w:val="0"/>
      <w:marRight w:val="0"/>
      <w:marTop w:val="0"/>
      <w:marBottom w:val="0"/>
      <w:divBdr>
        <w:top w:val="none" w:sz="0" w:space="0" w:color="auto"/>
        <w:left w:val="none" w:sz="0" w:space="0" w:color="auto"/>
        <w:bottom w:val="none" w:sz="0" w:space="0" w:color="auto"/>
        <w:right w:val="none" w:sz="0" w:space="0" w:color="auto"/>
      </w:divBdr>
    </w:div>
    <w:div w:id="1186408150">
      <w:bodyDiv w:val="1"/>
      <w:marLeft w:val="0"/>
      <w:marRight w:val="0"/>
      <w:marTop w:val="0"/>
      <w:marBottom w:val="0"/>
      <w:divBdr>
        <w:top w:val="none" w:sz="0" w:space="0" w:color="auto"/>
        <w:left w:val="none" w:sz="0" w:space="0" w:color="auto"/>
        <w:bottom w:val="none" w:sz="0" w:space="0" w:color="auto"/>
        <w:right w:val="none" w:sz="0" w:space="0" w:color="auto"/>
      </w:divBdr>
    </w:div>
    <w:div w:id="1188327322">
      <w:bodyDiv w:val="1"/>
      <w:marLeft w:val="0"/>
      <w:marRight w:val="0"/>
      <w:marTop w:val="0"/>
      <w:marBottom w:val="0"/>
      <w:divBdr>
        <w:top w:val="none" w:sz="0" w:space="0" w:color="auto"/>
        <w:left w:val="none" w:sz="0" w:space="0" w:color="auto"/>
        <w:bottom w:val="none" w:sz="0" w:space="0" w:color="auto"/>
        <w:right w:val="none" w:sz="0" w:space="0" w:color="auto"/>
      </w:divBdr>
    </w:div>
    <w:div w:id="1196308538">
      <w:bodyDiv w:val="1"/>
      <w:marLeft w:val="0"/>
      <w:marRight w:val="0"/>
      <w:marTop w:val="0"/>
      <w:marBottom w:val="0"/>
      <w:divBdr>
        <w:top w:val="none" w:sz="0" w:space="0" w:color="auto"/>
        <w:left w:val="none" w:sz="0" w:space="0" w:color="auto"/>
        <w:bottom w:val="none" w:sz="0" w:space="0" w:color="auto"/>
        <w:right w:val="none" w:sz="0" w:space="0" w:color="auto"/>
      </w:divBdr>
    </w:div>
    <w:div w:id="1214734718">
      <w:bodyDiv w:val="1"/>
      <w:marLeft w:val="0"/>
      <w:marRight w:val="0"/>
      <w:marTop w:val="0"/>
      <w:marBottom w:val="0"/>
      <w:divBdr>
        <w:top w:val="none" w:sz="0" w:space="0" w:color="auto"/>
        <w:left w:val="none" w:sz="0" w:space="0" w:color="auto"/>
        <w:bottom w:val="none" w:sz="0" w:space="0" w:color="auto"/>
        <w:right w:val="none" w:sz="0" w:space="0" w:color="auto"/>
      </w:divBdr>
    </w:div>
    <w:div w:id="1217468884">
      <w:bodyDiv w:val="1"/>
      <w:marLeft w:val="0"/>
      <w:marRight w:val="0"/>
      <w:marTop w:val="0"/>
      <w:marBottom w:val="0"/>
      <w:divBdr>
        <w:top w:val="none" w:sz="0" w:space="0" w:color="auto"/>
        <w:left w:val="none" w:sz="0" w:space="0" w:color="auto"/>
        <w:bottom w:val="none" w:sz="0" w:space="0" w:color="auto"/>
        <w:right w:val="none" w:sz="0" w:space="0" w:color="auto"/>
      </w:divBdr>
    </w:div>
    <w:div w:id="1225988068">
      <w:bodyDiv w:val="1"/>
      <w:marLeft w:val="0"/>
      <w:marRight w:val="0"/>
      <w:marTop w:val="0"/>
      <w:marBottom w:val="0"/>
      <w:divBdr>
        <w:top w:val="none" w:sz="0" w:space="0" w:color="auto"/>
        <w:left w:val="none" w:sz="0" w:space="0" w:color="auto"/>
        <w:bottom w:val="none" w:sz="0" w:space="0" w:color="auto"/>
        <w:right w:val="none" w:sz="0" w:space="0" w:color="auto"/>
      </w:divBdr>
    </w:div>
    <w:div w:id="1232428261">
      <w:bodyDiv w:val="1"/>
      <w:marLeft w:val="0"/>
      <w:marRight w:val="0"/>
      <w:marTop w:val="0"/>
      <w:marBottom w:val="0"/>
      <w:divBdr>
        <w:top w:val="none" w:sz="0" w:space="0" w:color="auto"/>
        <w:left w:val="none" w:sz="0" w:space="0" w:color="auto"/>
        <w:bottom w:val="none" w:sz="0" w:space="0" w:color="auto"/>
        <w:right w:val="none" w:sz="0" w:space="0" w:color="auto"/>
      </w:divBdr>
    </w:div>
    <w:div w:id="1242131860">
      <w:bodyDiv w:val="1"/>
      <w:marLeft w:val="0"/>
      <w:marRight w:val="0"/>
      <w:marTop w:val="0"/>
      <w:marBottom w:val="0"/>
      <w:divBdr>
        <w:top w:val="none" w:sz="0" w:space="0" w:color="auto"/>
        <w:left w:val="none" w:sz="0" w:space="0" w:color="auto"/>
        <w:bottom w:val="none" w:sz="0" w:space="0" w:color="auto"/>
        <w:right w:val="none" w:sz="0" w:space="0" w:color="auto"/>
      </w:divBdr>
    </w:div>
    <w:div w:id="1270698819">
      <w:bodyDiv w:val="1"/>
      <w:marLeft w:val="0"/>
      <w:marRight w:val="0"/>
      <w:marTop w:val="0"/>
      <w:marBottom w:val="0"/>
      <w:divBdr>
        <w:top w:val="none" w:sz="0" w:space="0" w:color="auto"/>
        <w:left w:val="none" w:sz="0" w:space="0" w:color="auto"/>
        <w:bottom w:val="none" w:sz="0" w:space="0" w:color="auto"/>
        <w:right w:val="none" w:sz="0" w:space="0" w:color="auto"/>
      </w:divBdr>
    </w:div>
    <w:div w:id="1276253619">
      <w:bodyDiv w:val="1"/>
      <w:marLeft w:val="0"/>
      <w:marRight w:val="0"/>
      <w:marTop w:val="0"/>
      <w:marBottom w:val="0"/>
      <w:divBdr>
        <w:top w:val="none" w:sz="0" w:space="0" w:color="auto"/>
        <w:left w:val="none" w:sz="0" w:space="0" w:color="auto"/>
        <w:bottom w:val="none" w:sz="0" w:space="0" w:color="auto"/>
        <w:right w:val="none" w:sz="0" w:space="0" w:color="auto"/>
      </w:divBdr>
    </w:div>
    <w:div w:id="1281035436">
      <w:bodyDiv w:val="1"/>
      <w:marLeft w:val="0"/>
      <w:marRight w:val="0"/>
      <w:marTop w:val="0"/>
      <w:marBottom w:val="0"/>
      <w:divBdr>
        <w:top w:val="none" w:sz="0" w:space="0" w:color="auto"/>
        <w:left w:val="none" w:sz="0" w:space="0" w:color="auto"/>
        <w:bottom w:val="none" w:sz="0" w:space="0" w:color="auto"/>
        <w:right w:val="none" w:sz="0" w:space="0" w:color="auto"/>
      </w:divBdr>
    </w:div>
    <w:div w:id="1281113329">
      <w:bodyDiv w:val="1"/>
      <w:marLeft w:val="0"/>
      <w:marRight w:val="0"/>
      <w:marTop w:val="0"/>
      <w:marBottom w:val="0"/>
      <w:divBdr>
        <w:top w:val="none" w:sz="0" w:space="0" w:color="auto"/>
        <w:left w:val="none" w:sz="0" w:space="0" w:color="auto"/>
        <w:bottom w:val="none" w:sz="0" w:space="0" w:color="auto"/>
        <w:right w:val="none" w:sz="0" w:space="0" w:color="auto"/>
      </w:divBdr>
    </w:div>
    <w:div w:id="1282614092">
      <w:bodyDiv w:val="1"/>
      <w:marLeft w:val="0"/>
      <w:marRight w:val="0"/>
      <w:marTop w:val="0"/>
      <w:marBottom w:val="0"/>
      <w:divBdr>
        <w:top w:val="none" w:sz="0" w:space="0" w:color="auto"/>
        <w:left w:val="none" w:sz="0" w:space="0" w:color="auto"/>
        <w:bottom w:val="none" w:sz="0" w:space="0" w:color="auto"/>
        <w:right w:val="none" w:sz="0" w:space="0" w:color="auto"/>
      </w:divBdr>
    </w:div>
    <w:div w:id="1290740021">
      <w:bodyDiv w:val="1"/>
      <w:marLeft w:val="0"/>
      <w:marRight w:val="0"/>
      <w:marTop w:val="0"/>
      <w:marBottom w:val="0"/>
      <w:divBdr>
        <w:top w:val="none" w:sz="0" w:space="0" w:color="auto"/>
        <w:left w:val="none" w:sz="0" w:space="0" w:color="auto"/>
        <w:bottom w:val="none" w:sz="0" w:space="0" w:color="auto"/>
        <w:right w:val="none" w:sz="0" w:space="0" w:color="auto"/>
      </w:divBdr>
    </w:div>
    <w:div w:id="1294676945">
      <w:bodyDiv w:val="1"/>
      <w:marLeft w:val="0"/>
      <w:marRight w:val="0"/>
      <w:marTop w:val="0"/>
      <w:marBottom w:val="0"/>
      <w:divBdr>
        <w:top w:val="none" w:sz="0" w:space="0" w:color="auto"/>
        <w:left w:val="none" w:sz="0" w:space="0" w:color="auto"/>
        <w:bottom w:val="none" w:sz="0" w:space="0" w:color="auto"/>
        <w:right w:val="none" w:sz="0" w:space="0" w:color="auto"/>
      </w:divBdr>
    </w:div>
    <w:div w:id="1294752446">
      <w:bodyDiv w:val="1"/>
      <w:marLeft w:val="0"/>
      <w:marRight w:val="0"/>
      <w:marTop w:val="0"/>
      <w:marBottom w:val="0"/>
      <w:divBdr>
        <w:top w:val="none" w:sz="0" w:space="0" w:color="auto"/>
        <w:left w:val="none" w:sz="0" w:space="0" w:color="auto"/>
        <w:bottom w:val="none" w:sz="0" w:space="0" w:color="auto"/>
        <w:right w:val="none" w:sz="0" w:space="0" w:color="auto"/>
      </w:divBdr>
    </w:div>
    <w:div w:id="1319773668">
      <w:bodyDiv w:val="1"/>
      <w:marLeft w:val="0"/>
      <w:marRight w:val="0"/>
      <w:marTop w:val="0"/>
      <w:marBottom w:val="0"/>
      <w:divBdr>
        <w:top w:val="none" w:sz="0" w:space="0" w:color="auto"/>
        <w:left w:val="none" w:sz="0" w:space="0" w:color="auto"/>
        <w:bottom w:val="none" w:sz="0" w:space="0" w:color="auto"/>
        <w:right w:val="none" w:sz="0" w:space="0" w:color="auto"/>
      </w:divBdr>
    </w:div>
    <w:div w:id="1323196304">
      <w:bodyDiv w:val="1"/>
      <w:marLeft w:val="0"/>
      <w:marRight w:val="0"/>
      <w:marTop w:val="0"/>
      <w:marBottom w:val="0"/>
      <w:divBdr>
        <w:top w:val="none" w:sz="0" w:space="0" w:color="auto"/>
        <w:left w:val="none" w:sz="0" w:space="0" w:color="auto"/>
        <w:bottom w:val="none" w:sz="0" w:space="0" w:color="auto"/>
        <w:right w:val="none" w:sz="0" w:space="0" w:color="auto"/>
      </w:divBdr>
    </w:div>
    <w:div w:id="1332026746">
      <w:bodyDiv w:val="1"/>
      <w:marLeft w:val="0"/>
      <w:marRight w:val="0"/>
      <w:marTop w:val="0"/>
      <w:marBottom w:val="0"/>
      <w:divBdr>
        <w:top w:val="none" w:sz="0" w:space="0" w:color="auto"/>
        <w:left w:val="none" w:sz="0" w:space="0" w:color="auto"/>
        <w:bottom w:val="none" w:sz="0" w:space="0" w:color="auto"/>
        <w:right w:val="none" w:sz="0" w:space="0" w:color="auto"/>
      </w:divBdr>
    </w:div>
    <w:div w:id="1337078764">
      <w:bodyDiv w:val="1"/>
      <w:marLeft w:val="0"/>
      <w:marRight w:val="0"/>
      <w:marTop w:val="0"/>
      <w:marBottom w:val="0"/>
      <w:divBdr>
        <w:top w:val="none" w:sz="0" w:space="0" w:color="auto"/>
        <w:left w:val="none" w:sz="0" w:space="0" w:color="auto"/>
        <w:bottom w:val="none" w:sz="0" w:space="0" w:color="auto"/>
        <w:right w:val="none" w:sz="0" w:space="0" w:color="auto"/>
      </w:divBdr>
    </w:div>
    <w:div w:id="1340473592">
      <w:bodyDiv w:val="1"/>
      <w:marLeft w:val="0"/>
      <w:marRight w:val="0"/>
      <w:marTop w:val="0"/>
      <w:marBottom w:val="0"/>
      <w:divBdr>
        <w:top w:val="none" w:sz="0" w:space="0" w:color="auto"/>
        <w:left w:val="none" w:sz="0" w:space="0" w:color="auto"/>
        <w:bottom w:val="none" w:sz="0" w:space="0" w:color="auto"/>
        <w:right w:val="none" w:sz="0" w:space="0" w:color="auto"/>
      </w:divBdr>
    </w:div>
    <w:div w:id="1347445740">
      <w:bodyDiv w:val="1"/>
      <w:marLeft w:val="0"/>
      <w:marRight w:val="0"/>
      <w:marTop w:val="0"/>
      <w:marBottom w:val="0"/>
      <w:divBdr>
        <w:top w:val="none" w:sz="0" w:space="0" w:color="auto"/>
        <w:left w:val="none" w:sz="0" w:space="0" w:color="auto"/>
        <w:bottom w:val="none" w:sz="0" w:space="0" w:color="auto"/>
        <w:right w:val="none" w:sz="0" w:space="0" w:color="auto"/>
      </w:divBdr>
    </w:div>
    <w:div w:id="1354696889">
      <w:bodyDiv w:val="1"/>
      <w:marLeft w:val="0"/>
      <w:marRight w:val="0"/>
      <w:marTop w:val="0"/>
      <w:marBottom w:val="0"/>
      <w:divBdr>
        <w:top w:val="none" w:sz="0" w:space="0" w:color="auto"/>
        <w:left w:val="none" w:sz="0" w:space="0" w:color="auto"/>
        <w:bottom w:val="none" w:sz="0" w:space="0" w:color="auto"/>
        <w:right w:val="none" w:sz="0" w:space="0" w:color="auto"/>
      </w:divBdr>
    </w:div>
    <w:div w:id="1355155651">
      <w:bodyDiv w:val="1"/>
      <w:marLeft w:val="0"/>
      <w:marRight w:val="0"/>
      <w:marTop w:val="0"/>
      <w:marBottom w:val="0"/>
      <w:divBdr>
        <w:top w:val="none" w:sz="0" w:space="0" w:color="auto"/>
        <w:left w:val="none" w:sz="0" w:space="0" w:color="auto"/>
        <w:bottom w:val="none" w:sz="0" w:space="0" w:color="auto"/>
        <w:right w:val="none" w:sz="0" w:space="0" w:color="auto"/>
      </w:divBdr>
    </w:div>
    <w:div w:id="1362633546">
      <w:bodyDiv w:val="1"/>
      <w:marLeft w:val="0"/>
      <w:marRight w:val="0"/>
      <w:marTop w:val="0"/>
      <w:marBottom w:val="0"/>
      <w:divBdr>
        <w:top w:val="none" w:sz="0" w:space="0" w:color="auto"/>
        <w:left w:val="none" w:sz="0" w:space="0" w:color="auto"/>
        <w:bottom w:val="none" w:sz="0" w:space="0" w:color="auto"/>
        <w:right w:val="none" w:sz="0" w:space="0" w:color="auto"/>
      </w:divBdr>
    </w:div>
    <w:div w:id="1365447549">
      <w:bodyDiv w:val="1"/>
      <w:marLeft w:val="0"/>
      <w:marRight w:val="0"/>
      <w:marTop w:val="0"/>
      <w:marBottom w:val="0"/>
      <w:divBdr>
        <w:top w:val="none" w:sz="0" w:space="0" w:color="auto"/>
        <w:left w:val="none" w:sz="0" w:space="0" w:color="auto"/>
        <w:bottom w:val="none" w:sz="0" w:space="0" w:color="auto"/>
        <w:right w:val="none" w:sz="0" w:space="0" w:color="auto"/>
      </w:divBdr>
    </w:div>
    <w:div w:id="1371491114">
      <w:bodyDiv w:val="1"/>
      <w:marLeft w:val="0"/>
      <w:marRight w:val="0"/>
      <w:marTop w:val="0"/>
      <w:marBottom w:val="0"/>
      <w:divBdr>
        <w:top w:val="none" w:sz="0" w:space="0" w:color="auto"/>
        <w:left w:val="none" w:sz="0" w:space="0" w:color="auto"/>
        <w:bottom w:val="none" w:sz="0" w:space="0" w:color="auto"/>
        <w:right w:val="none" w:sz="0" w:space="0" w:color="auto"/>
      </w:divBdr>
    </w:div>
    <w:div w:id="1382438692">
      <w:bodyDiv w:val="1"/>
      <w:marLeft w:val="0"/>
      <w:marRight w:val="0"/>
      <w:marTop w:val="0"/>
      <w:marBottom w:val="0"/>
      <w:divBdr>
        <w:top w:val="none" w:sz="0" w:space="0" w:color="auto"/>
        <w:left w:val="none" w:sz="0" w:space="0" w:color="auto"/>
        <w:bottom w:val="none" w:sz="0" w:space="0" w:color="auto"/>
        <w:right w:val="none" w:sz="0" w:space="0" w:color="auto"/>
      </w:divBdr>
    </w:div>
    <w:div w:id="1386759420">
      <w:bodyDiv w:val="1"/>
      <w:marLeft w:val="0"/>
      <w:marRight w:val="0"/>
      <w:marTop w:val="0"/>
      <w:marBottom w:val="0"/>
      <w:divBdr>
        <w:top w:val="none" w:sz="0" w:space="0" w:color="auto"/>
        <w:left w:val="none" w:sz="0" w:space="0" w:color="auto"/>
        <w:bottom w:val="none" w:sz="0" w:space="0" w:color="auto"/>
        <w:right w:val="none" w:sz="0" w:space="0" w:color="auto"/>
      </w:divBdr>
    </w:div>
    <w:div w:id="1408190831">
      <w:bodyDiv w:val="1"/>
      <w:marLeft w:val="0"/>
      <w:marRight w:val="0"/>
      <w:marTop w:val="0"/>
      <w:marBottom w:val="0"/>
      <w:divBdr>
        <w:top w:val="none" w:sz="0" w:space="0" w:color="auto"/>
        <w:left w:val="none" w:sz="0" w:space="0" w:color="auto"/>
        <w:bottom w:val="none" w:sz="0" w:space="0" w:color="auto"/>
        <w:right w:val="none" w:sz="0" w:space="0" w:color="auto"/>
      </w:divBdr>
    </w:div>
    <w:div w:id="1411387016">
      <w:bodyDiv w:val="1"/>
      <w:marLeft w:val="0"/>
      <w:marRight w:val="0"/>
      <w:marTop w:val="0"/>
      <w:marBottom w:val="0"/>
      <w:divBdr>
        <w:top w:val="none" w:sz="0" w:space="0" w:color="auto"/>
        <w:left w:val="none" w:sz="0" w:space="0" w:color="auto"/>
        <w:bottom w:val="none" w:sz="0" w:space="0" w:color="auto"/>
        <w:right w:val="none" w:sz="0" w:space="0" w:color="auto"/>
      </w:divBdr>
    </w:div>
    <w:div w:id="1414158552">
      <w:bodyDiv w:val="1"/>
      <w:marLeft w:val="0"/>
      <w:marRight w:val="0"/>
      <w:marTop w:val="0"/>
      <w:marBottom w:val="0"/>
      <w:divBdr>
        <w:top w:val="none" w:sz="0" w:space="0" w:color="auto"/>
        <w:left w:val="none" w:sz="0" w:space="0" w:color="auto"/>
        <w:bottom w:val="none" w:sz="0" w:space="0" w:color="auto"/>
        <w:right w:val="none" w:sz="0" w:space="0" w:color="auto"/>
      </w:divBdr>
    </w:div>
    <w:div w:id="1415321674">
      <w:bodyDiv w:val="1"/>
      <w:marLeft w:val="0"/>
      <w:marRight w:val="0"/>
      <w:marTop w:val="0"/>
      <w:marBottom w:val="0"/>
      <w:divBdr>
        <w:top w:val="none" w:sz="0" w:space="0" w:color="auto"/>
        <w:left w:val="none" w:sz="0" w:space="0" w:color="auto"/>
        <w:bottom w:val="none" w:sz="0" w:space="0" w:color="auto"/>
        <w:right w:val="none" w:sz="0" w:space="0" w:color="auto"/>
      </w:divBdr>
    </w:div>
    <w:div w:id="1424570595">
      <w:bodyDiv w:val="1"/>
      <w:marLeft w:val="0"/>
      <w:marRight w:val="0"/>
      <w:marTop w:val="0"/>
      <w:marBottom w:val="0"/>
      <w:divBdr>
        <w:top w:val="none" w:sz="0" w:space="0" w:color="auto"/>
        <w:left w:val="none" w:sz="0" w:space="0" w:color="auto"/>
        <w:bottom w:val="none" w:sz="0" w:space="0" w:color="auto"/>
        <w:right w:val="none" w:sz="0" w:space="0" w:color="auto"/>
      </w:divBdr>
    </w:div>
    <w:div w:id="1437753878">
      <w:bodyDiv w:val="1"/>
      <w:marLeft w:val="0"/>
      <w:marRight w:val="0"/>
      <w:marTop w:val="0"/>
      <w:marBottom w:val="0"/>
      <w:divBdr>
        <w:top w:val="none" w:sz="0" w:space="0" w:color="auto"/>
        <w:left w:val="none" w:sz="0" w:space="0" w:color="auto"/>
        <w:bottom w:val="none" w:sz="0" w:space="0" w:color="auto"/>
        <w:right w:val="none" w:sz="0" w:space="0" w:color="auto"/>
      </w:divBdr>
    </w:div>
    <w:div w:id="1440754901">
      <w:bodyDiv w:val="1"/>
      <w:marLeft w:val="0"/>
      <w:marRight w:val="0"/>
      <w:marTop w:val="0"/>
      <w:marBottom w:val="0"/>
      <w:divBdr>
        <w:top w:val="none" w:sz="0" w:space="0" w:color="auto"/>
        <w:left w:val="none" w:sz="0" w:space="0" w:color="auto"/>
        <w:bottom w:val="none" w:sz="0" w:space="0" w:color="auto"/>
        <w:right w:val="none" w:sz="0" w:space="0" w:color="auto"/>
      </w:divBdr>
    </w:div>
    <w:div w:id="1443957072">
      <w:bodyDiv w:val="1"/>
      <w:marLeft w:val="0"/>
      <w:marRight w:val="0"/>
      <w:marTop w:val="0"/>
      <w:marBottom w:val="0"/>
      <w:divBdr>
        <w:top w:val="none" w:sz="0" w:space="0" w:color="auto"/>
        <w:left w:val="none" w:sz="0" w:space="0" w:color="auto"/>
        <w:bottom w:val="none" w:sz="0" w:space="0" w:color="auto"/>
        <w:right w:val="none" w:sz="0" w:space="0" w:color="auto"/>
      </w:divBdr>
    </w:div>
    <w:div w:id="1460034037">
      <w:bodyDiv w:val="1"/>
      <w:marLeft w:val="0"/>
      <w:marRight w:val="0"/>
      <w:marTop w:val="0"/>
      <w:marBottom w:val="0"/>
      <w:divBdr>
        <w:top w:val="none" w:sz="0" w:space="0" w:color="auto"/>
        <w:left w:val="none" w:sz="0" w:space="0" w:color="auto"/>
        <w:bottom w:val="none" w:sz="0" w:space="0" w:color="auto"/>
        <w:right w:val="none" w:sz="0" w:space="0" w:color="auto"/>
      </w:divBdr>
    </w:div>
    <w:div w:id="1466660408">
      <w:bodyDiv w:val="1"/>
      <w:marLeft w:val="0"/>
      <w:marRight w:val="0"/>
      <w:marTop w:val="0"/>
      <w:marBottom w:val="0"/>
      <w:divBdr>
        <w:top w:val="none" w:sz="0" w:space="0" w:color="auto"/>
        <w:left w:val="none" w:sz="0" w:space="0" w:color="auto"/>
        <w:bottom w:val="none" w:sz="0" w:space="0" w:color="auto"/>
        <w:right w:val="none" w:sz="0" w:space="0" w:color="auto"/>
      </w:divBdr>
    </w:div>
    <w:div w:id="1494563832">
      <w:bodyDiv w:val="1"/>
      <w:marLeft w:val="0"/>
      <w:marRight w:val="0"/>
      <w:marTop w:val="0"/>
      <w:marBottom w:val="0"/>
      <w:divBdr>
        <w:top w:val="none" w:sz="0" w:space="0" w:color="auto"/>
        <w:left w:val="none" w:sz="0" w:space="0" w:color="auto"/>
        <w:bottom w:val="none" w:sz="0" w:space="0" w:color="auto"/>
        <w:right w:val="none" w:sz="0" w:space="0" w:color="auto"/>
      </w:divBdr>
    </w:div>
    <w:div w:id="1496604281">
      <w:bodyDiv w:val="1"/>
      <w:marLeft w:val="0"/>
      <w:marRight w:val="0"/>
      <w:marTop w:val="0"/>
      <w:marBottom w:val="0"/>
      <w:divBdr>
        <w:top w:val="none" w:sz="0" w:space="0" w:color="auto"/>
        <w:left w:val="none" w:sz="0" w:space="0" w:color="auto"/>
        <w:bottom w:val="none" w:sz="0" w:space="0" w:color="auto"/>
        <w:right w:val="none" w:sz="0" w:space="0" w:color="auto"/>
      </w:divBdr>
    </w:div>
    <w:div w:id="1501850647">
      <w:bodyDiv w:val="1"/>
      <w:marLeft w:val="0"/>
      <w:marRight w:val="0"/>
      <w:marTop w:val="0"/>
      <w:marBottom w:val="0"/>
      <w:divBdr>
        <w:top w:val="none" w:sz="0" w:space="0" w:color="auto"/>
        <w:left w:val="none" w:sz="0" w:space="0" w:color="auto"/>
        <w:bottom w:val="none" w:sz="0" w:space="0" w:color="auto"/>
        <w:right w:val="none" w:sz="0" w:space="0" w:color="auto"/>
      </w:divBdr>
    </w:div>
    <w:div w:id="1502817806">
      <w:bodyDiv w:val="1"/>
      <w:marLeft w:val="0"/>
      <w:marRight w:val="0"/>
      <w:marTop w:val="0"/>
      <w:marBottom w:val="0"/>
      <w:divBdr>
        <w:top w:val="none" w:sz="0" w:space="0" w:color="auto"/>
        <w:left w:val="none" w:sz="0" w:space="0" w:color="auto"/>
        <w:bottom w:val="none" w:sz="0" w:space="0" w:color="auto"/>
        <w:right w:val="none" w:sz="0" w:space="0" w:color="auto"/>
      </w:divBdr>
    </w:div>
    <w:div w:id="1521697773">
      <w:bodyDiv w:val="1"/>
      <w:marLeft w:val="0"/>
      <w:marRight w:val="0"/>
      <w:marTop w:val="0"/>
      <w:marBottom w:val="0"/>
      <w:divBdr>
        <w:top w:val="none" w:sz="0" w:space="0" w:color="auto"/>
        <w:left w:val="none" w:sz="0" w:space="0" w:color="auto"/>
        <w:bottom w:val="none" w:sz="0" w:space="0" w:color="auto"/>
        <w:right w:val="none" w:sz="0" w:space="0" w:color="auto"/>
      </w:divBdr>
    </w:div>
    <w:div w:id="1527911948">
      <w:bodyDiv w:val="1"/>
      <w:marLeft w:val="0"/>
      <w:marRight w:val="0"/>
      <w:marTop w:val="0"/>
      <w:marBottom w:val="0"/>
      <w:divBdr>
        <w:top w:val="none" w:sz="0" w:space="0" w:color="auto"/>
        <w:left w:val="none" w:sz="0" w:space="0" w:color="auto"/>
        <w:bottom w:val="none" w:sz="0" w:space="0" w:color="auto"/>
        <w:right w:val="none" w:sz="0" w:space="0" w:color="auto"/>
      </w:divBdr>
    </w:div>
    <w:div w:id="1529484648">
      <w:bodyDiv w:val="1"/>
      <w:marLeft w:val="0"/>
      <w:marRight w:val="0"/>
      <w:marTop w:val="0"/>
      <w:marBottom w:val="0"/>
      <w:divBdr>
        <w:top w:val="none" w:sz="0" w:space="0" w:color="auto"/>
        <w:left w:val="none" w:sz="0" w:space="0" w:color="auto"/>
        <w:bottom w:val="none" w:sz="0" w:space="0" w:color="auto"/>
        <w:right w:val="none" w:sz="0" w:space="0" w:color="auto"/>
      </w:divBdr>
    </w:div>
    <w:div w:id="1536850650">
      <w:bodyDiv w:val="1"/>
      <w:marLeft w:val="0"/>
      <w:marRight w:val="0"/>
      <w:marTop w:val="0"/>
      <w:marBottom w:val="0"/>
      <w:divBdr>
        <w:top w:val="none" w:sz="0" w:space="0" w:color="auto"/>
        <w:left w:val="none" w:sz="0" w:space="0" w:color="auto"/>
        <w:bottom w:val="none" w:sz="0" w:space="0" w:color="auto"/>
        <w:right w:val="none" w:sz="0" w:space="0" w:color="auto"/>
      </w:divBdr>
    </w:div>
    <w:div w:id="1554846102">
      <w:bodyDiv w:val="1"/>
      <w:marLeft w:val="0"/>
      <w:marRight w:val="0"/>
      <w:marTop w:val="0"/>
      <w:marBottom w:val="0"/>
      <w:divBdr>
        <w:top w:val="none" w:sz="0" w:space="0" w:color="auto"/>
        <w:left w:val="none" w:sz="0" w:space="0" w:color="auto"/>
        <w:bottom w:val="none" w:sz="0" w:space="0" w:color="auto"/>
        <w:right w:val="none" w:sz="0" w:space="0" w:color="auto"/>
      </w:divBdr>
    </w:div>
    <w:div w:id="1571039628">
      <w:bodyDiv w:val="1"/>
      <w:marLeft w:val="0"/>
      <w:marRight w:val="0"/>
      <w:marTop w:val="0"/>
      <w:marBottom w:val="0"/>
      <w:divBdr>
        <w:top w:val="none" w:sz="0" w:space="0" w:color="auto"/>
        <w:left w:val="none" w:sz="0" w:space="0" w:color="auto"/>
        <w:bottom w:val="none" w:sz="0" w:space="0" w:color="auto"/>
        <w:right w:val="none" w:sz="0" w:space="0" w:color="auto"/>
      </w:divBdr>
    </w:div>
    <w:div w:id="1575704039">
      <w:bodyDiv w:val="1"/>
      <w:marLeft w:val="0"/>
      <w:marRight w:val="0"/>
      <w:marTop w:val="0"/>
      <w:marBottom w:val="0"/>
      <w:divBdr>
        <w:top w:val="none" w:sz="0" w:space="0" w:color="auto"/>
        <w:left w:val="none" w:sz="0" w:space="0" w:color="auto"/>
        <w:bottom w:val="none" w:sz="0" w:space="0" w:color="auto"/>
        <w:right w:val="none" w:sz="0" w:space="0" w:color="auto"/>
      </w:divBdr>
    </w:div>
    <w:div w:id="1603150055">
      <w:bodyDiv w:val="1"/>
      <w:marLeft w:val="0"/>
      <w:marRight w:val="0"/>
      <w:marTop w:val="0"/>
      <w:marBottom w:val="0"/>
      <w:divBdr>
        <w:top w:val="none" w:sz="0" w:space="0" w:color="auto"/>
        <w:left w:val="none" w:sz="0" w:space="0" w:color="auto"/>
        <w:bottom w:val="none" w:sz="0" w:space="0" w:color="auto"/>
        <w:right w:val="none" w:sz="0" w:space="0" w:color="auto"/>
      </w:divBdr>
    </w:div>
    <w:div w:id="1606645718">
      <w:bodyDiv w:val="1"/>
      <w:marLeft w:val="0"/>
      <w:marRight w:val="0"/>
      <w:marTop w:val="0"/>
      <w:marBottom w:val="0"/>
      <w:divBdr>
        <w:top w:val="none" w:sz="0" w:space="0" w:color="auto"/>
        <w:left w:val="none" w:sz="0" w:space="0" w:color="auto"/>
        <w:bottom w:val="none" w:sz="0" w:space="0" w:color="auto"/>
        <w:right w:val="none" w:sz="0" w:space="0" w:color="auto"/>
      </w:divBdr>
    </w:div>
    <w:div w:id="1623268818">
      <w:bodyDiv w:val="1"/>
      <w:marLeft w:val="0"/>
      <w:marRight w:val="0"/>
      <w:marTop w:val="0"/>
      <w:marBottom w:val="0"/>
      <w:divBdr>
        <w:top w:val="none" w:sz="0" w:space="0" w:color="auto"/>
        <w:left w:val="none" w:sz="0" w:space="0" w:color="auto"/>
        <w:bottom w:val="none" w:sz="0" w:space="0" w:color="auto"/>
        <w:right w:val="none" w:sz="0" w:space="0" w:color="auto"/>
      </w:divBdr>
    </w:div>
    <w:div w:id="1639070285">
      <w:bodyDiv w:val="1"/>
      <w:marLeft w:val="0"/>
      <w:marRight w:val="0"/>
      <w:marTop w:val="0"/>
      <w:marBottom w:val="0"/>
      <w:divBdr>
        <w:top w:val="none" w:sz="0" w:space="0" w:color="auto"/>
        <w:left w:val="none" w:sz="0" w:space="0" w:color="auto"/>
        <w:bottom w:val="none" w:sz="0" w:space="0" w:color="auto"/>
        <w:right w:val="none" w:sz="0" w:space="0" w:color="auto"/>
      </w:divBdr>
    </w:div>
    <w:div w:id="1640725242">
      <w:bodyDiv w:val="1"/>
      <w:marLeft w:val="0"/>
      <w:marRight w:val="0"/>
      <w:marTop w:val="0"/>
      <w:marBottom w:val="0"/>
      <w:divBdr>
        <w:top w:val="none" w:sz="0" w:space="0" w:color="auto"/>
        <w:left w:val="none" w:sz="0" w:space="0" w:color="auto"/>
        <w:bottom w:val="none" w:sz="0" w:space="0" w:color="auto"/>
        <w:right w:val="none" w:sz="0" w:space="0" w:color="auto"/>
      </w:divBdr>
    </w:div>
    <w:div w:id="1648899198">
      <w:bodyDiv w:val="1"/>
      <w:marLeft w:val="0"/>
      <w:marRight w:val="0"/>
      <w:marTop w:val="0"/>
      <w:marBottom w:val="0"/>
      <w:divBdr>
        <w:top w:val="none" w:sz="0" w:space="0" w:color="auto"/>
        <w:left w:val="none" w:sz="0" w:space="0" w:color="auto"/>
        <w:bottom w:val="none" w:sz="0" w:space="0" w:color="auto"/>
        <w:right w:val="none" w:sz="0" w:space="0" w:color="auto"/>
      </w:divBdr>
    </w:div>
    <w:div w:id="1652053471">
      <w:bodyDiv w:val="1"/>
      <w:marLeft w:val="0"/>
      <w:marRight w:val="0"/>
      <w:marTop w:val="0"/>
      <w:marBottom w:val="0"/>
      <w:divBdr>
        <w:top w:val="none" w:sz="0" w:space="0" w:color="auto"/>
        <w:left w:val="none" w:sz="0" w:space="0" w:color="auto"/>
        <w:bottom w:val="none" w:sz="0" w:space="0" w:color="auto"/>
        <w:right w:val="none" w:sz="0" w:space="0" w:color="auto"/>
      </w:divBdr>
    </w:div>
    <w:div w:id="1660771837">
      <w:bodyDiv w:val="1"/>
      <w:marLeft w:val="0"/>
      <w:marRight w:val="0"/>
      <w:marTop w:val="0"/>
      <w:marBottom w:val="0"/>
      <w:divBdr>
        <w:top w:val="none" w:sz="0" w:space="0" w:color="auto"/>
        <w:left w:val="none" w:sz="0" w:space="0" w:color="auto"/>
        <w:bottom w:val="none" w:sz="0" w:space="0" w:color="auto"/>
        <w:right w:val="none" w:sz="0" w:space="0" w:color="auto"/>
      </w:divBdr>
    </w:div>
    <w:div w:id="1684478598">
      <w:bodyDiv w:val="1"/>
      <w:marLeft w:val="0"/>
      <w:marRight w:val="0"/>
      <w:marTop w:val="0"/>
      <w:marBottom w:val="0"/>
      <w:divBdr>
        <w:top w:val="none" w:sz="0" w:space="0" w:color="auto"/>
        <w:left w:val="none" w:sz="0" w:space="0" w:color="auto"/>
        <w:bottom w:val="none" w:sz="0" w:space="0" w:color="auto"/>
        <w:right w:val="none" w:sz="0" w:space="0" w:color="auto"/>
      </w:divBdr>
    </w:div>
    <w:div w:id="1699626954">
      <w:bodyDiv w:val="1"/>
      <w:marLeft w:val="0"/>
      <w:marRight w:val="0"/>
      <w:marTop w:val="0"/>
      <w:marBottom w:val="0"/>
      <w:divBdr>
        <w:top w:val="none" w:sz="0" w:space="0" w:color="auto"/>
        <w:left w:val="none" w:sz="0" w:space="0" w:color="auto"/>
        <w:bottom w:val="none" w:sz="0" w:space="0" w:color="auto"/>
        <w:right w:val="none" w:sz="0" w:space="0" w:color="auto"/>
      </w:divBdr>
    </w:div>
    <w:div w:id="1704940056">
      <w:bodyDiv w:val="1"/>
      <w:marLeft w:val="0"/>
      <w:marRight w:val="0"/>
      <w:marTop w:val="0"/>
      <w:marBottom w:val="0"/>
      <w:divBdr>
        <w:top w:val="none" w:sz="0" w:space="0" w:color="auto"/>
        <w:left w:val="none" w:sz="0" w:space="0" w:color="auto"/>
        <w:bottom w:val="none" w:sz="0" w:space="0" w:color="auto"/>
        <w:right w:val="none" w:sz="0" w:space="0" w:color="auto"/>
      </w:divBdr>
    </w:div>
    <w:div w:id="1732381408">
      <w:bodyDiv w:val="1"/>
      <w:marLeft w:val="0"/>
      <w:marRight w:val="0"/>
      <w:marTop w:val="0"/>
      <w:marBottom w:val="0"/>
      <w:divBdr>
        <w:top w:val="none" w:sz="0" w:space="0" w:color="auto"/>
        <w:left w:val="none" w:sz="0" w:space="0" w:color="auto"/>
        <w:bottom w:val="none" w:sz="0" w:space="0" w:color="auto"/>
        <w:right w:val="none" w:sz="0" w:space="0" w:color="auto"/>
      </w:divBdr>
    </w:div>
    <w:div w:id="1746296854">
      <w:bodyDiv w:val="1"/>
      <w:marLeft w:val="0"/>
      <w:marRight w:val="0"/>
      <w:marTop w:val="0"/>
      <w:marBottom w:val="0"/>
      <w:divBdr>
        <w:top w:val="none" w:sz="0" w:space="0" w:color="auto"/>
        <w:left w:val="none" w:sz="0" w:space="0" w:color="auto"/>
        <w:bottom w:val="none" w:sz="0" w:space="0" w:color="auto"/>
        <w:right w:val="none" w:sz="0" w:space="0" w:color="auto"/>
      </w:divBdr>
    </w:div>
    <w:div w:id="1772118011">
      <w:bodyDiv w:val="1"/>
      <w:marLeft w:val="0"/>
      <w:marRight w:val="0"/>
      <w:marTop w:val="0"/>
      <w:marBottom w:val="0"/>
      <w:divBdr>
        <w:top w:val="none" w:sz="0" w:space="0" w:color="auto"/>
        <w:left w:val="none" w:sz="0" w:space="0" w:color="auto"/>
        <w:bottom w:val="none" w:sz="0" w:space="0" w:color="auto"/>
        <w:right w:val="none" w:sz="0" w:space="0" w:color="auto"/>
      </w:divBdr>
    </w:div>
    <w:div w:id="1784112638">
      <w:bodyDiv w:val="1"/>
      <w:marLeft w:val="0"/>
      <w:marRight w:val="0"/>
      <w:marTop w:val="0"/>
      <w:marBottom w:val="0"/>
      <w:divBdr>
        <w:top w:val="none" w:sz="0" w:space="0" w:color="auto"/>
        <w:left w:val="none" w:sz="0" w:space="0" w:color="auto"/>
        <w:bottom w:val="none" w:sz="0" w:space="0" w:color="auto"/>
        <w:right w:val="none" w:sz="0" w:space="0" w:color="auto"/>
      </w:divBdr>
    </w:div>
    <w:div w:id="1795559899">
      <w:bodyDiv w:val="1"/>
      <w:marLeft w:val="0"/>
      <w:marRight w:val="0"/>
      <w:marTop w:val="0"/>
      <w:marBottom w:val="0"/>
      <w:divBdr>
        <w:top w:val="none" w:sz="0" w:space="0" w:color="auto"/>
        <w:left w:val="none" w:sz="0" w:space="0" w:color="auto"/>
        <w:bottom w:val="none" w:sz="0" w:space="0" w:color="auto"/>
        <w:right w:val="none" w:sz="0" w:space="0" w:color="auto"/>
      </w:divBdr>
    </w:div>
    <w:div w:id="1795907433">
      <w:bodyDiv w:val="1"/>
      <w:marLeft w:val="0"/>
      <w:marRight w:val="0"/>
      <w:marTop w:val="0"/>
      <w:marBottom w:val="0"/>
      <w:divBdr>
        <w:top w:val="none" w:sz="0" w:space="0" w:color="auto"/>
        <w:left w:val="none" w:sz="0" w:space="0" w:color="auto"/>
        <w:bottom w:val="none" w:sz="0" w:space="0" w:color="auto"/>
        <w:right w:val="none" w:sz="0" w:space="0" w:color="auto"/>
      </w:divBdr>
    </w:div>
    <w:div w:id="1806699473">
      <w:bodyDiv w:val="1"/>
      <w:marLeft w:val="0"/>
      <w:marRight w:val="0"/>
      <w:marTop w:val="0"/>
      <w:marBottom w:val="0"/>
      <w:divBdr>
        <w:top w:val="none" w:sz="0" w:space="0" w:color="auto"/>
        <w:left w:val="none" w:sz="0" w:space="0" w:color="auto"/>
        <w:bottom w:val="none" w:sz="0" w:space="0" w:color="auto"/>
        <w:right w:val="none" w:sz="0" w:space="0" w:color="auto"/>
      </w:divBdr>
    </w:div>
    <w:div w:id="1817797118">
      <w:bodyDiv w:val="1"/>
      <w:marLeft w:val="0"/>
      <w:marRight w:val="0"/>
      <w:marTop w:val="0"/>
      <w:marBottom w:val="0"/>
      <w:divBdr>
        <w:top w:val="none" w:sz="0" w:space="0" w:color="auto"/>
        <w:left w:val="none" w:sz="0" w:space="0" w:color="auto"/>
        <w:bottom w:val="none" w:sz="0" w:space="0" w:color="auto"/>
        <w:right w:val="none" w:sz="0" w:space="0" w:color="auto"/>
      </w:divBdr>
    </w:div>
    <w:div w:id="1818643706">
      <w:bodyDiv w:val="1"/>
      <w:marLeft w:val="0"/>
      <w:marRight w:val="0"/>
      <w:marTop w:val="0"/>
      <w:marBottom w:val="0"/>
      <w:divBdr>
        <w:top w:val="none" w:sz="0" w:space="0" w:color="auto"/>
        <w:left w:val="none" w:sz="0" w:space="0" w:color="auto"/>
        <w:bottom w:val="none" w:sz="0" w:space="0" w:color="auto"/>
        <w:right w:val="none" w:sz="0" w:space="0" w:color="auto"/>
      </w:divBdr>
    </w:div>
    <w:div w:id="1821917421">
      <w:bodyDiv w:val="1"/>
      <w:marLeft w:val="0"/>
      <w:marRight w:val="0"/>
      <w:marTop w:val="0"/>
      <w:marBottom w:val="0"/>
      <w:divBdr>
        <w:top w:val="none" w:sz="0" w:space="0" w:color="auto"/>
        <w:left w:val="none" w:sz="0" w:space="0" w:color="auto"/>
        <w:bottom w:val="none" w:sz="0" w:space="0" w:color="auto"/>
        <w:right w:val="none" w:sz="0" w:space="0" w:color="auto"/>
      </w:divBdr>
    </w:div>
    <w:div w:id="1825926852">
      <w:bodyDiv w:val="1"/>
      <w:marLeft w:val="0"/>
      <w:marRight w:val="0"/>
      <w:marTop w:val="0"/>
      <w:marBottom w:val="0"/>
      <w:divBdr>
        <w:top w:val="none" w:sz="0" w:space="0" w:color="auto"/>
        <w:left w:val="none" w:sz="0" w:space="0" w:color="auto"/>
        <w:bottom w:val="none" w:sz="0" w:space="0" w:color="auto"/>
        <w:right w:val="none" w:sz="0" w:space="0" w:color="auto"/>
      </w:divBdr>
    </w:div>
    <w:div w:id="1836147508">
      <w:bodyDiv w:val="1"/>
      <w:marLeft w:val="0"/>
      <w:marRight w:val="0"/>
      <w:marTop w:val="0"/>
      <w:marBottom w:val="0"/>
      <w:divBdr>
        <w:top w:val="none" w:sz="0" w:space="0" w:color="auto"/>
        <w:left w:val="none" w:sz="0" w:space="0" w:color="auto"/>
        <w:bottom w:val="none" w:sz="0" w:space="0" w:color="auto"/>
        <w:right w:val="none" w:sz="0" w:space="0" w:color="auto"/>
      </w:divBdr>
    </w:div>
    <w:div w:id="1847482009">
      <w:bodyDiv w:val="1"/>
      <w:marLeft w:val="0"/>
      <w:marRight w:val="0"/>
      <w:marTop w:val="0"/>
      <w:marBottom w:val="0"/>
      <w:divBdr>
        <w:top w:val="none" w:sz="0" w:space="0" w:color="auto"/>
        <w:left w:val="none" w:sz="0" w:space="0" w:color="auto"/>
        <w:bottom w:val="none" w:sz="0" w:space="0" w:color="auto"/>
        <w:right w:val="none" w:sz="0" w:space="0" w:color="auto"/>
      </w:divBdr>
    </w:div>
    <w:div w:id="1848858565">
      <w:bodyDiv w:val="1"/>
      <w:marLeft w:val="0"/>
      <w:marRight w:val="0"/>
      <w:marTop w:val="0"/>
      <w:marBottom w:val="0"/>
      <w:divBdr>
        <w:top w:val="none" w:sz="0" w:space="0" w:color="auto"/>
        <w:left w:val="none" w:sz="0" w:space="0" w:color="auto"/>
        <w:bottom w:val="none" w:sz="0" w:space="0" w:color="auto"/>
        <w:right w:val="none" w:sz="0" w:space="0" w:color="auto"/>
      </w:divBdr>
    </w:div>
    <w:div w:id="1853569647">
      <w:bodyDiv w:val="1"/>
      <w:marLeft w:val="0"/>
      <w:marRight w:val="0"/>
      <w:marTop w:val="0"/>
      <w:marBottom w:val="0"/>
      <w:divBdr>
        <w:top w:val="none" w:sz="0" w:space="0" w:color="auto"/>
        <w:left w:val="none" w:sz="0" w:space="0" w:color="auto"/>
        <w:bottom w:val="none" w:sz="0" w:space="0" w:color="auto"/>
        <w:right w:val="none" w:sz="0" w:space="0" w:color="auto"/>
      </w:divBdr>
    </w:div>
    <w:div w:id="1853759079">
      <w:bodyDiv w:val="1"/>
      <w:marLeft w:val="0"/>
      <w:marRight w:val="0"/>
      <w:marTop w:val="0"/>
      <w:marBottom w:val="0"/>
      <w:divBdr>
        <w:top w:val="none" w:sz="0" w:space="0" w:color="auto"/>
        <w:left w:val="none" w:sz="0" w:space="0" w:color="auto"/>
        <w:bottom w:val="none" w:sz="0" w:space="0" w:color="auto"/>
        <w:right w:val="none" w:sz="0" w:space="0" w:color="auto"/>
      </w:divBdr>
    </w:div>
    <w:div w:id="1878813879">
      <w:bodyDiv w:val="1"/>
      <w:marLeft w:val="0"/>
      <w:marRight w:val="0"/>
      <w:marTop w:val="0"/>
      <w:marBottom w:val="0"/>
      <w:divBdr>
        <w:top w:val="none" w:sz="0" w:space="0" w:color="auto"/>
        <w:left w:val="none" w:sz="0" w:space="0" w:color="auto"/>
        <w:bottom w:val="none" w:sz="0" w:space="0" w:color="auto"/>
        <w:right w:val="none" w:sz="0" w:space="0" w:color="auto"/>
      </w:divBdr>
    </w:div>
    <w:div w:id="1883322467">
      <w:bodyDiv w:val="1"/>
      <w:marLeft w:val="0"/>
      <w:marRight w:val="0"/>
      <w:marTop w:val="0"/>
      <w:marBottom w:val="0"/>
      <w:divBdr>
        <w:top w:val="none" w:sz="0" w:space="0" w:color="auto"/>
        <w:left w:val="none" w:sz="0" w:space="0" w:color="auto"/>
        <w:bottom w:val="none" w:sz="0" w:space="0" w:color="auto"/>
        <w:right w:val="none" w:sz="0" w:space="0" w:color="auto"/>
      </w:divBdr>
    </w:div>
    <w:div w:id="1883324308">
      <w:bodyDiv w:val="1"/>
      <w:marLeft w:val="0"/>
      <w:marRight w:val="0"/>
      <w:marTop w:val="0"/>
      <w:marBottom w:val="0"/>
      <w:divBdr>
        <w:top w:val="none" w:sz="0" w:space="0" w:color="auto"/>
        <w:left w:val="none" w:sz="0" w:space="0" w:color="auto"/>
        <w:bottom w:val="none" w:sz="0" w:space="0" w:color="auto"/>
        <w:right w:val="none" w:sz="0" w:space="0" w:color="auto"/>
      </w:divBdr>
    </w:div>
    <w:div w:id="1884754817">
      <w:bodyDiv w:val="1"/>
      <w:marLeft w:val="0"/>
      <w:marRight w:val="0"/>
      <w:marTop w:val="0"/>
      <w:marBottom w:val="0"/>
      <w:divBdr>
        <w:top w:val="none" w:sz="0" w:space="0" w:color="auto"/>
        <w:left w:val="none" w:sz="0" w:space="0" w:color="auto"/>
        <w:bottom w:val="none" w:sz="0" w:space="0" w:color="auto"/>
        <w:right w:val="none" w:sz="0" w:space="0" w:color="auto"/>
      </w:divBdr>
    </w:div>
    <w:div w:id="1885603743">
      <w:bodyDiv w:val="1"/>
      <w:marLeft w:val="0"/>
      <w:marRight w:val="0"/>
      <w:marTop w:val="0"/>
      <w:marBottom w:val="0"/>
      <w:divBdr>
        <w:top w:val="none" w:sz="0" w:space="0" w:color="auto"/>
        <w:left w:val="none" w:sz="0" w:space="0" w:color="auto"/>
        <w:bottom w:val="none" w:sz="0" w:space="0" w:color="auto"/>
        <w:right w:val="none" w:sz="0" w:space="0" w:color="auto"/>
      </w:divBdr>
    </w:div>
    <w:div w:id="1892423909">
      <w:bodyDiv w:val="1"/>
      <w:marLeft w:val="0"/>
      <w:marRight w:val="0"/>
      <w:marTop w:val="0"/>
      <w:marBottom w:val="0"/>
      <w:divBdr>
        <w:top w:val="none" w:sz="0" w:space="0" w:color="auto"/>
        <w:left w:val="none" w:sz="0" w:space="0" w:color="auto"/>
        <w:bottom w:val="none" w:sz="0" w:space="0" w:color="auto"/>
        <w:right w:val="none" w:sz="0" w:space="0" w:color="auto"/>
      </w:divBdr>
    </w:div>
    <w:div w:id="1897080175">
      <w:bodyDiv w:val="1"/>
      <w:marLeft w:val="0"/>
      <w:marRight w:val="0"/>
      <w:marTop w:val="0"/>
      <w:marBottom w:val="0"/>
      <w:divBdr>
        <w:top w:val="none" w:sz="0" w:space="0" w:color="auto"/>
        <w:left w:val="none" w:sz="0" w:space="0" w:color="auto"/>
        <w:bottom w:val="none" w:sz="0" w:space="0" w:color="auto"/>
        <w:right w:val="none" w:sz="0" w:space="0" w:color="auto"/>
      </w:divBdr>
    </w:div>
    <w:div w:id="1921138295">
      <w:bodyDiv w:val="1"/>
      <w:marLeft w:val="0"/>
      <w:marRight w:val="0"/>
      <w:marTop w:val="0"/>
      <w:marBottom w:val="0"/>
      <w:divBdr>
        <w:top w:val="none" w:sz="0" w:space="0" w:color="auto"/>
        <w:left w:val="none" w:sz="0" w:space="0" w:color="auto"/>
        <w:bottom w:val="none" w:sz="0" w:space="0" w:color="auto"/>
        <w:right w:val="none" w:sz="0" w:space="0" w:color="auto"/>
      </w:divBdr>
    </w:div>
    <w:div w:id="1925257854">
      <w:bodyDiv w:val="1"/>
      <w:marLeft w:val="0"/>
      <w:marRight w:val="0"/>
      <w:marTop w:val="0"/>
      <w:marBottom w:val="0"/>
      <w:divBdr>
        <w:top w:val="none" w:sz="0" w:space="0" w:color="auto"/>
        <w:left w:val="none" w:sz="0" w:space="0" w:color="auto"/>
        <w:bottom w:val="none" w:sz="0" w:space="0" w:color="auto"/>
        <w:right w:val="none" w:sz="0" w:space="0" w:color="auto"/>
      </w:divBdr>
    </w:div>
    <w:div w:id="1926332332">
      <w:bodyDiv w:val="1"/>
      <w:marLeft w:val="0"/>
      <w:marRight w:val="0"/>
      <w:marTop w:val="0"/>
      <w:marBottom w:val="0"/>
      <w:divBdr>
        <w:top w:val="none" w:sz="0" w:space="0" w:color="auto"/>
        <w:left w:val="none" w:sz="0" w:space="0" w:color="auto"/>
        <w:bottom w:val="none" w:sz="0" w:space="0" w:color="auto"/>
        <w:right w:val="none" w:sz="0" w:space="0" w:color="auto"/>
      </w:divBdr>
    </w:div>
    <w:div w:id="1926724993">
      <w:bodyDiv w:val="1"/>
      <w:marLeft w:val="0"/>
      <w:marRight w:val="0"/>
      <w:marTop w:val="0"/>
      <w:marBottom w:val="0"/>
      <w:divBdr>
        <w:top w:val="none" w:sz="0" w:space="0" w:color="auto"/>
        <w:left w:val="none" w:sz="0" w:space="0" w:color="auto"/>
        <w:bottom w:val="none" w:sz="0" w:space="0" w:color="auto"/>
        <w:right w:val="none" w:sz="0" w:space="0" w:color="auto"/>
      </w:divBdr>
    </w:div>
    <w:div w:id="1937206460">
      <w:bodyDiv w:val="1"/>
      <w:marLeft w:val="0"/>
      <w:marRight w:val="0"/>
      <w:marTop w:val="0"/>
      <w:marBottom w:val="0"/>
      <w:divBdr>
        <w:top w:val="none" w:sz="0" w:space="0" w:color="auto"/>
        <w:left w:val="none" w:sz="0" w:space="0" w:color="auto"/>
        <w:bottom w:val="none" w:sz="0" w:space="0" w:color="auto"/>
        <w:right w:val="none" w:sz="0" w:space="0" w:color="auto"/>
      </w:divBdr>
    </w:div>
    <w:div w:id="1945839813">
      <w:bodyDiv w:val="1"/>
      <w:marLeft w:val="0"/>
      <w:marRight w:val="0"/>
      <w:marTop w:val="0"/>
      <w:marBottom w:val="0"/>
      <w:divBdr>
        <w:top w:val="none" w:sz="0" w:space="0" w:color="auto"/>
        <w:left w:val="none" w:sz="0" w:space="0" w:color="auto"/>
        <w:bottom w:val="none" w:sz="0" w:space="0" w:color="auto"/>
        <w:right w:val="none" w:sz="0" w:space="0" w:color="auto"/>
      </w:divBdr>
    </w:div>
    <w:div w:id="1947301023">
      <w:bodyDiv w:val="1"/>
      <w:marLeft w:val="0"/>
      <w:marRight w:val="0"/>
      <w:marTop w:val="0"/>
      <w:marBottom w:val="0"/>
      <w:divBdr>
        <w:top w:val="none" w:sz="0" w:space="0" w:color="auto"/>
        <w:left w:val="none" w:sz="0" w:space="0" w:color="auto"/>
        <w:bottom w:val="none" w:sz="0" w:space="0" w:color="auto"/>
        <w:right w:val="none" w:sz="0" w:space="0" w:color="auto"/>
      </w:divBdr>
    </w:div>
    <w:div w:id="1950580370">
      <w:bodyDiv w:val="1"/>
      <w:marLeft w:val="0"/>
      <w:marRight w:val="0"/>
      <w:marTop w:val="0"/>
      <w:marBottom w:val="0"/>
      <w:divBdr>
        <w:top w:val="none" w:sz="0" w:space="0" w:color="auto"/>
        <w:left w:val="none" w:sz="0" w:space="0" w:color="auto"/>
        <w:bottom w:val="none" w:sz="0" w:space="0" w:color="auto"/>
        <w:right w:val="none" w:sz="0" w:space="0" w:color="auto"/>
      </w:divBdr>
    </w:div>
    <w:div w:id="1958684146">
      <w:bodyDiv w:val="1"/>
      <w:marLeft w:val="0"/>
      <w:marRight w:val="0"/>
      <w:marTop w:val="0"/>
      <w:marBottom w:val="0"/>
      <w:divBdr>
        <w:top w:val="none" w:sz="0" w:space="0" w:color="auto"/>
        <w:left w:val="none" w:sz="0" w:space="0" w:color="auto"/>
        <w:bottom w:val="none" w:sz="0" w:space="0" w:color="auto"/>
        <w:right w:val="none" w:sz="0" w:space="0" w:color="auto"/>
      </w:divBdr>
    </w:div>
    <w:div w:id="1960260273">
      <w:bodyDiv w:val="1"/>
      <w:marLeft w:val="0"/>
      <w:marRight w:val="0"/>
      <w:marTop w:val="0"/>
      <w:marBottom w:val="0"/>
      <w:divBdr>
        <w:top w:val="none" w:sz="0" w:space="0" w:color="auto"/>
        <w:left w:val="none" w:sz="0" w:space="0" w:color="auto"/>
        <w:bottom w:val="none" w:sz="0" w:space="0" w:color="auto"/>
        <w:right w:val="none" w:sz="0" w:space="0" w:color="auto"/>
      </w:divBdr>
    </w:div>
    <w:div w:id="1960601734">
      <w:bodyDiv w:val="1"/>
      <w:marLeft w:val="0"/>
      <w:marRight w:val="0"/>
      <w:marTop w:val="0"/>
      <w:marBottom w:val="0"/>
      <w:divBdr>
        <w:top w:val="none" w:sz="0" w:space="0" w:color="auto"/>
        <w:left w:val="none" w:sz="0" w:space="0" w:color="auto"/>
        <w:bottom w:val="none" w:sz="0" w:space="0" w:color="auto"/>
        <w:right w:val="none" w:sz="0" w:space="0" w:color="auto"/>
      </w:divBdr>
    </w:div>
    <w:div w:id="1971856999">
      <w:bodyDiv w:val="1"/>
      <w:marLeft w:val="0"/>
      <w:marRight w:val="0"/>
      <w:marTop w:val="0"/>
      <w:marBottom w:val="0"/>
      <w:divBdr>
        <w:top w:val="none" w:sz="0" w:space="0" w:color="auto"/>
        <w:left w:val="none" w:sz="0" w:space="0" w:color="auto"/>
        <w:bottom w:val="none" w:sz="0" w:space="0" w:color="auto"/>
        <w:right w:val="none" w:sz="0" w:space="0" w:color="auto"/>
      </w:divBdr>
    </w:div>
    <w:div w:id="1980264883">
      <w:bodyDiv w:val="1"/>
      <w:marLeft w:val="0"/>
      <w:marRight w:val="0"/>
      <w:marTop w:val="0"/>
      <w:marBottom w:val="0"/>
      <w:divBdr>
        <w:top w:val="none" w:sz="0" w:space="0" w:color="auto"/>
        <w:left w:val="none" w:sz="0" w:space="0" w:color="auto"/>
        <w:bottom w:val="none" w:sz="0" w:space="0" w:color="auto"/>
        <w:right w:val="none" w:sz="0" w:space="0" w:color="auto"/>
      </w:divBdr>
    </w:div>
    <w:div w:id="1987127026">
      <w:bodyDiv w:val="1"/>
      <w:marLeft w:val="0"/>
      <w:marRight w:val="0"/>
      <w:marTop w:val="0"/>
      <w:marBottom w:val="0"/>
      <w:divBdr>
        <w:top w:val="none" w:sz="0" w:space="0" w:color="auto"/>
        <w:left w:val="none" w:sz="0" w:space="0" w:color="auto"/>
        <w:bottom w:val="none" w:sz="0" w:space="0" w:color="auto"/>
        <w:right w:val="none" w:sz="0" w:space="0" w:color="auto"/>
      </w:divBdr>
    </w:div>
    <w:div w:id="1987858158">
      <w:bodyDiv w:val="1"/>
      <w:marLeft w:val="0"/>
      <w:marRight w:val="0"/>
      <w:marTop w:val="0"/>
      <w:marBottom w:val="0"/>
      <w:divBdr>
        <w:top w:val="none" w:sz="0" w:space="0" w:color="auto"/>
        <w:left w:val="none" w:sz="0" w:space="0" w:color="auto"/>
        <w:bottom w:val="none" w:sz="0" w:space="0" w:color="auto"/>
        <w:right w:val="none" w:sz="0" w:space="0" w:color="auto"/>
      </w:divBdr>
    </w:div>
    <w:div w:id="1994140643">
      <w:bodyDiv w:val="1"/>
      <w:marLeft w:val="0"/>
      <w:marRight w:val="0"/>
      <w:marTop w:val="0"/>
      <w:marBottom w:val="0"/>
      <w:divBdr>
        <w:top w:val="none" w:sz="0" w:space="0" w:color="auto"/>
        <w:left w:val="none" w:sz="0" w:space="0" w:color="auto"/>
        <w:bottom w:val="none" w:sz="0" w:space="0" w:color="auto"/>
        <w:right w:val="none" w:sz="0" w:space="0" w:color="auto"/>
      </w:divBdr>
    </w:div>
    <w:div w:id="2002729241">
      <w:bodyDiv w:val="1"/>
      <w:marLeft w:val="0"/>
      <w:marRight w:val="0"/>
      <w:marTop w:val="0"/>
      <w:marBottom w:val="0"/>
      <w:divBdr>
        <w:top w:val="none" w:sz="0" w:space="0" w:color="auto"/>
        <w:left w:val="none" w:sz="0" w:space="0" w:color="auto"/>
        <w:bottom w:val="none" w:sz="0" w:space="0" w:color="auto"/>
        <w:right w:val="none" w:sz="0" w:space="0" w:color="auto"/>
      </w:divBdr>
    </w:div>
    <w:div w:id="2008940855">
      <w:bodyDiv w:val="1"/>
      <w:marLeft w:val="0"/>
      <w:marRight w:val="0"/>
      <w:marTop w:val="0"/>
      <w:marBottom w:val="0"/>
      <w:divBdr>
        <w:top w:val="none" w:sz="0" w:space="0" w:color="auto"/>
        <w:left w:val="none" w:sz="0" w:space="0" w:color="auto"/>
        <w:bottom w:val="none" w:sz="0" w:space="0" w:color="auto"/>
        <w:right w:val="none" w:sz="0" w:space="0" w:color="auto"/>
      </w:divBdr>
    </w:div>
    <w:div w:id="2009598751">
      <w:bodyDiv w:val="1"/>
      <w:marLeft w:val="0"/>
      <w:marRight w:val="0"/>
      <w:marTop w:val="0"/>
      <w:marBottom w:val="0"/>
      <w:divBdr>
        <w:top w:val="none" w:sz="0" w:space="0" w:color="auto"/>
        <w:left w:val="none" w:sz="0" w:space="0" w:color="auto"/>
        <w:bottom w:val="none" w:sz="0" w:space="0" w:color="auto"/>
        <w:right w:val="none" w:sz="0" w:space="0" w:color="auto"/>
      </w:divBdr>
    </w:div>
    <w:div w:id="2013752008">
      <w:bodyDiv w:val="1"/>
      <w:marLeft w:val="0"/>
      <w:marRight w:val="0"/>
      <w:marTop w:val="0"/>
      <w:marBottom w:val="0"/>
      <w:divBdr>
        <w:top w:val="none" w:sz="0" w:space="0" w:color="auto"/>
        <w:left w:val="none" w:sz="0" w:space="0" w:color="auto"/>
        <w:bottom w:val="none" w:sz="0" w:space="0" w:color="auto"/>
        <w:right w:val="none" w:sz="0" w:space="0" w:color="auto"/>
      </w:divBdr>
    </w:div>
    <w:div w:id="2017532466">
      <w:bodyDiv w:val="1"/>
      <w:marLeft w:val="0"/>
      <w:marRight w:val="0"/>
      <w:marTop w:val="0"/>
      <w:marBottom w:val="0"/>
      <w:divBdr>
        <w:top w:val="none" w:sz="0" w:space="0" w:color="auto"/>
        <w:left w:val="none" w:sz="0" w:space="0" w:color="auto"/>
        <w:bottom w:val="none" w:sz="0" w:space="0" w:color="auto"/>
        <w:right w:val="none" w:sz="0" w:space="0" w:color="auto"/>
      </w:divBdr>
    </w:div>
    <w:div w:id="2022580153">
      <w:bodyDiv w:val="1"/>
      <w:marLeft w:val="0"/>
      <w:marRight w:val="0"/>
      <w:marTop w:val="0"/>
      <w:marBottom w:val="0"/>
      <w:divBdr>
        <w:top w:val="none" w:sz="0" w:space="0" w:color="auto"/>
        <w:left w:val="none" w:sz="0" w:space="0" w:color="auto"/>
        <w:bottom w:val="none" w:sz="0" w:space="0" w:color="auto"/>
        <w:right w:val="none" w:sz="0" w:space="0" w:color="auto"/>
      </w:divBdr>
    </w:div>
    <w:div w:id="2034110506">
      <w:bodyDiv w:val="1"/>
      <w:marLeft w:val="0"/>
      <w:marRight w:val="0"/>
      <w:marTop w:val="0"/>
      <w:marBottom w:val="0"/>
      <w:divBdr>
        <w:top w:val="none" w:sz="0" w:space="0" w:color="auto"/>
        <w:left w:val="none" w:sz="0" w:space="0" w:color="auto"/>
        <w:bottom w:val="none" w:sz="0" w:space="0" w:color="auto"/>
        <w:right w:val="none" w:sz="0" w:space="0" w:color="auto"/>
      </w:divBdr>
    </w:div>
    <w:div w:id="2038040881">
      <w:bodyDiv w:val="1"/>
      <w:marLeft w:val="0"/>
      <w:marRight w:val="0"/>
      <w:marTop w:val="0"/>
      <w:marBottom w:val="0"/>
      <w:divBdr>
        <w:top w:val="none" w:sz="0" w:space="0" w:color="auto"/>
        <w:left w:val="none" w:sz="0" w:space="0" w:color="auto"/>
        <w:bottom w:val="none" w:sz="0" w:space="0" w:color="auto"/>
        <w:right w:val="none" w:sz="0" w:space="0" w:color="auto"/>
      </w:divBdr>
    </w:div>
    <w:div w:id="2039356993">
      <w:bodyDiv w:val="1"/>
      <w:marLeft w:val="0"/>
      <w:marRight w:val="0"/>
      <w:marTop w:val="0"/>
      <w:marBottom w:val="0"/>
      <w:divBdr>
        <w:top w:val="none" w:sz="0" w:space="0" w:color="auto"/>
        <w:left w:val="none" w:sz="0" w:space="0" w:color="auto"/>
        <w:bottom w:val="none" w:sz="0" w:space="0" w:color="auto"/>
        <w:right w:val="none" w:sz="0" w:space="0" w:color="auto"/>
      </w:divBdr>
    </w:div>
    <w:div w:id="2045399794">
      <w:bodyDiv w:val="1"/>
      <w:marLeft w:val="0"/>
      <w:marRight w:val="0"/>
      <w:marTop w:val="0"/>
      <w:marBottom w:val="0"/>
      <w:divBdr>
        <w:top w:val="none" w:sz="0" w:space="0" w:color="auto"/>
        <w:left w:val="none" w:sz="0" w:space="0" w:color="auto"/>
        <w:bottom w:val="none" w:sz="0" w:space="0" w:color="auto"/>
        <w:right w:val="none" w:sz="0" w:space="0" w:color="auto"/>
      </w:divBdr>
    </w:div>
    <w:div w:id="2051219675">
      <w:bodyDiv w:val="1"/>
      <w:marLeft w:val="0"/>
      <w:marRight w:val="0"/>
      <w:marTop w:val="0"/>
      <w:marBottom w:val="0"/>
      <w:divBdr>
        <w:top w:val="none" w:sz="0" w:space="0" w:color="auto"/>
        <w:left w:val="none" w:sz="0" w:space="0" w:color="auto"/>
        <w:bottom w:val="none" w:sz="0" w:space="0" w:color="auto"/>
        <w:right w:val="none" w:sz="0" w:space="0" w:color="auto"/>
      </w:divBdr>
    </w:div>
    <w:div w:id="2062243159">
      <w:bodyDiv w:val="1"/>
      <w:marLeft w:val="0"/>
      <w:marRight w:val="0"/>
      <w:marTop w:val="0"/>
      <w:marBottom w:val="0"/>
      <w:divBdr>
        <w:top w:val="none" w:sz="0" w:space="0" w:color="auto"/>
        <w:left w:val="none" w:sz="0" w:space="0" w:color="auto"/>
        <w:bottom w:val="none" w:sz="0" w:space="0" w:color="auto"/>
        <w:right w:val="none" w:sz="0" w:space="0" w:color="auto"/>
      </w:divBdr>
    </w:div>
    <w:div w:id="2062358141">
      <w:bodyDiv w:val="1"/>
      <w:marLeft w:val="0"/>
      <w:marRight w:val="0"/>
      <w:marTop w:val="0"/>
      <w:marBottom w:val="0"/>
      <w:divBdr>
        <w:top w:val="none" w:sz="0" w:space="0" w:color="auto"/>
        <w:left w:val="none" w:sz="0" w:space="0" w:color="auto"/>
        <w:bottom w:val="none" w:sz="0" w:space="0" w:color="auto"/>
        <w:right w:val="none" w:sz="0" w:space="0" w:color="auto"/>
      </w:divBdr>
    </w:div>
    <w:div w:id="2065712734">
      <w:bodyDiv w:val="1"/>
      <w:marLeft w:val="0"/>
      <w:marRight w:val="0"/>
      <w:marTop w:val="0"/>
      <w:marBottom w:val="0"/>
      <w:divBdr>
        <w:top w:val="none" w:sz="0" w:space="0" w:color="auto"/>
        <w:left w:val="none" w:sz="0" w:space="0" w:color="auto"/>
        <w:bottom w:val="none" w:sz="0" w:space="0" w:color="auto"/>
        <w:right w:val="none" w:sz="0" w:space="0" w:color="auto"/>
      </w:divBdr>
    </w:div>
    <w:div w:id="2080515151">
      <w:bodyDiv w:val="1"/>
      <w:marLeft w:val="0"/>
      <w:marRight w:val="0"/>
      <w:marTop w:val="0"/>
      <w:marBottom w:val="0"/>
      <w:divBdr>
        <w:top w:val="none" w:sz="0" w:space="0" w:color="auto"/>
        <w:left w:val="none" w:sz="0" w:space="0" w:color="auto"/>
        <w:bottom w:val="none" w:sz="0" w:space="0" w:color="auto"/>
        <w:right w:val="none" w:sz="0" w:space="0" w:color="auto"/>
      </w:divBdr>
    </w:div>
    <w:div w:id="2081950022">
      <w:bodyDiv w:val="1"/>
      <w:marLeft w:val="0"/>
      <w:marRight w:val="0"/>
      <w:marTop w:val="0"/>
      <w:marBottom w:val="0"/>
      <w:divBdr>
        <w:top w:val="none" w:sz="0" w:space="0" w:color="auto"/>
        <w:left w:val="none" w:sz="0" w:space="0" w:color="auto"/>
        <w:bottom w:val="none" w:sz="0" w:space="0" w:color="auto"/>
        <w:right w:val="none" w:sz="0" w:space="0" w:color="auto"/>
      </w:divBdr>
    </w:div>
    <w:div w:id="2083943105">
      <w:bodyDiv w:val="1"/>
      <w:marLeft w:val="0"/>
      <w:marRight w:val="0"/>
      <w:marTop w:val="0"/>
      <w:marBottom w:val="0"/>
      <w:divBdr>
        <w:top w:val="none" w:sz="0" w:space="0" w:color="auto"/>
        <w:left w:val="none" w:sz="0" w:space="0" w:color="auto"/>
        <w:bottom w:val="none" w:sz="0" w:space="0" w:color="auto"/>
        <w:right w:val="none" w:sz="0" w:space="0" w:color="auto"/>
      </w:divBdr>
    </w:div>
    <w:div w:id="2086756143">
      <w:bodyDiv w:val="1"/>
      <w:marLeft w:val="0"/>
      <w:marRight w:val="0"/>
      <w:marTop w:val="0"/>
      <w:marBottom w:val="0"/>
      <w:divBdr>
        <w:top w:val="none" w:sz="0" w:space="0" w:color="auto"/>
        <w:left w:val="none" w:sz="0" w:space="0" w:color="auto"/>
        <w:bottom w:val="none" w:sz="0" w:space="0" w:color="auto"/>
        <w:right w:val="none" w:sz="0" w:space="0" w:color="auto"/>
      </w:divBdr>
    </w:div>
    <w:div w:id="2089378510">
      <w:bodyDiv w:val="1"/>
      <w:marLeft w:val="0"/>
      <w:marRight w:val="0"/>
      <w:marTop w:val="0"/>
      <w:marBottom w:val="0"/>
      <w:divBdr>
        <w:top w:val="none" w:sz="0" w:space="0" w:color="auto"/>
        <w:left w:val="none" w:sz="0" w:space="0" w:color="auto"/>
        <w:bottom w:val="none" w:sz="0" w:space="0" w:color="auto"/>
        <w:right w:val="none" w:sz="0" w:space="0" w:color="auto"/>
      </w:divBdr>
    </w:div>
    <w:div w:id="2096004026">
      <w:bodyDiv w:val="1"/>
      <w:marLeft w:val="0"/>
      <w:marRight w:val="0"/>
      <w:marTop w:val="0"/>
      <w:marBottom w:val="0"/>
      <w:divBdr>
        <w:top w:val="none" w:sz="0" w:space="0" w:color="auto"/>
        <w:left w:val="none" w:sz="0" w:space="0" w:color="auto"/>
        <w:bottom w:val="none" w:sz="0" w:space="0" w:color="auto"/>
        <w:right w:val="none" w:sz="0" w:space="0" w:color="auto"/>
      </w:divBdr>
    </w:div>
    <w:div w:id="2102292420">
      <w:bodyDiv w:val="1"/>
      <w:marLeft w:val="0"/>
      <w:marRight w:val="0"/>
      <w:marTop w:val="0"/>
      <w:marBottom w:val="0"/>
      <w:divBdr>
        <w:top w:val="none" w:sz="0" w:space="0" w:color="auto"/>
        <w:left w:val="none" w:sz="0" w:space="0" w:color="auto"/>
        <w:bottom w:val="none" w:sz="0" w:space="0" w:color="auto"/>
        <w:right w:val="none" w:sz="0" w:space="0" w:color="auto"/>
      </w:divBdr>
    </w:div>
    <w:div w:id="2110539410">
      <w:bodyDiv w:val="1"/>
      <w:marLeft w:val="0"/>
      <w:marRight w:val="0"/>
      <w:marTop w:val="0"/>
      <w:marBottom w:val="0"/>
      <w:divBdr>
        <w:top w:val="none" w:sz="0" w:space="0" w:color="auto"/>
        <w:left w:val="none" w:sz="0" w:space="0" w:color="auto"/>
        <w:bottom w:val="none" w:sz="0" w:space="0" w:color="auto"/>
        <w:right w:val="none" w:sz="0" w:space="0" w:color="auto"/>
      </w:divBdr>
    </w:div>
    <w:div w:id="2112164043">
      <w:bodyDiv w:val="1"/>
      <w:marLeft w:val="0"/>
      <w:marRight w:val="0"/>
      <w:marTop w:val="0"/>
      <w:marBottom w:val="0"/>
      <w:divBdr>
        <w:top w:val="none" w:sz="0" w:space="0" w:color="auto"/>
        <w:left w:val="none" w:sz="0" w:space="0" w:color="auto"/>
        <w:bottom w:val="none" w:sz="0" w:space="0" w:color="auto"/>
        <w:right w:val="none" w:sz="0" w:space="0" w:color="auto"/>
      </w:divBdr>
    </w:div>
    <w:div w:id="2114399152">
      <w:bodyDiv w:val="1"/>
      <w:marLeft w:val="0"/>
      <w:marRight w:val="0"/>
      <w:marTop w:val="0"/>
      <w:marBottom w:val="0"/>
      <w:divBdr>
        <w:top w:val="none" w:sz="0" w:space="0" w:color="auto"/>
        <w:left w:val="none" w:sz="0" w:space="0" w:color="auto"/>
        <w:bottom w:val="none" w:sz="0" w:space="0" w:color="auto"/>
        <w:right w:val="none" w:sz="0" w:space="0" w:color="auto"/>
      </w:divBdr>
    </w:div>
    <w:div w:id="2117557540">
      <w:bodyDiv w:val="1"/>
      <w:marLeft w:val="0"/>
      <w:marRight w:val="0"/>
      <w:marTop w:val="0"/>
      <w:marBottom w:val="0"/>
      <w:divBdr>
        <w:top w:val="none" w:sz="0" w:space="0" w:color="auto"/>
        <w:left w:val="none" w:sz="0" w:space="0" w:color="auto"/>
        <w:bottom w:val="none" w:sz="0" w:space="0" w:color="auto"/>
        <w:right w:val="none" w:sz="0" w:space="0" w:color="auto"/>
      </w:divBdr>
    </w:div>
    <w:div w:id="2121683320">
      <w:bodyDiv w:val="1"/>
      <w:marLeft w:val="0"/>
      <w:marRight w:val="0"/>
      <w:marTop w:val="0"/>
      <w:marBottom w:val="0"/>
      <w:divBdr>
        <w:top w:val="none" w:sz="0" w:space="0" w:color="auto"/>
        <w:left w:val="none" w:sz="0" w:space="0" w:color="auto"/>
        <w:bottom w:val="none" w:sz="0" w:space="0" w:color="auto"/>
        <w:right w:val="none" w:sz="0" w:space="0" w:color="auto"/>
      </w:divBdr>
    </w:div>
    <w:div w:id="212495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FD8F-D8CE-4D47-85A2-8A5B3FFE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165</Pages>
  <Words>21236</Words>
  <Characters>121050</Characters>
  <Application>Microsoft Office Word</Application>
  <DocSecurity>0</DocSecurity>
  <Lines>1008</Lines>
  <Paragraphs>284</Paragraphs>
  <ScaleCrop>false</ScaleCrop>
  <Company>Microsoft</Company>
  <LinksUpToDate>false</LinksUpToDate>
  <CharactersWithSpaces>142002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hsq</cp:lastModifiedBy>
  <cp:revision>215</cp:revision>
  <dcterms:created xsi:type="dcterms:W3CDTF">2023-08-29T01:15:00Z</dcterms:created>
  <dcterms:modified xsi:type="dcterms:W3CDTF">2023-08-29T11:27:00Z</dcterms:modified>
</cp:coreProperties>
</file>