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26" w:rsidRPr="007F2452" w:rsidRDefault="00DB3226" w:rsidP="00DB3226">
      <w:pPr>
        <w:autoSpaceDE w:val="0"/>
        <w:autoSpaceDN w:val="0"/>
        <w:adjustRightInd w:val="0"/>
        <w:spacing w:line="360" w:lineRule="auto"/>
        <w:rPr>
          <w:rFonts w:eastAsia="仿宋"/>
          <w:color w:val="000000"/>
          <w:sz w:val="28"/>
        </w:rPr>
      </w:pPr>
      <w:r w:rsidRPr="007F2452">
        <w:rPr>
          <w:rFonts w:eastAsia="仿宋"/>
          <w:color w:val="000000"/>
          <w:sz w:val="28"/>
        </w:rPr>
        <w:t>证券代码：</w:t>
      </w:r>
      <w:r w:rsidRPr="007F2452">
        <w:rPr>
          <w:rFonts w:eastAsia="仿宋"/>
          <w:color w:val="000000"/>
          <w:sz w:val="28"/>
        </w:rPr>
        <w:t>301178</w:t>
      </w:r>
      <w:r w:rsidR="00750CF5" w:rsidRPr="007F2452">
        <w:rPr>
          <w:rFonts w:eastAsia="仿宋"/>
          <w:color w:val="000000"/>
          <w:sz w:val="28"/>
        </w:rPr>
        <w:t xml:space="preserve">     </w:t>
      </w:r>
      <w:r w:rsidRPr="007F2452">
        <w:rPr>
          <w:rFonts w:eastAsia="仿宋"/>
          <w:color w:val="000000"/>
          <w:sz w:val="28"/>
        </w:rPr>
        <w:t>证券简称：天亿马</w:t>
      </w:r>
      <w:r w:rsidR="00750CF5" w:rsidRPr="007F2452">
        <w:rPr>
          <w:rFonts w:eastAsia="仿宋"/>
          <w:color w:val="000000"/>
          <w:sz w:val="28"/>
        </w:rPr>
        <w:t xml:space="preserve">     </w:t>
      </w:r>
      <w:r w:rsidRPr="007F2452">
        <w:rPr>
          <w:rFonts w:eastAsia="仿宋"/>
          <w:color w:val="000000"/>
          <w:sz w:val="28"/>
        </w:rPr>
        <w:t>公告编号：</w:t>
      </w:r>
      <w:r w:rsidRPr="007F2452">
        <w:rPr>
          <w:rFonts w:eastAsia="仿宋"/>
          <w:color w:val="000000"/>
          <w:sz w:val="28"/>
        </w:rPr>
        <w:t>202</w:t>
      </w:r>
      <w:r w:rsidR="009A6896" w:rsidRPr="007F2452">
        <w:rPr>
          <w:rFonts w:eastAsia="仿宋"/>
          <w:color w:val="000000"/>
          <w:sz w:val="28"/>
        </w:rPr>
        <w:t>3</w:t>
      </w:r>
      <w:r w:rsidRPr="007F2452">
        <w:rPr>
          <w:rFonts w:eastAsia="仿宋"/>
          <w:color w:val="000000"/>
          <w:sz w:val="28"/>
        </w:rPr>
        <w:t>-</w:t>
      </w:r>
      <w:r w:rsidR="001E4240">
        <w:rPr>
          <w:rFonts w:eastAsia="仿宋" w:hint="eastAsia"/>
          <w:color w:val="000000"/>
          <w:sz w:val="28"/>
        </w:rPr>
        <w:t>1</w:t>
      </w:r>
      <w:r w:rsidR="001E4240">
        <w:rPr>
          <w:rFonts w:eastAsia="仿宋"/>
          <w:color w:val="000000"/>
          <w:sz w:val="28"/>
        </w:rPr>
        <w:t>09</w:t>
      </w:r>
    </w:p>
    <w:p w:rsidR="00DB3226" w:rsidRPr="007F2452" w:rsidRDefault="00DB3226" w:rsidP="00DB3226"/>
    <w:p w:rsidR="00DB3226" w:rsidRPr="007F2452" w:rsidRDefault="00DB3226" w:rsidP="00DB3226">
      <w:pPr>
        <w:spacing w:line="360" w:lineRule="auto"/>
        <w:jc w:val="center"/>
        <w:rPr>
          <w:rFonts w:eastAsia="黑体"/>
          <w:sz w:val="36"/>
          <w:szCs w:val="36"/>
        </w:rPr>
      </w:pPr>
      <w:r w:rsidRPr="007F2452">
        <w:rPr>
          <w:rFonts w:eastAsia="黑体"/>
          <w:sz w:val="36"/>
          <w:szCs w:val="36"/>
        </w:rPr>
        <w:t>广东天亿马信息产业股份有限公司</w:t>
      </w:r>
    </w:p>
    <w:p w:rsidR="00DB3226" w:rsidRPr="007F2452" w:rsidRDefault="00636C97" w:rsidP="00DB3226">
      <w:pPr>
        <w:spacing w:afterLines="100" w:after="312" w:line="360" w:lineRule="auto"/>
        <w:jc w:val="center"/>
        <w:rPr>
          <w:rFonts w:eastAsia="黑体"/>
          <w:sz w:val="36"/>
          <w:szCs w:val="36"/>
        </w:rPr>
      </w:pPr>
      <w:r w:rsidRPr="00636C97">
        <w:rPr>
          <w:rFonts w:eastAsia="黑体" w:hint="eastAsia"/>
          <w:sz w:val="36"/>
          <w:szCs w:val="36"/>
        </w:rPr>
        <w:t>关于对全资子公司增资的进展暨完成工商变更登记的公告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7F2452"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7F2452" w:rsidRDefault="00DB3226" w:rsidP="00EA36E7">
            <w:pPr>
              <w:widowControl/>
              <w:spacing w:line="440" w:lineRule="exact"/>
              <w:ind w:firstLineChars="200" w:firstLine="560"/>
              <w:rPr>
                <w:rFonts w:eastAsia="楷体"/>
                <w:color w:val="000000"/>
                <w:kern w:val="0"/>
                <w:sz w:val="28"/>
              </w:rPr>
            </w:pPr>
            <w:r w:rsidRPr="007F2452">
              <w:rPr>
                <w:rFonts w:eastAsia="楷体"/>
                <w:color w:val="000000"/>
                <w:kern w:val="0"/>
                <w:sz w:val="28"/>
              </w:rPr>
              <w:t>本公司及董事会全体成员保证信息披露内容的真实、准确和完整，没有虚假记载、误导性陈述或重大遗漏。</w:t>
            </w:r>
          </w:p>
        </w:tc>
      </w:tr>
    </w:tbl>
    <w:p w:rsidR="00550337" w:rsidRPr="007F2452" w:rsidRDefault="00550337" w:rsidP="00CC5356">
      <w:pPr>
        <w:rPr>
          <w:rFonts w:eastAsia="仿宋"/>
          <w:b/>
          <w:caps/>
          <w:sz w:val="28"/>
        </w:rPr>
      </w:pPr>
    </w:p>
    <w:p w:rsidR="008279DC" w:rsidRPr="00734F81" w:rsidRDefault="00734F81" w:rsidP="00636C97">
      <w:pPr>
        <w:ind w:firstLineChars="200" w:firstLine="560"/>
        <w:rPr>
          <w:rFonts w:eastAsia="仿宋"/>
          <w:caps/>
          <w:sz w:val="28"/>
        </w:rPr>
      </w:pPr>
      <w:r w:rsidRPr="00734F81">
        <w:rPr>
          <w:rFonts w:eastAsia="仿宋" w:hint="eastAsia"/>
          <w:sz w:val="28"/>
          <w:szCs w:val="28"/>
        </w:rPr>
        <w:t>广东天亿马信息产业股份有限公司（以下简称“公司”）于</w:t>
      </w:r>
      <w:r w:rsidRPr="00734F81">
        <w:rPr>
          <w:rFonts w:eastAsia="仿宋" w:hint="eastAsia"/>
          <w:sz w:val="28"/>
          <w:szCs w:val="28"/>
        </w:rPr>
        <w:t>2023</w:t>
      </w:r>
      <w:r w:rsidRPr="00734F81">
        <w:rPr>
          <w:rFonts w:eastAsia="仿宋" w:hint="eastAsia"/>
          <w:sz w:val="28"/>
          <w:szCs w:val="28"/>
        </w:rPr>
        <w:t>年</w:t>
      </w:r>
      <w:r w:rsidRPr="00734F81">
        <w:rPr>
          <w:rFonts w:eastAsia="仿宋" w:hint="eastAsia"/>
          <w:sz w:val="28"/>
          <w:szCs w:val="28"/>
        </w:rPr>
        <w:t>8</w:t>
      </w:r>
      <w:r w:rsidRPr="00734F81">
        <w:rPr>
          <w:rFonts w:eastAsia="仿宋" w:hint="eastAsia"/>
          <w:sz w:val="28"/>
          <w:szCs w:val="28"/>
        </w:rPr>
        <w:t>月</w:t>
      </w:r>
      <w:r w:rsidRPr="00734F81">
        <w:rPr>
          <w:rFonts w:eastAsia="仿宋" w:hint="eastAsia"/>
          <w:sz w:val="28"/>
          <w:szCs w:val="28"/>
        </w:rPr>
        <w:t>2</w:t>
      </w:r>
      <w:r w:rsidRPr="00734F81">
        <w:rPr>
          <w:rFonts w:eastAsia="仿宋" w:hint="eastAsia"/>
          <w:sz w:val="28"/>
          <w:szCs w:val="28"/>
        </w:rPr>
        <w:t>日召开第三届董事会第十四次会议，审议通过了《关于使用募集资金及自有资金对全资子公司增资的议案》，</w:t>
      </w:r>
      <w:r>
        <w:rPr>
          <w:rFonts w:eastAsia="仿宋" w:hint="eastAsia"/>
          <w:sz w:val="28"/>
          <w:szCs w:val="28"/>
        </w:rPr>
        <w:t>同意公司</w:t>
      </w:r>
      <w:r w:rsidRPr="00734F81">
        <w:rPr>
          <w:rFonts w:eastAsia="仿宋" w:hint="eastAsia"/>
          <w:sz w:val="28"/>
          <w:szCs w:val="28"/>
        </w:rPr>
        <w:t>在《关于变更募投项目实施主体、实施地点及部分募集资金用途的议案》经股东大会审议通过后，使用募集资金、超募资金和自有资金向全资子公司深圳市互联精英信息技术有限公司（以下简称“互联精英”）增资</w:t>
      </w:r>
      <w:r w:rsidR="00BE48EB">
        <w:rPr>
          <w:rFonts w:eastAsia="仿宋" w:hint="eastAsia"/>
          <w:sz w:val="28"/>
          <w:szCs w:val="28"/>
        </w:rPr>
        <w:t>9,956.36</w:t>
      </w:r>
      <w:r w:rsidRPr="00734F81">
        <w:rPr>
          <w:rFonts w:eastAsia="仿宋" w:hint="eastAsia"/>
          <w:sz w:val="28"/>
          <w:szCs w:val="28"/>
        </w:rPr>
        <w:t>万元，其中增资金额</w:t>
      </w:r>
      <w:r w:rsidR="00BE48EB">
        <w:rPr>
          <w:rFonts w:eastAsia="仿宋" w:hint="eastAsia"/>
          <w:sz w:val="28"/>
          <w:szCs w:val="28"/>
        </w:rPr>
        <w:t>4,940</w:t>
      </w:r>
      <w:r w:rsidR="00500659">
        <w:rPr>
          <w:rFonts w:eastAsia="仿宋" w:hint="eastAsia"/>
          <w:sz w:val="28"/>
          <w:szCs w:val="28"/>
        </w:rPr>
        <w:t>万元计入互联精英的注册资本，增资完成后，互联精英的注册资本</w:t>
      </w:r>
      <w:bookmarkStart w:id="0" w:name="_GoBack"/>
      <w:bookmarkEnd w:id="0"/>
      <w:r w:rsidRPr="00734F81">
        <w:rPr>
          <w:rFonts w:eastAsia="仿宋" w:hint="eastAsia"/>
          <w:sz w:val="28"/>
          <w:szCs w:val="28"/>
        </w:rPr>
        <w:t>由人民币</w:t>
      </w:r>
      <w:r w:rsidR="00BE48EB">
        <w:rPr>
          <w:rFonts w:eastAsia="仿宋" w:hint="eastAsia"/>
          <w:sz w:val="28"/>
          <w:szCs w:val="28"/>
        </w:rPr>
        <w:t>450</w:t>
      </w:r>
      <w:r w:rsidRPr="00734F81">
        <w:rPr>
          <w:rFonts w:eastAsia="仿宋" w:hint="eastAsia"/>
          <w:sz w:val="28"/>
          <w:szCs w:val="28"/>
        </w:rPr>
        <w:t>万元增至人民币</w:t>
      </w:r>
      <w:r w:rsidR="00BE48EB">
        <w:rPr>
          <w:rFonts w:eastAsia="仿宋" w:hint="eastAsia"/>
          <w:sz w:val="28"/>
          <w:szCs w:val="28"/>
        </w:rPr>
        <w:t>5,390</w:t>
      </w:r>
      <w:r w:rsidRPr="00734F81">
        <w:rPr>
          <w:rFonts w:eastAsia="仿宋" w:hint="eastAsia"/>
          <w:sz w:val="28"/>
          <w:szCs w:val="28"/>
        </w:rPr>
        <w:t>万元。</w:t>
      </w:r>
      <w:r w:rsidR="00636C97" w:rsidRPr="00734F81">
        <w:rPr>
          <w:rFonts w:eastAsia="仿宋" w:hint="eastAsia"/>
          <w:caps/>
          <w:sz w:val="28"/>
        </w:rPr>
        <w:t>详情请见公司</w:t>
      </w:r>
      <w:r w:rsidR="00636C97" w:rsidRPr="00734F81">
        <w:rPr>
          <w:rFonts w:eastAsia="仿宋" w:hint="eastAsia"/>
          <w:caps/>
          <w:sz w:val="28"/>
        </w:rPr>
        <w:t>2023</w:t>
      </w:r>
      <w:r w:rsidR="00636C97" w:rsidRPr="00734F81">
        <w:rPr>
          <w:rFonts w:eastAsia="仿宋" w:hint="eastAsia"/>
          <w:caps/>
          <w:sz w:val="28"/>
        </w:rPr>
        <w:t>年</w:t>
      </w:r>
      <w:r w:rsidR="00636C97" w:rsidRPr="00734F81">
        <w:rPr>
          <w:rFonts w:eastAsia="仿宋"/>
          <w:caps/>
          <w:sz w:val="28"/>
        </w:rPr>
        <w:t>8</w:t>
      </w:r>
      <w:r w:rsidR="00636C97" w:rsidRPr="00734F81">
        <w:rPr>
          <w:rFonts w:eastAsia="仿宋" w:hint="eastAsia"/>
          <w:caps/>
          <w:sz w:val="28"/>
        </w:rPr>
        <w:t>月</w:t>
      </w:r>
      <w:r w:rsidR="00636C97" w:rsidRPr="00734F81">
        <w:rPr>
          <w:rFonts w:eastAsia="仿宋"/>
          <w:caps/>
          <w:sz w:val="28"/>
        </w:rPr>
        <w:t>3</w:t>
      </w:r>
      <w:r w:rsidR="00636C97" w:rsidRPr="00734F81">
        <w:rPr>
          <w:rFonts w:eastAsia="仿宋" w:hint="eastAsia"/>
          <w:caps/>
          <w:sz w:val="28"/>
        </w:rPr>
        <w:t>日披露</w:t>
      </w:r>
      <w:r w:rsidR="00AC7153">
        <w:rPr>
          <w:rFonts w:eastAsia="仿宋" w:hint="eastAsia"/>
          <w:caps/>
          <w:sz w:val="28"/>
        </w:rPr>
        <w:t>于巨潮资讯网</w:t>
      </w:r>
      <w:r w:rsidR="00636C97" w:rsidRPr="00734F81">
        <w:rPr>
          <w:rFonts w:eastAsia="仿宋" w:hint="eastAsia"/>
          <w:caps/>
          <w:sz w:val="28"/>
        </w:rPr>
        <w:t>的《</w:t>
      </w:r>
      <w:r w:rsidR="00AC7153" w:rsidRPr="00734F81">
        <w:rPr>
          <w:rFonts w:eastAsia="仿宋" w:hint="eastAsia"/>
          <w:sz w:val="28"/>
          <w:szCs w:val="28"/>
        </w:rPr>
        <w:t>广东天亿马信息产业股份有限公司</w:t>
      </w:r>
      <w:r w:rsidR="00636C97" w:rsidRPr="00734F81">
        <w:rPr>
          <w:rFonts w:eastAsia="仿宋" w:hint="eastAsia"/>
          <w:caps/>
          <w:sz w:val="28"/>
        </w:rPr>
        <w:t>关于使用募集资金及自有资金对全资子公司增资的公告》（公告编号</w:t>
      </w:r>
      <w:r w:rsidR="00636C97" w:rsidRPr="00734F81">
        <w:rPr>
          <w:rFonts w:eastAsia="仿宋" w:hint="eastAsia"/>
          <w:caps/>
          <w:sz w:val="28"/>
        </w:rPr>
        <w:t>2023-0</w:t>
      </w:r>
      <w:r w:rsidR="00636C97" w:rsidRPr="00734F81">
        <w:rPr>
          <w:rFonts w:eastAsia="仿宋"/>
          <w:caps/>
          <w:sz w:val="28"/>
        </w:rPr>
        <w:t>81</w:t>
      </w:r>
      <w:r w:rsidR="00636C97" w:rsidRPr="00734F81">
        <w:rPr>
          <w:rFonts w:eastAsia="仿宋" w:hint="eastAsia"/>
          <w:caps/>
          <w:sz w:val="28"/>
        </w:rPr>
        <w:t>）。</w:t>
      </w:r>
    </w:p>
    <w:p w:rsidR="00734F81" w:rsidRPr="00734F81" w:rsidRDefault="00734F81" w:rsidP="00734F81">
      <w:pPr>
        <w:ind w:firstLineChars="200" w:firstLine="560"/>
        <w:rPr>
          <w:rFonts w:eastAsia="仿宋"/>
          <w:caps/>
          <w:sz w:val="28"/>
        </w:rPr>
      </w:pPr>
      <w:r w:rsidRPr="00734F81">
        <w:rPr>
          <w:rFonts w:eastAsia="仿宋" w:hint="eastAsia"/>
          <w:caps/>
          <w:sz w:val="28"/>
        </w:rPr>
        <w:t>公司于</w:t>
      </w:r>
      <w:r w:rsidRPr="00734F81">
        <w:rPr>
          <w:rFonts w:eastAsia="仿宋" w:hint="eastAsia"/>
          <w:sz w:val="28"/>
          <w:szCs w:val="28"/>
        </w:rPr>
        <w:t>2023</w:t>
      </w:r>
      <w:r w:rsidRPr="00734F81">
        <w:rPr>
          <w:rFonts w:eastAsia="仿宋" w:hint="eastAsia"/>
          <w:sz w:val="28"/>
          <w:szCs w:val="28"/>
        </w:rPr>
        <w:t>年</w:t>
      </w:r>
      <w:r w:rsidRPr="00734F81">
        <w:rPr>
          <w:rFonts w:eastAsia="仿宋" w:hint="eastAsia"/>
          <w:sz w:val="28"/>
          <w:szCs w:val="28"/>
        </w:rPr>
        <w:t>8</w:t>
      </w:r>
      <w:r w:rsidRPr="00734F81">
        <w:rPr>
          <w:rFonts w:eastAsia="仿宋" w:hint="eastAsia"/>
          <w:sz w:val="28"/>
          <w:szCs w:val="28"/>
        </w:rPr>
        <w:t>月</w:t>
      </w:r>
      <w:r w:rsidRPr="00734F81">
        <w:rPr>
          <w:rFonts w:eastAsia="仿宋" w:hint="eastAsia"/>
          <w:sz w:val="28"/>
          <w:szCs w:val="28"/>
        </w:rPr>
        <w:t>2</w:t>
      </w:r>
      <w:r w:rsidRPr="00734F81">
        <w:rPr>
          <w:rFonts w:eastAsia="仿宋"/>
          <w:sz w:val="28"/>
          <w:szCs w:val="28"/>
        </w:rPr>
        <w:t>1</w:t>
      </w:r>
      <w:r w:rsidRPr="00734F81">
        <w:rPr>
          <w:rFonts w:eastAsia="仿宋" w:hint="eastAsia"/>
          <w:sz w:val="28"/>
          <w:szCs w:val="28"/>
        </w:rPr>
        <w:t>日召开</w:t>
      </w:r>
      <w:r w:rsidR="00BE48EB">
        <w:rPr>
          <w:rFonts w:eastAsia="仿宋" w:hint="eastAsia"/>
          <w:sz w:val="28"/>
          <w:szCs w:val="28"/>
        </w:rPr>
        <w:t>2023</w:t>
      </w:r>
      <w:r w:rsidRPr="00734F81">
        <w:rPr>
          <w:rFonts w:eastAsia="仿宋" w:hint="eastAsia"/>
          <w:sz w:val="28"/>
          <w:szCs w:val="28"/>
        </w:rPr>
        <w:t>年第三次临时股东大会</w:t>
      </w:r>
      <w:r>
        <w:rPr>
          <w:rFonts w:eastAsia="仿宋" w:hint="eastAsia"/>
          <w:sz w:val="28"/>
          <w:szCs w:val="28"/>
        </w:rPr>
        <w:t>，</w:t>
      </w:r>
      <w:r w:rsidRPr="00734F81">
        <w:rPr>
          <w:rFonts w:eastAsia="仿宋" w:hint="eastAsia"/>
          <w:sz w:val="28"/>
          <w:szCs w:val="28"/>
        </w:rPr>
        <w:t>审议通过了《关于变更募投项目实施主体、实施地点及部分募集资金用途的议案》</w:t>
      </w:r>
      <w:r>
        <w:rPr>
          <w:rFonts w:eastAsia="仿宋" w:hint="eastAsia"/>
          <w:sz w:val="28"/>
          <w:szCs w:val="28"/>
        </w:rPr>
        <w:t>。</w:t>
      </w:r>
      <w:r w:rsidRPr="00734F81">
        <w:rPr>
          <w:rFonts w:eastAsia="仿宋" w:hint="eastAsia"/>
          <w:caps/>
          <w:sz w:val="28"/>
        </w:rPr>
        <w:t>详情请见公司</w:t>
      </w:r>
      <w:r w:rsidRPr="00734F81">
        <w:rPr>
          <w:rFonts w:eastAsia="仿宋" w:hint="eastAsia"/>
          <w:caps/>
          <w:sz w:val="28"/>
        </w:rPr>
        <w:t>2023</w:t>
      </w:r>
      <w:r w:rsidRPr="00734F81">
        <w:rPr>
          <w:rFonts w:eastAsia="仿宋" w:hint="eastAsia"/>
          <w:caps/>
          <w:sz w:val="28"/>
        </w:rPr>
        <w:t>年</w:t>
      </w:r>
      <w:r w:rsidRPr="00734F81">
        <w:rPr>
          <w:rFonts w:eastAsia="仿宋"/>
          <w:caps/>
          <w:sz w:val="28"/>
        </w:rPr>
        <w:t>8</w:t>
      </w:r>
      <w:r w:rsidRPr="00734F81">
        <w:rPr>
          <w:rFonts w:eastAsia="仿宋" w:hint="eastAsia"/>
          <w:caps/>
          <w:sz w:val="28"/>
        </w:rPr>
        <w:t>月</w:t>
      </w:r>
      <w:r>
        <w:rPr>
          <w:rFonts w:eastAsia="仿宋"/>
          <w:caps/>
          <w:sz w:val="28"/>
        </w:rPr>
        <w:t>21</w:t>
      </w:r>
      <w:r w:rsidRPr="00734F81">
        <w:rPr>
          <w:rFonts w:eastAsia="仿宋" w:hint="eastAsia"/>
          <w:caps/>
          <w:sz w:val="28"/>
        </w:rPr>
        <w:t>日披露</w:t>
      </w:r>
      <w:r w:rsidR="00AC7153">
        <w:rPr>
          <w:rFonts w:eastAsia="仿宋" w:hint="eastAsia"/>
          <w:caps/>
          <w:sz w:val="28"/>
        </w:rPr>
        <w:t>于巨潮资讯网</w:t>
      </w:r>
      <w:r w:rsidRPr="00734F81">
        <w:rPr>
          <w:rFonts w:eastAsia="仿宋" w:hint="eastAsia"/>
          <w:caps/>
          <w:sz w:val="28"/>
        </w:rPr>
        <w:t>的《</w:t>
      </w:r>
      <w:r w:rsidR="00AC7153" w:rsidRPr="00734F81">
        <w:rPr>
          <w:rFonts w:eastAsia="仿宋" w:hint="eastAsia"/>
          <w:sz w:val="28"/>
          <w:szCs w:val="28"/>
        </w:rPr>
        <w:t>广东天亿马信息产业股份有限公司</w:t>
      </w:r>
      <w:r>
        <w:rPr>
          <w:rFonts w:eastAsia="仿宋" w:hint="eastAsia"/>
          <w:caps/>
          <w:sz w:val="28"/>
        </w:rPr>
        <w:t>2023</w:t>
      </w:r>
      <w:r w:rsidRPr="00734F81">
        <w:rPr>
          <w:rFonts w:eastAsia="仿宋" w:hint="eastAsia"/>
          <w:caps/>
          <w:sz w:val="28"/>
        </w:rPr>
        <w:t>年第三次临时股东大会决议公</w:t>
      </w:r>
      <w:r w:rsidRPr="00734F81">
        <w:rPr>
          <w:rFonts w:eastAsia="仿宋" w:hint="eastAsia"/>
          <w:caps/>
          <w:sz w:val="28"/>
        </w:rPr>
        <w:lastRenderedPageBreak/>
        <w:t>告》（公告编号</w:t>
      </w:r>
      <w:r w:rsidRPr="00734F81">
        <w:rPr>
          <w:rFonts w:eastAsia="仿宋" w:hint="eastAsia"/>
          <w:caps/>
          <w:sz w:val="28"/>
        </w:rPr>
        <w:t>2023-0</w:t>
      </w:r>
      <w:r>
        <w:rPr>
          <w:rFonts w:eastAsia="仿宋"/>
          <w:caps/>
          <w:sz w:val="28"/>
        </w:rPr>
        <w:t>94</w:t>
      </w:r>
      <w:r w:rsidRPr="00734F81">
        <w:rPr>
          <w:rFonts w:eastAsia="仿宋" w:hint="eastAsia"/>
          <w:caps/>
          <w:sz w:val="28"/>
        </w:rPr>
        <w:t>）。</w:t>
      </w:r>
    </w:p>
    <w:p w:rsidR="00636C97" w:rsidRDefault="00636C97" w:rsidP="00636C97">
      <w:pPr>
        <w:ind w:firstLineChars="200" w:firstLine="560"/>
        <w:rPr>
          <w:rFonts w:eastAsia="仿宋"/>
          <w:sz w:val="28"/>
        </w:rPr>
      </w:pPr>
      <w:r w:rsidRPr="00636C97">
        <w:rPr>
          <w:rFonts w:eastAsia="仿宋" w:hint="eastAsia"/>
          <w:sz w:val="28"/>
        </w:rPr>
        <w:t>互联精英已完成注册资本</w:t>
      </w:r>
      <w:r w:rsidR="00F73AA6">
        <w:rPr>
          <w:rFonts w:eastAsia="仿宋" w:hint="eastAsia"/>
          <w:sz w:val="28"/>
        </w:rPr>
        <w:t>、住所</w:t>
      </w:r>
      <w:r w:rsidRPr="00636C97">
        <w:rPr>
          <w:rFonts w:eastAsia="仿宋" w:hint="eastAsia"/>
          <w:sz w:val="28"/>
        </w:rPr>
        <w:t>的变更登记手续，并于近日取得了由</w:t>
      </w:r>
      <w:r>
        <w:rPr>
          <w:rFonts w:eastAsia="仿宋" w:hint="eastAsia"/>
          <w:sz w:val="28"/>
        </w:rPr>
        <w:t>深圳市市场监督管理</w:t>
      </w:r>
      <w:r w:rsidRPr="00636C97">
        <w:rPr>
          <w:rFonts w:eastAsia="仿宋" w:hint="eastAsia"/>
          <w:sz w:val="28"/>
        </w:rPr>
        <w:t>局核发的《营业执照》，相关信息登记如下：</w:t>
      </w:r>
    </w:p>
    <w:p w:rsidR="008279DC" w:rsidRPr="007F2452" w:rsidRDefault="008279DC" w:rsidP="00636C97">
      <w:pPr>
        <w:ind w:firstLineChars="200" w:firstLine="560"/>
        <w:rPr>
          <w:rFonts w:eastAsia="仿宋"/>
          <w:caps/>
          <w:sz w:val="28"/>
        </w:rPr>
      </w:pPr>
      <w:r w:rsidRPr="007F2452">
        <w:rPr>
          <w:rFonts w:eastAsia="仿宋"/>
          <w:caps/>
          <w:sz w:val="28"/>
        </w:rPr>
        <w:t>企业名称：</w:t>
      </w:r>
      <w:r w:rsidR="00636C97" w:rsidRPr="00636C97">
        <w:rPr>
          <w:rFonts w:eastAsia="仿宋" w:hint="eastAsia"/>
          <w:sz w:val="28"/>
        </w:rPr>
        <w:t>深圳市互联精英信息技术有限公司</w:t>
      </w:r>
    </w:p>
    <w:p w:rsidR="008279DC" w:rsidRPr="007F2452" w:rsidRDefault="008279DC" w:rsidP="005B5ABC">
      <w:pPr>
        <w:ind w:firstLineChars="200" w:firstLine="560"/>
        <w:rPr>
          <w:rFonts w:eastAsia="仿宋"/>
          <w:caps/>
          <w:sz w:val="28"/>
        </w:rPr>
      </w:pPr>
      <w:r w:rsidRPr="007F2452">
        <w:rPr>
          <w:rFonts w:eastAsia="仿宋"/>
          <w:caps/>
          <w:sz w:val="28"/>
        </w:rPr>
        <w:t>统一社会信用代码：</w:t>
      </w:r>
      <w:r w:rsidR="00270950" w:rsidRPr="00270950">
        <w:rPr>
          <w:rFonts w:eastAsia="仿宋"/>
          <w:caps/>
          <w:sz w:val="28"/>
        </w:rPr>
        <w:t>91440300692537182C</w:t>
      </w:r>
    </w:p>
    <w:p w:rsidR="008279DC" w:rsidRPr="007F2452" w:rsidRDefault="008279DC" w:rsidP="005B5ABC">
      <w:pPr>
        <w:ind w:firstLineChars="200" w:firstLine="560"/>
        <w:rPr>
          <w:rFonts w:eastAsia="仿宋"/>
          <w:caps/>
          <w:sz w:val="28"/>
        </w:rPr>
      </w:pPr>
      <w:r w:rsidRPr="007F2452">
        <w:rPr>
          <w:rFonts w:eastAsia="仿宋"/>
          <w:caps/>
          <w:sz w:val="28"/>
        </w:rPr>
        <w:t>法定代表人：</w:t>
      </w:r>
      <w:r w:rsidR="00017556">
        <w:rPr>
          <w:rFonts w:eastAsia="仿宋"/>
          <w:caps/>
          <w:sz w:val="28"/>
        </w:rPr>
        <w:t>林明玲</w:t>
      </w:r>
    </w:p>
    <w:p w:rsidR="008279DC" w:rsidRPr="007F2452" w:rsidRDefault="008279DC" w:rsidP="005B5ABC">
      <w:pPr>
        <w:ind w:firstLineChars="200" w:firstLine="560"/>
        <w:rPr>
          <w:rFonts w:eastAsia="仿宋"/>
          <w:caps/>
          <w:sz w:val="28"/>
        </w:rPr>
      </w:pPr>
      <w:r w:rsidRPr="007F2452">
        <w:rPr>
          <w:rFonts w:eastAsia="仿宋"/>
          <w:caps/>
          <w:sz w:val="28"/>
        </w:rPr>
        <w:t>住所：</w:t>
      </w:r>
      <w:r w:rsidR="00734F81" w:rsidRPr="00734F81">
        <w:rPr>
          <w:rFonts w:eastAsia="仿宋" w:hint="eastAsia"/>
          <w:caps/>
          <w:sz w:val="28"/>
        </w:rPr>
        <w:t>深圳市前海深港合作区南山街道兴海大道</w:t>
      </w:r>
      <w:r w:rsidR="00734F81" w:rsidRPr="00734F81">
        <w:rPr>
          <w:rFonts w:eastAsia="仿宋" w:hint="eastAsia"/>
          <w:caps/>
          <w:sz w:val="28"/>
        </w:rPr>
        <w:t>3046</w:t>
      </w:r>
      <w:r w:rsidR="00734F81" w:rsidRPr="00734F81">
        <w:rPr>
          <w:rFonts w:eastAsia="仿宋" w:hint="eastAsia"/>
          <w:caps/>
          <w:sz w:val="28"/>
        </w:rPr>
        <w:t>号香江金融大厦</w:t>
      </w:r>
      <w:r w:rsidR="00734F81" w:rsidRPr="00734F81">
        <w:rPr>
          <w:rFonts w:eastAsia="仿宋" w:hint="eastAsia"/>
          <w:caps/>
          <w:sz w:val="28"/>
        </w:rPr>
        <w:t>1416-02C</w:t>
      </w:r>
    </w:p>
    <w:p w:rsidR="008279DC" w:rsidRPr="007F2452" w:rsidRDefault="008279DC" w:rsidP="005B5ABC">
      <w:pPr>
        <w:ind w:firstLineChars="200" w:firstLine="560"/>
        <w:rPr>
          <w:rFonts w:eastAsia="仿宋"/>
          <w:caps/>
          <w:sz w:val="28"/>
        </w:rPr>
      </w:pPr>
      <w:r w:rsidRPr="007F2452">
        <w:rPr>
          <w:rFonts w:eastAsia="仿宋"/>
          <w:caps/>
          <w:sz w:val="28"/>
        </w:rPr>
        <w:t>注册资本：</w:t>
      </w:r>
      <w:r w:rsidR="00734F81">
        <w:rPr>
          <w:rFonts w:eastAsia="仿宋" w:hint="eastAsia"/>
          <w:caps/>
          <w:sz w:val="28"/>
        </w:rPr>
        <w:t>5</w:t>
      </w:r>
      <w:r w:rsidR="00734F81">
        <w:rPr>
          <w:rFonts w:eastAsia="仿宋"/>
          <w:caps/>
          <w:sz w:val="28"/>
        </w:rPr>
        <w:t>,390</w:t>
      </w:r>
      <w:r w:rsidRPr="007F2452">
        <w:rPr>
          <w:rFonts w:eastAsia="仿宋"/>
          <w:caps/>
          <w:sz w:val="28"/>
        </w:rPr>
        <w:t>万元人民币</w:t>
      </w:r>
    </w:p>
    <w:p w:rsidR="008279DC" w:rsidRPr="007F2452" w:rsidRDefault="008279DC" w:rsidP="005B5ABC">
      <w:pPr>
        <w:ind w:firstLineChars="200" w:firstLine="560"/>
        <w:rPr>
          <w:rFonts w:eastAsia="仿宋"/>
          <w:caps/>
          <w:sz w:val="28"/>
        </w:rPr>
      </w:pPr>
      <w:r w:rsidRPr="007F2452">
        <w:rPr>
          <w:rFonts w:eastAsia="仿宋"/>
          <w:caps/>
          <w:sz w:val="28"/>
        </w:rPr>
        <w:t>成立日期：</w:t>
      </w:r>
      <w:r w:rsidR="00734F81">
        <w:rPr>
          <w:rFonts w:eastAsia="仿宋" w:hint="eastAsia"/>
          <w:caps/>
          <w:sz w:val="28"/>
        </w:rPr>
        <w:t>2</w:t>
      </w:r>
      <w:r w:rsidR="00734F81">
        <w:rPr>
          <w:rFonts w:eastAsia="仿宋"/>
          <w:caps/>
          <w:sz w:val="28"/>
        </w:rPr>
        <w:t>009</w:t>
      </w:r>
      <w:r w:rsidRPr="007F2452">
        <w:rPr>
          <w:rFonts w:eastAsia="仿宋"/>
          <w:caps/>
          <w:sz w:val="28"/>
        </w:rPr>
        <w:t>年</w:t>
      </w:r>
      <w:r w:rsidR="00734F81">
        <w:rPr>
          <w:rFonts w:eastAsia="仿宋" w:hint="eastAsia"/>
          <w:caps/>
          <w:sz w:val="28"/>
        </w:rPr>
        <w:t>0</w:t>
      </w:r>
      <w:r w:rsidR="00734F81">
        <w:rPr>
          <w:rFonts w:eastAsia="仿宋"/>
          <w:caps/>
          <w:sz w:val="28"/>
        </w:rPr>
        <w:t>7</w:t>
      </w:r>
      <w:r w:rsidRPr="007F2452">
        <w:rPr>
          <w:rFonts w:eastAsia="仿宋"/>
          <w:caps/>
          <w:sz w:val="28"/>
        </w:rPr>
        <w:t>月</w:t>
      </w:r>
      <w:r w:rsidR="00734F81">
        <w:rPr>
          <w:rFonts w:eastAsia="仿宋" w:hint="eastAsia"/>
          <w:caps/>
          <w:sz w:val="28"/>
        </w:rPr>
        <w:t>1</w:t>
      </w:r>
      <w:r w:rsidR="00734F81">
        <w:rPr>
          <w:rFonts w:eastAsia="仿宋"/>
          <w:caps/>
          <w:sz w:val="28"/>
        </w:rPr>
        <w:t>4</w:t>
      </w:r>
      <w:r w:rsidRPr="007F2452">
        <w:rPr>
          <w:rFonts w:eastAsia="仿宋"/>
          <w:caps/>
          <w:sz w:val="28"/>
        </w:rPr>
        <w:t>日</w:t>
      </w:r>
    </w:p>
    <w:p w:rsidR="008279DC" w:rsidRPr="007F2452" w:rsidRDefault="008279DC" w:rsidP="005B5ABC">
      <w:pPr>
        <w:ind w:firstLineChars="200" w:firstLine="560"/>
        <w:rPr>
          <w:rFonts w:eastAsia="仿宋"/>
          <w:caps/>
          <w:sz w:val="28"/>
        </w:rPr>
      </w:pPr>
      <w:r w:rsidRPr="007F2452">
        <w:rPr>
          <w:rFonts w:eastAsia="仿宋"/>
          <w:caps/>
          <w:sz w:val="28"/>
        </w:rPr>
        <w:t>公司类型：</w:t>
      </w:r>
      <w:r w:rsidR="00734F81">
        <w:rPr>
          <w:rFonts w:eastAsia="仿宋"/>
          <w:caps/>
          <w:sz w:val="28"/>
        </w:rPr>
        <w:t>有限责任公司（法人独资）</w:t>
      </w:r>
    </w:p>
    <w:p w:rsidR="008279DC" w:rsidRDefault="008279DC" w:rsidP="005B5ABC">
      <w:pPr>
        <w:ind w:firstLineChars="200" w:firstLine="560"/>
        <w:rPr>
          <w:rFonts w:ascii="仿宋" w:eastAsia="仿宋" w:hAnsi="仿宋"/>
          <w:caps/>
          <w:sz w:val="28"/>
        </w:rPr>
      </w:pPr>
      <w:r w:rsidRPr="007F2452">
        <w:rPr>
          <w:rFonts w:eastAsia="仿宋"/>
          <w:caps/>
          <w:sz w:val="28"/>
        </w:rPr>
        <w:t>经营范围：</w:t>
      </w:r>
      <w:r w:rsidR="001E4240" w:rsidRPr="001E4240">
        <w:rPr>
          <w:rFonts w:ascii="仿宋" w:eastAsia="仿宋" w:hAnsi="仿宋" w:hint="eastAsia"/>
          <w:caps/>
          <w:sz w:val="28"/>
        </w:rPr>
        <w:t>一般经营项目是：地理信息系统、遥感、全球定位系统、办公自动化软件的技术开发及相关技术咨询，自有技术成果转让；计算机软硬件及网络设备的技术开发与购销；机械设备、仪器仪表及零配件的技术开发、销售及其它国内贸易，从事货物及技术的进出口业务（法律、行政法规、国务院决定规定在登记前须经批准的项目除外）；从事广告业务。网络技术服务；大数据服务；软件开发；信息系统集成服务；信息系统运行维护服务；信息技术咨询服务；计算机系统服务；数字技术服务。（除依法须经批准的项目外，凭营业执照依法自主开展经营活动），许可经营项目是：</w:t>
      </w:r>
    </w:p>
    <w:p w:rsidR="00C44758" w:rsidRPr="00CC1968" w:rsidRDefault="00C44758" w:rsidP="006A3E58">
      <w:pPr>
        <w:ind w:firstLineChars="200" w:firstLine="560"/>
        <w:rPr>
          <w:rFonts w:eastAsia="仿宋"/>
          <w:sz w:val="28"/>
          <w:szCs w:val="28"/>
        </w:rPr>
      </w:pPr>
      <w:r w:rsidRPr="00CC1968">
        <w:rPr>
          <w:rFonts w:eastAsia="仿宋"/>
          <w:sz w:val="28"/>
          <w:szCs w:val="28"/>
        </w:rPr>
        <w:t>特此公告。</w:t>
      </w:r>
    </w:p>
    <w:p w:rsidR="00C44758" w:rsidRPr="007F2452" w:rsidRDefault="00C44758" w:rsidP="008D1FB7">
      <w:pPr>
        <w:spacing w:line="360" w:lineRule="auto"/>
        <w:ind w:firstLineChars="200" w:firstLine="560"/>
        <w:jc w:val="right"/>
        <w:rPr>
          <w:rFonts w:eastAsia="仿宋"/>
          <w:sz w:val="28"/>
        </w:rPr>
      </w:pPr>
      <w:r w:rsidRPr="007F2452">
        <w:rPr>
          <w:rFonts w:eastAsia="仿宋"/>
          <w:sz w:val="28"/>
        </w:rPr>
        <w:t>广东天亿马信息产业股份有限公司</w:t>
      </w:r>
    </w:p>
    <w:p w:rsidR="00C44758" w:rsidRPr="007F2452" w:rsidRDefault="00C44758" w:rsidP="008D1FB7">
      <w:pPr>
        <w:spacing w:line="360" w:lineRule="auto"/>
        <w:ind w:firstLineChars="200" w:firstLine="560"/>
        <w:jc w:val="right"/>
        <w:rPr>
          <w:rFonts w:eastAsia="仿宋"/>
          <w:sz w:val="28"/>
        </w:rPr>
      </w:pPr>
      <w:r w:rsidRPr="007F2452">
        <w:rPr>
          <w:rFonts w:eastAsia="仿宋"/>
          <w:sz w:val="28"/>
        </w:rPr>
        <w:lastRenderedPageBreak/>
        <w:t>董事会</w:t>
      </w:r>
    </w:p>
    <w:p w:rsidR="00EA36E7" w:rsidRPr="007F2452" w:rsidRDefault="00C44758" w:rsidP="00555B43">
      <w:pPr>
        <w:spacing w:line="360" w:lineRule="auto"/>
        <w:ind w:firstLineChars="200" w:firstLine="560"/>
        <w:jc w:val="right"/>
      </w:pPr>
      <w:r w:rsidRPr="007F2452">
        <w:rPr>
          <w:rFonts w:eastAsia="仿宋"/>
          <w:sz w:val="28"/>
          <w:szCs w:val="28"/>
        </w:rPr>
        <w:t>20</w:t>
      </w:r>
      <w:r w:rsidR="00AD2D4E" w:rsidRPr="007F2452">
        <w:rPr>
          <w:rFonts w:eastAsia="仿宋"/>
          <w:sz w:val="28"/>
          <w:szCs w:val="28"/>
        </w:rPr>
        <w:t>23</w:t>
      </w:r>
      <w:r w:rsidRPr="007F2452">
        <w:rPr>
          <w:rFonts w:eastAsia="仿宋"/>
          <w:sz w:val="28"/>
          <w:szCs w:val="28"/>
        </w:rPr>
        <w:t>年</w:t>
      </w:r>
      <w:r w:rsidR="006907EF">
        <w:rPr>
          <w:rFonts w:eastAsia="仿宋"/>
          <w:sz w:val="28"/>
          <w:szCs w:val="28"/>
        </w:rPr>
        <w:t>9</w:t>
      </w:r>
      <w:r w:rsidRPr="007F2452">
        <w:rPr>
          <w:rFonts w:eastAsia="仿宋"/>
          <w:sz w:val="28"/>
          <w:szCs w:val="28"/>
        </w:rPr>
        <w:t>月</w:t>
      </w:r>
      <w:r w:rsidR="001E4240">
        <w:rPr>
          <w:rFonts w:eastAsia="仿宋" w:hint="eastAsia"/>
          <w:sz w:val="28"/>
          <w:szCs w:val="28"/>
        </w:rPr>
        <w:t>1</w:t>
      </w:r>
      <w:r w:rsidR="001E4240">
        <w:rPr>
          <w:rFonts w:eastAsia="仿宋"/>
          <w:sz w:val="28"/>
          <w:szCs w:val="28"/>
        </w:rPr>
        <w:t>5</w:t>
      </w:r>
      <w:r w:rsidRPr="007F2452">
        <w:rPr>
          <w:rFonts w:eastAsia="仿宋"/>
          <w:sz w:val="28"/>
          <w:szCs w:val="28"/>
        </w:rPr>
        <w:t>日</w:t>
      </w:r>
    </w:p>
    <w:sectPr w:rsidR="00EA36E7" w:rsidRPr="007F2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CB" w:rsidRDefault="00BC7BCB" w:rsidP="00DB3226">
      <w:r>
        <w:separator/>
      </w:r>
    </w:p>
  </w:endnote>
  <w:endnote w:type="continuationSeparator" w:id="0">
    <w:p w:rsidR="00BC7BCB" w:rsidRDefault="00BC7BCB"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CB" w:rsidRDefault="00BC7BCB" w:rsidP="00DB3226">
      <w:r>
        <w:separator/>
      </w:r>
    </w:p>
  </w:footnote>
  <w:footnote w:type="continuationSeparator" w:id="0">
    <w:p w:rsidR="00BC7BCB" w:rsidRDefault="00BC7BCB" w:rsidP="00DB3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FCA"/>
    <w:multiLevelType w:val="hybridMultilevel"/>
    <w:tmpl w:val="55B21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17556"/>
    <w:rsid w:val="000205CF"/>
    <w:rsid w:val="000244B6"/>
    <w:rsid w:val="000306C4"/>
    <w:rsid w:val="00030D8D"/>
    <w:rsid w:val="0003245E"/>
    <w:rsid w:val="00032FD4"/>
    <w:rsid w:val="00033798"/>
    <w:rsid w:val="00035AA1"/>
    <w:rsid w:val="00037566"/>
    <w:rsid w:val="00037743"/>
    <w:rsid w:val="000425B6"/>
    <w:rsid w:val="00043691"/>
    <w:rsid w:val="00044F79"/>
    <w:rsid w:val="00050826"/>
    <w:rsid w:val="000514C6"/>
    <w:rsid w:val="000514DC"/>
    <w:rsid w:val="00057FB6"/>
    <w:rsid w:val="00063C91"/>
    <w:rsid w:val="00073482"/>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472F"/>
    <w:rsid w:val="000B5A3A"/>
    <w:rsid w:val="000C0C85"/>
    <w:rsid w:val="000C3383"/>
    <w:rsid w:val="000C7D65"/>
    <w:rsid w:val="000D0999"/>
    <w:rsid w:val="000D2967"/>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4BA5"/>
    <w:rsid w:val="00135FDF"/>
    <w:rsid w:val="00136EB9"/>
    <w:rsid w:val="00140148"/>
    <w:rsid w:val="00140479"/>
    <w:rsid w:val="001411D2"/>
    <w:rsid w:val="00141832"/>
    <w:rsid w:val="001442E3"/>
    <w:rsid w:val="00146B31"/>
    <w:rsid w:val="001529E2"/>
    <w:rsid w:val="0015337F"/>
    <w:rsid w:val="001541A9"/>
    <w:rsid w:val="00155C7D"/>
    <w:rsid w:val="0015730A"/>
    <w:rsid w:val="00160A49"/>
    <w:rsid w:val="001661CB"/>
    <w:rsid w:val="00166755"/>
    <w:rsid w:val="00167034"/>
    <w:rsid w:val="001677BF"/>
    <w:rsid w:val="00167B86"/>
    <w:rsid w:val="00171FCF"/>
    <w:rsid w:val="001728DC"/>
    <w:rsid w:val="00175928"/>
    <w:rsid w:val="00175C0B"/>
    <w:rsid w:val="001950AE"/>
    <w:rsid w:val="001A5522"/>
    <w:rsid w:val="001A6BC5"/>
    <w:rsid w:val="001A7F65"/>
    <w:rsid w:val="001B1FB3"/>
    <w:rsid w:val="001B3A70"/>
    <w:rsid w:val="001B4707"/>
    <w:rsid w:val="001B5598"/>
    <w:rsid w:val="001B56AA"/>
    <w:rsid w:val="001C1C79"/>
    <w:rsid w:val="001C22F3"/>
    <w:rsid w:val="001D183F"/>
    <w:rsid w:val="001D19E0"/>
    <w:rsid w:val="001D3B9A"/>
    <w:rsid w:val="001D51B7"/>
    <w:rsid w:val="001D6C35"/>
    <w:rsid w:val="001E2CFF"/>
    <w:rsid w:val="001E2DB7"/>
    <w:rsid w:val="001E41D9"/>
    <w:rsid w:val="001E4240"/>
    <w:rsid w:val="001F0563"/>
    <w:rsid w:val="001F52E1"/>
    <w:rsid w:val="001F71FE"/>
    <w:rsid w:val="002057DD"/>
    <w:rsid w:val="00206EA1"/>
    <w:rsid w:val="002078F2"/>
    <w:rsid w:val="00211293"/>
    <w:rsid w:val="002136D9"/>
    <w:rsid w:val="0021592C"/>
    <w:rsid w:val="00221A08"/>
    <w:rsid w:val="002242C3"/>
    <w:rsid w:val="00224EDA"/>
    <w:rsid w:val="00227701"/>
    <w:rsid w:val="002359A1"/>
    <w:rsid w:val="00236400"/>
    <w:rsid w:val="00241A00"/>
    <w:rsid w:val="00242243"/>
    <w:rsid w:val="00243664"/>
    <w:rsid w:val="002441EA"/>
    <w:rsid w:val="002442B9"/>
    <w:rsid w:val="00246106"/>
    <w:rsid w:val="00253264"/>
    <w:rsid w:val="0025497F"/>
    <w:rsid w:val="00255C47"/>
    <w:rsid w:val="00256114"/>
    <w:rsid w:val="00256E61"/>
    <w:rsid w:val="00266F83"/>
    <w:rsid w:val="002671D9"/>
    <w:rsid w:val="00270950"/>
    <w:rsid w:val="00271B79"/>
    <w:rsid w:val="0027227C"/>
    <w:rsid w:val="00272D74"/>
    <w:rsid w:val="00276B2D"/>
    <w:rsid w:val="00281744"/>
    <w:rsid w:val="00282FB1"/>
    <w:rsid w:val="00283DB6"/>
    <w:rsid w:val="00286169"/>
    <w:rsid w:val="002865E8"/>
    <w:rsid w:val="002878A5"/>
    <w:rsid w:val="002949A4"/>
    <w:rsid w:val="00294A56"/>
    <w:rsid w:val="00295AB4"/>
    <w:rsid w:val="002A66FD"/>
    <w:rsid w:val="002A7477"/>
    <w:rsid w:val="002B4077"/>
    <w:rsid w:val="002B6600"/>
    <w:rsid w:val="002B6B5D"/>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308B"/>
    <w:rsid w:val="00304763"/>
    <w:rsid w:val="003073E3"/>
    <w:rsid w:val="0032433B"/>
    <w:rsid w:val="00332221"/>
    <w:rsid w:val="00342903"/>
    <w:rsid w:val="003448E2"/>
    <w:rsid w:val="00344F33"/>
    <w:rsid w:val="003474FF"/>
    <w:rsid w:val="0035302C"/>
    <w:rsid w:val="00353432"/>
    <w:rsid w:val="003547E0"/>
    <w:rsid w:val="00356576"/>
    <w:rsid w:val="00360691"/>
    <w:rsid w:val="0036223C"/>
    <w:rsid w:val="00365A74"/>
    <w:rsid w:val="00365C22"/>
    <w:rsid w:val="00372631"/>
    <w:rsid w:val="00382873"/>
    <w:rsid w:val="00383664"/>
    <w:rsid w:val="003837DC"/>
    <w:rsid w:val="003937EA"/>
    <w:rsid w:val="00394630"/>
    <w:rsid w:val="00394933"/>
    <w:rsid w:val="00396F96"/>
    <w:rsid w:val="003A0CFB"/>
    <w:rsid w:val="003A1DF2"/>
    <w:rsid w:val="003A2C75"/>
    <w:rsid w:val="003A333B"/>
    <w:rsid w:val="003A5010"/>
    <w:rsid w:val="003A5546"/>
    <w:rsid w:val="003A75BA"/>
    <w:rsid w:val="003B1F66"/>
    <w:rsid w:val="003B3120"/>
    <w:rsid w:val="003B39D3"/>
    <w:rsid w:val="003B39D5"/>
    <w:rsid w:val="003B7A2E"/>
    <w:rsid w:val="003D0236"/>
    <w:rsid w:val="003D6CA3"/>
    <w:rsid w:val="003E57E7"/>
    <w:rsid w:val="003E6FCA"/>
    <w:rsid w:val="003E7338"/>
    <w:rsid w:val="003E7DEE"/>
    <w:rsid w:val="003E7ED2"/>
    <w:rsid w:val="003E7F5B"/>
    <w:rsid w:val="003F76D3"/>
    <w:rsid w:val="00401E94"/>
    <w:rsid w:val="004031B4"/>
    <w:rsid w:val="004041B0"/>
    <w:rsid w:val="00412D77"/>
    <w:rsid w:val="004161B2"/>
    <w:rsid w:val="00420293"/>
    <w:rsid w:val="00424F53"/>
    <w:rsid w:val="004327E5"/>
    <w:rsid w:val="00432CED"/>
    <w:rsid w:val="00432D82"/>
    <w:rsid w:val="00441904"/>
    <w:rsid w:val="00441908"/>
    <w:rsid w:val="00445454"/>
    <w:rsid w:val="00450CE2"/>
    <w:rsid w:val="004523BE"/>
    <w:rsid w:val="0045299D"/>
    <w:rsid w:val="00457F83"/>
    <w:rsid w:val="00464B8C"/>
    <w:rsid w:val="00464C5C"/>
    <w:rsid w:val="00465915"/>
    <w:rsid w:val="00466727"/>
    <w:rsid w:val="00466D3C"/>
    <w:rsid w:val="00473959"/>
    <w:rsid w:val="00477466"/>
    <w:rsid w:val="004774BF"/>
    <w:rsid w:val="00485AD3"/>
    <w:rsid w:val="00485FE8"/>
    <w:rsid w:val="00486C53"/>
    <w:rsid w:val="00487F65"/>
    <w:rsid w:val="00491428"/>
    <w:rsid w:val="00491CB1"/>
    <w:rsid w:val="00493C6C"/>
    <w:rsid w:val="004A06B1"/>
    <w:rsid w:val="004A0DE6"/>
    <w:rsid w:val="004A3B26"/>
    <w:rsid w:val="004A44BE"/>
    <w:rsid w:val="004A493B"/>
    <w:rsid w:val="004A7549"/>
    <w:rsid w:val="004B181E"/>
    <w:rsid w:val="004B1C82"/>
    <w:rsid w:val="004B407C"/>
    <w:rsid w:val="004B5728"/>
    <w:rsid w:val="004B6BF0"/>
    <w:rsid w:val="004B7309"/>
    <w:rsid w:val="004C1C25"/>
    <w:rsid w:val="004C3A82"/>
    <w:rsid w:val="004D2342"/>
    <w:rsid w:val="004D64BD"/>
    <w:rsid w:val="004D6BCB"/>
    <w:rsid w:val="004E208D"/>
    <w:rsid w:val="004E3225"/>
    <w:rsid w:val="004E6EFB"/>
    <w:rsid w:val="004E7162"/>
    <w:rsid w:val="004F3BBB"/>
    <w:rsid w:val="004F64DC"/>
    <w:rsid w:val="004F684D"/>
    <w:rsid w:val="00500659"/>
    <w:rsid w:val="00502244"/>
    <w:rsid w:val="0050595A"/>
    <w:rsid w:val="0051076B"/>
    <w:rsid w:val="00510F96"/>
    <w:rsid w:val="00512A98"/>
    <w:rsid w:val="005132EB"/>
    <w:rsid w:val="005136BD"/>
    <w:rsid w:val="00514F2B"/>
    <w:rsid w:val="005154AB"/>
    <w:rsid w:val="00517F59"/>
    <w:rsid w:val="00526132"/>
    <w:rsid w:val="0052614A"/>
    <w:rsid w:val="00527249"/>
    <w:rsid w:val="00531AC9"/>
    <w:rsid w:val="0053320D"/>
    <w:rsid w:val="00536AD0"/>
    <w:rsid w:val="00537275"/>
    <w:rsid w:val="0053767A"/>
    <w:rsid w:val="00540D7A"/>
    <w:rsid w:val="00543061"/>
    <w:rsid w:val="0054415A"/>
    <w:rsid w:val="005469D2"/>
    <w:rsid w:val="00547A9C"/>
    <w:rsid w:val="00550337"/>
    <w:rsid w:val="00551182"/>
    <w:rsid w:val="005525FD"/>
    <w:rsid w:val="00555B43"/>
    <w:rsid w:val="005578B8"/>
    <w:rsid w:val="005601DC"/>
    <w:rsid w:val="005647C0"/>
    <w:rsid w:val="00570538"/>
    <w:rsid w:val="005706CE"/>
    <w:rsid w:val="0057251C"/>
    <w:rsid w:val="0057262C"/>
    <w:rsid w:val="00572D05"/>
    <w:rsid w:val="005749D5"/>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5ABC"/>
    <w:rsid w:val="005B7413"/>
    <w:rsid w:val="005C37F7"/>
    <w:rsid w:val="005C4702"/>
    <w:rsid w:val="005C48CF"/>
    <w:rsid w:val="005D032A"/>
    <w:rsid w:val="005D1B57"/>
    <w:rsid w:val="005D6035"/>
    <w:rsid w:val="005D6D81"/>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36C97"/>
    <w:rsid w:val="00642016"/>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12D6"/>
    <w:rsid w:val="00673006"/>
    <w:rsid w:val="006742DF"/>
    <w:rsid w:val="00674743"/>
    <w:rsid w:val="00674BCF"/>
    <w:rsid w:val="006763ED"/>
    <w:rsid w:val="0068182A"/>
    <w:rsid w:val="0068573A"/>
    <w:rsid w:val="0068639F"/>
    <w:rsid w:val="006907EF"/>
    <w:rsid w:val="006927B8"/>
    <w:rsid w:val="0069592F"/>
    <w:rsid w:val="006968BB"/>
    <w:rsid w:val="006A212C"/>
    <w:rsid w:val="006A3E58"/>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34F81"/>
    <w:rsid w:val="00740F70"/>
    <w:rsid w:val="007425B0"/>
    <w:rsid w:val="00746004"/>
    <w:rsid w:val="007501A9"/>
    <w:rsid w:val="00750B6C"/>
    <w:rsid w:val="00750CF5"/>
    <w:rsid w:val="007511EA"/>
    <w:rsid w:val="00751976"/>
    <w:rsid w:val="00751C1F"/>
    <w:rsid w:val="00752E0D"/>
    <w:rsid w:val="00753E2A"/>
    <w:rsid w:val="00754BF0"/>
    <w:rsid w:val="00754D3D"/>
    <w:rsid w:val="00761D64"/>
    <w:rsid w:val="00762682"/>
    <w:rsid w:val="007647D7"/>
    <w:rsid w:val="0076534B"/>
    <w:rsid w:val="0076550A"/>
    <w:rsid w:val="00766375"/>
    <w:rsid w:val="00771CDF"/>
    <w:rsid w:val="00773ABD"/>
    <w:rsid w:val="0077451A"/>
    <w:rsid w:val="0077747E"/>
    <w:rsid w:val="00785139"/>
    <w:rsid w:val="0078522F"/>
    <w:rsid w:val="00785653"/>
    <w:rsid w:val="00785BD3"/>
    <w:rsid w:val="0078666E"/>
    <w:rsid w:val="00792D49"/>
    <w:rsid w:val="007946A0"/>
    <w:rsid w:val="00796D98"/>
    <w:rsid w:val="007A37B5"/>
    <w:rsid w:val="007A37CC"/>
    <w:rsid w:val="007A4F6E"/>
    <w:rsid w:val="007A59EE"/>
    <w:rsid w:val="007A5BCD"/>
    <w:rsid w:val="007B1210"/>
    <w:rsid w:val="007B491A"/>
    <w:rsid w:val="007B643F"/>
    <w:rsid w:val="007C63F9"/>
    <w:rsid w:val="007C7D50"/>
    <w:rsid w:val="007D05D2"/>
    <w:rsid w:val="007D3240"/>
    <w:rsid w:val="007D3618"/>
    <w:rsid w:val="007D36DB"/>
    <w:rsid w:val="007D539B"/>
    <w:rsid w:val="007D5E91"/>
    <w:rsid w:val="007E0344"/>
    <w:rsid w:val="007E2012"/>
    <w:rsid w:val="007E3328"/>
    <w:rsid w:val="007F2452"/>
    <w:rsid w:val="007F5436"/>
    <w:rsid w:val="007F6D1E"/>
    <w:rsid w:val="007F78D3"/>
    <w:rsid w:val="007F7AD5"/>
    <w:rsid w:val="0080131A"/>
    <w:rsid w:val="0080264F"/>
    <w:rsid w:val="00803727"/>
    <w:rsid w:val="008054E6"/>
    <w:rsid w:val="00805737"/>
    <w:rsid w:val="00811018"/>
    <w:rsid w:val="00822DD2"/>
    <w:rsid w:val="00823F6D"/>
    <w:rsid w:val="0082414B"/>
    <w:rsid w:val="00825835"/>
    <w:rsid w:val="008266DB"/>
    <w:rsid w:val="008273EA"/>
    <w:rsid w:val="008279DC"/>
    <w:rsid w:val="008318C3"/>
    <w:rsid w:val="0083626F"/>
    <w:rsid w:val="00844EB7"/>
    <w:rsid w:val="008469A7"/>
    <w:rsid w:val="00847D8F"/>
    <w:rsid w:val="00852D73"/>
    <w:rsid w:val="008552BC"/>
    <w:rsid w:val="00861AAC"/>
    <w:rsid w:val="00861F9A"/>
    <w:rsid w:val="008624FA"/>
    <w:rsid w:val="0087494A"/>
    <w:rsid w:val="00874F8A"/>
    <w:rsid w:val="00875144"/>
    <w:rsid w:val="008759D3"/>
    <w:rsid w:val="00876BB8"/>
    <w:rsid w:val="008809DA"/>
    <w:rsid w:val="00881ABD"/>
    <w:rsid w:val="00883E4B"/>
    <w:rsid w:val="00886CF8"/>
    <w:rsid w:val="008936B6"/>
    <w:rsid w:val="0089613F"/>
    <w:rsid w:val="00896A56"/>
    <w:rsid w:val="00896F05"/>
    <w:rsid w:val="008A252D"/>
    <w:rsid w:val="008B0F43"/>
    <w:rsid w:val="008B1CE2"/>
    <w:rsid w:val="008B2BFA"/>
    <w:rsid w:val="008B3E72"/>
    <w:rsid w:val="008B3F77"/>
    <w:rsid w:val="008B467B"/>
    <w:rsid w:val="008B6CF3"/>
    <w:rsid w:val="008C1C3F"/>
    <w:rsid w:val="008C1F67"/>
    <w:rsid w:val="008C73C4"/>
    <w:rsid w:val="008C7AB0"/>
    <w:rsid w:val="008D1FB7"/>
    <w:rsid w:val="008D3C29"/>
    <w:rsid w:val="008D4144"/>
    <w:rsid w:val="008D5172"/>
    <w:rsid w:val="008D57AD"/>
    <w:rsid w:val="008E10C8"/>
    <w:rsid w:val="008E617C"/>
    <w:rsid w:val="008E7723"/>
    <w:rsid w:val="008F060C"/>
    <w:rsid w:val="008F1D79"/>
    <w:rsid w:val="008F3FE5"/>
    <w:rsid w:val="008F4CC3"/>
    <w:rsid w:val="0090449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63D85"/>
    <w:rsid w:val="009705E6"/>
    <w:rsid w:val="00970FFB"/>
    <w:rsid w:val="00971A84"/>
    <w:rsid w:val="009750FB"/>
    <w:rsid w:val="00975BBF"/>
    <w:rsid w:val="0097610D"/>
    <w:rsid w:val="00981B4E"/>
    <w:rsid w:val="00984441"/>
    <w:rsid w:val="009855B2"/>
    <w:rsid w:val="0098605C"/>
    <w:rsid w:val="00986474"/>
    <w:rsid w:val="009868D5"/>
    <w:rsid w:val="009905B0"/>
    <w:rsid w:val="009917E7"/>
    <w:rsid w:val="00992383"/>
    <w:rsid w:val="00992DC4"/>
    <w:rsid w:val="009A2184"/>
    <w:rsid w:val="009A33C5"/>
    <w:rsid w:val="009A49D1"/>
    <w:rsid w:val="009A572F"/>
    <w:rsid w:val="009A6896"/>
    <w:rsid w:val="009B4669"/>
    <w:rsid w:val="009B58B5"/>
    <w:rsid w:val="009B5B60"/>
    <w:rsid w:val="009B5D74"/>
    <w:rsid w:val="009C102A"/>
    <w:rsid w:val="009C3F08"/>
    <w:rsid w:val="009C3F6F"/>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07473"/>
    <w:rsid w:val="00A10E51"/>
    <w:rsid w:val="00A11A1C"/>
    <w:rsid w:val="00A15370"/>
    <w:rsid w:val="00A20175"/>
    <w:rsid w:val="00A25742"/>
    <w:rsid w:val="00A265E9"/>
    <w:rsid w:val="00A33314"/>
    <w:rsid w:val="00A3339E"/>
    <w:rsid w:val="00A42EEE"/>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A6563"/>
    <w:rsid w:val="00AB18DB"/>
    <w:rsid w:val="00AC0399"/>
    <w:rsid w:val="00AC32DC"/>
    <w:rsid w:val="00AC37E7"/>
    <w:rsid w:val="00AC426D"/>
    <w:rsid w:val="00AC7153"/>
    <w:rsid w:val="00AD2C0B"/>
    <w:rsid w:val="00AD2D4E"/>
    <w:rsid w:val="00AD6E8B"/>
    <w:rsid w:val="00AD6F9E"/>
    <w:rsid w:val="00AD73B9"/>
    <w:rsid w:val="00AD7AFC"/>
    <w:rsid w:val="00AF2861"/>
    <w:rsid w:val="00AF599A"/>
    <w:rsid w:val="00AF62CF"/>
    <w:rsid w:val="00AF752C"/>
    <w:rsid w:val="00B03111"/>
    <w:rsid w:val="00B07A38"/>
    <w:rsid w:val="00B10A87"/>
    <w:rsid w:val="00B11327"/>
    <w:rsid w:val="00B118D3"/>
    <w:rsid w:val="00B133B1"/>
    <w:rsid w:val="00B222A1"/>
    <w:rsid w:val="00B24C5C"/>
    <w:rsid w:val="00B24D29"/>
    <w:rsid w:val="00B269C1"/>
    <w:rsid w:val="00B26A31"/>
    <w:rsid w:val="00B26FAD"/>
    <w:rsid w:val="00B377B9"/>
    <w:rsid w:val="00B41723"/>
    <w:rsid w:val="00B41865"/>
    <w:rsid w:val="00B45005"/>
    <w:rsid w:val="00B464BC"/>
    <w:rsid w:val="00B500E2"/>
    <w:rsid w:val="00B50859"/>
    <w:rsid w:val="00B52F79"/>
    <w:rsid w:val="00B55F84"/>
    <w:rsid w:val="00B650E1"/>
    <w:rsid w:val="00B65621"/>
    <w:rsid w:val="00B65A86"/>
    <w:rsid w:val="00B71329"/>
    <w:rsid w:val="00B73BEA"/>
    <w:rsid w:val="00B76B22"/>
    <w:rsid w:val="00B82BA0"/>
    <w:rsid w:val="00B85F81"/>
    <w:rsid w:val="00B90062"/>
    <w:rsid w:val="00B91946"/>
    <w:rsid w:val="00B933B8"/>
    <w:rsid w:val="00B94271"/>
    <w:rsid w:val="00B945F6"/>
    <w:rsid w:val="00B96156"/>
    <w:rsid w:val="00B96D20"/>
    <w:rsid w:val="00B97F6D"/>
    <w:rsid w:val="00BA5692"/>
    <w:rsid w:val="00BA5963"/>
    <w:rsid w:val="00BA6C2F"/>
    <w:rsid w:val="00BA7CF2"/>
    <w:rsid w:val="00BB1914"/>
    <w:rsid w:val="00BB1F58"/>
    <w:rsid w:val="00BB3606"/>
    <w:rsid w:val="00BB4CE2"/>
    <w:rsid w:val="00BB6763"/>
    <w:rsid w:val="00BC1091"/>
    <w:rsid w:val="00BC2463"/>
    <w:rsid w:val="00BC36B8"/>
    <w:rsid w:val="00BC4D7F"/>
    <w:rsid w:val="00BC551E"/>
    <w:rsid w:val="00BC5E5A"/>
    <w:rsid w:val="00BC5EF0"/>
    <w:rsid w:val="00BC7BCB"/>
    <w:rsid w:val="00BD1396"/>
    <w:rsid w:val="00BD3051"/>
    <w:rsid w:val="00BE091C"/>
    <w:rsid w:val="00BE0AC4"/>
    <w:rsid w:val="00BE3799"/>
    <w:rsid w:val="00BE4437"/>
    <w:rsid w:val="00BE48EB"/>
    <w:rsid w:val="00BE5AE7"/>
    <w:rsid w:val="00BE5F4F"/>
    <w:rsid w:val="00BE7A25"/>
    <w:rsid w:val="00BF2C91"/>
    <w:rsid w:val="00BF456D"/>
    <w:rsid w:val="00BF5D21"/>
    <w:rsid w:val="00BF71D0"/>
    <w:rsid w:val="00BF7BAE"/>
    <w:rsid w:val="00C03C51"/>
    <w:rsid w:val="00C0465F"/>
    <w:rsid w:val="00C06214"/>
    <w:rsid w:val="00C13582"/>
    <w:rsid w:val="00C164AC"/>
    <w:rsid w:val="00C1658B"/>
    <w:rsid w:val="00C27889"/>
    <w:rsid w:val="00C3336F"/>
    <w:rsid w:val="00C339DB"/>
    <w:rsid w:val="00C4112E"/>
    <w:rsid w:val="00C41F17"/>
    <w:rsid w:val="00C44758"/>
    <w:rsid w:val="00C51D95"/>
    <w:rsid w:val="00C51ED5"/>
    <w:rsid w:val="00C5272E"/>
    <w:rsid w:val="00C53563"/>
    <w:rsid w:val="00C55432"/>
    <w:rsid w:val="00C60235"/>
    <w:rsid w:val="00C76D4F"/>
    <w:rsid w:val="00C77EB7"/>
    <w:rsid w:val="00C819FD"/>
    <w:rsid w:val="00C82604"/>
    <w:rsid w:val="00C8317E"/>
    <w:rsid w:val="00C84190"/>
    <w:rsid w:val="00C90B9F"/>
    <w:rsid w:val="00C938FB"/>
    <w:rsid w:val="00C94695"/>
    <w:rsid w:val="00C9470F"/>
    <w:rsid w:val="00C96E74"/>
    <w:rsid w:val="00CA284B"/>
    <w:rsid w:val="00CA4C53"/>
    <w:rsid w:val="00CA5121"/>
    <w:rsid w:val="00CA6D7F"/>
    <w:rsid w:val="00CB24AC"/>
    <w:rsid w:val="00CB3200"/>
    <w:rsid w:val="00CB48F5"/>
    <w:rsid w:val="00CB512A"/>
    <w:rsid w:val="00CC08CB"/>
    <w:rsid w:val="00CC1968"/>
    <w:rsid w:val="00CC530C"/>
    <w:rsid w:val="00CC5356"/>
    <w:rsid w:val="00CC724F"/>
    <w:rsid w:val="00CC7E88"/>
    <w:rsid w:val="00CD3F99"/>
    <w:rsid w:val="00CD4AFB"/>
    <w:rsid w:val="00CD5906"/>
    <w:rsid w:val="00CE17BA"/>
    <w:rsid w:val="00CE3FDA"/>
    <w:rsid w:val="00CE4630"/>
    <w:rsid w:val="00CE47E2"/>
    <w:rsid w:val="00CE6C09"/>
    <w:rsid w:val="00CE7630"/>
    <w:rsid w:val="00CE7D75"/>
    <w:rsid w:val="00CF3722"/>
    <w:rsid w:val="00CF43E5"/>
    <w:rsid w:val="00CF5D95"/>
    <w:rsid w:val="00CF75A6"/>
    <w:rsid w:val="00D01B03"/>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6343E"/>
    <w:rsid w:val="00D712BA"/>
    <w:rsid w:val="00D75DD1"/>
    <w:rsid w:val="00D76D89"/>
    <w:rsid w:val="00D76DEE"/>
    <w:rsid w:val="00D82899"/>
    <w:rsid w:val="00D83A50"/>
    <w:rsid w:val="00D8787C"/>
    <w:rsid w:val="00D905CA"/>
    <w:rsid w:val="00D95E42"/>
    <w:rsid w:val="00D96E16"/>
    <w:rsid w:val="00DA59C5"/>
    <w:rsid w:val="00DA70B7"/>
    <w:rsid w:val="00DB0D38"/>
    <w:rsid w:val="00DB1AE6"/>
    <w:rsid w:val="00DB300B"/>
    <w:rsid w:val="00DB3226"/>
    <w:rsid w:val="00DB5077"/>
    <w:rsid w:val="00DB7340"/>
    <w:rsid w:val="00DB7587"/>
    <w:rsid w:val="00DB790D"/>
    <w:rsid w:val="00DC188E"/>
    <w:rsid w:val="00DC30FE"/>
    <w:rsid w:val="00DC35EA"/>
    <w:rsid w:val="00DC3D77"/>
    <w:rsid w:val="00DD1E43"/>
    <w:rsid w:val="00DE1CBD"/>
    <w:rsid w:val="00DE306F"/>
    <w:rsid w:val="00DE6D59"/>
    <w:rsid w:val="00DE746F"/>
    <w:rsid w:val="00DF0D74"/>
    <w:rsid w:val="00DF1826"/>
    <w:rsid w:val="00DF5663"/>
    <w:rsid w:val="00DF7CC9"/>
    <w:rsid w:val="00E0289C"/>
    <w:rsid w:val="00E02DBA"/>
    <w:rsid w:val="00E033AF"/>
    <w:rsid w:val="00E063DE"/>
    <w:rsid w:val="00E16172"/>
    <w:rsid w:val="00E2099D"/>
    <w:rsid w:val="00E23638"/>
    <w:rsid w:val="00E258F9"/>
    <w:rsid w:val="00E26949"/>
    <w:rsid w:val="00E26DAF"/>
    <w:rsid w:val="00E27365"/>
    <w:rsid w:val="00E30A53"/>
    <w:rsid w:val="00E32241"/>
    <w:rsid w:val="00E32C16"/>
    <w:rsid w:val="00E35262"/>
    <w:rsid w:val="00E3563A"/>
    <w:rsid w:val="00E35DEF"/>
    <w:rsid w:val="00E36120"/>
    <w:rsid w:val="00E36CDA"/>
    <w:rsid w:val="00E377E3"/>
    <w:rsid w:val="00E37E81"/>
    <w:rsid w:val="00E40A8C"/>
    <w:rsid w:val="00E41441"/>
    <w:rsid w:val="00E5187A"/>
    <w:rsid w:val="00E5275B"/>
    <w:rsid w:val="00E52FE5"/>
    <w:rsid w:val="00E535DF"/>
    <w:rsid w:val="00E54A93"/>
    <w:rsid w:val="00E64918"/>
    <w:rsid w:val="00E70104"/>
    <w:rsid w:val="00E70586"/>
    <w:rsid w:val="00E7087D"/>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6EDF"/>
    <w:rsid w:val="00ED76F7"/>
    <w:rsid w:val="00ED7C61"/>
    <w:rsid w:val="00EE07B6"/>
    <w:rsid w:val="00EE0E27"/>
    <w:rsid w:val="00EE280C"/>
    <w:rsid w:val="00EF0148"/>
    <w:rsid w:val="00EF1B04"/>
    <w:rsid w:val="00EF31BB"/>
    <w:rsid w:val="00EF3EE9"/>
    <w:rsid w:val="00EF472D"/>
    <w:rsid w:val="00EF4778"/>
    <w:rsid w:val="00EF760A"/>
    <w:rsid w:val="00F0516F"/>
    <w:rsid w:val="00F05475"/>
    <w:rsid w:val="00F0584C"/>
    <w:rsid w:val="00F06086"/>
    <w:rsid w:val="00F0757B"/>
    <w:rsid w:val="00F12CE4"/>
    <w:rsid w:val="00F249DB"/>
    <w:rsid w:val="00F250FA"/>
    <w:rsid w:val="00F251EB"/>
    <w:rsid w:val="00F253B9"/>
    <w:rsid w:val="00F36B51"/>
    <w:rsid w:val="00F36CD8"/>
    <w:rsid w:val="00F37759"/>
    <w:rsid w:val="00F4431A"/>
    <w:rsid w:val="00F44492"/>
    <w:rsid w:val="00F514F7"/>
    <w:rsid w:val="00F51EB7"/>
    <w:rsid w:val="00F52881"/>
    <w:rsid w:val="00F539CC"/>
    <w:rsid w:val="00F5638B"/>
    <w:rsid w:val="00F612BA"/>
    <w:rsid w:val="00F66099"/>
    <w:rsid w:val="00F66450"/>
    <w:rsid w:val="00F67C72"/>
    <w:rsid w:val="00F70006"/>
    <w:rsid w:val="00F71F9B"/>
    <w:rsid w:val="00F73590"/>
    <w:rsid w:val="00F73AA6"/>
    <w:rsid w:val="00F81818"/>
    <w:rsid w:val="00F92652"/>
    <w:rsid w:val="00F931D6"/>
    <w:rsid w:val="00F9376E"/>
    <w:rsid w:val="00FA714A"/>
    <w:rsid w:val="00FB0B91"/>
    <w:rsid w:val="00FB29F7"/>
    <w:rsid w:val="00FB2B7C"/>
    <w:rsid w:val="00FB473F"/>
    <w:rsid w:val="00FB6D3D"/>
    <w:rsid w:val="00FC048A"/>
    <w:rsid w:val="00FC0510"/>
    <w:rsid w:val="00FC06E3"/>
    <w:rsid w:val="00FC0EE7"/>
    <w:rsid w:val="00FC2232"/>
    <w:rsid w:val="00FC22BA"/>
    <w:rsid w:val="00FD22FE"/>
    <w:rsid w:val="00FE0A77"/>
    <w:rsid w:val="00FE25FE"/>
    <w:rsid w:val="00FE533A"/>
    <w:rsid w:val="00FE6648"/>
    <w:rsid w:val="00FE6A0C"/>
    <w:rsid w:val="00FF4BC6"/>
    <w:rsid w:val="00FF4C7D"/>
    <w:rsid w:val="00FF4DD9"/>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29674-42EC-4A41-8F3F-7A9895DA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 w:type="paragraph" w:styleId="a7">
    <w:name w:val="List Paragraph"/>
    <w:basedOn w:val="a"/>
    <w:uiPriority w:val="34"/>
    <w:qFormat/>
    <w:rsid w:val="002359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857">
      <w:bodyDiv w:val="1"/>
      <w:marLeft w:val="0"/>
      <w:marRight w:val="0"/>
      <w:marTop w:val="0"/>
      <w:marBottom w:val="0"/>
      <w:divBdr>
        <w:top w:val="none" w:sz="0" w:space="0" w:color="auto"/>
        <w:left w:val="none" w:sz="0" w:space="0" w:color="auto"/>
        <w:bottom w:val="none" w:sz="0" w:space="0" w:color="auto"/>
        <w:right w:val="none" w:sz="0" w:space="0" w:color="auto"/>
      </w:divBdr>
      <w:divsChild>
        <w:div w:id="1529029038">
          <w:marLeft w:val="0"/>
          <w:marRight w:val="0"/>
          <w:marTop w:val="0"/>
          <w:marBottom w:val="0"/>
          <w:divBdr>
            <w:top w:val="none" w:sz="0" w:space="0" w:color="auto"/>
            <w:left w:val="none" w:sz="0" w:space="0" w:color="auto"/>
            <w:bottom w:val="none" w:sz="0" w:space="0" w:color="auto"/>
            <w:right w:val="none" w:sz="0" w:space="0" w:color="auto"/>
          </w:divBdr>
        </w:div>
        <w:div w:id="791825216">
          <w:marLeft w:val="0"/>
          <w:marRight w:val="225"/>
          <w:marTop w:val="0"/>
          <w:marBottom w:val="0"/>
          <w:divBdr>
            <w:top w:val="none" w:sz="0" w:space="0" w:color="auto"/>
            <w:left w:val="none" w:sz="0" w:space="0" w:color="auto"/>
            <w:bottom w:val="none" w:sz="0" w:space="0" w:color="auto"/>
            <w:right w:val="none" w:sz="0" w:space="0" w:color="auto"/>
          </w:divBdr>
        </w:div>
      </w:divsChild>
    </w:div>
    <w:div w:id="11688317">
      <w:bodyDiv w:val="1"/>
      <w:marLeft w:val="0"/>
      <w:marRight w:val="0"/>
      <w:marTop w:val="0"/>
      <w:marBottom w:val="0"/>
      <w:divBdr>
        <w:top w:val="none" w:sz="0" w:space="0" w:color="auto"/>
        <w:left w:val="none" w:sz="0" w:space="0" w:color="auto"/>
        <w:bottom w:val="none" w:sz="0" w:space="0" w:color="auto"/>
        <w:right w:val="none" w:sz="0" w:space="0" w:color="auto"/>
      </w:divBdr>
      <w:divsChild>
        <w:div w:id="2009863339">
          <w:marLeft w:val="0"/>
          <w:marRight w:val="0"/>
          <w:marTop w:val="0"/>
          <w:marBottom w:val="0"/>
          <w:divBdr>
            <w:top w:val="none" w:sz="0" w:space="0" w:color="auto"/>
            <w:left w:val="none" w:sz="0" w:space="0" w:color="auto"/>
            <w:bottom w:val="none" w:sz="0" w:space="0" w:color="auto"/>
            <w:right w:val="none" w:sz="0" w:space="0" w:color="auto"/>
          </w:divBdr>
        </w:div>
        <w:div w:id="2087607396">
          <w:marLeft w:val="0"/>
          <w:marRight w:val="225"/>
          <w:marTop w:val="0"/>
          <w:marBottom w:val="0"/>
          <w:divBdr>
            <w:top w:val="none" w:sz="0" w:space="0" w:color="auto"/>
            <w:left w:val="none" w:sz="0" w:space="0" w:color="auto"/>
            <w:bottom w:val="none" w:sz="0" w:space="0" w:color="auto"/>
            <w:right w:val="none" w:sz="0" w:space="0" w:color="auto"/>
          </w:divBdr>
        </w:div>
      </w:divsChild>
    </w:div>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44598879">
      <w:bodyDiv w:val="1"/>
      <w:marLeft w:val="0"/>
      <w:marRight w:val="0"/>
      <w:marTop w:val="0"/>
      <w:marBottom w:val="0"/>
      <w:divBdr>
        <w:top w:val="none" w:sz="0" w:space="0" w:color="auto"/>
        <w:left w:val="none" w:sz="0" w:space="0" w:color="auto"/>
        <w:bottom w:val="none" w:sz="0" w:space="0" w:color="auto"/>
        <w:right w:val="none" w:sz="0" w:space="0" w:color="auto"/>
      </w:divBdr>
      <w:divsChild>
        <w:div w:id="916984604">
          <w:marLeft w:val="0"/>
          <w:marRight w:val="0"/>
          <w:marTop w:val="0"/>
          <w:marBottom w:val="0"/>
          <w:divBdr>
            <w:top w:val="none" w:sz="0" w:space="0" w:color="auto"/>
            <w:left w:val="none" w:sz="0" w:space="0" w:color="auto"/>
            <w:bottom w:val="none" w:sz="0" w:space="0" w:color="auto"/>
            <w:right w:val="none" w:sz="0" w:space="0" w:color="auto"/>
          </w:divBdr>
        </w:div>
      </w:divsChild>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 w:id="1908420510">
      <w:bodyDiv w:val="1"/>
      <w:marLeft w:val="0"/>
      <w:marRight w:val="0"/>
      <w:marTop w:val="0"/>
      <w:marBottom w:val="0"/>
      <w:divBdr>
        <w:top w:val="none" w:sz="0" w:space="0" w:color="auto"/>
        <w:left w:val="none" w:sz="0" w:space="0" w:color="auto"/>
        <w:bottom w:val="none" w:sz="0" w:space="0" w:color="auto"/>
        <w:right w:val="none" w:sz="0" w:space="0" w:color="auto"/>
      </w:divBdr>
    </w:div>
    <w:div w:id="19128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DA70C467-CC8A-4A19-9ABC-CB011E1348ED}">
  <ds:schemaRefs>
    <ds:schemaRef ds:uri="http://www.yonyou.com/datasource"/>
  </ds:schemaRefs>
</ds:datastoreItem>
</file>

<file path=customXml/itemProps2.xml><?xml version="1.0" encoding="utf-8"?>
<ds:datastoreItem xmlns:ds="http://schemas.openxmlformats.org/officeDocument/2006/customXml" ds:itemID="{0356072A-48C9-4503-9B1F-9F4E4A412FB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Yang</cp:lastModifiedBy>
  <cp:revision>17</cp:revision>
  <cp:lastPrinted>2023-02-24T06:41:00Z</cp:lastPrinted>
  <dcterms:created xsi:type="dcterms:W3CDTF">2023-06-14T09:40:00Z</dcterms:created>
  <dcterms:modified xsi:type="dcterms:W3CDTF">2023-09-15T08:15:00Z</dcterms:modified>
</cp:coreProperties>
</file>