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B4EE7" w14:textId="77777777"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E05E5C">
        <w:rPr>
          <w:rFonts w:ascii="仿宋" w:eastAsia="仿宋" w:hAnsi="仿宋" w:hint="eastAsia"/>
          <w:color w:val="000000"/>
          <w:sz w:val="28"/>
        </w:rPr>
        <w:t>1</w:t>
      </w:r>
      <w:r w:rsidR="001B73E3">
        <w:rPr>
          <w:rFonts w:ascii="仿宋" w:eastAsia="仿宋" w:hAnsi="仿宋" w:hint="eastAsia"/>
          <w:color w:val="000000"/>
          <w:sz w:val="28"/>
        </w:rPr>
        <w:t>1</w:t>
      </w:r>
      <w:r w:rsidR="00E05E5C">
        <w:rPr>
          <w:rFonts w:ascii="仿宋" w:eastAsia="仿宋" w:hAnsi="仿宋" w:hint="eastAsia"/>
          <w:color w:val="000000"/>
          <w:sz w:val="28"/>
        </w:rPr>
        <w:t>2</w:t>
      </w:r>
    </w:p>
    <w:p w14:paraId="7C2ECEBA" w14:textId="77777777" w:rsidR="005F2D0F" w:rsidRDefault="005F2D0F" w:rsidP="005F2D0F"/>
    <w:p w14:paraId="2ABDBB78" w14:textId="77777777"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14:paraId="4BCDB4D9" w14:textId="77777777" w:rsidR="005F2D0F" w:rsidRPr="003F0D0C" w:rsidRDefault="00E601B9" w:rsidP="005F2D0F">
      <w:pPr>
        <w:spacing w:afterLines="100" w:after="312" w:line="360" w:lineRule="auto"/>
        <w:jc w:val="center"/>
        <w:rPr>
          <w:rFonts w:ascii="黑体" w:eastAsia="黑体" w:hAnsi="黑体"/>
          <w:sz w:val="36"/>
          <w:szCs w:val="36"/>
        </w:rPr>
      </w:pPr>
      <w:r w:rsidRPr="00E601B9">
        <w:rPr>
          <w:rFonts w:ascii="黑体" w:eastAsia="黑体" w:hAnsi="黑体" w:hint="eastAsia"/>
          <w:sz w:val="36"/>
          <w:szCs w:val="36"/>
        </w:rPr>
        <w:t>关于向激励对象首次授予限制性股票的公告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14:paraId="6504B1C4" w14:textId="77777777" w:rsidTr="00EC61A9">
        <w:trPr>
          <w:trHeight w:val="1086"/>
          <w:jc w:val="center"/>
        </w:trPr>
        <w:tc>
          <w:tcPr>
            <w:tcW w:w="8522" w:type="dxa"/>
            <w:tcBorders>
              <w:top w:val="single" w:sz="4" w:space="0" w:color="auto"/>
              <w:left w:val="single" w:sz="4" w:space="0" w:color="auto"/>
              <w:bottom w:val="single" w:sz="4" w:space="0" w:color="auto"/>
              <w:right w:val="single" w:sz="4" w:space="0" w:color="auto"/>
            </w:tcBorders>
          </w:tcPr>
          <w:p w14:paraId="2D9FC2E6" w14:textId="77777777"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14:paraId="00249F99" w14:textId="77777777" w:rsidR="005F2D0F" w:rsidRPr="009F6C05" w:rsidRDefault="005F2D0F" w:rsidP="005F2D0F"/>
    <w:p w14:paraId="180B5992" w14:textId="77777777" w:rsidR="00E601B9" w:rsidRPr="00E601B9" w:rsidRDefault="00E601B9" w:rsidP="00A92446">
      <w:pPr>
        <w:spacing w:line="360" w:lineRule="auto"/>
        <w:ind w:firstLineChars="200" w:firstLine="562"/>
        <w:outlineLvl w:val="0"/>
        <w:rPr>
          <w:rFonts w:ascii="仿宋" w:eastAsia="仿宋" w:hAnsi="仿宋"/>
          <w:b/>
          <w:color w:val="000000"/>
          <w:sz w:val="28"/>
        </w:rPr>
      </w:pPr>
      <w:r w:rsidRPr="00E601B9">
        <w:rPr>
          <w:rFonts w:ascii="仿宋" w:eastAsia="仿宋" w:hAnsi="仿宋" w:hint="eastAsia"/>
          <w:b/>
          <w:color w:val="000000"/>
          <w:sz w:val="28"/>
        </w:rPr>
        <w:t>重要内容提示：</w:t>
      </w:r>
    </w:p>
    <w:p w14:paraId="0677F73B" w14:textId="77777777" w:rsidR="00E601B9" w:rsidRPr="00E601B9" w:rsidRDefault="00E601B9" w:rsidP="006251FD">
      <w:pPr>
        <w:spacing w:line="360" w:lineRule="auto"/>
        <w:ind w:firstLineChars="200" w:firstLine="560"/>
        <w:rPr>
          <w:rFonts w:ascii="仿宋" w:eastAsia="仿宋" w:hAnsi="仿宋"/>
          <w:color w:val="000000"/>
          <w:sz w:val="28"/>
        </w:rPr>
      </w:pPr>
      <w:r w:rsidRPr="00E601B9">
        <w:rPr>
          <w:rFonts w:ascii="仿宋" w:eastAsia="仿宋" w:hAnsi="仿宋" w:hint="eastAsia"/>
          <w:color w:val="000000"/>
          <w:sz w:val="28"/>
        </w:rPr>
        <w:t>1</w:t>
      </w:r>
      <w:r w:rsidR="00E52FED">
        <w:rPr>
          <w:rFonts w:ascii="仿宋" w:eastAsia="仿宋" w:hAnsi="仿宋" w:hint="eastAsia"/>
          <w:color w:val="000000"/>
          <w:sz w:val="28"/>
        </w:rPr>
        <w:t>.</w:t>
      </w:r>
      <w:r w:rsidRPr="00E601B9">
        <w:rPr>
          <w:rFonts w:ascii="仿宋" w:eastAsia="仿宋" w:hAnsi="仿宋" w:hint="eastAsia"/>
          <w:color w:val="000000"/>
          <w:sz w:val="28"/>
        </w:rPr>
        <w:t>首次授予日：</w:t>
      </w:r>
      <w:r>
        <w:rPr>
          <w:rFonts w:ascii="仿宋" w:eastAsia="仿宋" w:hAnsi="仿宋" w:hint="eastAsia"/>
          <w:color w:val="000000"/>
          <w:sz w:val="28"/>
        </w:rPr>
        <w:t>2023</w:t>
      </w:r>
      <w:r w:rsidRPr="00E601B9">
        <w:rPr>
          <w:rFonts w:ascii="仿宋" w:eastAsia="仿宋" w:hAnsi="仿宋" w:hint="eastAsia"/>
          <w:color w:val="000000"/>
          <w:sz w:val="28"/>
        </w:rPr>
        <w:t>年9月</w:t>
      </w:r>
      <w:r w:rsidR="005529AE">
        <w:rPr>
          <w:rFonts w:ascii="仿宋" w:eastAsia="仿宋" w:hAnsi="仿宋" w:hint="eastAsia"/>
          <w:color w:val="000000"/>
          <w:sz w:val="28"/>
        </w:rPr>
        <w:t>1</w:t>
      </w:r>
      <w:r w:rsidR="005529AE">
        <w:rPr>
          <w:rFonts w:ascii="仿宋" w:eastAsia="仿宋" w:hAnsi="仿宋"/>
          <w:color w:val="000000"/>
          <w:sz w:val="28"/>
        </w:rPr>
        <w:t>9</w:t>
      </w:r>
      <w:r w:rsidRPr="00E601B9">
        <w:rPr>
          <w:rFonts w:ascii="仿宋" w:eastAsia="仿宋" w:hAnsi="仿宋" w:hint="eastAsia"/>
          <w:color w:val="000000"/>
          <w:sz w:val="28"/>
        </w:rPr>
        <w:t>日</w:t>
      </w:r>
    </w:p>
    <w:p w14:paraId="43545553" w14:textId="77777777" w:rsidR="00E601B9" w:rsidRPr="00E601B9" w:rsidRDefault="00E601B9" w:rsidP="006251FD">
      <w:pPr>
        <w:spacing w:line="360" w:lineRule="auto"/>
        <w:ind w:firstLineChars="200" w:firstLine="560"/>
        <w:rPr>
          <w:rFonts w:ascii="仿宋" w:eastAsia="仿宋" w:hAnsi="仿宋"/>
          <w:color w:val="000000"/>
          <w:sz w:val="28"/>
        </w:rPr>
      </w:pPr>
      <w:r w:rsidRPr="00E601B9">
        <w:rPr>
          <w:rFonts w:ascii="仿宋" w:eastAsia="仿宋" w:hAnsi="仿宋" w:hint="eastAsia"/>
          <w:color w:val="000000"/>
          <w:sz w:val="28"/>
        </w:rPr>
        <w:t>2</w:t>
      </w:r>
      <w:r w:rsidR="00E52FED">
        <w:rPr>
          <w:rFonts w:ascii="仿宋" w:eastAsia="仿宋" w:hAnsi="仿宋" w:hint="eastAsia"/>
          <w:color w:val="000000"/>
          <w:sz w:val="28"/>
        </w:rPr>
        <w:t>.</w:t>
      </w:r>
      <w:r w:rsidRPr="00E601B9">
        <w:rPr>
          <w:rFonts w:ascii="仿宋" w:eastAsia="仿宋" w:hAnsi="仿宋" w:hint="eastAsia"/>
          <w:color w:val="000000"/>
          <w:sz w:val="28"/>
        </w:rPr>
        <w:t>首次授予激励对象人数：2</w:t>
      </w:r>
      <w:r>
        <w:rPr>
          <w:rFonts w:ascii="仿宋" w:eastAsia="仿宋" w:hAnsi="仿宋"/>
          <w:color w:val="000000"/>
          <w:sz w:val="28"/>
        </w:rPr>
        <w:t>1</w:t>
      </w:r>
      <w:r w:rsidRPr="00E601B9">
        <w:rPr>
          <w:rFonts w:ascii="仿宋" w:eastAsia="仿宋" w:hAnsi="仿宋" w:hint="eastAsia"/>
          <w:color w:val="000000"/>
          <w:sz w:val="28"/>
        </w:rPr>
        <w:t>人</w:t>
      </w:r>
    </w:p>
    <w:p w14:paraId="155A3AB6" w14:textId="77777777" w:rsidR="00E601B9" w:rsidRPr="00E601B9" w:rsidRDefault="00E601B9" w:rsidP="006251FD">
      <w:pPr>
        <w:spacing w:line="360" w:lineRule="auto"/>
        <w:ind w:firstLineChars="200" w:firstLine="560"/>
        <w:rPr>
          <w:rFonts w:ascii="仿宋" w:eastAsia="仿宋" w:hAnsi="仿宋"/>
          <w:color w:val="000000"/>
          <w:sz w:val="28"/>
        </w:rPr>
      </w:pPr>
      <w:r w:rsidRPr="00E601B9">
        <w:rPr>
          <w:rFonts w:ascii="仿宋" w:eastAsia="仿宋" w:hAnsi="仿宋" w:hint="eastAsia"/>
          <w:color w:val="000000"/>
          <w:sz w:val="28"/>
        </w:rPr>
        <w:t>3</w:t>
      </w:r>
      <w:r w:rsidR="00E52FED">
        <w:rPr>
          <w:rFonts w:ascii="仿宋" w:eastAsia="仿宋" w:hAnsi="仿宋" w:hint="eastAsia"/>
          <w:color w:val="000000"/>
          <w:sz w:val="28"/>
        </w:rPr>
        <w:t>.</w:t>
      </w:r>
      <w:r w:rsidRPr="00E601B9">
        <w:rPr>
          <w:rFonts w:ascii="仿宋" w:eastAsia="仿宋" w:hAnsi="仿宋" w:hint="eastAsia"/>
          <w:color w:val="000000"/>
          <w:sz w:val="28"/>
        </w:rPr>
        <w:t>首次授予价格：1</w:t>
      </w:r>
      <w:r>
        <w:rPr>
          <w:rFonts w:ascii="仿宋" w:eastAsia="仿宋" w:hAnsi="仿宋"/>
          <w:color w:val="000000"/>
          <w:sz w:val="28"/>
        </w:rPr>
        <w:t>5.91</w:t>
      </w:r>
      <w:r w:rsidRPr="00E601B9">
        <w:rPr>
          <w:rFonts w:ascii="仿宋" w:eastAsia="仿宋" w:hAnsi="仿宋" w:hint="eastAsia"/>
          <w:color w:val="000000"/>
          <w:sz w:val="28"/>
        </w:rPr>
        <w:t>元/股</w:t>
      </w:r>
    </w:p>
    <w:p w14:paraId="418B10D7" w14:textId="77777777" w:rsidR="00E601B9" w:rsidRPr="00E601B9" w:rsidRDefault="00E601B9" w:rsidP="006251FD">
      <w:pPr>
        <w:spacing w:line="360" w:lineRule="auto"/>
        <w:ind w:firstLineChars="200" w:firstLine="560"/>
        <w:rPr>
          <w:rFonts w:ascii="仿宋" w:eastAsia="仿宋" w:hAnsi="仿宋"/>
          <w:color w:val="000000"/>
          <w:sz w:val="28"/>
        </w:rPr>
      </w:pPr>
      <w:r w:rsidRPr="00E601B9">
        <w:rPr>
          <w:rFonts w:ascii="仿宋" w:eastAsia="仿宋" w:hAnsi="仿宋" w:hint="eastAsia"/>
          <w:color w:val="000000"/>
          <w:sz w:val="28"/>
        </w:rPr>
        <w:t>4</w:t>
      </w:r>
      <w:r w:rsidR="00E52FED">
        <w:rPr>
          <w:rFonts w:ascii="仿宋" w:eastAsia="仿宋" w:hAnsi="仿宋" w:hint="eastAsia"/>
          <w:color w:val="000000"/>
          <w:sz w:val="28"/>
        </w:rPr>
        <w:t>.</w:t>
      </w:r>
      <w:r w:rsidRPr="00E601B9">
        <w:rPr>
          <w:rFonts w:ascii="仿宋" w:eastAsia="仿宋" w:hAnsi="仿宋" w:hint="eastAsia"/>
          <w:color w:val="000000"/>
          <w:sz w:val="28"/>
        </w:rPr>
        <w:t>首次授予数量：</w:t>
      </w:r>
      <w:r w:rsidR="005529AE">
        <w:rPr>
          <w:rFonts w:ascii="仿宋" w:eastAsia="仿宋" w:hAnsi="仿宋"/>
          <w:color w:val="000000"/>
          <w:sz w:val="28"/>
        </w:rPr>
        <w:t>334.12</w:t>
      </w:r>
      <w:r w:rsidRPr="00E601B9">
        <w:rPr>
          <w:rFonts w:ascii="仿宋" w:eastAsia="仿宋" w:hAnsi="仿宋" w:hint="eastAsia"/>
          <w:color w:val="000000"/>
          <w:sz w:val="28"/>
        </w:rPr>
        <w:t>万股</w:t>
      </w:r>
    </w:p>
    <w:p w14:paraId="0F11CED7" w14:textId="77777777" w:rsidR="00E601B9" w:rsidRDefault="00E601B9" w:rsidP="006251FD">
      <w:pPr>
        <w:spacing w:line="360" w:lineRule="auto"/>
        <w:ind w:firstLineChars="200" w:firstLine="560"/>
        <w:rPr>
          <w:rFonts w:ascii="仿宋" w:eastAsia="仿宋" w:hAnsi="仿宋"/>
          <w:color w:val="000000"/>
          <w:sz w:val="28"/>
        </w:rPr>
      </w:pPr>
      <w:r w:rsidRPr="00E601B9">
        <w:rPr>
          <w:rFonts w:ascii="仿宋" w:eastAsia="仿宋" w:hAnsi="仿宋" w:hint="eastAsia"/>
          <w:color w:val="000000"/>
          <w:sz w:val="28"/>
        </w:rPr>
        <w:t>5</w:t>
      </w:r>
      <w:r w:rsidR="00E52FED">
        <w:rPr>
          <w:rFonts w:ascii="仿宋" w:eastAsia="仿宋" w:hAnsi="仿宋" w:hint="eastAsia"/>
          <w:color w:val="000000"/>
          <w:sz w:val="28"/>
        </w:rPr>
        <w:t>.</w:t>
      </w:r>
      <w:r w:rsidRPr="00E601B9">
        <w:rPr>
          <w:rFonts w:ascii="仿宋" w:eastAsia="仿宋" w:hAnsi="仿宋" w:hint="eastAsia"/>
          <w:color w:val="000000"/>
          <w:sz w:val="28"/>
        </w:rPr>
        <w:t>股权激励方式：第一类限制性股票</w:t>
      </w:r>
      <w:r>
        <w:rPr>
          <w:rFonts w:ascii="仿宋" w:eastAsia="仿宋" w:hAnsi="仿宋" w:hint="eastAsia"/>
          <w:color w:val="000000"/>
          <w:sz w:val="28"/>
        </w:rPr>
        <w:t>、</w:t>
      </w:r>
      <w:r w:rsidRPr="00E601B9">
        <w:rPr>
          <w:rFonts w:ascii="仿宋" w:eastAsia="仿宋" w:hAnsi="仿宋" w:hint="eastAsia"/>
          <w:color w:val="000000"/>
          <w:sz w:val="28"/>
        </w:rPr>
        <w:t>第</w:t>
      </w:r>
      <w:r>
        <w:rPr>
          <w:rFonts w:ascii="仿宋" w:eastAsia="仿宋" w:hAnsi="仿宋" w:hint="eastAsia"/>
          <w:color w:val="000000"/>
          <w:sz w:val="28"/>
        </w:rPr>
        <w:t>二</w:t>
      </w:r>
      <w:r w:rsidRPr="00E601B9">
        <w:rPr>
          <w:rFonts w:ascii="仿宋" w:eastAsia="仿宋" w:hAnsi="仿宋" w:hint="eastAsia"/>
          <w:color w:val="000000"/>
          <w:sz w:val="28"/>
        </w:rPr>
        <w:t>类限制性股票</w:t>
      </w:r>
    </w:p>
    <w:p w14:paraId="3938D391" w14:textId="77777777" w:rsidR="000053BE" w:rsidRPr="004371FB" w:rsidRDefault="00E601B9" w:rsidP="006251FD">
      <w:pPr>
        <w:spacing w:line="360" w:lineRule="auto"/>
        <w:ind w:firstLineChars="200" w:firstLine="560"/>
        <w:rPr>
          <w:rFonts w:ascii="仿宋" w:eastAsia="仿宋" w:hAnsi="仿宋"/>
          <w:color w:val="000000"/>
          <w:sz w:val="28"/>
        </w:rPr>
      </w:pPr>
      <w:r>
        <w:rPr>
          <w:rFonts w:ascii="仿宋" w:eastAsia="仿宋" w:hAnsi="仿宋" w:hint="eastAsia"/>
          <w:color w:val="000000"/>
          <w:sz w:val="28"/>
        </w:rPr>
        <w:t>《</w:t>
      </w:r>
      <w:r w:rsidR="00AF2E42">
        <w:rPr>
          <w:rFonts w:ascii="仿宋" w:eastAsia="仿宋" w:hAnsi="仿宋" w:hint="eastAsia"/>
          <w:color w:val="000000"/>
          <w:sz w:val="28"/>
        </w:rPr>
        <w:t>广东天亿马信息产业股份有限公司</w:t>
      </w:r>
      <w:r>
        <w:rPr>
          <w:rFonts w:ascii="仿宋" w:eastAsia="仿宋" w:hAnsi="仿宋" w:hint="eastAsia"/>
          <w:color w:val="000000"/>
          <w:sz w:val="28"/>
        </w:rPr>
        <w:t>2023</w:t>
      </w:r>
      <w:r w:rsidRPr="00E601B9">
        <w:rPr>
          <w:rFonts w:ascii="仿宋" w:eastAsia="仿宋" w:hAnsi="仿宋" w:hint="eastAsia"/>
          <w:color w:val="000000"/>
          <w:sz w:val="28"/>
        </w:rPr>
        <w:t>年限制性股票激励计划</w:t>
      </w:r>
      <w:r>
        <w:rPr>
          <w:rFonts w:ascii="仿宋" w:eastAsia="仿宋" w:hAnsi="仿宋" w:hint="eastAsia"/>
          <w:color w:val="000000"/>
          <w:sz w:val="28"/>
        </w:rPr>
        <w:t>》</w:t>
      </w:r>
      <w:r w:rsidR="00AF2E42">
        <w:rPr>
          <w:rFonts w:ascii="仿宋" w:eastAsia="仿宋" w:hAnsi="仿宋" w:hint="eastAsia"/>
          <w:color w:val="000000"/>
          <w:sz w:val="28"/>
        </w:rPr>
        <w:t>（以下简称“</w:t>
      </w:r>
      <w:r w:rsidRPr="00B24511">
        <w:rPr>
          <w:rFonts w:ascii="仿宋" w:eastAsia="仿宋" w:hAnsi="仿宋" w:hint="eastAsia"/>
          <w:color w:val="000000"/>
          <w:sz w:val="28"/>
        </w:rPr>
        <w:t>本次</w:t>
      </w:r>
      <w:r>
        <w:rPr>
          <w:rFonts w:ascii="仿宋" w:eastAsia="仿宋" w:hAnsi="仿宋" w:hint="eastAsia"/>
          <w:color w:val="000000"/>
          <w:sz w:val="28"/>
        </w:rPr>
        <w:t>激励计划</w:t>
      </w:r>
      <w:r w:rsidR="00AF2E42">
        <w:rPr>
          <w:rFonts w:ascii="仿宋" w:eastAsia="仿宋" w:hAnsi="仿宋" w:hint="eastAsia"/>
          <w:color w:val="000000"/>
          <w:sz w:val="28"/>
        </w:rPr>
        <w:t>”</w:t>
      </w:r>
      <w:r w:rsidR="00211CE2" w:rsidRPr="00211CE2">
        <w:rPr>
          <w:rFonts w:hint="eastAsia"/>
        </w:rPr>
        <w:t xml:space="preserve"> </w:t>
      </w:r>
      <w:r w:rsidR="00211CE2" w:rsidRPr="00211CE2">
        <w:rPr>
          <w:rFonts w:ascii="仿宋" w:eastAsia="仿宋" w:hAnsi="仿宋" w:hint="eastAsia"/>
          <w:color w:val="000000"/>
          <w:sz w:val="28"/>
        </w:rPr>
        <w:t>、“本激励计划”或“《激励计划》”</w:t>
      </w:r>
      <w:r w:rsidR="00AF2E42">
        <w:rPr>
          <w:rFonts w:ascii="仿宋" w:eastAsia="仿宋" w:hAnsi="仿宋" w:hint="eastAsia"/>
          <w:color w:val="000000"/>
          <w:sz w:val="28"/>
        </w:rPr>
        <w:t>）</w:t>
      </w:r>
      <w:r w:rsidRPr="00E601B9">
        <w:rPr>
          <w:rFonts w:ascii="仿宋" w:eastAsia="仿宋" w:hAnsi="仿宋" w:hint="eastAsia"/>
          <w:color w:val="000000"/>
          <w:sz w:val="28"/>
        </w:rPr>
        <w:t>规定的限制性股票首次授予条件已成就，</w:t>
      </w:r>
      <w:r w:rsidR="005529AE">
        <w:rPr>
          <w:rFonts w:ascii="仿宋" w:eastAsia="仿宋" w:hAnsi="仿宋" w:hint="eastAsia"/>
          <w:color w:val="000000"/>
          <w:sz w:val="28"/>
        </w:rPr>
        <w:t>根据</w:t>
      </w:r>
      <w:r w:rsidR="005529AE" w:rsidRPr="00B24511">
        <w:rPr>
          <w:rFonts w:ascii="仿宋" w:eastAsia="仿宋" w:hAnsi="仿宋" w:hint="eastAsia"/>
          <w:color w:val="000000"/>
          <w:sz w:val="28"/>
        </w:rPr>
        <w:t>公司2023年第四次临时股东大会的授权，公司</w:t>
      </w:r>
      <w:r w:rsidR="005529AE">
        <w:rPr>
          <w:rFonts w:ascii="仿宋" w:eastAsia="仿宋" w:hAnsi="仿宋" w:hint="eastAsia"/>
          <w:color w:val="000000"/>
          <w:sz w:val="28"/>
        </w:rPr>
        <w:t>于2</w:t>
      </w:r>
      <w:r w:rsidR="005529AE">
        <w:rPr>
          <w:rFonts w:ascii="仿宋" w:eastAsia="仿宋" w:hAnsi="仿宋"/>
          <w:color w:val="000000"/>
          <w:sz w:val="28"/>
        </w:rPr>
        <w:t>023年</w:t>
      </w:r>
      <w:r w:rsidR="005529AE">
        <w:rPr>
          <w:rFonts w:ascii="仿宋" w:eastAsia="仿宋" w:hAnsi="仿宋" w:hint="eastAsia"/>
          <w:color w:val="000000"/>
          <w:sz w:val="28"/>
        </w:rPr>
        <w:t>9月1</w:t>
      </w:r>
      <w:r w:rsidR="005529AE">
        <w:rPr>
          <w:rFonts w:ascii="仿宋" w:eastAsia="仿宋" w:hAnsi="仿宋"/>
          <w:color w:val="000000"/>
          <w:sz w:val="28"/>
        </w:rPr>
        <w:t>9日召开了第三届董事会第十七次会议，审议通过了《</w:t>
      </w:r>
      <w:r w:rsidR="005529AE" w:rsidRPr="005529AE">
        <w:rPr>
          <w:rFonts w:ascii="仿宋" w:eastAsia="仿宋" w:hAnsi="仿宋" w:hint="eastAsia"/>
          <w:color w:val="000000"/>
          <w:sz w:val="28"/>
        </w:rPr>
        <w:t>关于向2023年限制性股票激励计划激励对象首次授予限制性股票的议案</w:t>
      </w:r>
      <w:r w:rsidR="005529AE">
        <w:rPr>
          <w:rFonts w:ascii="仿宋" w:eastAsia="仿宋" w:hAnsi="仿宋"/>
          <w:color w:val="000000"/>
          <w:sz w:val="28"/>
        </w:rPr>
        <w:t>》，</w:t>
      </w:r>
      <w:r w:rsidR="005529AE" w:rsidRPr="00B24511">
        <w:rPr>
          <w:rFonts w:ascii="仿宋" w:eastAsia="仿宋" w:hAnsi="仿宋" w:hint="eastAsia"/>
          <w:color w:val="000000"/>
          <w:sz w:val="28"/>
        </w:rPr>
        <w:t>同意确定</w:t>
      </w:r>
      <w:r w:rsidR="005529AE" w:rsidRPr="00CF1880">
        <w:rPr>
          <w:rFonts w:ascii="仿宋" w:eastAsia="仿宋" w:hAnsi="仿宋" w:hint="eastAsia"/>
          <w:color w:val="000000"/>
          <w:sz w:val="28"/>
        </w:rPr>
        <w:t>以2023年9月19日为限制性股票首次授予日，向21名激励对象授予334.12万股限制性股票。其中授予2名激励对象128.00万股第一类限制性股票，</w:t>
      </w:r>
      <w:r w:rsidR="005529AE" w:rsidRPr="00B24511">
        <w:rPr>
          <w:rFonts w:ascii="仿宋" w:eastAsia="仿宋" w:hAnsi="仿宋" w:hint="eastAsia"/>
          <w:color w:val="000000"/>
          <w:sz w:val="28"/>
        </w:rPr>
        <w:t>授予19名激励对象206.12万股第二类限制性股票，授予价格均为</w:t>
      </w:r>
      <w:r w:rsidR="005529AE">
        <w:rPr>
          <w:rFonts w:ascii="仿宋" w:eastAsia="仿宋" w:hAnsi="仿宋" w:hint="eastAsia"/>
          <w:color w:val="000000"/>
          <w:sz w:val="28"/>
        </w:rPr>
        <w:t>15.91</w:t>
      </w:r>
      <w:r w:rsidR="005529AE" w:rsidRPr="00B24511">
        <w:rPr>
          <w:rFonts w:ascii="仿宋" w:eastAsia="仿宋" w:hAnsi="仿宋" w:hint="eastAsia"/>
          <w:color w:val="000000"/>
          <w:sz w:val="28"/>
        </w:rPr>
        <w:t>元/股。</w:t>
      </w:r>
      <w:r w:rsidR="005529AE" w:rsidRPr="005529AE">
        <w:rPr>
          <w:rFonts w:ascii="仿宋" w:eastAsia="仿宋" w:hAnsi="仿宋" w:hint="eastAsia"/>
          <w:color w:val="000000"/>
          <w:sz w:val="28"/>
        </w:rPr>
        <w:t>现将有关事项说明如下</w:t>
      </w:r>
      <w:r w:rsidR="003C00C1" w:rsidRPr="003C00C1">
        <w:rPr>
          <w:rFonts w:ascii="仿宋" w:eastAsia="仿宋" w:hAnsi="仿宋" w:hint="eastAsia"/>
          <w:color w:val="000000"/>
          <w:sz w:val="28"/>
        </w:rPr>
        <w:t>：</w:t>
      </w:r>
    </w:p>
    <w:p w14:paraId="541923C3" w14:textId="77777777" w:rsidR="00446D95" w:rsidRPr="00B42163" w:rsidRDefault="005529AE" w:rsidP="003C00C1">
      <w:pPr>
        <w:pStyle w:val="a3"/>
        <w:numPr>
          <w:ilvl w:val="0"/>
          <w:numId w:val="2"/>
        </w:numPr>
        <w:spacing w:line="360" w:lineRule="auto"/>
        <w:ind w:firstLineChars="0"/>
        <w:outlineLvl w:val="0"/>
        <w:rPr>
          <w:rFonts w:ascii="仿宋" w:eastAsia="仿宋" w:hAnsi="仿宋"/>
          <w:b/>
          <w:color w:val="000000"/>
          <w:sz w:val="28"/>
        </w:rPr>
      </w:pPr>
      <w:r>
        <w:rPr>
          <w:rFonts w:ascii="仿宋" w:eastAsia="仿宋" w:hAnsi="仿宋" w:hint="eastAsia"/>
          <w:b/>
          <w:color w:val="000000"/>
          <w:sz w:val="28"/>
        </w:rPr>
        <w:lastRenderedPageBreak/>
        <w:t>本次激励计划简述</w:t>
      </w:r>
    </w:p>
    <w:p w14:paraId="637DD19F" w14:textId="77777777" w:rsidR="00380E73" w:rsidRDefault="005529AE" w:rsidP="006251FD">
      <w:pPr>
        <w:spacing w:line="360" w:lineRule="auto"/>
        <w:ind w:firstLineChars="200" w:firstLine="560"/>
        <w:rPr>
          <w:rFonts w:ascii="仿宋" w:eastAsia="仿宋" w:hAnsi="仿宋"/>
          <w:sz w:val="28"/>
          <w:szCs w:val="28"/>
        </w:rPr>
      </w:pPr>
      <w:r>
        <w:rPr>
          <w:rFonts w:ascii="仿宋" w:eastAsia="仿宋" w:hAnsi="仿宋" w:hint="eastAsia"/>
          <w:sz w:val="28"/>
          <w:szCs w:val="28"/>
        </w:rPr>
        <w:t>2023</w:t>
      </w:r>
      <w:r w:rsidRPr="005529AE">
        <w:rPr>
          <w:rFonts w:ascii="仿宋" w:eastAsia="仿宋" w:hAnsi="仿宋" w:hint="eastAsia"/>
          <w:sz w:val="28"/>
          <w:szCs w:val="28"/>
        </w:rPr>
        <w:t>年</w:t>
      </w:r>
      <w:r>
        <w:rPr>
          <w:rFonts w:ascii="仿宋" w:eastAsia="仿宋" w:hAnsi="仿宋" w:hint="eastAsia"/>
          <w:sz w:val="28"/>
          <w:szCs w:val="28"/>
        </w:rPr>
        <w:t>9</w:t>
      </w:r>
      <w:r w:rsidRPr="005529AE">
        <w:rPr>
          <w:rFonts w:ascii="仿宋" w:eastAsia="仿宋" w:hAnsi="仿宋" w:hint="eastAsia"/>
          <w:sz w:val="28"/>
          <w:szCs w:val="28"/>
        </w:rPr>
        <w:t>月</w:t>
      </w:r>
      <w:r>
        <w:rPr>
          <w:rFonts w:ascii="仿宋" w:eastAsia="仿宋" w:hAnsi="仿宋"/>
          <w:sz w:val="28"/>
          <w:szCs w:val="28"/>
        </w:rPr>
        <w:t>11</w:t>
      </w:r>
      <w:r w:rsidRPr="005529AE">
        <w:rPr>
          <w:rFonts w:ascii="仿宋" w:eastAsia="仿宋" w:hAnsi="仿宋" w:hint="eastAsia"/>
          <w:sz w:val="28"/>
          <w:szCs w:val="28"/>
        </w:rPr>
        <w:t>日，公司召开</w:t>
      </w:r>
      <w:r>
        <w:rPr>
          <w:rFonts w:ascii="仿宋" w:eastAsia="仿宋" w:hAnsi="仿宋" w:hint="eastAsia"/>
          <w:sz w:val="28"/>
          <w:szCs w:val="28"/>
        </w:rPr>
        <w:t>2023</w:t>
      </w:r>
      <w:r w:rsidRPr="005529AE">
        <w:rPr>
          <w:rFonts w:ascii="仿宋" w:eastAsia="仿宋" w:hAnsi="仿宋" w:hint="eastAsia"/>
          <w:sz w:val="28"/>
          <w:szCs w:val="28"/>
        </w:rPr>
        <w:t>年第</w:t>
      </w:r>
      <w:r>
        <w:rPr>
          <w:rFonts w:ascii="仿宋" w:eastAsia="仿宋" w:hAnsi="仿宋" w:hint="eastAsia"/>
          <w:sz w:val="28"/>
          <w:szCs w:val="28"/>
        </w:rPr>
        <w:t>四</w:t>
      </w:r>
      <w:r w:rsidRPr="005529AE">
        <w:rPr>
          <w:rFonts w:ascii="仿宋" w:eastAsia="仿宋" w:hAnsi="仿宋" w:hint="eastAsia"/>
          <w:sz w:val="28"/>
          <w:szCs w:val="28"/>
        </w:rPr>
        <w:t>次临时股东大会，审议通过了《关于&lt;广东天亿马信息产业股份有限公司</w:t>
      </w:r>
      <w:r>
        <w:rPr>
          <w:rFonts w:ascii="仿宋" w:eastAsia="仿宋" w:hAnsi="仿宋" w:hint="eastAsia"/>
          <w:sz w:val="28"/>
          <w:szCs w:val="28"/>
        </w:rPr>
        <w:t>2023</w:t>
      </w:r>
      <w:r w:rsidRPr="005529AE">
        <w:rPr>
          <w:rFonts w:ascii="仿宋" w:eastAsia="仿宋" w:hAnsi="仿宋" w:hint="eastAsia"/>
          <w:sz w:val="28"/>
          <w:szCs w:val="28"/>
        </w:rPr>
        <w:t>年限制性股票激励计划（草案修订稿）&gt;及其摘要的议案》等相关议案，本次激励计划的主要内容如下：</w:t>
      </w:r>
    </w:p>
    <w:p w14:paraId="6CDF9C2C" w14:textId="77777777" w:rsidR="006A761D" w:rsidRDefault="005529AE" w:rsidP="006251FD">
      <w:pPr>
        <w:spacing w:line="360" w:lineRule="auto"/>
        <w:ind w:firstLineChars="200" w:firstLine="560"/>
        <w:rPr>
          <w:rFonts w:ascii="仿宋" w:eastAsia="仿宋" w:hAnsi="仿宋"/>
          <w:sz w:val="28"/>
          <w:szCs w:val="28"/>
        </w:rPr>
      </w:pPr>
      <w:r w:rsidRPr="005529AE">
        <w:rPr>
          <w:rFonts w:ascii="仿宋" w:eastAsia="仿宋" w:hAnsi="仿宋" w:hint="eastAsia"/>
          <w:sz w:val="28"/>
          <w:szCs w:val="28"/>
        </w:rPr>
        <w:t>1</w:t>
      </w:r>
      <w:r w:rsidR="00E52FED">
        <w:rPr>
          <w:rFonts w:ascii="仿宋" w:eastAsia="仿宋" w:hAnsi="仿宋" w:hint="eastAsia"/>
          <w:sz w:val="28"/>
          <w:szCs w:val="28"/>
        </w:rPr>
        <w:t>.</w:t>
      </w:r>
      <w:r w:rsidR="006A761D">
        <w:rPr>
          <w:rFonts w:ascii="仿宋" w:eastAsia="仿宋" w:hAnsi="仿宋" w:hint="eastAsia"/>
          <w:sz w:val="28"/>
          <w:szCs w:val="28"/>
        </w:rPr>
        <w:t>激励方式：</w:t>
      </w:r>
      <w:r w:rsidR="006A761D" w:rsidRPr="00CF1880">
        <w:rPr>
          <w:rFonts w:ascii="仿宋" w:eastAsia="仿宋" w:hAnsi="仿宋" w:hint="eastAsia"/>
          <w:color w:val="000000"/>
          <w:sz w:val="28"/>
        </w:rPr>
        <w:t>第一类限制性股票</w:t>
      </w:r>
      <w:r w:rsidR="006A761D">
        <w:rPr>
          <w:rFonts w:ascii="仿宋" w:eastAsia="仿宋" w:hAnsi="仿宋" w:hint="eastAsia"/>
          <w:color w:val="000000"/>
          <w:sz w:val="28"/>
        </w:rPr>
        <w:t>及</w:t>
      </w:r>
      <w:r w:rsidR="006A761D" w:rsidRPr="00CF1880">
        <w:rPr>
          <w:rFonts w:ascii="仿宋" w:eastAsia="仿宋" w:hAnsi="仿宋" w:hint="eastAsia"/>
          <w:color w:val="000000"/>
          <w:sz w:val="28"/>
        </w:rPr>
        <w:t>第</w:t>
      </w:r>
      <w:r w:rsidR="006A761D">
        <w:rPr>
          <w:rFonts w:ascii="仿宋" w:eastAsia="仿宋" w:hAnsi="仿宋" w:hint="eastAsia"/>
          <w:color w:val="000000"/>
          <w:sz w:val="28"/>
        </w:rPr>
        <w:t>二</w:t>
      </w:r>
      <w:r w:rsidR="006A761D" w:rsidRPr="00CF1880">
        <w:rPr>
          <w:rFonts w:ascii="仿宋" w:eastAsia="仿宋" w:hAnsi="仿宋" w:hint="eastAsia"/>
          <w:color w:val="000000"/>
          <w:sz w:val="28"/>
        </w:rPr>
        <w:t>类限制性股票</w:t>
      </w:r>
      <w:r w:rsidR="006A761D">
        <w:rPr>
          <w:rFonts w:ascii="仿宋" w:eastAsia="仿宋" w:hAnsi="仿宋" w:hint="eastAsia"/>
          <w:color w:val="000000"/>
          <w:sz w:val="28"/>
        </w:rPr>
        <w:t>。</w:t>
      </w:r>
    </w:p>
    <w:p w14:paraId="597734E6" w14:textId="77777777" w:rsidR="005529AE" w:rsidRPr="005529AE" w:rsidRDefault="006A761D" w:rsidP="006251FD">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E52FED">
        <w:rPr>
          <w:rFonts w:ascii="仿宋" w:eastAsia="仿宋" w:hAnsi="仿宋" w:hint="eastAsia"/>
          <w:sz w:val="28"/>
          <w:szCs w:val="28"/>
        </w:rPr>
        <w:t>.</w:t>
      </w:r>
      <w:r w:rsidR="005529AE" w:rsidRPr="005529AE">
        <w:rPr>
          <w:rFonts w:ascii="仿宋" w:eastAsia="仿宋" w:hAnsi="仿宋" w:hint="eastAsia"/>
          <w:sz w:val="28"/>
          <w:szCs w:val="28"/>
        </w:rPr>
        <w:t>标的股票</w:t>
      </w:r>
      <w:r w:rsidRPr="005529AE">
        <w:rPr>
          <w:rFonts w:ascii="仿宋" w:eastAsia="仿宋" w:hAnsi="仿宋" w:hint="eastAsia"/>
          <w:sz w:val="28"/>
          <w:szCs w:val="28"/>
        </w:rPr>
        <w:t>来源</w:t>
      </w:r>
      <w:r>
        <w:rPr>
          <w:rFonts w:ascii="仿宋" w:eastAsia="仿宋" w:hAnsi="仿宋" w:hint="eastAsia"/>
          <w:sz w:val="28"/>
          <w:szCs w:val="28"/>
        </w:rPr>
        <w:t>及</w:t>
      </w:r>
      <w:r w:rsidR="005529AE" w:rsidRPr="005529AE">
        <w:rPr>
          <w:rFonts w:ascii="仿宋" w:eastAsia="仿宋" w:hAnsi="仿宋" w:hint="eastAsia"/>
          <w:sz w:val="28"/>
          <w:szCs w:val="28"/>
        </w:rPr>
        <w:t>种类：公司向激励对象定向发行</w:t>
      </w:r>
      <w:r>
        <w:rPr>
          <w:rFonts w:ascii="仿宋" w:eastAsia="仿宋" w:hAnsi="仿宋" w:hint="eastAsia"/>
          <w:sz w:val="28"/>
          <w:szCs w:val="28"/>
        </w:rPr>
        <w:t>的本公司人民币A</w:t>
      </w:r>
      <w:r w:rsidR="005529AE" w:rsidRPr="005529AE">
        <w:rPr>
          <w:rFonts w:ascii="仿宋" w:eastAsia="仿宋" w:hAnsi="仿宋" w:hint="eastAsia"/>
          <w:sz w:val="28"/>
          <w:szCs w:val="28"/>
        </w:rPr>
        <w:t>股普通股股票。</w:t>
      </w:r>
    </w:p>
    <w:p w14:paraId="4D355191" w14:textId="77777777" w:rsidR="00AD58FB" w:rsidRPr="00247266" w:rsidRDefault="005529AE" w:rsidP="00AD58FB">
      <w:pPr>
        <w:spacing w:line="360" w:lineRule="auto"/>
        <w:ind w:firstLineChars="200" w:firstLine="560"/>
        <w:rPr>
          <w:rFonts w:ascii="仿宋" w:eastAsia="仿宋" w:hAnsi="仿宋"/>
          <w:sz w:val="28"/>
          <w:szCs w:val="28"/>
        </w:rPr>
      </w:pPr>
      <w:r w:rsidRPr="005529AE">
        <w:rPr>
          <w:rFonts w:ascii="仿宋" w:eastAsia="仿宋" w:hAnsi="仿宋" w:hint="eastAsia"/>
          <w:sz w:val="28"/>
          <w:szCs w:val="28"/>
        </w:rPr>
        <w:t>3</w:t>
      </w:r>
      <w:r w:rsidR="00E52FED">
        <w:rPr>
          <w:rFonts w:ascii="仿宋" w:eastAsia="仿宋" w:hAnsi="仿宋" w:hint="eastAsia"/>
          <w:sz w:val="28"/>
          <w:szCs w:val="28"/>
        </w:rPr>
        <w:t>.</w:t>
      </w:r>
      <w:r w:rsidRPr="005529AE">
        <w:rPr>
          <w:rFonts w:ascii="仿宋" w:eastAsia="仿宋" w:hAnsi="仿宋" w:hint="eastAsia"/>
          <w:sz w:val="28"/>
          <w:szCs w:val="28"/>
        </w:rPr>
        <w:t>授予价格：</w:t>
      </w:r>
    </w:p>
    <w:p w14:paraId="118704BD" w14:textId="77777777" w:rsidR="00AD58FB" w:rsidRDefault="00AD58FB" w:rsidP="00AD58FB">
      <w:pPr>
        <w:spacing w:line="360" w:lineRule="auto"/>
        <w:ind w:firstLineChars="200" w:firstLine="560"/>
        <w:rPr>
          <w:rFonts w:ascii="仿宋" w:eastAsia="仿宋" w:hAnsi="仿宋"/>
          <w:sz w:val="28"/>
          <w:szCs w:val="28"/>
        </w:rPr>
      </w:pPr>
      <w:r w:rsidRPr="00247266">
        <w:rPr>
          <w:rFonts w:ascii="仿宋" w:eastAsia="仿宋" w:hAnsi="仿宋" w:hint="eastAsia"/>
          <w:sz w:val="28"/>
          <w:szCs w:val="28"/>
        </w:rPr>
        <w:t>第一类限制性股票</w:t>
      </w:r>
      <w:r>
        <w:rPr>
          <w:rFonts w:ascii="仿宋" w:eastAsia="仿宋" w:hAnsi="仿宋" w:hint="eastAsia"/>
          <w:sz w:val="28"/>
          <w:szCs w:val="28"/>
        </w:rPr>
        <w:t>及</w:t>
      </w:r>
      <w:r w:rsidRPr="00247266">
        <w:rPr>
          <w:rFonts w:ascii="仿宋" w:eastAsia="仿宋" w:hAnsi="仿宋" w:hint="eastAsia"/>
          <w:sz w:val="28"/>
          <w:szCs w:val="28"/>
        </w:rPr>
        <w:t>首次授予的第二类限制性股票的授予价格为15.91元/股，预留部分第二类限制性股票授予价格与首次授予的第二类限制性股票授予价格相同。</w:t>
      </w:r>
    </w:p>
    <w:p w14:paraId="03CD9111" w14:textId="77777777" w:rsidR="005529AE" w:rsidRPr="005529AE" w:rsidRDefault="00AD58FB" w:rsidP="00AD58FB">
      <w:pPr>
        <w:spacing w:line="360" w:lineRule="auto"/>
        <w:ind w:firstLineChars="200" w:firstLine="560"/>
        <w:rPr>
          <w:rFonts w:ascii="仿宋" w:eastAsia="仿宋" w:hAnsi="仿宋"/>
          <w:sz w:val="28"/>
          <w:szCs w:val="28"/>
        </w:rPr>
      </w:pPr>
      <w:r w:rsidRPr="00247266">
        <w:rPr>
          <w:rFonts w:ascii="仿宋" w:eastAsia="仿宋" w:hAnsi="仿宋" w:hint="eastAsia"/>
          <w:sz w:val="28"/>
          <w:szCs w:val="28"/>
        </w:rPr>
        <w:t>在本激励计划公告当日至激励对象获授的第一类限制性股票完成授予登记前或获授的第二类限制性股票完成归属登记前，若公司发生资本公积转增股本、派送股票红利、股票拆细、缩股、配股或派息等事宜，限制性股票的授予价格和权益数量将根据本激励计划做相应的调整。</w:t>
      </w:r>
    </w:p>
    <w:p w14:paraId="0042FAD1" w14:textId="77777777" w:rsidR="006A761D" w:rsidRDefault="005529AE" w:rsidP="006251FD">
      <w:pPr>
        <w:spacing w:line="360" w:lineRule="auto"/>
        <w:ind w:firstLineChars="200" w:firstLine="560"/>
        <w:rPr>
          <w:rFonts w:ascii="仿宋" w:eastAsia="仿宋" w:hAnsi="仿宋"/>
          <w:sz w:val="28"/>
          <w:szCs w:val="28"/>
        </w:rPr>
      </w:pPr>
      <w:r w:rsidRPr="005529AE">
        <w:rPr>
          <w:rFonts w:ascii="仿宋" w:eastAsia="仿宋" w:hAnsi="仿宋" w:hint="eastAsia"/>
          <w:sz w:val="28"/>
          <w:szCs w:val="28"/>
        </w:rPr>
        <w:t>4</w:t>
      </w:r>
      <w:r w:rsidR="00E52FED">
        <w:rPr>
          <w:rFonts w:ascii="仿宋" w:eastAsia="仿宋" w:hAnsi="仿宋" w:hint="eastAsia"/>
          <w:sz w:val="28"/>
          <w:szCs w:val="28"/>
        </w:rPr>
        <w:t>.</w:t>
      </w:r>
      <w:r w:rsidRPr="005529AE">
        <w:rPr>
          <w:rFonts w:ascii="仿宋" w:eastAsia="仿宋" w:hAnsi="仿宋" w:hint="eastAsia"/>
          <w:sz w:val="28"/>
          <w:szCs w:val="28"/>
        </w:rPr>
        <w:t>激励对象：</w:t>
      </w:r>
      <w:r w:rsidR="00F75247" w:rsidRPr="00F75247">
        <w:rPr>
          <w:rFonts w:ascii="仿宋" w:eastAsia="仿宋" w:hAnsi="仿宋" w:hint="eastAsia"/>
          <w:sz w:val="28"/>
          <w:szCs w:val="28"/>
        </w:rPr>
        <w:t>本激励计划的激励对象为在公司（含子公司，下同）任职的董事、高级管理人员以及核心员工。</w:t>
      </w:r>
    </w:p>
    <w:p w14:paraId="249CDBE6" w14:textId="77777777" w:rsidR="005529AE" w:rsidRPr="005529AE" w:rsidRDefault="00CB27FB" w:rsidP="006251FD">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6A761D" w:rsidRPr="006A761D">
        <w:rPr>
          <w:rFonts w:ascii="仿宋" w:eastAsia="仿宋" w:hAnsi="仿宋" w:hint="eastAsia"/>
          <w:sz w:val="28"/>
          <w:szCs w:val="28"/>
        </w:rPr>
        <w:t>第一类限制性股票分配情况</w:t>
      </w:r>
    </w:p>
    <w:tbl>
      <w:tblPr>
        <w:tblStyle w:val="a7"/>
        <w:tblW w:w="5000" w:type="pct"/>
        <w:jc w:val="center"/>
        <w:tblLook w:val="04A0" w:firstRow="1" w:lastRow="0" w:firstColumn="1" w:lastColumn="0" w:noHBand="0" w:noVBand="1"/>
      </w:tblPr>
      <w:tblGrid>
        <w:gridCol w:w="1102"/>
        <w:gridCol w:w="2308"/>
        <w:gridCol w:w="1704"/>
        <w:gridCol w:w="1704"/>
        <w:gridCol w:w="1704"/>
      </w:tblGrid>
      <w:tr w:rsidR="006A761D" w:rsidRPr="00872333" w14:paraId="2B94FDAD" w14:textId="77777777" w:rsidTr="00872333">
        <w:trPr>
          <w:tblHeader/>
          <w:jc w:val="center"/>
        </w:trPr>
        <w:tc>
          <w:tcPr>
            <w:tcW w:w="646" w:type="pct"/>
            <w:vAlign w:val="center"/>
          </w:tcPr>
          <w:p w14:paraId="30ACD455" w14:textId="77777777" w:rsidR="006A761D" w:rsidRPr="00872333" w:rsidRDefault="006A761D"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姓名</w:t>
            </w:r>
          </w:p>
        </w:tc>
        <w:tc>
          <w:tcPr>
            <w:tcW w:w="1354" w:type="pct"/>
            <w:vAlign w:val="center"/>
          </w:tcPr>
          <w:p w14:paraId="715A9791" w14:textId="77777777" w:rsidR="006A761D" w:rsidRPr="00872333" w:rsidRDefault="006A761D"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职务</w:t>
            </w:r>
          </w:p>
        </w:tc>
        <w:tc>
          <w:tcPr>
            <w:tcW w:w="1000" w:type="pct"/>
            <w:vAlign w:val="center"/>
          </w:tcPr>
          <w:p w14:paraId="3B759BF3" w14:textId="77777777" w:rsidR="006A761D" w:rsidRPr="00872333" w:rsidRDefault="006A761D"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获授的第一类</w:t>
            </w:r>
          </w:p>
          <w:p w14:paraId="29EC7FF0" w14:textId="77777777" w:rsidR="006A761D" w:rsidRPr="00872333" w:rsidRDefault="006A761D"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限制性股票数</w:t>
            </w:r>
          </w:p>
          <w:p w14:paraId="70F4D8AD" w14:textId="77777777" w:rsidR="006A761D" w:rsidRPr="00872333" w:rsidRDefault="006A761D"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量(万股)</w:t>
            </w:r>
          </w:p>
        </w:tc>
        <w:tc>
          <w:tcPr>
            <w:tcW w:w="1000" w:type="pct"/>
            <w:vAlign w:val="center"/>
          </w:tcPr>
          <w:p w14:paraId="7C29516A" w14:textId="77777777" w:rsidR="006A761D" w:rsidRPr="00872333" w:rsidRDefault="006A761D"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占本激励计划拟授出全部权益数量的比例</w:t>
            </w:r>
          </w:p>
        </w:tc>
        <w:tc>
          <w:tcPr>
            <w:tcW w:w="1000" w:type="pct"/>
            <w:vAlign w:val="center"/>
          </w:tcPr>
          <w:p w14:paraId="5825575A" w14:textId="77777777" w:rsidR="006A761D" w:rsidRPr="00872333" w:rsidRDefault="006A761D"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占本激励计划公告日股本总额比例</w:t>
            </w:r>
          </w:p>
        </w:tc>
      </w:tr>
      <w:tr w:rsidR="006A761D" w:rsidRPr="00872333" w14:paraId="7CEC87A5" w14:textId="77777777" w:rsidTr="00872333">
        <w:trPr>
          <w:jc w:val="center"/>
        </w:trPr>
        <w:tc>
          <w:tcPr>
            <w:tcW w:w="646" w:type="pct"/>
            <w:vAlign w:val="center"/>
          </w:tcPr>
          <w:p w14:paraId="0DD4917E"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lastRenderedPageBreak/>
              <w:t>林明玲</w:t>
            </w:r>
          </w:p>
        </w:tc>
        <w:tc>
          <w:tcPr>
            <w:tcW w:w="1354" w:type="pct"/>
            <w:vAlign w:val="center"/>
          </w:tcPr>
          <w:p w14:paraId="2EDE58BB"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董事长</w:t>
            </w:r>
          </w:p>
        </w:tc>
        <w:tc>
          <w:tcPr>
            <w:tcW w:w="1000" w:type="pct"/>
            <w:vAlign w:val="center"/>
          </w:tcPr>
          <w:p w14:paraId="22FEBC20"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64.00</w:t>
            </w:r>
          </w:p>
        </w:tc>
        <w:tc>
          <w:tcPr>
            <w:tcW w:w="1000" w:type="pct"/>
            <w:vAlign w:val="center"/>
          </w:tcPr>
          <w:p w14:paraId="2183E853"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16.24%</w:t>
            </w:r>
          </w:p>
        </w:tc>
        <w:tc>
          <w:tcPr>
            <w:tcW w:w="1000" w:type="pct"/>
            <w:vAlign w:val="center"/>
          </w:tcPr>
          <w:p w14:paraId="5C7483AE"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0.97%</w:t>
            </w:r>
          </w:p>
        </w:tc>
      </w:tr>
      <w:tr w:rsidR="006A761D" w:rsidRPr="00872333" w14:paraId="7EAA0772" w14:textId="77777777" w:rsidTr="00872333">
        <w:trPr>
          <w:jc w:val="center"/>
        </w:trPr>
        <w:tc>
          <w:tcPr>
            <w:tcW w:w="646" w:type="pct"/>
            <w:vAlign w:val="center"/>
          </w:tcPr>
          <w:p w14:paraId="191CB231"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马学沛</w:t>
            </w:r>
          </w:p>
        </w:tc>
        <w:tc>
          <w:tcPr>
            <w:tcW w:w="1354" w:type="pct"/>
            <w:vAlign w:val="center"/>
          </w:tcPr>
          <w:p w14:paraId="7CECAEFB"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副董事长、总经理</w:t>
            </w:r>
          </w:p>
        </w:tc>
        <w:tc>
          <w:tcPr>
            <w:tcW w:w="1000" w:type="pct"/>
            <w:vAlign w:val="center"/>
          </w:tcPr>
          <w:p w14:paraId="1F01C155"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64.00</w:t>
            </w:r>
          </w:p>
        </w:tc>
        <w:tc>
          <w:tcPr>
            <w:tcW w:w="1000" w:type="pct"/>
            <w:vAlign w:val="center"/>
          </w:tcPr>
          <w:p w14:paraId="21628DF5"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16.24%</w:t>
            </w:r>
          </w:p>
        </w:tc>
        <w:tc>
          <w:tcPr>
            <w:tcW w:w="1000" w:type="pct"/>
            <w:vAlign w:val="center"/>
          </w:tcPr>
          <w:p w14:paraId="5CECACB2"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0.97%</w:t>
            </w:r>
          </w:p>
        </w:tc>
      </w:tr>
      <w:tr w:rsidR="006A761D" w:rsidRPr="00872333" w14:paraId="19A24242" w14:textId="77777777" w:rsidTr="00872333">
        <w:trPr>
          <w:jc w:val="center"/>
        </w:trPr>
        <w:tc>
          <w:tcPr>
            <w:tcW w:w="2000" w:type="pct"/>
            <w:gridSpan w:val="2"/>
            <w:vAlign w:val="center"/>
          </w:tcPr>
          <w:p w14:paraId="5BEC9800"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color w:val="000000"/>
                <w:sz w:val="22"/>
                <w:szCs w:val="22"/>
              </w:rPr>
              <w:t>合计</w:t>
            </w:r>
          </w:p>
        </w:tc>
        <w:tc>
          <w:tcPr>
            <w:tcW w:w="1000" w:type="pct"/>
            <w:vAlign w:val="center"/>
          </w:tcPr>
          <w:p w14:paraId="1E900DF2"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1</w:t>
            </w:r>
            <w:r w:rsidRPr="00872333">
              <w:rPr>
                <w:rFonts w:ascii="仿宋" w:eastAsia="仿宋" w:hAnsi="仿宋"/>
                <w:color w:val="000000"/>
                <w:sz w:val="22"/>
                <w:szCs w:val="22"/>
              </w:rPr>
              <w:t>28.00</w:t>
            </w:r>
          </w:p>
        </w:tc>
        <w:tc>
          <w:tcPr>
            <w:tcW w:w="1000" w:type="pct"/>
            <w:vAlign w:val="center"/>
          </w:tcPr>
          <w:p w14:paraId="1773BD81"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3</w:t>
            </w:r>
            <w:r w:rsidRPr="00872333">
              <w:rPr>
                <w:rFonts w:ascii="仿宋" w:eastAsia="仿宋" w:hAnsi="仿宋"/>
                <w:color w:val="000000"/>
                <w:sz w:val="22"/>
                <w:szCs w:val="22"/>
              </w:rPr>
              <w:t>2.48%</w:t>
            </w:r>
          </w:p>
        </w:tc>
        <w:tc>
          <w:tcPr>
            <w:tcW w:w="1000" w:type="pct"/>
            <w:vAlign w:val="center"/>
          </w:tcPr>
          <w:p w14:paraId="4E39C75E" w14:textId="77777777" w:rsidR="006A761D" w:rsidRPr="00872333" w:rsidRDefault="006A761D" w:rsidP="006251FD">
            <w:pPr>
              <w:spacing w:line="360" w:lineRule="auto"/>
              <w:jc w:val="center"/>
              <w:rPr>
                <w:rFonts w:ascii="仿宋" w:eastAsia="仿宋" w:hAnsi="仿宋"/>
                <w:color w:val="000000"/>
                <w:sz w:val="22"/>
                <w:szCs w:val="22"/>
              </w:rPr>
            </w:pPr>
            <w:r w:rsidRPr="00872333">
              <w:rPr>
                <w:rFonts w:ascii="仿宋" w:eastAsia="仿宋" w:hAnsi="仿宋" w:hint="eastAsia"/>
                <w:color w:val="000000"/>
                <w:sz w:val="22"/>
                <w:szCs w:val="22"/>
              </w:rPr>
              <w:t>1</w:t>
            </w:r>
            <w:r w:rsidRPr="00872333">
              <w:rPr>
                <w:rFonts w:ascii="仿宋" w:eastAsia="仿宋" w:hAnsi="仿宋"/>
                <w:color w:val="000000"/>
                <w:sz w:val="22"/>
                <w:szCs w:val="22"/>
              </w:rPr>
              <w:t>.94%</w:t>
            </w:r>
          </w:p>
        </w:tc>
      </w:tr>
    </w:tbl>
    <w:p w14:paraId="00D4A10B" w14:textId="77777777" w:rsidR="005529AE" w:rsidRPr="00E32B32" w:rsidRDefault="00E32B32" w:rsidP="006251FD">
      <w:pPr>
        <w:spacing w:line="360" w:lineRule="auto"/>
        <w:ind w:firstLineChars="200" w:firstLine="480"/>
        <w:rPr>
          <w:rFonts w:ascii="仿宋" w:eastAsia="仿宋" w:hAnsi="仿宋"/>
          <w:color w:val="000000"/>
          <w:sz w:val="24"/>
        </w:rPr>
      </w:pPr>
      <w:r w:rsidRPr="00E32B32">
        <w:rPr>
          <w:rFonts w:ascii="仿宋" w:eastAsia="仿宋" w:hAnsi="仿宋" w:hint="eastAsia"/>
          <w:color w:val="000000"/>
          <w:sz w:val="24"/>
        </w:rPr>
        <w:t>注：本激励计划中部分合计数与各明细数相加之和在尾数上如有差异，系以上百分比结果四舍五入所致。</w:t>
      </w:r>
    </w:p>
    <w:p w14:paraId="7832C5E9" w14:textId="77777777" w:rsidR="006A761D" w:rsidRDefault="00CB27FB" w:rsidP="006251FD">
      <w:pPr>
        <w:spacing w:line="360" w:lineRule="auto"/>
        <w:ind w:firstLineChars="200" w:firstLine="560"/>
        <w:rPr>
          <w:rFonts w:ascii="仿宋" w:eastAsia="仿宋" w:hAnsi="仿宋"/>
          <w:color w:val="000000"/>
          <w:sz w:val="28"/>
        </w:rPr>
      </w:pPr>
      <w:r>
        <w:rPr>
          <w:rFonts w:ascii="仿宋" w:eastAsia="仿宋" w:hAnsi="仿宋" w:hint="eastAsia"/>
          <w:color w:val="000000"/>
          <w:sz w:val="28"/>
        </w:rPr>
        <w:t>（2）</w:t>
      </w:r>
      <w:r w:rsidRPr="00CB27FB">
        <w:rPr>
          <w:rFonts w:ascii="仿宋" w:eastAsia="仿宋" w:hAnsi="仿宋" w:hint="eastAsia"/>
          <w:color w:val="000000"/>
          <w:sz w:val="28"/>
        </w:rPr>
        <w:t>第二类限制性股票分配情况</w:t>
      </w:r>
    </w:p>
    <w:tbl>
      <w:tblPr>
        <w:tblStyle w:val="a7"/>
        <w:tblW w:w="0" w:type="auto"/>
        <w:tblLook w:val="04A0" w:firstRow="1" w:lastRow="0" w:firstColumn="1" w:lastColumn="0" w:noHBand="0" w:noVBand="1"/>
      </w:tblPr>
      <w:tblGrid>
        <w:gridCol w:w="1101"/>
        <w:gridCol w:w="2307"/>
        <w:gridCol w:w="1704"/>
        <w:gridCol w:w="1705"/>
        <w:gridCol w:w="1705"/>
      </w:tblGrid>
      <w:tr w:rsidR="00CB27FB" w:rsidRPr="00872333" w14:paraId="4BE731E7" w14:textId="77777777" w:rsidTr="005D2D6D">
        <w:tc>
          <w:tcPr>
            <w:tcW w:w="1101" w:type="dxa"/>
            <w:vAlign w:val="center"/>
          </w:tcPr>
          <w:p w14:paraId="4EDF6E36" w14:textId="77777777" w:rsidR="00CB27FB" w:rsidRPr="00872333" w:rsidRDefault="00CB27FB"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姓名</w:t>
            </w:r>
          </w:p>
        </w:tc>
        <w:tc>
          <w:tcPr>
            <w:tcW w:w="2307" w:type="dxa"/>
            <w:vAlign w:val="center"/>
          </w:tcPr>
          <w:p w14:paraId="6C93E8A7" w14:textId="77777777" w:rsidR="00CB27FB" w:rsidRPr="00872333" w:rsidRDefault="00CB27FB"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职务</w:t>
            </w:r>
          </w:p>
        </w:tc>
        <w:tc>
          <w:tcPr>
            <w:tcW w:w="1704" w:type="dxa"/>
            <w:vAlign w:val="center"/>
          </w:tcPr>
          <w:p w14:paraId="0151431C" w14:textId="77777777" w:rsidR="00CB27FB" w:rsidRPr="00872333" w:rsidRDefault="00CB27FB"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获授的第</w:t>
            </w:r>
            <w:r w:rsidR="00F72DC6" w:rsidRPr="00872333">
              <w:rPr>
                <w:rFonts w:ascii="仿宋" w:eastAsia="仿宋" w:hAnsi="仿宋" w:hint="eastAsia"/>
                <w:b/>
                <w:color w:val="000000"/>
                <w:sz w:val="22"/>
                <w:szCs w:val="22"/>
              </w:rPr>
              <w:t>二类</w:t>
            </w:r>
          </w:p>
          <w:p w14:paraId="25884724" w14:textId="77777777" w:rsidR="00CB27FB" w:rsidRPr="00872333" w:rsidRDefault="00CB27FB"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限制性股票数</w:t>
            </w:r>
          </w:p>
          <w:p w14:paraId="781DEBDE" w14:textId="77777777" w:rsidR="00CB27FB" w:rsidRPr="00872333" w:rsidRDefault="00CB27FB"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量(万股)</w:t>
            </w:r>
          </w:p>
        </w:tc>
        <w:tc>
          <w:tcPr>
            <w:tcW w:w="1705" w:type="dxa"/>
            <w:vAlign w:val="center"/>
          </w:tcPr>
          <w:p w14:paraId="2EEEAD68" w14:textId="77777777" w:rsidR="00CB27FB" w:rsidRPr="00872333" w:rsidRDefault="00CB27FB"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占本激励计划拟授出全部权益数量的比例</w:t>
            </w:r>
          </w:p>
        </w:tc>
        <w:tc>
          <w:tcPr>
            <w:tcW w:w="1705" w:type="dxa"/>
            <w:vAlign w:val="center"/>
          </w:tcPr>
          <w:p w14:paraId="157F337E" w14:textId="77777777" w:rsidR="00CB27FB" w:rsidRPr="00872333" w:rsidRDefault="00CB27FB"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占本激励计划公告日股本总额比例</w:t>
            </w:r>
          </w:p>
        </w:tc>
      </w:tr>
      <w:tr w:rsidR="00FF766F" w:rsidRPr="00872333" w14:paraId="5F628586" w14:textId="77777777" w:rsidTr="00EC61A9">
        <w:tc>
          <w:tcPr>
            <w:tcW w:w="8522" w:type="dxa"/>
            <w:gridSpan w:val="5"/>
          </w:tcPr>
          <w:p w14:paraId="7F724F8B" w14:textId="77777777" w:rsidR="00FF766F" w:rsidRPr="00872333" w:rsidRDefault="00FF766F" w:rsidP="006251FD">
            <w:pPr>
              <w:spacing w:line="360" w:lineRule="auto"/>
              <w:jc w:val="center"/>
              <w:rPr>
                <w:rFonts w:ascii="仿宋" w:eastAsia="仿宋" w:hAnsi="仿宋"/>
                <w:b/>
                <w:color w:val="000000"/>
                <w:sz w:val="22"/>
                <w:szCs w:val="22"/>
              </w:rPr>
            </w:pPr>
            <w:r w:rsidRPr="00872333">
              <w:rPr>
                <w:rFonts w:ascii="仿宋" w:eastAsia="仿宋" w:hAnsi="仿宋" w:hint="eastAsia"/>
                <w:b/>
                <w:color w:val="000000"/>
                <w:sz w:val="22"/>
                <w:szCs w:val="22"/>
              </w:rPr>
              <w:t>第一类激励对象</w:t>
            </w:r>
          </w:p>
        </w:tc>
      </w:tr>
      <w:tr w:rsidR="00FF766F" w:rsidRPr="00872333" w14:paraId="4E257A10" w14:textId="77777777" w:rsidTr="005D2D6D">
        <w:tc>
          <w:tcPr>
            <w:tcW w:w="1101" w:type="dxa"/>
            <w:vAlign w:val="center"/>
          </w:tcPr>
          <w:p w14:paraId="61A95399" w14:textId="77777777" w:rsidR="00FF766F" w:rsidRPr="00872333" w:rsidRDefault="00FF766F" w:rsidP="006251FD">
            <w:pPr>
              <w:spacing w:before="100" w:beforeAutospacing="1" w:after="100" w:afterAutospacing="1"/>
              <w:jc w:val="center"/>
              <w:rPr>
                <w:rFonts w:ascii="仿宋" w:eastAsia="仿宋" w:hAnsi="仿宋"/>
                <w:b/>
                <w:sz w:val="22"/>
                <w:szCs w:val="22"/>
              </w:rPr>
            </w:pPr>
            <w:r w:rsidRPr="00872333">
              <w:rPr>
                <w:rFonts w:ascii="仿宋" w:eastAsia="仿宋" w:hAnsi="仿宋" w:hint="eastAsia"/>
                <w:color w:val="000000"/>
                <w:sz w:val="22"/>
                <w:szCs w:val="22"/>
              </w:rPr>
              <w:t>马淦江</w:t>
            </w:r>
          </w:p>
        </w:tc>
        <w:tc>
          <w:tcPr>
            <w:tcW w:w="2307" w:type="dxa"/>
            <w:vAlign w:val="center"/>
          </w:tcPr>
          <w:p w14:paraId="37F90054" w14:textId="77777777" w:rsidR="00FF766F" w:rsidRPr="00872333" w:rsidRDefault="00FF766F" w:rsidP="006251FD">
            <w:pPr>
              <w:spacing w:before="100" w:beforeAutospacing="1" w:after="100" w:afterAutospacing="1"/>
              <w:jc w:val="center"/>
              <w:rPr>
                <w:rFonts w:ascii="仿宋" w:eastAsia="仿宋" w:hAnsi="仿宋"/>
                <w:b/>
                <w:sz w:val="22"/>
                <w:szCs w:val="22"/>
              </w:rPr>
            </w:pPr>
            <w:r w:rsidRPr="00872333">
              <w:rPr>
                <w:rFonts w:ascii="仿宋" w:eastAsia="仿宋" w:hAnsi="仿宋" w:hint="eastAsia"/>
                <w:color w:val="000000"/>
                <w:sz w:val="22"/>
                <w:szCs w:val="22"/>
              </w:rPr>
              <w:t>董事</w:t>
            </w:r>
          </w:p>
        </w:tc>
        <w:tc>
          <w:tcPr>
            <w:tcW w:w="1704" w:type="dxa"/>
            <w:vAlign w:val="center"/>
          </w:tcPr>
          <w:p w14:paraId="668E77FF" w14:textId="77777777" w:rsidR="00FF766F" w:rsidRPr="00872333" w:rsidRDefault="00FF766F" w:rsidP="006251FD">
            <w:pPr>
              <w:spacing w:before="100" w:beforeAutospacing="1" w:after="100" w:afterAutospacing="1"/>
              <w:jc w:val="center"/>
              <w:rPr>
                <w:rFonts w:ascii="仿宋" w:eastAsia="仿宋" w:hAnsi="仿宋"/>
                <w:b/>
                <w:sz w:val="22"/>
                <w:szCs w:val="22"/>
              </w:rPr>
            </w:pPr>
            <w:r w:rsidRPr="00872333">
              <w:rPr>
                <w:rFonts w:ascii="仿宋" w:eastAsia="仿宋" w:hAnsi="仿宋"/>
                <w:color w:val="000000"/>
                <w:sz w:val="22"/>
                <w:szCs w:val="22"/>
              </w:rPr>
              <w:t>8.00</w:t>
            </w:r>
          </w:p>
        </w:tc>
        <w:tc>
          <w:tcPr>
            <w:tcW w:w="1705" w:type="dxa"/>
            <w:vAlign w:val="center"/>
          </w:tcPr>
          <w:p w14:paraId="029E578B" w14:textId="77777777" w:rsidR="00FF766F" w:rsidRPr="00872333" w:rsidRDefault="00FF766F" w:rsidP="006251FD">
            <w:pPr>
              <w:spacing w:before="100" w:beforeAutospacing="1" w:after="100" w:afterAutospacing="1"/>
              <w:jc w:val="center"/>
              <w:rPr>
                <w:rFonts w:ascii="仿宋" w:eastAsia="仿宋" w:hAnsi="仿宋"/>
                <w:b/>
                <w:sz w:val="22"/>
                <w:szCs w:val="22"/>
              </w:rPr>
            </w:pPr>
            <w:r w:rsidRPr="00872333">
              <w:rPr>
                <w:rFonts w:ascii="仿宋" w:eastAsia="仿宋" w:hAnsi="仿宋"/>
                <w:color w:val="000000"/>
                <w:sz w:val="22"/>
                <w:szCs w:val="22"/>
              </w:rPr>
              <w:t>2.03%</w:t>
            </w:r>
          </w:p>
        </w:tc>
        <w:tc>
          <w:tcPr>
            <w:tcW w:w="1705" w:type="dxa"/>
            <w:vAlign w:val="center"/>
          </w:tcPr>
          <w:p w14:paraId="0F91242D" w14:textId="77777777" w:rsidR="00FF766F" w:rsidRPr="00872333" w:rsidRDefault="00FF766F" w:rsidP="006251FD">
            <w:pPr>
              <w:spacing w:before="100" w:beforeAutospacing="1" w:after="100" w:afterAutospacing="1"/>
              <w:jc w:val="center"/>
              <w:rPr>
                <w:rFonts w:ascii="仿宋" w:eastAsia="仿宋" w:hAnsi="仿宋"/>
                <w:b/>
                <w:sz w:val="22"/>
                <w:szCs w:val="22"/>
              </w:rPr>
            </w:pPr>
            <w:r w:rsidRPr="00872333">
              <w:rPr>
                <w:rFonts w:ascii="仿宋" w:eastAsia="仿宋" w:hAnsi="仿宋"/>
                <w:color w:val="000000"/>
                <w:sz w:val="22"/>
                <w:szCs w:val="22"/>
              </w:rPr>
              <w:t>0.12%</w:t>
            </w:r>
          </w:p>
        </w:tc>
      </w:tr>
      <w:tr w:rsidR="00FF766F" w:rsidRPr="00872333" w14:paraId="4BBFEDE1" w14:textId="77777777" w:rsidTr="005D2D6D">
        <w:tc>
          <w:tcPr>
            <w:tcW w:w="1101" w:type="dxa"/>
            <w:vAlign w:val="center"/>
          </w:tcPr>
          <w:p w14:paraId="0EC88CA2" w14:textId="77777777" w:rsidR="00FF766F" w:rsidRPr="00872333" w:rsidRDefault="00FF766F" w:rsidP="006251FD">
            <w:pPr>
              <w:spacing w:before="100" w:beforeAutospacing="1" w:after="100" w:afterAutospacing="1"/>
              <w:jc w:val="center"/>
              <w:rPr>
                <w:rFonts w:ascii="仿宋" w:eastAsia="仿宋" w:hAnsi="仿宋"/>
                <w:b/>
                <w:sz w:val="22"/>
                <w:szCs w:val="22"/>
              </w:rPr>
            </w:pPr>
            <w:r w:rsidRPr="00872333">
              <w:rPr>
                <w:rFonts w:ascii="仿宋" w:eastAsia="仿宋" w:hAnsi="仿宋" w:hint="eastAsia"/>
                <w:color w:val="000000"/>
                <w:sz w:val="22"/>
                <w:szCs w:val="22"/>
              </w:rPr>
              <w:t>林少勇</w:t>
            </w:r>
          </w:p>
        </w:tc>
        <w:tc>
          <w:tcPr>
            <w:tcW w:w="2307" w:type="dxa"/>
            <w:vAlign w:val="center"/>
          </w:tcPr>
          <w:p w14:paraId="3EC7EE01" w14:textId="77777777" w:rsidR="00FF766F" w:rsidRPr="00872333" w:rsidRDefault="00FF766F" w:rsidP="006251FD">
            <w:pPr>
              <w:spacing w:before="100" w:beforeAutospacing="1" w:after="100" w:afterAutospacing="1"/>
              <w:jc w:val="center"/>
              <w:rPr>
                <w:rFonts w:ascii="仿宋" w:eastAsia="仿宋" w:hAnsi="仿宋"/>
                <w:b/>
                <w:sz w:val="22"/>
                <w:szCs w:val="22"/>
              </w:rPr>
            </w:pPr>
            <w:r w:rsidRPr="00872333">
              <w:rPr>
                <w:rFonts w:ascii="仿宋" w:eastAsia="仿宋" w:hAnsi="仿宋" w:hint="eastAsia"/>
                <w:color w:val="000000"/>
                <w:sz w:val="22"/>
                <w:szCs w:val="22"/>
              </w:rPr>
              <w:t>副总经理</w:t>
            </w:r>
          </w:p>
        </w:tc>
        <w:tc>
          <w:tcPr>
            <w:tcW w:w="1704" w:type="dxa"/>
            <w:vAlign w:val="center"/>
          </w:tcPr>
          <w:p w14:paraId="17027D53" w14:textId="77777777" w:rsidR="00FF766F" w:rsidRPr="00872333" w:rsidRDefault="00FF766F" w:rsidP="006251FD">
            <w:pPr>
              <w:spacing w:before="100" w:beforeAutospacing="1" w:after="100" w:afterAutospacing="1"/>
              <w:jc w:val="center"/>
              <w:rPr>
                <w:rFonts w:ascii="仿宋" w:eastAsia="仿宋" w:hAnsi="仿宋"/>
                <w:b/>
                <w:sz w:val="22"/>
                <w:szCs w:val="22"/>
              </w:rPr>
            </w:pPr>
            <w:r w:rsidRPr="00872333">
              <w:rPr>
                <w:rFonts w:ascii="仿宋" w:eastAsia="仿宋" w:hAnsi="仿宋"/>
                <w:color w:val="000000"/>
                <w:sz w:val="22"/>
                <w:szCs w:val="22"/>
              </w:rPr>
              <w:t>13.78</w:t>
            </w:r>
          </w:p>
        </w:tc>
        <w:tc>
          <w:tcPr>
            <w:tcW w:w="1705" w:type="dxa"/>
            <w:vAlign w:val="center"/>
          </w:tcPr>
          <w:p w14:paraId="558E8E47" w14:textId="77777777" w:rsidR="00FF766F" w:rsidRPr="00872333" w:rsidRDefault="00FF766F" w:rsidP="006251FD">
            <w:pPr>
              <w:spacing w:before="100" w:beforeAutospacing="1" w:after="100" w:afterAutospacing="1"/>
              <w:jc w:val="center"/>
              <w:rPr>
                <w:rFonts w:ascii="仿宋" w:eastAsia="仿宋" w:hAnsi="仿宋"/>
                <w:b/>
                <w:sz w:val="22"/>
                <w:szCs w:val="22"/>
              </w:rPr>
            </w:pPr>
            <w:r w:rsidRPr="00872333">
              <w:rPr>
                <w:rFonts w:ascii="仿宋" w:eastAsia="仿宋" w:hAnsi="仿宋"/>
                <w:color w:val="000000"/>
                <w:sz w:val="22"/>
                <w:szCs w:val="22"/>
              </w:rPr>
              <w:t>3.50%</w:t>
            </w:r>
          </w:p>
        </w:tc>
        <w:tc>
          <w:tcPr>
            <w:tcW w:w="1705" w:type="dxa"/>
            <w:vAlign w:val="center"/>
          </w:tcPr>
          <w:p w14:paraId="58F50B50" w14:textId="77777777" w:rsidR="00FF766F" w:rsidRPr="00872333" w:rsidRDefault="00FF766F" w:rsidP="006251FD">
            <w:pPr>
              <w:spacing w:before="100" w:beforeAutospacing="1" w:after="100" w:afterAutospacing="1"/>
              <w:jc w:val="center"/>
              <w:rPr>
                <w:rFonts w:ascii="仿宋" w:eastAsia="仿宋" w:hAnsi="仿宋"/>
                <w:b/>
                <w:sz w:val="22"/>
                <w:szCs w:val="22"/>
              </w:rPr>
            </w:pPr>
            <w:r w:rsidRPr="00872333">
              <w:rPr>
                <w:rFonts w:ascii="仿宋" w:eastAsia="仿宋" w:hAnsi="仿宋"/>
                <w:color w:val="000000"/>
                <w:sz w:val="22"/>
                <w:szCs w:val="22"/>
              </w:rPr>
              <w:t>0.21%</w:t>
            </w:r>
          </w:p>
        </w:tc>
      </w:tr>
      <w:tr w:rsidR="00FF766F" w:rsidRPr="00872333" w14:paraId="7E50AD19" w14:textId="77777777" w:rsidTr="005D2D6D">
        <w:tc>
          <w:tcPr>
            <w:tcW w:w="1101" w:type="dxa"/>
            <w:vAlign w:val="center"/>
          </w:tcPr>
          <w:p w14:paraId="1D15A735" w14:textId="77777777" w:rsidR="00FF766F" w:rsidRPr="00872333" w:rsidRDefault="00FF766F" w:rsidP="006251FD">
            <w:pPr>
              <w:jc w:val="center"/>
              <w:rPr>
                <w:rFonts w:ascii="仿宋" w:eastAsia="仿宋" w:hAnsi="仿宋"/>
                <w:sz w:val="22"/>
                <w:szCs w:val="22"/>
              </w:rPr>
            </w:pPr>
            <w:r w:rsidRPr="00872333">
              <w:rPr>
                <w:rFonts w:ascii="仿宋" w:eastAsia="仿宋" w:hAnsi="仿宋" w:hint="eastAsia"/>
                <w:color w:val="000000"/>
                <w:sz w:val="22"/>
                <w:szCs w:val="22"/>
              </w:rPr>
              <w:t>陈焕盛</w:t>
            </w:r>
          </w:p>
        </w:tc>
        <w:tc>
          <w:tcPr>
            <w:tcW w:w="2307" w:type="dxa"/>
            <w:vAlign w:val="center"/>
          </w:tcPr>
          <w:p w14:paraId="62BC6741" w14:textId="77777777" w:rsidR="00FF766F" w:rsidRPr="00872333" w:rsidRDefault="00FF766F" w:rsidP="006251FD">
            <w:pPr>
              <w:jc w:val="center"/>
              <w:rPr>
                <w:rFonts w:ascii="仿宋" w:eastAsia="仿宋" w:hAnsi="仿宋"/>
                <w:sz w:val="22"/>
                <w:szCs w:val="22"/>
              </w:rPr>
            </w:pPr>
            <w:r w:rsidRPr="00872333">
              <w:rPr>
                <w:rFonts w:ascii="仿宋" w:eastAsia="仿宋" w:hAnsi="仿宋" w:hint="eastAsia"/>
                <w:color w:val="000000"/>
                <w:sz w:val="22"/>
                <w:szCs w:val="22"/>
              </w:rPr>
              <w:t>财务总监</w:t>
            </w:r>
          </w:p>
        </w:tc>
        <w:tc>
          <w:tcPr>
            <w:tcW w:w="1704" w:type="dxa"/>
            <w:vAlign w:val="center"/>
          </w:tcPr>
          <w:p w14:paraId="70D221FF" w14:textId="77777777" w:rsidR="00FF766F" w:rsidRPr="00872333"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5.60</w:t>
            </w:r>
          </w:p>
        </w:tc>
        <w:tc>
          <w:tcPr>
            <w:tcW w:w="1705" w:type="dxa"/>
            <w:vAlign w:val="center"/>
          </w:tcPr>
          <w:p w14:paraId="486F175E" w14:textId="77777777" w:rsidR="00FF766F" w:rsidRPr="00872333"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1.42%</w:t>
            </w:r>
          </w:p>
        </w:tc>
        <w:tc>
          <w:tcPr>
            <w:tcW w:w="1705" w:type="dxa"/>
            <w:vAlign w:val="center"/>
          </w:tcPr>
          <w:p w14:paraId="68E041FE" w14:textId="77777777" w:rsidR="00FF766F" w:rsidRPr="00872333"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0.08%</w:t>
            </w:r>
          </w:p>
        </w:tc>
      </w:tr>
      <w:tr w:rsidR="00FF766F" w:rsidRPr="00872333" w14:paraId="77F19282" w14:textId="77777777" w:rsidTr="00EC61A9">
        <w:tc>
          <w:tcPr>
            <w:tcW w:w="3408" w:type="dxa"/>
            <w:gridSpan w:val="2"/>
            <w:vAlign w:val="center"/>
          </w:tcPr>
          <w:p w14:paraId="780D93A3" w14:textId="77777777" w:rsidR="00FF766F" w:rsidRPr="00872333" w:rsidRDefault="00FF766F" w:rsidP="006251FD">
            <w:pPr>
              <w:jc w:val="center"/>
              <w:rPr>
                <w:rFonts w:ascii="仿宋" w:eastAsia="仿宋" w:hAnsi="仿宋"/>
                <w:sz w:val="22"/>
                <w:szCs w:val="22"/>
              </w:rPr>
            </w:pPr>
            <w:r w:rsidRPr="00872333">
              <w:rPr>
                <w:rFonts w:ascii="仿宋" w:eastAsia="仿宋" w:hAnsi="仿宋" w:hint="eastAsia"/>
                <w:sz w:val="22"/>
                <w:szCs w:val="22"/>
              </w:rPr>
              <w:t>核心员工</w:t>
            </w:r>
            <w:r w:rsidRPr="00872333">
              <w:rPr>
                <w:rFonts w:ascii="仿宋" w:eastAsia="仿宋" w:hAnsi="仿宋"/>
                <w:sz w:val="22"/>
                <w:szCs w:val="22"/>
              </w:rPr>
              <w:t>（</w:t>
            </w:r>
            <w:r w:rsidRPr="00872333">
              <w:rPr>
                <w:rFonts w:ascii="仿宋" w:eastAsia="仿宋" w:hAnsi="仿宋" w:hint="eastAsia"/>
                <w:sz w:val="22"/>
                <w:szCs w:val="22"/>
              </w:rPr>
              <w:t>7</w:t>
            </w:r>
            <w:r w:rsidRPr="00872333">
              <w:rPr>
                <w:rFonts w:ascii="仿宋" w:eastAsia="仿宋" w:hAnsi="仿宋"/>
                <w:sz w:val="22"/>
                <w:szCs w:val="22"/>
              </w:rPr>
              <w:t>人）</w:t>
            </w:r>
          </w:p>
        </w:tc>
        <w:tc>
          <w:tcPr>
            <w:tcW w:w="1704" w:type="dxa"/>
            <w:vAlign w:val="center"/>
          </w:tcPr>
          <w:p w14:paraId="3BE5C249" w14:textId="77777777" w:rsidR="00FF766F" w:rsidRPr="00872333" w:rsidRDefault="00FF766F" w:rsidP="006251FD">
            <w:pPr>
              <w:jc w:val="center"/>
              <w:rPr>
                <w:rFonts w:ascii="仿宋" w:eastAsia="仿宋" w:hAnsi="仿宋"/>
                <w:sz w:val="22"/>
                <w:szCs w:val="22"/>
              </w:rPr>
            </w:pPr>
            <w:r w:rsidRPr="00872333">
              <w:rPr>
                <w:rFonts w:ascii="仿宋" w:eastAsia="仿宋" w:hAnsi="仿宋"/>
                <w:color w:val="000000"/>
                <w:sz w:val="22"/>
                <w:szCs w:val="22"/>
              </w:rPr>
              <w:t>39.43</w:t>
            </w:r>
          </w:p>
        </w:tc>
        <w:tc>
          <w:tcPr>
            <w:tcW w:w="1705" w:type="dxa"/>
            <w:vAlign w:val="center"/>
          </w:tcPr>
          <w:p w14:paraId="785B3DE9" w14:textId="77777777" w:rsidR="00FF766F" w:rsidRPr="00872333" w:rsidRDefault="00FF766F" w:rsidP="006251FD">
            <w:pPr>
              <w:jc w:val="center"/>
              <w:rPr>
                <w:rFonts w:ascii="仿宋" w:eastAsia="仿宋" w:hAnsi="仿宋"/>
                <w:sz w:val="22"/>
                <w:szCs w:val="22"/>
              </w:rPr>
            </w:pPr>
            <w:r w:rsidRPr="00872333">
              <w:rPr>
                <w:rFonts w:ascii="仿宋" w:eastAsia="仿宋" w:hAnsi="仿宋"/>
                <w:color w:val="000000"/>
                <w:sz w:val="22"/>
                <w:szCs w:val="22"/>
              </w:rPr>
              <w:t>10.00%</w:t>
            </w:r>
          </w:p>
        </w:tc>
        <w:tc>
          <w:tcPr>
            <w:tcW w:w="1705" w:type="dxa"/>
            <w:vAlign w:val="center"/>
          </w:tcPr>
          <w:p w14:paraId="5F631A37" w14:textId="77777777" w:rsidR="00FF766F" w:rsidRPr="00872333" w:rsidRDefault="00FF766F" w:rsidP="006251FD">
            <w:pPr>
              <w:jc w:val="center"/>
              <w:rPr>
                <w:rFonts w:ascii="仿宋" w:eastAsia="仿宋" w:hAnsi="仿宋"/>
                <w:sz w:val="22"/>
                <w:szCs w:val="22"/>
              </w:rPr>
            </w:pPr>
            <w:r w:rsidRPr="00872333">
              <w:rPr>
                <w:rFonts w:ascii="仿宋" w:eastAsia="仿宋" w:hAnsi="仿宋"/>
                <w:color w:val="000000"/>
                <w:sz w:val="22"/>
                <w:szCs w:val="22"/>
              </w:rPr>
              <w:t>0.60%</w:t>
            </w:r>
          </w:p>
        </w:tc>
      </w:tr>
      <w:tr w:rsidR="00FF766F" w:rsidRPr="00872333" w14:paraId="3ACFC839" w14:textId="77777777" w:rsidTr="00EC61A9">
        <w:tc>
          <w:tcPr>
            <w:tcW w:w="8522" w:type="dxa"/>
            <w:gridSpan w:val="5"/>
          </w:tcPr>
          <w:p w14:paraId="098E7FF6" w14:textId="77777777" w:rsidR="00FF766F" w:rsidRPr="00872333" w:rsidRDefault="00FF766F" w:rsidP="006251FD">
            <w:pPr>
              <w:spacing w:line="360" w:lineRule="auto"/>
              <w:jc w:val="center"/>
              <w:rPr>
                <w:rFonts w:ascii="仿宋" w:eastAsia="仿宋" w:hAnsi="仿宋"/>
                <w:color w:val="000000"/>
                <w:sz w:val="22"/>
                <w:szCs w:val="22"/>
              </w:rPr>
            </w:pPr>
            <w:r w:rsidRPr="00872333">
              <w:rPr>
                <w:rFonts w:ascii="仿宋" w:eastAsia="仿宋" w:hAnsi="仿宋" w:hint="eastAsia"/>
                <w:b/>
                <w:color w:val="000000"/>
                <w:sz w:val="22"/>
                <w:szCs w:val="22"/>
              </w:rPr>
              <w:t>第二类激励对象</w:t>
            </w:r>
          </w:p>
        </w:tc>
      </w:tr>
      <w:tr w:rsidR="00FF766F" w:rsidRPr="00872333" w14:paraId="017F425B" w14:textId="77777777" w:rsidTr="005D2D6D">
        <w:tc>
          <w:tcPr>
            <w:tcW w:w="1101" w:type="dxa"/>
            <w:vAlign w:val="center"/>
          </w:tcPr>
          <w:p w14:paraId="504113F7" w14:textId="77777777" w:rsidR="00FF766F" w:rsidRPr="00872333" w:rsidRDefault="00FF766F" w:rsidP="006251FD">
            <w:pPr>
              <w:jc w:val="center"/>
              <w:rPr>
                <w:rFonts w:ascii="仿宋" w:eastAsia="仿宋" w:hAnsi="仿宋"/>
                <w:sz w:val="22"/>
                <w:szCs w:val="22"/>
              </w:rPr>
            </w:pPr>
            <w:r w:rsidRPr="00872333">
              <w:rPr>
                <w:rFonts w:ascii="仿宋" w:eastAsia="仿宋" w:hAnsi="仿宋" w:hint="eastAsia"/>
                <w:color w:val="000000"/>
                <w:sz w:val="22"/>
                <w:szCs w:val="22"/>
              </w:rPr>
              <w:t>高俊斌</w:t>
            </w:r>
          </w:p>
        </w:tc>
        <w:tc>
          <w:tcPr>
            <w:tcW w:w="2307" w:type="dxa"/>
            <w:vAlign w:val="center"/>
          </w:tcPr>
          <w:p w14:paraId="6BA7BBBA" w14:textId="77777777" w:rsidR="00FF766F" w:rsidRPr="00872333" w:rsidRDefault="00FF766F" w:rsidP="006251FD">
            <w:pPr>
              <w:jc w:val="center"/>
              <w:rPr>
                <w:rFonts w:ascii="仿宋" w:eastAsia="仿宋" w:hAnsi="仿宋"/>
                <w:sz w:val="22"/>
                <w:szCs w:val="22"/>
              </w:rPr>
            </w:pPr>
            <w:r w:rsidRPr="00872333">
              <w:rPr>
                <w:rFonts w:ascii="仿宋" w:eastAsia="仿宋" w:hAnsi="仿宋" w:hint="eastAsia"/>
                <w:color w:val="000000"/>
                <w:sz w:val="22"/>
                <w:szCs w:val="22"/>
              </w:rPr>
              <w:t>董事</w:t>
            </w:r>
          </w:p>
        </w:tc>
        <w:tc>
          <w:tcPr>
            <w:tcW w:w="1704" w:type="dxa"/>
            <w:vAlign w:val="center"/>
          </w:tcPr>
          <w:p w14:paraId="1CD9B5F9" w14:textId="77777777" w:rsidR="00FF766F" w:rsidRPr="00872333"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8.50</w:t>
            </w:r>
          </w:p>
        </w:tc>
        <w:tc>
          <w:tcPr>
            <w:tcW w:w="1705" w:type="dxa"/>
            <w:vAlign w:val="center"/>
          </w:tcPr>
          <w:p w14:paraId="6726DE68" w14:textId="77777777" w:rsidR="00FF766F" w:rsidRPr="00872333" w:rsidDel="001605B9"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2.16%</w:t>
            </w:r>
          </w:p>
        </w:tc>
        <w:tc>
          <w:tcPr>
            <w:tcW w:w="1705" w:type="dxa"/>
            <w:vAlign w:val="center"/>
          </w:tcPr>
          <w:p w14:paraId="592F2A86" w14:textId="77777777" w:rsidR="00FF766F" w:rsidRPr="00872333" w:rsidDel="001605B9"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0.13%</w:t>
            </w:r>
          </w:p>
        </w:tc>
      </w:tr>
      <w:tr w:rsidR="00FF766F" w:rsidRPr="00872333" w14:paraId="4A2D5C40" w14:textId="77777777" w:rsidTr="005D2D6D">
        <w:tc>
          <w:tcPr>
            <w:tcW w:w="1101" w:type="dxa"/>
            <w:vAlign w:val="center"/>
          </w:tcPr>
          <w:p w14:paraId="0A215136" w14:textId="77777777" w:rsidR="00FF766F" w:rsidRPr="00872333" w:rsidRDefault="00FF766F" w:rsidP="006251FD">
            <w:pPr>
              <w:jc w:val="center"/>
              <w:rPr>
                <w:rFonts w:ascii="仿宋" w:eastAsia="仿宋" w:hAnsi="仿宋"/>
                <w:sz w:val="22"/>
                <w:szCs w:val="22"/>
              </w:rPr>
            </w:pPr>
            <w:r w:rsidRPr="00872333">
              <w:rPr>
                <w:rFonts w:ascii="仿宋" w:eastAsia="仿宋" w:hAnsi="仿宋" w:hint="eastAsia"/>
                <w:color w:val="000000"/>
                <w:sz w:val="22"/>
                <w:szCs w:val="22"/>
              </w:rPr>
              <w:t>张毅</w:t>
            </w:r>
          </w:p>
        </w:tc>
        <w:tc>
          <w:tcPr>
            <w:tcW w:w="2307" w:type="dxa"/>
            <w:vAlign w:val="center"/>
          </w:tcPr>
          <w:p w14:paraId="3B354847" w14:textId="77777777" w:rsidR="00FF766F" w:rsidRPr="00872333" w:rsidRDefault="00FF766F" w:rsidP="006251FD">
            <w:pPr>
              <w:jc w:val="center"/>
              <w:rPr>
                <w:rFonts w:ascii="仿宋" w:eastAsia="仿宋" w:hAnsi="仿宋"/>
                <w:sz w:val="22"/>
                <w:szCs w:val="22"/>
              </w:rPr>
            </w:pPr>
            <w:r w:rsidRPr="00872333">
              <w:rPr>
                <w:rFonts w:ascii="仿宋" w:eastAsia="仿宋" w:hAnsi="仿宋" w:hint="eastAsia"/>
                <w:color w:val="000000"/>
                <w:sz w:val="22"/>
                <w:szCs w:val="22"/>
              </w:rPr>
              <w:t>董事</w:t>
            </w:r>
          </w:p>
        </w:tc>
        <w:tc>
          <w:tcPr>
            <w:tcW w:w="1704" w:type="dxa"/>
            <w:vAlign w:val="center"/>
          </w:tcPr>
          <w:p w14:paraId="0622B1F6" w14:textId="77777777" w:rsidR="00FF766F" w:rsidRPr="00872333"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8.50</w:t>
            </w:r>
          </w:p>
        </w:tc>
        <w:tc>
          <w:tcPr>
            <w:tcW w:w="1705" w:type="dxa"/>
            <w:vAlign w:val="center"/>
          </w:tcPr>
          <w:p w14:paraId="7C11E435" w14:textId="77777777" w:rsidR="00FF766F" w:rsidRPr="00872333" w:rsidDel="001605B9"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2.16%</w:t>
            </w:r>
          </w:p>
        </w:tc>
        <w:tc>
          <w:tcPr>
            <w:tcW w:w="1705" w:type="dxa"/>
            <w:vAlign w:val="center"/>
          </w:tcPr>
          <w:p w14:paraId="556CCE26" w14:textId="77777777" w:rsidR="00FF766F" w:rsidRPr="00872333" w:rsidDel="001605B9"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0.13%</w:t>
            </w:r>
          </w:p>
        </w:tc>
      </w:tr>
      <w:tr w:rsidR="00FF766F" w:rsidRPr="00872333" w14:paraId="627A963C" w14:textId="77777777" w:rsidTr="005D2D6D">
        <w:tc>
          <w:tcPr>
            <w:tcW w:w="1101" w:type="dxa"/>
            <w:vAlign w:val="center"/>
          </w:tcPr>
          <w:p w14:paraId="4938D1ED" w14:textId="77777777" w:rsidR="00FF766F" w:rsidRPr="00872333" w:rsidRDefault="00FF766F" w:rsidP="006251FD">
            <w:pPr>
              <w:jc w:val="center"/>
              <w:rPr>
                <w:rFonts w:ascii="仿宋" w:eastAsia="仿宋" w:hAnsi="仿宋"/>
                <w:sz w:val="22"/>
                <w:szCs w:val="22"/>
              </w:rPr>
            </w:pPr>
            <w:r w:rsidRPr="00872333">
              <w:rPr>
                <w:rFonts w:ascii="仿宋" w:eastAsia="仿宋" w:hAnsi="仿宋" w:hint="eastAsia"/>
                <w:color w:val="000000"/>
                <w:sz w:val="22"/>
                <w:szCs w:val="22"/>
              </w:rPr>
              <w:t>李华青</w:t>
            </w:r>
          </w:p>
        </w:tc>
        <w:tc>
          <w:tcPr>
            <w:tcW w:w="2307" w:type="dxa"/>
            <w:vAlign w:val="center"/>
          </w:tcPr>
          <w:p w14:paraId="23DA404D" w14:textId="77777777" w:rsidR="00FF766F" w:rsidRPr="00872333" w:rsidRDefault="00FF766F" w:rsidP="006251FD">
            <w:pPr>
              <w:jc w:val="center"/>
              <w:rPr>
                <w:rFonts w:ascii="仿宋" w:eastAsia="仿宋" w:hAnsi="仿宋"/>
                <w:sz w:val="22"/>
                <w:szCs w:val="22"/>
              </w:rPr>
            </w:pPr>
            <w:r w:rsidRPr="00872333">
              <w:rPr>
                <w:rFonts w:ascii="仿宋" w:eastAsia="仿宋" w:hAnsi="仿宋" w:hint="eastAsia"/>
                <w:color w:val="000000"/>
                <w:sz w:val="22"/>
                <w:szCs w:val="22"/>
              </w:rPr>
              <w:t>董事会秘书、副总经理</w:t>
            </w:r>
          </w:p>
        </w:tc>
        <w:tc>
          <w:tcPr>
            <w:tcW w:w="1704" w:type="dxa"/>
            <w:vAlign w:val="center"/>
          </w:tcPr>
          <w:p w14:paraId="06E17D3A" w14:textId="77777777" w:rsidR="00FF766F" w:rsidRPr="00872333"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38.90</w:t>
            </w:r>
          </w:p>
        </w:tc>
        <w:tc>
          <w:tcPr>
            <w:tcW w:w="1705" w:type="dxa"/>
            <w:vAlign w:val="center"/>
          </w:tcPr>
          <w:p w14:paraId="138DD6D7" w14:textId="77777777" w:rsidR="00FF766F" w:rsidRPr="00872333" w:rsidDel="001605B9"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9.87%</w:t>
            </w:r>
          </w:p>
        </w:tc>
        <w:tc>
          <w:tcPr>
            <w:tcW w:w="1705" w:type="dxa"/>
            <w:vAlign w:val="center"/>
          </w:tcPr>
          <w:p w14:paraId="4377B57F" w14:textId="77777777" w:rsidR="00FF766F" w:rsidRPr="00872333" w:rsidDel="001605B9"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0.59%</w:t>
            </w:r>
          </w:p>
        </w:tc>
      </w:tr>
      <w:tr w:rsidR="00FF766F" w:rsidRPr="00872333" w14:paraId="449DC02C" w14:textId="77777777" w:rsidTr="00EC61A9">
        <w:tc>
          <w:tcPr>
            <w:tcW w:w="3408" w:type="dxa"/>
            <w:gridSpan w:val="2"/>
            <w:vAlign w:val="center"/>
          </w:tcPr>
          <w:p w14:paraId="13E2787B" w14:textId="77777777" w:rsidR="00FF766F" w:rsidRPr="00872333" w:rsidRDefault="00FF766F" w:rsidP="006251FD">
            <w:pPr>
              <w:spacing w:line="360" w:lineRule="auto"/>
              <w:jc w:val="center"/>
              <w:rPr>
                <w:rFonts w:ascii="仿宋" w:eastAsia="仿宋" w:hAnsi="仿宋"/>
                <w:color w:val="000000"/>
                <w:sz w:val="22"/>
                <w:szCs w:val="22"/>
              </w:rPr>
            </w:pPr>
            <w:r w:rsidRPr="00872333">
              <w:rPr>
                <w:rFonts w:ascii="仿宋" w:eastAsia="仿宋" w:hAnsi="仿宋" w:hint="eastAsia"/>
                <w:sz w:val="22"/>
                <w:szCs w:val="22"/>
              </w:rPr>
              <w:t>核心员工</w:t>
            </w:r>
            <w:r w:rsidRPr="00872333">
              <w:rPr>
                <w:rFonts w:ascii="仿宋" w:eastAsia="仿宋" w:hAnsi="仿宋"/>
                <w:sz w:val="22"/>
                <w:szCs w:val="22"/>
              </w:rPr>
              <w:t>（</w:t>
            </w:r>
            <w:r w:rsidRPr="00872333">
              <w:rPr>
                <w:rFonts w:ascii="仿宋" w:eastAsia="仿宋" w:hAnsi="仿宋" w:hint="eastAsia"/>
                <w:sz w:val="22"/>
                <w:szCs w:val="22"/>
              </w:rPr>
              <w:t>6</w:t>
            </w:r>
            <w:r w:rsidRPr="00872333">
              <w:rPr>
                <w:rFonts w:ascii="仿宋" w:eastAsia="仿宋" w:hAnsi="仿宋"/>
                <w:sz w:val="22"/>
                <w:szCs w:val="22"/>
              </w:rPr>
              <w:t>人）</w:t>
            </w:r>
          </w:p>
        </w:tc>
        <w:tc>
          <w:tcPr>
            <w:tcW w:w="1704" w:type="dxa"/>
            <w:vAlign w:val="center"/>
          </w:tcPr>
          <w:p w14:paraId="7234C3BF" w14:textId="77777777" w:rsidR="00FF766F" w:rsidRPr="00872333"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83.41</w:t>
            </w:r>
          </w:p>
        </w:tc>
        <w:tc>
          <w:tcPr>
            <w:tcW w:w="1705" w:type="dxa"/>
            <w:vAlign w:val="center"/>
          </w:tcPr>
          <w:p w14:paraId="6D467803" w14:textId="77777777" w:rsidR="00FF766F" w:rsidRPr="00872333" w:rsidDel="001605B9"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21.16%</w:t>
            </w:r>
          </w:p>
        </w:tc>
        <w:tc>
          <w:tcPr>
            <w:tcW w:w="1705" w:type="dxa"/>
            <w:vAlign w:val="center"/>
          </w:tcPr>
          <w:p w14:paraId="4376EE38" w14:textId="77777777" w:rsidR="00FF766F" w:rsidRPr="00872333" w:rsidDel="001605B9"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1.26%</w:t>
            </w:r>
          </w:p>
        </w:tc>
      </w:tr>
      <w:tr w:rsidR="00FF766F" w:rsidRPr="00872333" w14:paraId="48D08370" w14:textId="77777777" w:rsidTr="00EC61A9">
        <w:tc>
          <w:tcPr>
            <w:tcW w:w="3408" w:type="dxa"/>
            <w:gridSpan w:val="2"/>
            <w:vAlign w:val="center"/>
          </w:tcPr>
          <w:p w14:paraId="72E22C0D" w14:textId="77777777" w:rsidR="00FF766F" w:rsidRPr="00872333" w:rsidRDefault="00FF766F" w:rsidP="006251FD">
            <w:pPr>
              <w:spacing w:line="360" w:lineRule="auto"/>
              <w:jc w:val="center"/>
              <w:rPr>
                <w:rFonts w:ascii="仿宋" w:eastAsia="仿宋" w:hAnsi="仿宋"/>
                <w:color w:val="000000"/>
                <w:sz w:val="22"/>
                <w:szCs w:val="22"/>
              </w:rPr>
            </w:pPr>
            <w:r w:rsidRPr="00872333">
              <w:rPr>
                <w:rFonts w:ascii="仿宋" w:eastAsia="仿宋" w:hAnsi="仿宋" w:hint="eastAsia"/>
                <w:b/>
                <w:bCs/>
                <w:sz w:val="22"/>
                <w:szCs w:val="22"/>
              </w:rPr>
              <w:t>首次授予合计</w:t>
            </w:r>
          </w:p>
        </w:tc>
        <w:tc>
          <w:tcPr>
            <w:tcW w:w="1704" w:type="dxa"/>
            <w:vAlign w:val="center"/>
          </w:tcPr>
          <w:p w14:paraId="69C0E748" w14:textId="77777777" w:rsidR="00FF766F" w:rsidRPr="00872333"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206.12</w:t>
            </w:r>
          </w:p>
        </w:tc>
        <w:tc>
          <w:tcPr>
            <w:tcW w:w="1705" w:type="dxa"/>
            <w:vAlign w:val="center"/>
          </w:tcPr>
          <w:p w14:paraId="2875990A" w14:textId="77777777" w:rsidR="00FF766F" w:rsidRPr="00872333" w:rsidDel="001605B9"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52.30%</w:t>
            </w:r>
          </w:p>
        </w:tc>
        <w:tc>
          <w:tcPr>
            <w:tcW w:w="1705" w:type="dxa"/>
            <w:vAlign w:val="center"/>
          </w:tcPr>
          <w:p w14:paraId="427CCCFB" w14:textId="77777777" w:rsidR="00FF766F" w:rsidRPr="00872333" w:rsidDel="001605B9" w:rsidRDefault="00FF766F" w:rsidP="006251FD">
            <w:pPr>
              <w:jc w:val="center"/>
              <w:rPr>
                <w:rFonts w:ascii="仿宋" w:eastAsia="仿宋" w:hAnsi="仿宋"/>
                <w:kern w:val="0"/>
                <w:sz w:val="22"/>
                <w:szCs w:val="22"/>
              </w:rPr>
            </w:pPr>
            <w:r w:rsidRPr="00872333">
              <w:rPr>
                <w:rFonts w:ascii="仿宋" w:eastAsia="仿宋" w:hAnsi="仿宋"/>
                <w:color w:val="000000"/>
                <w:sz w:val="22"/>
                <w:szCs w:val="22"/>
              </w:rPr>
              <w:t>3.13%</w:t>
            </w:r>
          </w:p>
        </w:tc>
      </w:tr>
      <w:tr w:rsidR="00FF766F" w:rsidRPr="00872333" w14:paraId="16DC9578" w14:textId="77777777" w:rsidTr="00EC61A9">
        <w:tc>
          <w:tcPr>
            <w:tcW w:w="3408" w:type="dxa"/>
            <w:gridSpan w:val="2"/>
            <w:vAlign w:val="center"/>
          </w:tcPr>
          <w:p w14:paraId="024F39C1" w14:textId="77777777" w:rsidR="00FF766F" w:rsidRPr="00872333" w:rsidRDefault="00FF766F" w:rsidP="006251FD">
            <w:pPr>
              <w:spacing w:line="360" w:lineRule="auto"/>
              <w:jc w:val="center"/>
              <w:rPr>
                <w:rFonts w:ascii="仿宋" w:eastAsia="仿宋" w:hAnsi="仿宋"/>
                <w:color w:val="000000"/>
                <w:sz w:val="22"/>
                <w:szCs w:val="22"/>
              </w:rPr>
            </w:pPr>
            <w:r w:rsidRPr="00872333">
              <w:rPr>
                <w:rFonts w:ascii="仿宋" w:eastAsia="仿宋" w:hAnsi="仿宋"/>
                <w:sz w:val="22"/>
                <w:szCs w:val="22"/>
              </w:rPr>
              <w:t>预留</w:t>
            </w:r>
          </w:p>
        </w:tc>
        <w:tc>
          <w:tcPr>
            <w:tcW w:w="1704" w:type="dxa"/>
            <w:vAlign w:val="center"/>
          </w:tcPr>
          <w:p w14:paraId="34676154" w14:textId="77777777" w:rsidR="00FF766F" w:rsidRPr="00872333" w:rsidRDefault="00FF766F" w:rsidP="006251FD">
            <w:pPr>
              <w:jc w:val="center"/>
              <w:rPr>
                <w:rFonts w:ascii="仿宋" w:eastAsia="仿宋" w:hAnsi="仿宋"/>
                <w:sz w:val="22"/>
                <w:szCs w:val="22"/>
              </w:rPr>
            </w:pPr>
            <w:r w:rsidRPr="00872333">
              <w:rPr>
                <w:rFonts w:ascii="仿宋" w:eastAsia="仿宋" w:hAnsi="仿宋"/>
                <w:color w:val="000000"/>
                <w:sz w:val="22"/>
                <w:szCs w:val="22"/>
              </w:rPr>
              <w:t>60.00</w:t>
            </w:r>
          </w:p>
        </w:tc>
        <w:tc>
          <w:tcPr>
            <w:tcW w:w="1705" w:type="dxa"/>
            <w:vAlign w:val="center"/>
          </w:tcPr>
          <w:p w14:paraId="7D0DA08A" w14:textId="77777777" w:rsidR="00FF766F" w:rsidRPr="00872333" w:rsidRDefault="00FF766F" w:rsidP="006251FD">
            <w:pPr>
              <w:jc w:val="center"/>
              <w:rPr>
                <w:rFonts w:ascii="仿宋" w:eastAsia="仿宋" w:hAnsi="仿宋"/>
                <w:sz w:val="22"/>
                <w:szCs w:val="22"/>
              </w:rPr>
            </w:pPr>
            <w:r w:rsidRPr="00872333">
              <w:rPr>
                <w:rFonts w:ascii="仿宋" w:eastAsia="仿宋" w:hAnsi="仿宋"/>
                <w:color w:val="000000"/>
                <w:sz w:val="22"/>
                <w:szCs w:val="22"/>
              </w:rPr>
              <w:t>15.22%</w:t>
            </w:r>
          </w:p>
        </w:tc>
        <w:tc>
          <w:tcPr>
            <w:tcW w:w="1705" w:type="dxa"/>
            <w:vAlign w:val="center"/>
          </w:tcPr>
          <w:p w14:paraId="0ED4DADA" w14:textId="77777777" w:rsidR="00FF766F" w:rsidRPr="00872333" w:rsidRDefault="00FF766F" w:rsidP="006251FD">
            <w:pPr>
              <w:jc w:val="center"/>
              <w:rPr>
                <w:rFonts w:ascii="仿宋" w:eastAsia="仿宋" w:hAnsi="仿宋"/>
                <w:sz w:val="22"/>
                <w:szCs w:val="22"/>
              </w:rPr>
            </w:pPr>
            <w:r w:rsidRPr="00872333">
              <w:rPr>
                <w:rFonts w:ascii="仿宋" w:eastAsia="仿宋" w:hAnsi="仿宋"/>
                <w:color w:val="000000"/>
                <w:sz w:val="22"/>
                <w:szCs w:val="22"/>
              </w:rPr>
              <w:t>0.91%</w:t>
            </w:r>
          </w:p>
        </w:tc>
      </w:tr>
      <w:tr w:rsidR="00FF766F" w:rsidRPr="00872333" w14:paraId="1C44EE41" w14:textId="77777777" w:rsidTr="00EC61A9">
        <w:tc>
          <w:tcPr>
            <w:tcW w:w="3408" w:type="dxa"/>
            <w:gridSpan w:val="2"/>
            <w:vAlign w:val="center"/>
          </w:tcPr>
          <w:p w14:paraId="275EDFE2" w14:textId="77777777" w:rsidR="00FF766F" w:rsidRPr="00872333" w:rsidRDefault="00FF766F" w:rsidP="006251FD">
            <w:pPr>
              <w:spacing w:line="360" w:lineRule="auto"/>
              <w:jc w:val="center"/>
              <w:rPr>
                <w:rFonts w:ascii="仿宋" w:eastAsia="仿宋" w:hAnsi="仿宋"/>
                <w:color w:val="000000"/>
                <w:sz w:val="22"/>
                <w:szCs w:val="22"/>
              </w:rPr>
            </w:pPr>
            <w:r w:rsidRPr="00872333">
              <w:rPr>
                <w:rFonts w:ascii="仿宋" w:eastAsia="仿宋" w:hAnsi="仿宋"/>
                <w:sz w:val="22"/>
                <w:szCs w:val="22"/>
              </w:rPr>
              <w:t>合计</w:t>
            </w:r>
          </w:p>
        </w:tc>
        <w:tc>
          <w:tcPr>
            <w:tcW w:w="1704" w:type="dxa"/>
            <w:vAlign w:val="center"/>
          </w:tcPr>
          <w:p w14:paraId="7DBF98EB" w14:textId="77777777" w:rsidR="00FF766F" w:rsidRPr="00872333" w:rsidRDefault="00FF766F" w:rsidP="006251FD">
            <w:pPr>
              <w:jc w:val="center"/>
              <w:rPr>
                <w:rFonts w:ascii="仿宋" w:eastAsia="仿宋" w:hAnsi="仿宋"/>
                <w:sz w:val="22"/>
                <w:szCs w:val="22"/>
              </w:rPr>
            </w:pPr>
            <w:r w:rsidRPr="00872333">
              <w:rPr>
                <w:rFonts w:ascii="仿宋" w:eastAsia="仿宋" w:hAnsi="仿宋"/>
                <w:color w:val="000000"/>
                <w:sz w:val="22"/>
                <w:szCs w:val="22"/>
              </w:rPr>
              <w:t>266.12</w:t>
            </w:r>
          </w:p>
        </w:tc>
        <w:tc>
          <w:tcPr>
            <w:tcW w:w="1705" w:type="dxa"/>
            <w:vAlign w:val="center"/>
          </w:tcPr>
          <w:p w14:paraId="3A5A7BF0" w14:textId="77777777" w:rsidR="00FF766F" w:rsidRPr="00872333" w:rsidRDefault="00FF766F" w:rsidP="006251FD">
            <w:pPr>
              <w:jc w:val="center"/>
              <w:rPr>
                <w:rFonts w:ascii="仿宋" w:eastAsia="仿宋" w:hAnsi="仿宋"/>
                <w:sz w:val="22"/>
                <w:szCs w:val="22"/>
              </w:rPr>
            </w:pPr>
            <w:r w:rsidRPr="00872333">
              <w:rPr>
                <w:rFonts w:ascii="仿宋" w:eastAsia="仿宋" w:hAnsi="仿宋"/>
                <w:color w:val="000000"/>
                <w:sz w:val="22"/>
                <w:szCs w:val="22"/>
              </w:rPr>
              <w:t>67.52%</w:t>
            </w:r>
          </w:p>
        </w:tc>
        <w:tc>
          <w:tcPr>
            <w:tcW w:w="1705" w:type="dxa"/>
            <w:vAlign w:val="center"/>
          </w:tcPr>
          <w:p w14:paraId="3C5176BC" w14:textId="77777777" w:rsidR="00FF766F" w:rsidRPr="00872333" w:rsidRDefault="00FF766F" w:rsidP="006251FD">
            <w:pPr>
              <w:jc w:val="center"/>
              <w:rPr>
                <w:rFonts w:ascii="仿宋" w:eastAsia="仿宋" w:hAnsi="仿宋"/>
                <w:sz w:val="22"/>
                <w:szCs w:val="22"/>
              </w:rPr>
            </w:pPr>
            <w:r w:rsidRPr="00872333">
              <w:rPr>
                <w:rFonts w:ascii="仿宋" w:eastAsia="仿宋" w:hAnsi="仿宋"/>
                <w:color w:val="000000"/>
                <w:sz w:val="22"/>
                <w:szCs w:val="22"/>
              </w:rPr>
              <w:t>4.03%</w:t>
            </w:r>
          </w:p>
        </w:tc>
      </w:tr>
    </w:tbl>
    <w:p w14:paraId="1B74F2EE" w14:textId="77777777" w:rsidR="006A761D" w:rsidRPr="009D4C00" w:rsidRDefault="00FF766F" w:rsidP="009D4C00">
      <w:pPr>
        <w:spacing w:line="360" w:lineRule="auto"/>
        <w:ind w:firstLineChars="200" w:firstLine="440"/>
        <w:rPr>
          <w:rFonts w:ascii="仿宋" w:eastAsia="仿宋" w:hAnsi="仿宋"/>
          <w:color w:val="000000"/>
          <w:sz w:val="22"/>
          <w:szCs w:val="22"/>
        </w:rPr>
      </w:pPr>
      <w:r w:rsidRPr="009D4C00">
        <w:rPr>
          <w:rFonts w:ascii="仿宋" w:eastAsia="仿宋" w:hAnsi="仿宋" w:hint="eastAsia"/>
          <w:color w:val="000000"/>
          <w:sz w:val="22"/>
          <w:szCs w:val="22"/>
        </w:rPr>
        <w:t>注：本激励计划中部分合计数与各明细数相加之和在尾数上如有差异，系以上百分比结果四舍五入所致。</w:t>
      </w:r>
    </w:p>
    <w:p w14:paraId="70985A97" w14:textId="77777777" w:rsidR="00061A7E" w:rsidRDefault="00061A7E" w:rsidP="00061A7E">
      <w:pPr>
        <w:spacing w:line="360" w:lineRule="auto"/>
        <w:ind w:firstLineChars="200" w:firstLine="560"/>
        <w:rPr>
          <w:rFonts w:ascii="仿宋" w:eastAsia="仿宋" w:hAnsi="仿宋"/>
          <w:color w:val="000000"/>
          <w:sz w:val="28"/>
        </w:rPr>
      </w:pPr>
      <w:r w:rsidRPr="00061A7E">
        <w:rPr>
          <w:rFonts w:ascii="仿宋" w:eastAsia="仿宋" w:hAnsi="仿宋" w:hint="eastAsia"/>
          <w:color w:val="000000"/>
          <w:sz w:val="28"/>
        </w:rPr>
        <w:t>预留权益的授予对象应当在本激励计划经股东大会审议通过后12个月内明确，经董事会提出、独立董事及监事会发表明确意见、律师发表专业意见并出具法律意见书后，公司在指定网站按要求及时</w:t>
      </w:r>
      <w:r w:rsidRPr="00061A7E">
        <w:rPr>
          <w:rFonts w:ascii="仿宋" w:eastAsia="仿宋" w:hAnsi="仿宋" w:hint="eastAsia"/>
          <w:color w:val="000000"/>
          <w:sz w:val="28"/>
        </w:rPr>
        <w:lastRenderedPageBreak/>
        <w:t>准确披露激励对象相关信息。超过12个月未明确激励对象的，预留权益失效。预留激励对象的确定标准参照首次授予的标准确定。</w:t>
      </w:r>
    </w:p>
    <w:p w14:paraId="1FD853A9" w14:textId="77777777" w:rsidR="00FF766F" w:rsidRDefault="007A700C" w:rsidP="006251FD">
      <w:pPr>
        <w:spacing w:line="360" w:lineRule="auto"/>
        <w:ind w:firstLineChars="200" w:firstLine="560"/>
        <w:rPr>
          <w:rFonts w:ascii="仿宋" w:eastAsia="仿宋" w:hAnsi="仿宋"/>
          <w:color w:val="000000"/>
          <w:sz w:val="28"/>
        </w:rPr>
      </w:pPr>
      <w:r>
        <w:rPr>
          <w:rFonts w:ascii="仿宋" w:eastAsia="仿宋" w:hAnsi="仿宋" w:hint="eastAsia"/>
          <w:color w:val="000000"/>
          <w:sz w:val="28"/>
        </w:rPr>
        <w:t>5</w:t>
      </w:r>
      <w:r w:rsidR="00E52FED">
        <w:rPr>
          <w:rFonts w:ascii="仿宋" w:eastAsia="仿宋" w:hAnsi="仿宋" w:hint="eastAsia"/>
          <w:color w:val="000000"/>
          <w:sz w:val="28"/>
        </w:rPr>
        <w:t>.</w:t>
      </w:r>
      <w:r>
        <w:rPr>
          <w:rFonts w:ascii="仿宋" w:eastAsia="仿宋" w:hAnsi="仿宋" w:hint="eastAsia"/>
          <w:color w:val="000000"/>
          <w:sz w:val="28"/>
        </w:rPr>
        <w:t>本次</w:t>
      </w:r>
      <w:r w:rsidR="002652F7">
        <w:rPr>
          <w:rFonts w:ascii="仿宋" w:eastAsia="仿宋" w:hAnsi="仿宋" w:hint="eastAsia"/>
          <w:color w:val="000000"/>
          <w:sz w:val="28"/>
        </w:rPr>
        <w:t>激励计划的有效期</w:t>
      </w:r>
      <w:r w:rsidR="003D3D66" w:rsidRPr="007A3CB8">
        <w:rPr>
          <w:rFonts w:ascii="仿宋" w:eastAsia="仿宋" w:hAnsi="仿宋" w:hint="eastAsia"/>
          <w:color w:val="000000"/>
          <w:sz w:val="28"/>
        </w:rPr>
        <w:t>、授予日、</w:t>
      </w:r>
      <w:r w:rsidR="002652F7">
        <w:rPr>
          <w:rFonts w:ascii="仿宋" w:eastAsia="仿宋" w:hAnsi="仿宋" w:hint="eastAsia"/>
          <w:color w:val="000000"/>
          <w:sz w:val="28"/>
        </w:rPr>
        <w:t>解除限售</w:t>
      </w:r>
      <w:r w:rsidR="00B27341">
        <w:rPr>
          <w:rFonts w:ascii="仿宋" w:eastAsia="仿宋" w:hAnsi="仿宋" w:hint="eastAsia"/>
          <w:color w:val="000000"/>
          <w:sz w:val="28"/>
        </w:rPr>
        <w:t>/</w:t>
      </w:r>
      <w:r w:rsidR="005F4863">
        <w:rPr>
          <w:rFonts w:ascii="仿宋" w:eastAsia="仿宋" w:hAnsi="仿宋" w:hint="eastAsia"/>
          <w:color w:val="000000"/>
          <w:sz w:val="28"/>
        </w:rPr>
        <w:t>归属</w:t>
      </w:r>
      <w:r w:rsidRPr="007A700C">
        <w:rPr>
          <w:rFonts w:ascii="仿宋" w:eastAsia="仿宋" w:hAnsi="仿宋" w:hint="eastAsia"/>
          <w:color w:val="000000"/>
          <w:sz w:val="28"/>
        </w:rPr>
        <w:t>安排情况：</w:t>
      </w:r>
    </w:p>
    <w:p w14:paraId="490E3729" w14:textId="77777777" w:rsidR="007A700C" w:rsidRDefault="00AD6656" w:rsidP="006251FD">
      <w:pPr>
        <w:spacing w:line="360" w:lineRule="auto"/>
        <w:ind w:firstLineChars="200" w:firstLine="560"/>
        <w:rPr>
          <w:rFonts w:ascii="仿宋" w:eastAsia="仿宋" w:hAnsi="仿宋"/>
          <w:color w:val="000000"/>
          <w:sz w:val="28"/>
        </w:rPr>
      </w:pPr>
      <w:r w:rsidRPr="00AD6656">
        <w:rPr>
          <w:rFonts w:ascii="仿宋" w:eastAsia="仿宋" w:hAnsi="仿宋" w:hint="eastAsia"/>
          <w:color w:val="000000"/>
          <w:sz w:val="28"/>
        </w:rPr>
        <w:t>（1）本</w:t>
      </w:r>
      <w:r w:rsidR="002652F7">
        <w:rPr>
          <w:rFonts w:ascii="仿宋" w:eastAsia="仿宋" w:hAnsi="仿宋" w:hint="eastAsia"/>
          <w:color w:val="000000"/>
          <w:sz w:val="28"/>
        </w:rPr>
        <w:t>次</w:t>
      </w:r>
      <w:r w:rsidRPr="00AD6656">
        <w:rPr>
          <w:rFonts w:ascii="仿宋" w:eastAsia="仿宋" w:hAnsi="仿宋" w:hint="eastAsia"/>
          <w:color w:val="000000"/>
          <w:sz w:val="28"/>
        </w:rPr>
        <w:t>激励计划的有效期</w:t>
      </w:r>
    </w:p>
    <w:p w14:paraId="416705A6" w14:textId="77777777" w:rsidR="002652F7" w:rsidRDefault="00AD6656" w:rsidP="006251FD">
      <w:pPr>
        <w:spacing w:line="360" w:lineRule="auto"/>
        <w:ind w:firstLineChars="200" w:firstLine="560"/>
        <w:rPr>
          <w:rFonts w:ascii="仿宋" w:eastAsia="仿宋" w:hAnsi="仿宋"/>
          <w:color w:val="000000"/>
          <w:sz w:val="28"/>
        </w:rPr>
      </w:pPr>
      <w:r w:rsidRPr="00AD6656">
        <w:rPr>
          <w:rFonts w:ascii="仿宋" w:eastAsia="仿宋" w:hAnsi="仿宋" w:hint="eastAsia"/>
          <w:color w:val="000000"/>
          <w:sz w:val="28"/>
        </w:rPr>
        <w:t>本激励计划第一类限制性股票的有效期自第一类限制性股票授予之日起至激励对象获授的第一类限制性股票全部解除限售或回购注销完毕之日止，最长不超过 60 个月；本激励计划第二类限制性股票的有效期自第二类限制性股票授予之日起至激励对象获授的第二类限制性股票全部归属或作废失效之日止，最长不超过 60 个月。</w:t>
      </w:r>
    </w:p>
    <w:p w14:paraId="28507E68" w14:textId="77777777" w:rsidR="00493CEC" w:rsidRPr="007A3CB8" w:rsidRDefault="00493CEC" w:rsidP="00493CEC">
      <w:pPr>
        <w:spacing w:line="360" w:lineRule="auto"/>
        <w:ind w:firstLineChars="200" w:firstLine="560"/>
        <w:rPr>
          <w:rFonts w:ascii="仿宋" w:eastAsia="仿宋" w:hAnsi="仿宋"/>
          <w:color w:val="000000"/>
          <w:sz w:val="28"/>
        </w:rPr>
      </w:pPr>
      <w:r>
        <w:rPr>
          <w:rFonts w:ascii="仿宋" w:eastAsia="仿宋" w:hAnsi="仿宋" w:hint="eastAsia"/>
          <w:color w:val="000000"/>
          <w:sz w:val="28"/>
        </w:rPr>
        <w:t>（2）</w:t>
      </w:r>
      <w:r w:rsidRPr="007A3CB8">
        <w:rPr>
          <w:rFonts w:ascii="仿宋" w:eastAsia="仿宋" w:hAnsi="仿宋" w:hint="eastAsia"/>
          <w:color w:val="000000"/>
          <w:sz w:val="28"/>
        </w:rPr>
        <w:t>授予日</w:t>
      </w:r>
    </w:p>
    <w:p w14:paraId="330E321A" w14:textId="77777777" w:rsidR="00493CEC" w:rsidRDefault="00493CEC" w:rsidP="00493CEC">
      <w:pPr>
        <w:spacing w:line="360" w:lineRule="auto"/>
        <w:ind w:firstLineChars="200" w:firstLine="560"/>
        <w:rPr>
          <w:rFonts w:ascii="仿宋" w:eastAsia="仿宋" w:hAnsi="仿宋"/>
          <w:color w:val="000000"/>
          <w:sz w:val="28"/>
        </w:rPr>
      </w:pPr>
      <w:r w:rsidRPr="007A3CB8">
        <w:rPr>
          <w:rFonts w:ascii="仿宋" w:eastAsia="仿宋" w:hAnsi="仿宋" w:hint="eastAsia"/>
          <w:color w:val="000000"/>
          <w:sz w:val="28"/>
        </w:rPr>
        <w:t>本激励计划经公司股东大会审议通过后，公司将在60日内（有获授权益条件的，从条件成就后起算）按相关规定召开董事会向激励对象授予权益，并完成登记、公告等相关程序。公司未能在60日内完成上述工作的，应当及时披露不能完成的原因，并宣告终止实施本激励计划。根据《</w:t>
      </w:r>
      <w:r>
        <w:rPr>
          <w:rFonts w:ascii="仿宋" w:eastAsia="仿宋" w:hAnsi="仿宋" w:hint="eastAsia"/>
          <w:color w:val="000000"/>
          <w:sz w:val="28"/>
        </w:rPr>
        <w:t>上市公司股权激励</w:t>
      </w:r>
      <w:r w:rsidRPr="007A3CB8">
        <w:rPr>
          <w:rFonts w:ascii="仿宋" w:eastAsia="仿宋" w:hAnsi="仿宋" w:hint="eastAsia"/>
          <w:color w:val="000000"/>
          <w:sz w:val="28"/>
        </w:rPr>
        <w:t>管理办法》</w:t>
      </w:r>
      <w:r>
        <w:rPr>
          <w:rFonts w:ascii="仿宋" w:eastAsia="仿宋" w:hAnsi="仿宋" w:hint="eastAsia"/>
          <w:color w:val="000000"/>
          <w:sz w:val="28"/>
        </w:rPr>
        <w:t>（以下简称“《管理办法》”）、《</w:t>
      </w:r>
      <w:r w:rsidRPr="00312766">
        <w:rPr>
          <w:rFonts w:ascii="仿宋" w:eastAsia="仿宋" w:hAnsi="仿宋" w:hint="eastAsia"/>
          <w:color w:val="000000"/>
          <w:sz w:val="28"/>
        </w:rPr>
        <w:t>深圳证券交易所创业板上市公司自律监管指南第1号——业务办理</w:t>
      </w:r>
      <w:r>
        <w:rPr>
          <w:rFonts w:ascii="仿宋" w:eastAsia="仿宋" w:hAnsi="仿宋" w:hint="eastAsia"/>
          <w:color w:val="000000"/>
          <w:sz w:val="28"/>
        </w:rPr>
        <w:t>》（以下简称“</w:t>
      </w:r>
      <w:r w:rsidRPr="007A3CB8">
        <w:rPr>
          <w:rFonts w:ascii="仿宋" w:eastAsia="仿宋" w:hAnsi="仿宋" w:hint="eastAsia"/>
          <w:color w:val="000000"/>
          <w:sz w:val="28"/>
        </w:rPr>
        <w:t>《自律监管指南》</w:t>
      </w:r>
      <w:r>
        <w:rPr>
          <w:rFonts w:ascii="仿宋" w:eastAsia="仿宋" w:hAnsi="仿宋" w:hint="eastAsia"/>
          <w:color w:val="000000"/>
          <w:sz w:val="28"/>
        </w:rPr>
        <w:t>”）</w:t>
      </w:r>
      <w:r w:rsidRPr="007A3CB8">
        <w:rPr>
          <w:rFonts w:ascii="仿宋" w:eastAsia="仿宋" w:hAnsi="仿宋" w:hint="eastAsia"/>
          <w:color w:val="000000"/>
          <w:sz w:val="28"/>
        </w:rPr>
        <w:t>规定不得授出权益的期间不计算在60日内。</w:t>
      </w:r>
    </w:p>
    <w:p w14:paraId="42A4CC83" w14:textId="77777777" w:rsidR="00493CEC" w:rsidRPr="007A3CB8" w:rsidRDefault="00493CEC" w:rsidP="00493CEC">
      <w:pPr>
        <w:spacing w:line="360" w:lineRule="auto"/>
        <w:ind w:firstLineChars="200" w:firstLine="560"/>
        <w:rPr>
          <w:rFonts w:ascii="仿宋" w:eastAsia="仿宋" w:hAnsi="仿宋"/>
          <w:color w:val="000000"/>
          <w:sz w:val="28"/>
        </w:rPr>
      </w:pPr>
      <w:r w:rsidRPr="007A3CB8">
        <w:rPr>
          <w:rFonts w:ascii="仿宋" w:eastAsia="仿宋" w:hAnsi="仿宋" w:hint="eastAsia"/>
          <w:color w:val="000000"/>
          <w:sz w:val="28"/>
        </w:rPr>
        <w:t>预留部分的第二类限制性股票授予日由公司董事会在股东大会审议通过后12个月内确认。</w:t>
      </w:r>
    </w:p>
    <w:p w14:paraId="474698DA" w14:textId="77777777" w:rsidR="00493CEC" w:rsidRPr="00493CEC" w:rsidRDefault="00493CEC" w:rsidP="006251FD">
      <w:pPr>
        <w:spacing w:line="360" w:lineRule="auto"/>
        <w:ind w:firstLineChars="200" w:firstLine="560"/>
        <w:rPr>
          <w:rFonts w:ascii="仿宋" w:eastAsia="仿宋" w:hAnsi="仿宋"/>
          <w:color w:val="000000"/>
          <w:sz w:val="28"/>
        </w:rPr>
      </w:pPr>
      <w:r w:rsidRPr="007A3CB8">
        <w:rPr>
          <w:rFonts w:ascii="仿宋" w:eastAsia="仿宋" w:hAnsi="仿宋" w:hint="eastAsia"/>
          <w:color w:val="000000"/>
          <w:sz w:val="28"/>
        </w:rPr>
        <w:t>授予日在本激励计划经公司股东大会审议通过后由公司董事会确定，授予日必须为交易日，若根据以上原则确定的日期为非交易日，</w:t>
      </w:r>
      <w:r w:rsidRPr="007A3CB8">
        <w:rPr>
          <w:rFonts w:ascii="仿宋" w:eastAsia="仿宋" w:hAnsi="仿宋" w:hint="eastAsia"/>
          <w:color w:val="000000"/>
          <w:sz w:val="28"/>
        </w:rPr>
        <w:lastRenderedPageBreak/>
        <w:t>则授予日顺延至其后的第一个交易日为准。</w:t>
      </w:r>
    </w:p>
    <w:p w14:paraId="7A62C62C" w14:textId="77777777" w:rsidR="007A700C" w:rsidRDefault="002652F7" w:rsidP="006251FD">
      <w:pPr>
        <w:spacing w:line="360" w:lineRule="auto"/>
        <w:ind w:firstLineChars="200" w:firstLine="560"/>
        <w:rPr>
          <w:rFonts w:ascii="仿宋" w:eastAsia="仿宋" w:hAnsi="仿宋"/>
          <w:color w:val="000000"/>
          <w:sz w:val="28"/>
        </w:rPr>
      </w:pPr>
      <w:r w:rsidRPr="002652F7">
        <w:rPr>
          <w:rFonts w:ascii="仿宋" w:eastAsia="仿宋" w:hAnsi="仿宋" w:hint="eastAsia"/>
          <w:color w:val="000000"/>
          <w:sz w:val="28"/>
        </w:rPr>
        <w:t>（</w:t>
      </w:r>
      <w:r w:rsidR="00493CEC">
        <w:rPr>
          <w:rFonts w:ascii="仿宋" w:eastAsia="仿宋" w:hAnsi="仿宋" w:hint="eastAsia"/>
          <w:color w:val="000000"/>
          <w:sz w:val="28"/>
        </w:rPr>
        <w:t>3</w:t>
      </w:r>
      <w:r w:rsidRPr="002652F7">
        <w:rPr>
          <w:rFonts w:ascii="仿宋" w:eastAsia="仿宋" w:hAnsi="仿宋" w:hint="eastAsia"/>
          <w:color w:val="000000"/>
          <w:sz w:val="28"/>
        </w:rPr>
        <w:t>）本</w:t>
      </w:r>
      <w:r>
        <w:rPr>
          <w:rFonts w:ascii="仿宋" w:eastAsia="仿宋" w:hAnsi="仿宋" w:hint="eastAsia"/>
          <w:color w:val="000000"/>
          <w:sz w:val="28"/>
        </w:rPr>
        <w:t>次</w:t>
      </w:r>
      <w:r w:rsidRPr="002652F7">
        <w:rPr>
          <w:rFonts w:ascii="仿宋" w:eastAsia="仿宋" w:hAnsi="仿宋" w:hint="eastAsia"/>
          <w:color w:val="000000"/>
          <w:sz w:val="28"/>
        </w:rPr>
        <w:t>激励计划的</w:t>
      </w:r>
      <w:r>
        <w:rPr>
          <w:rFonts w:ascii="仿宋" w:eastAsia="仿宋" w:hAnsi="仿宋" w:hint="eastAsia"/>
          <w:color w:val="000000"/>
          <w:sz w:val="28"/>
        </w:rPr>
        <w:t>解除限售</w:t>
      </w:r>
      <w:r w:rsidR="00293D1D">
        <w:rPr>
          <w:rFonts w:ascii="仿宋" w:eastAsia="仿宋" w:hAnsi="仿宋" w:hint="eastAsia"/>
          <w:color w:val="000000"/>
          <w:sz w:val="28"/>
        </w:rPr>
        <w:t>、</w:t>
      </w:r>
      <w:r w:rsidR="005F4863">
        <w:rPr>
          <w:rFonts w:ascii="仿宋" w:eastAsia="仿宋" w:hAnsi="仿宋" w:hint="eastAsia"/>
          <w:color w:val="000000"/>
          <w:sz w:val="28"/>
        </w:rPr>
        <w:t>归属</w:t>
      </w:r>
      <w:r w:rsidRPr="002652F7">
        <w:rPr>
          <w:rFonts w:ascii="仿宋" w:eastAsia="仿宋" w:hAnsi="仿宋" w:hint="eastAsia"/>
          <w:color w:val="000000"/>
          <w:sz w:val="28"/>
        </w:rPr>
        <w:t>安排</w:t>
      </w:r>
    </w:p>
    <w:p w14:paraId="3A59842A" w14:textId="77777777" w:rsidR="00B27341" w:rsidRPr="00B27341" w:rsidRDefault="00B27341" w:rsidP="006251FD">
      <w:pPr>
        <w:spacing w:beforeLines="50" w:before="156" w:afterLines="50" w:after="156" w:line="360" w:lineRule="auto"/>
        <w:ind w:firstLineChars="200" w:firstLine="560"/>
        <w:rPr>
          <w:rFonts w:ascii="仿宋" w:eastAsia="仿宋" w:hAnsi="仿宋"/>
          <w:sz w:val="28"/>
          <w:szCs w:val="28"/>
        </w:rPr>
      </w:pPr>
      <w:r w:rsidRPr="00B27341">
        <w:rPr>
          <w:rFonts w:ascii="仿宋" w:eastAsia="仿宋" w:hAnsi="仿宋" w:hint="eastAsia"/>
          <w:sz w:val="28"/>
          <w:szCs w:val="28"/>
        </w:rPr>
        <w:t>第一类限制性股票的解除限售安排如下表所示：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9"/>
        <w:gridCol w:w="5040"/>
        <w:gridCol w:w="1537"/>
      </w:tblGrid>
      <w:tr w:rsidR="00B27341" w:rsidRPr="0036471E" w14:paraId="737174EB" w14:textId="77777777" w:rsidTr="005B338E">
        <w:trPr>
          <w:trHeight w:val="132"/>
          <w:tblHeader/>
          <w:jc w:val="center"/>
        </w:trPr>
        <w:tc>
          <w:tcPr>
            <w:tcW w:w="1111"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730149B" w14:textId="77777777" w:rsidR="00B27341" w:rsidRPr="0036471E" w:rsidRDefault="00B27341" w:rsidP="006251FD">
            <w:pPr>
              <w:spacing w:line="360" w:lineRule="auto"/>
              <w:jc w:val="center"/>
              <w:rPr>
                <w:rFonts w:ascii="仿宋" w:eastAsia="仿宋" w:hAnsi="仿宋"/>
                <w:b/>
                <w:bCs/>
                <w:color w:val="333333"/>
                <w:kern w:val="0"/>
                <w:sz w:val="22"/>
                <w:szCs w:val="22"/>
              </w:rPr>
            </w:pPr>
            <w:bookmarkStart w:id="0" w:name="_Hlk77691420"/>
            <w:r w:rsidRPr="0036471E">
              <w:rPr>
                <w:rFonts w:ascii="仿宋" w:eastAsia="仿宋" w:hAnsi="仿宋" w:hint="eastAsia"/>
                <w:b/>
                <w:bCs/>
                <w:color w:val="333333"/>
                <w:kern w:val="0"/>
                <w:sz w:val="22"/>
                <w:szCs w:val="22"/>
              </w:rPr>
              <w:t>解除限售安排</w:t>
            </w:r>
          </w:p>
        </w:tc>
        <w:tc>
          <w:tcPr>
            <w:tcW w:w="298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A932D84" w14:textId="77777777" w:rsidR="00B27341" w:rsidRPr="0036471E" w:rsidRDefault="00B27341" w:rsidP="006251FD">
            <w:pPr>
              <w:spacing w:line="360" w:lineRule="auto"/>
              <w:jc w:val="center"/>
              <w:rPr>
                <w:rFonts w:ascii="仿宋" w:eastAsia="仿宋" w:hAnsi="仿宋"/>
                <w:b/>
                <w:bCs/>
                <w:color w:val="333333"/>
                <w:kern w:val="0"/>
                <w:sz w:val="22"/>
                <w:szCs w:val="22"/>
              </w:rPr>
            </w:pPr>
            <w:r w:rsidRPr="0036471E">
              <w:rPr>
                <w:rFonts w:ascii="仿宋" w:eastAsia="仿宋" w:hAnsi="仿宋" w:hint="eastAsia"/>
                <w:b/>
                <w:bCs/>
                <w:color w:val="333333"/>
                <w:kern w:val="0"/>
                <w:sz w:val="22"/>
                <w:szCs w:val="22"/>
              </w:rPr>
              <w:t>解除限售期间</w:t>
            </w:r>
          </w:p>
        </w:tc>
        <w:tc>
          <w:tcPr>
            <w:tcW w:w="9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B45E510" w14:textId="77777777" w:rsidR="00B27341" w:rsidRPr="0036471E" w:rsidRDefault="00B27341" w:rsidP="006251FD">
            <w:pPr>
              <w:spacing w:line="360" w:lineRule="auto"/>
              <w:jc w:val="center"/>
              <w:rPr>
                <w:rFonts w:ascii="仿宋" w:eastAsia="仿宋" w:hAnsi="仿宋"/>
                <w:b/>
                <w:bCs/>
                <w:color w:val="333333"/>
                <w:kern w:val="0"/>
                <w:sz w:val="22"/>
                <w:szCs w:val="22"/>
              </w:rPr>
            </w:pPr>
            <w:r w:rsidRPr="0036471E">
              <w:rPr>
                <w:rFonts w:ascii="仿宋" w:eastAsia="仿宋" w:hAnsi="仿宋" w:hint="eastAsia"/>
                <w:b/>
                <w:bCs/>
                <w:color w:val="333333"/>
                <w:kern w:val="0"/>
                <w:sz w:val="22"/>
                <w:szCs w:val="22"/>
              </w:rPr>
              <w:t>解除限售比例</w:t>
            </w:r>
          </w:p>
        </w:tc>
      </w:tr>
      <w:tr w:rsidR="00B27341" w:rsidRPr="0036471E" w14:paraId="7CBAD5F5" w14:textId="77777777" w:rsidTr="00375C78">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29F60F7" w14:textId="77777777" w:rsidR="00B27341" w:rsidRPr="0036471E" w:rsidRDefault="00B27341" w:rsidP="006251FD">
            <w:pPr>
              <w:jc w:val="center"/>
              <w:rPr>
                <w:rFonts w:ascii="仿宋" w:eastAsia="仿宋" w:hAnsi="仿宋"/>
                <w:color w:val="333333"/>
                <w:kern w:val="0"/>
                <w:sz w:val="22"/>
                <w:szCs w:val="22"/>
              </w:rPr>
            </w:pPr>
            <w:r w:rsidRPr="0036471E">
              <w:rPr>
                <w:rFonts w:ascii="仿宋" w:eastAsia="仿宋" w:hAnsi="仿宋" w:hint="eastAsia"/>
                <w:color w:val="333333"/>
                <w:kern w:val="0"/>
                <w:sz w:val="22"/>
                <w:szCs w:val="22"/>
              </w:rPr>
              <w:t>第一个解除限售期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757DED7" w14:textId="77777777" w:rsidR="00B27341" w:rsidRPr="0036471E" w:rsidRDefault="00B27341" w:rsidP="006251FD">
            <w:pPr>
              <w:rPr>
                <w:rFonts w:ascii="仿宋" w:eastAsia="仿宋" w:hAnsi="仿宋"/>
                <w:color w:val="333333"/>
                <w:kern w:val="0"/>
                <w:sz w:val="22"/>
                <w:szCs w:val="22"/>
              </w:rPr>
            </w:pPr>
            <w:r w:rsidRPr="0036471E">
              <w:rPr>
                <w:rFonts w:ascii="仿宋" w:eastAsia="仿宋" w:hAnsi="仿宋"/>
                <w:sz w:val="22"/>
                <w:szCs w:val="22"/>
              </w:rPr>
              <w:t>自</w:t>
            </w:r>
            <w:r w:rsidRPr="0036471E">
              <w:rPr>
                <w:rFonts w:ascii="仿宋" w:eastAsia="仿宋" w:hAnsi="仿宋" w:hint="eastAsia"/>
                <w:sz w:val="22"/>
                <w:szCs w:val="22"/>
              </w:rPr>
              <w:t>第一类</w:t>
            </w:r>
            <w:r w:rsidRPr="0036471E">
              <w:rPr>
                <w:rFonts w:ascii="仿宋" w:eastAsia="仿宋" w:hAnsi="仿宋"/>
                <w:sz w:val="22"/>
                <w:szCs w:val="22"/>
              </w:rPr>
              <w:t>限制性股票</w:t>
            </w:r>
            <w:r w:rsidRPr="0036471E">
              <w:rPr>
                <w:rFonts w:ascii="仿宋" w:eastAsia="仿宋" w:hAnsi="仿宋" w:hint="eastAsia"/>
                <w:sz w:val="22"/>
                <w:szCs w:val="22"/>
              </w:rPr>
              <w:t>授予日</w:t>
            </w:r>
            <w:r w:rsidRPr="0036471E">
              <w:rPr>
                <w:rFonts w:ascii="仿宋" w:eastAsia="仿宋" w:hAnsi="仿宋"/>
                <w:sz w:val="22"/>
                <w:szCs w:val="22"/>
              </w:rPr>
              <w:t>起12个月后的首个交易日起至</w:t>
            </w:r>
            <w:r w:rsidRPr="0036471E">
              <w:rPr>
                <w:rFonts w:ascii="仿宋" w:eastAsia="仿宋" w:hAnsi="仿宋" w:hint="eastAsia"/>
                <w:sz w:val="22"/>
                <w:szCs w:val="22"/>
              </w:rPr>
              <w:t>第一类</w:t>
            </w:r>
            <w:r w:rsidRPr="0036471E">
              <w:rPr>
                <w:rFonts w:ascii="仿宋" w:eastAsia="仿宋" w:hAnsi="仿宋"/>
                <w:sz w:val="22"/>
                <w:szCs w:val="22"/>
              </w:rPr>
              <w:t>限制性股票</w:t>
            </w:r>
            <w:r w:rsidRPr="0036471E">
              <w:rPr>
                <w:rFonts w:ascii="仿宋" w:eastAsia="仿宋" w:hAnsi="仿宋" w:hint="eastAsia"/>
                <w:sz w:val="22"/>
                <w:szCs w:val="22"/>
              </w:rPr>
              <w:t>授予日</w:t>
            </w:r>
            <w:r w:rsidRPr="0036471E">
              <w:rPr>
                <w:rFonts w:ascii="仿宋" w:eastAsia="仿宋" w:hAnsi="仿宋"/>
                <w:sz w:val="22"/>
                <w:szCs w:val="22"/>
              </w:rPr>
              <w:t>起24个月内的最后一个交易日当日止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10CA24B" w14:textId="77777777" w:rsidR="00B27341" w:rsidRPr="0036471E" w:rsidRDefault="00B27341" w:rsidP="006251FD">
            <w:pPr>
              <w:jc w:val="center"/>
              <w:rPr>
                <w:rFonts w:ascii="仿宋" w:eastAsia="仿宋" w:hAnsi="仿宋"/>
                <w:color w:val="333333"/>
                <w:kern w:val="0"/>
                <w:sz w:val="22"/>
                <w:szCs w:val="22"/>
              </w:rPr>
            </w:pPr>
            <w:r w:rsidRPr="0036471E">
              <w:rPr>
                <w:rFonts w:ascii="仿宋" w:eastAsia="仿宋" w:hAnsi="仿宋"/>
                <w:color w:val="333333"/>
                <w:kern w:val="0"/>
                <w:sz w:val="22"/>
                <w:szCs w:val="22"/>
              </w:rPr>
              <w:t>10%</w:t>
            </w:r>
          </w:p>
        </w:tc>
      </w:tr>
      <w:tr w:rsidR="00B27341" w:rsidRPr="0036471E" w14:paraId="0A427016" w14:textId="77777777" w:rsidTr="00375C78">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6AF197B" w14:textId="77777777" w:rsidR="00B27341" w:rsidRPr="0036471E" w:rsidRDefault="00B27341" w:rsidP="006251FD">
            <w:pPr>
              <w:jc w:val="center"/>
              <w:rPr>
                <w:rFonts w:ascii="仿宋" w:eastAsia="仿宋" w:hAnsi="仿宋"/>
                <w:color w:val="333333"/>
                <w:kern w:val="0"/>
                <w:sz w:val="22"/>
                <w:szCs w:val="22"/>
              </w:rPr>
            </w:pPr>
            <w:r w:rsidRPr="0036471E">
              <w:rPr>
                <w:rFonts w:ascii="仿宋" w:eastAsia="仿宋" w:hAnsi="仿宋" w:hint="eastAsia"/>
                <w:color w:val="333333"/>
                <w:kern w:val="0"/>
                <w:sz w:val="22"/>
                <w:szCs w:val="22"/>
              </w:rPr>
              <w:t>第二个解除限售期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67158BB" w14:textId="77777777" w:rsidR="00B27341" w:rsidRPr="0036471E" w:rsidRDefault="00B27341" w:rsidP="006251FD">
            <w:pPr>
              <w:rPr>
                <w:rFonts w:ascii="仿宋" w:eastAsia="仿宋" w:hAnsi="仿宋"/>
                <w:color w:val="333333"/>
                <w:kern w:val="0"/>
                <w:sz w:val="22"/>
                <w:szCs w:val="22"/>
              </w:rPr>
            </w:pPr>
            <w:r w:rsidRPr="0036471E">
              <w:rPr>
                <w:rFonts w:ascii="仿宋" w:eastAsia="仿宋" w:hAnsi="仿宋"/>
                <w:sz w:val="22"/>
                <w:szCs w:val="22"/>
              </w:rPr>
              <w:t>自</w:t>
            </w:r>
            <w:r w:rsidRPr="0036471E">
              <w:rPr>
                <w:rFonts w:ascii="仿宋" w:eastAsia="仿宋" w:hAnsi="仿宋" w:hint="eastAsia"/>
                <w:sz w:val="22"/>
                <w:szCs w:val="22"/>
              </w:rPr>
              <w:t>第一类</w:t>
            </w:r>
            <w:r w:rsidRPr="0036471E">
              <w:rPr>
                <w:rFonts w:ascii="仿宋" w:eastAsia="仿宋" w:hAnsi="仿宋"/>
                <w:sz w:val="22"/>
                <w:szCs w:val="22"/>
              </w:rPr>
              <w:t>限制性股票</w:t>
            </w:r>
            <w:r w:rsidRPr="0036471E">
              <w:rPr>
                <w:rFonts w:ascii="仿宋" w:eastAsia="仿宋" w:hAnsi="仿宋" w:hint="eastAsia"/>
                <w:sz w:val="22"/>
                <w:szCs w:val="22"/>
              </w:rPr>
              <w:t>授予日</w:t>
            </w:r>
            <w:r w:rsidRPr="0036471E">
              <w:rPr>
                <w:rFonts w:ascii="仿宋" w:eastAsia="仿宋" w:hAnsi="仿宋"/>
                <w:sz w:val="22"/>
                <w:szCs w:val="22"/>
              </w:rPr>
              <w:t>起24个月后的首个交易日起至</w:t>
            </w:r>
            <w:r w:rsidRPr="0036471E">
              <w:rPr>
                <w:rFonts w:ascii="仿宋" w:eastAsia="仿宋" w:hAnsi="仿宋" w:hint="eastAsia"/>
                <w:sz w:val="22"/>
                <w:szCs w:val="22"/>
              </w:rPr>
              <w:t>第一类</w:t>
            </w:r>
            <w:r w:rsidRPr="0036471E">
              <w:rPr>
                <w:rFonts w:ascii="仿宋" w:eastAsia="仿宋" w:hAnsi="仿宋"/>
                <w:sz w:val="22"/>
                <w:szCs w:val="22"/>
              </w:rPr>
              <w:t>限制性股票</w:t>
            </w:r>
            <w:r w:rsidRPr="0036471E">
              <w:rPr>
                <w:rFonts w:ascii="仿宋" w:eastAsia="仿宋" w:hAnsi="仿宋" w:hint="eastAsia"/>
                <w:sz w:val="22"/>
                <w:szCs w:val="22"/>
              </w:rPr>
              <w:t>授予日</w:t>
            </w:r>
            <w:r w:rsidRPr="0036471E">
              <w:rPr>
                <w:rFonts w:ascii="仿宋" w:eastAsia="仿宋" w:hAnsi="仿宋"/>
                <w:sz w:val="22"/>
                <w:szCs w:val="22"/>
              </w:rPr>
              <w:t>起36个月内的最后一个交易日当日止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565B7A0" w14:textId="77777777" w:rsidR="00B27341" w:rsidRPr="0036471E" w:rsidRDefault="00B27341" w:rsidP="006251FD">
            <w:pPr>
              <w:jc w:val="center"/>
              <w:rPr>
                <w:rFonts w:ascii="仿宋" w:eastAsia="仿宋" w:hAnsi="仿宋"/>
                <w:color w:val="333333"/>
                <w:kern w:val="0"/>
                <w:sz w:val="22"/>
                <w:szCs w:val="22"/>
              </w:rPr>
            </w:pPr>
            <w:r w:rsidRPr="0036471E">
              <w:rPr>
                <w:rFonts w:ascii="仿宋" w:eastAsia="仿宋" w:hAnsi="仿宋"/>
                <w:color w:val="333333"/>
                <w:kern w:val="0"/>
                <w:sz w:val="22"/>
                <w:szCs w:val="22"/>
              </w:rPr>
              <w:t>20%</w:t>
            </w:r>
          </w:p>
        </w:tc>
      </w:tr>
      <w:tr w:rsidR="00B27341" w:rsidRPr="0036471E" w14:paraId="22500099" w14:textId="77777777" w:rsidTr="00375C78">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1D2B23E" w14:textId="77777777" w:rsidR="00B27341" w:rsidRPr="0036471E" w:rsidRDefault="00B27341" w:rsidP="006251FD">
            <w:pPr>
              <w:jc w:val="center"/>
              <w:rPr>
                <w:rFonts w:ascii="仿宋" w:eastAsia="仿宋" w:hAnsi="仿宋"/>
                <w:color w:val="333333"/>
                <w:kern w:val="0"/>
                <w:sz w:val="22"/>
                <w:szCs w:val="22"/>
              </w:rPr>
            </w:pPr>
            <w:r w:rsidRPr="0036471E">
              <w:rPr>
                <w:rFonts w:ascii="仿宋" w:eastAsia="仿宋" w:hAnsi="仿宋" w:hint="eastAsia"/>
                <w:color w:val="333333"/>
                <w:kern w:val="0"/>
                <w:sz w:val="22"/>
                <w:szCs w:val="22"/>
              </w:rPr>
              <w:t>第三个解除限售期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B0CBB7A" w14:textId="77777777" w:rsidR="00B27341" w:rsidRPr="0036471E" w:rsidRDefault="00B27341" w:rsidP="006251FD">
            <w:pPr>
              <w:rPr>
                <w:rFonts w:ascii="仿宋" w:eastAsia="仿宋" w:hAnsi="仿宋"/>
                <w:color w:val="333333"/>
                <w:kern w:val="0"/>
                <w:sz w:val="22"/>
                <w:szCs w:val="22"/>
              </w:rPr>
            </w:pPr>
            <w:r w:rsidRPr="0036471E">
              <w:rPr>
                <w:rFonts w:ascii="仿宋" w:eastAsia="仿宋" w:hAnsi="仿宋"/>
                <w:sz w:val="22"/>
                <w:szCs w:val="22"/>
              </w:rPr>
              <w:t>自</w:t>
            </w:r>
            <w:r w:rsidRPr="0036471E">
              <w:rPr>
                <w:rFonts w:ascii="仿宋" w:eastAsia="仿宋" w:hAnsi="仿宋" w:hint="eastAsia"/>
                <w:sz w:val="22"/>
                <w:szCs w:val="22"/>
              </w:rPr>
              <w:t>第一类</w:t>
            </w:r>
            <w:r w:rsidRPr="0036471E">
              <w:rPr>
                <w:rFonts w:ascii="仿宋" w:eastAsia="仿宋" w:hAnsi="仿宋"/>
                <w:sz w:val="22"/>
                <w:szCs w:val="22"/>
              </w:rPr>
              <w:t>限制性股票</w:t>
            </w:r>
            <w:r w:rsidRPr="0036471E">
              <w:rPr>
                <w:rFonts w:ascii="仿宋" w:eastAsia="仿宋" w:hAnsi="仿宋" w:hint="eastAsia"/>
                <w:sz w:val="22"/>
                <w:szCs w:val="22"/>
              </w:rPr>
              <w:t>授予日</w:t>
            </w:r>
            <w:r w:rsidRPr="0036471E">
              <w:rPr>
                <w:rFonts w:ascii="仿宋" w:eastAsia="仿宋" w:hAnsi="仿宋"/>
                <w:sz w:val="22"/>
                <w:szCs w:val="22"/>
              </w:rPr>
              <w:t>起36个月后的首个交易日起至</w:t>
            </w:r>
            <w:r w:rsidRPr="0036471E">
              <w:rPr>
                <w:rFonts w:ascii="仿宋" w:eastAsia="仿宋" w:hAnsi="仿宋" w:hint="eastAsia"/>
                <w:sz w:val="22"/>
                <w:szCs w:val="22"/>
              </w:rPr>
              <w:t>第一类</w:t>
            </w:r>
            <w:r w:rsidRPr="0036471E">
              <w:rPr>
                <w:rFonts w:ascii="仿宋" w:eastAsia="仿宋" w:hAnsi="仿宋"/>
                <w:sz w:val="22"/>
                <w:szCs w:val="22"/>
              </w:rPr>
              <w:t>限制性股票</w:t>
            </w:r>
            <w:r w:rsidRPr="0036471E">
              <w:rPr>
                <w:rFonts w:ascii="仿宋" w:eastAsia="仿宋" w:hAnsi="仿宋" w:hint="eastAsia"/>
                <w:sz w:val="22"/>
                <w:szCs w:val="22"/>
              </w:rPr>
              <w:t>授予日</w:t>
            </w:r>
            <w:r w:rsidRPr="0036471E">
              <w:rPr>
                <w:rFonts w:ascii="仿宋" w:eastAsia="仿宋" w:hAnsi="仿宋"/>
                <w:sz w:val="22"/>
                <w:szCs w:val="22"/>
              </w:rPr>
              <w:t>起48个月内的最后一个交易日当日止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281380C" w14:textId="77777777" w:rsidR="00B27341" w:rsidRPr="0036471E" w:rsidRDefault="00B27341" w:rsidP="006251FD">
            <w:pPr>
              <w:jc w:val="center"/>
              <w:rPr>
                <w:rFonts w:ascii="仿宋" w:eastAsia="仿宋" w:hAnsi="仿宋"/>
                <w:color w:val="333333"/>
                <w:kern w:val="0"/>
                <w:sz w:val="22"/>
                <w:szCs w:val="22"/>
              </w:rPr>
            </w:pPr>
            <w:r w:rsidRPr="0036471E">
              <w:rPr>
                <w:rFonts w:ascii="仿宋" w:eastAsia="仿宋" w:hAnsi="仿宋"/>
                <w:color w:val="333333"/>
                <w:kern w:val="0"/>
                <w:sz w:val="22"/>
                <w:szCs w:val="22"/>
              </w:rPr>
              <w:t>30%</w:t>
            </w:r>
          </w:p>
        </w:tc>
      </w:tr>
      <w:tr w:rsidR="00B27341" w:rsidRPr="0036471E" w14:paraId="4EE72703" w14:textId="77777777" w:rsidTr="00375C78">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233B80F" w14:textId="77777777" w:rsidR="00B27341" w:rsidRPr="0036471E" w:rsidRDefault="00B27341" w:rsidP="006251FD">
            <w:pPr>
              <w:jc w:val="center"/>
              <w:rPr>
                <w:rFonts w:ascii="仿宋" w:eastAsia="仿宋" w:hAnsi="仿宋"/>
                <w:color w:val="333333"/>
                <w:kern w:val="0"/>
                <w:sz w:val="22"/>
                <w:szCs w:val="22"/>
              </w:rPr>
            </w:pPr>
            <w:r w:rsidRPr="0036471E">
              <w:rPr>
                <w:rFonts w:ascii="仿宋" w:eastAsia="仿宋" w:hAnsi="仿宋" w:hint="eastAsia"/>
                <w:color w:val="333333"/>
                <w:kern w:val="0"/>
                <w:sz w:val="22"/>
                <w:szCs w:val="22"/>
              </w:rPr>
              <w:t>第四个解除限售期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529066B" w14:textId="77777777" w:rsidR="00B27341" w:rsidRPr="0036471E" w:rsidRDefault="00B27341" w:rsidP="006251FD">
            <w:pPr>
              <w:rPr>
                <w:rFonts w:ascii="仿宋" w:eastAsia="仿宋" w:hAnsi="仿宋"/>
                <w:sz w:val="22"/>
                <w:szCs w:val="22"/>
              </w:rPr>
            </w:pPr>
            <w:r w:rsidRPr="0036471E">
              <w:rPr>
                <w:rFonts w:ascii="仿宋" w:eastAsia="仿宋" w:hAnsi="仿宋"/>
                <w:sz w:val="22"/>
                <w:szCs w:val="22"/>
              </w:rPr>
              <w:t>自</w:t>
            </w:r>
            <w:r w:rsidRPr="0036471E">
              <w:rPr>
                <w:rFonts w:ascii="仿宋" w:eastAsia="仿宋" w:hAnsi="仿宋" w:hint="eastAsia"/>
                <w:sz w:val="22"/>
                <w:szCs w:val="22"/>
              </w:rPr>
              <w:t>第一类</w:t>
            </w:r>
            <w:r w:rsidRPr="0036471E">
              <w:rPr>
                <w:rFonts w:ascii="仿宋" w:eastAsia="仿宋" w:hAnsi="仿宋"/>
                <w:sz w:val="22"/>
                <w:szCs w:val="22"/>
              </w:rPr>
              <w:t>限制性股票</w:t>
            </w:r>
            <w:r w:rsidRPr="0036471E">
              <w:rPr>
                <w:rFonts w:ascii="仿宋" w:eastAsia="仿宋" w:hAnsi="仿宋" w:hint="eastAsia"/>
                <w:sz w:val="22"/>
                <w:szCs w:val="22"/>
              </w:rPr>
              <w:t>授予日</w:t>
            </w:r>
            <w:r w:rsidRPr="0036471E">
              <w:rPr>
                <w:rFonts w:ascii="仿宋" w:eastAsia="仿宋" w:hAnsi="仿宋"/>
                <w:sz w:val="22"/>
                <w:szCs w:val="22"/>
              </w:rPr>
              <w:t>起48个月后的首个交易日起至</w:t>
            </w:r>
            <w:r w:rsidRPr="0036471E">
              <w:rPr>
                <w:rFonts w:ascii="仿宋" w:eastAsia="仿宋" w:hAnsi="仿宋" w:hint="eastAsia"/>
                <w:sz w:val="22"/>
                <w:szCs w:val="22"/>
              </w:rPr>
              <w:t>第一类</w:t>
            </w:r>
            <w:r w:rsidRPr="0036471E">
              <w:rPr>
                <w:rFonts w:ascii="仿宋" w:eastAsia="仿宋" w:hAnsi="仿宋"/>
                <w:sz w:val="22"/>
                <w:szCs w:val="22"/>
              </w:rPr>
              <w:t>限制性股票</w:t>
            </w:r>
            <w:r w:rsidRPr="0036471E">
              <w:rPr>
                <w:rFonts w:ascii="仿宋" w:eastAsia="仿宋" w:hAnsi="仿宋" w:hint="eastAsia"/>
                <w:sz w:val="22"/>
                <w:szCs w:val="22"/>
              </w:rPr>
              <w:t>授予日</w:t>
            </w:r>
            <w:r w:rsidRPr="0036471E">
              <w:rPr>
                <w:rFonts w:ascii="仿宋" w:eastAsia="仿宋" w:hAnsi="仿宋"/>
                <w:sz w:val="22"/>
                <w:szCs w:val="22"/>
              </w:rPr>
              <w:t>起60个月内的最后一个交易日当日止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1E81129" w14:textId="77777777" w:rsidR="00B27341" w:rsidRPr="0036471E" w:rsidRDefault="00B27341" w:rsidP="006251FD">
            <w:pPr>
              <w:jc w:val="center"/>
              <w:rPr>
                <w:rFonts w:ascii="仿宋" w:eastAsia="仿宋" w:hAnsi="仿宋"/>
                <w:color w:val="333333"/>
                <w:kern w:val="0"/>
                <w:sz w:val="22"/>
                <w:szCs w:val="22"/>
              </w:rPr>
            </w:pPr>
            <w:r w:rsidRPr="0036471E">
              <w:rPr>
                <w:rFonts w:ascii="仿宋" w:eastAsia="仿宋" w:hAnsi="仿宋"/>
                <w:color w:val="333333"/>
                <w:kern w:val="0"/>
                <w:sz w:val="22"/>
                <w:szCs w:val="22"/>
              </w:rPr>
              <w:t>40%</w:t>
            </w:r>
          </w:p>
        </w:tc>
      </w:tr>
    </w:tbl>
    <w:bookmarkEnd w:id="0"/>
    <w:p w14:paraId="14D0851F" w14:textId="77777777" w:rsidR="00B27341" w:rsidRPr="00B27341" w:rsidRDefault="00B27341" w:rsidP="006251FD">
      <w:pPr>
        <w:spacing w:beforeLines="50" w:before="156" w:afterLines="50" w:after="156" w:line="360" w:lineRule="auto"/>
        <w:ind w:firstLineChars="200" w:firstLine="560"/>
        <w:rPr>
          <w:rFonts w:ascii="仿宋" w:eastAsia="仿宋" w:hAnsi="仿宋"/>
          <w:sz w:val="28"/>
          <w:szCs w:val="28"/>
        </w:rPr>
      </w:pPr>
      <w:r w:rsidRPr="00B27341">
        <w:rPr>
          <w:rFonts w:ascii="仿宋" w:eastAsia="仿宋" w:hAnsi="仿宋" w:hint="eastAsia"/>
          <w:sz w:val="28"/>
          <w:szCs w:val="28"/>
        </w:rPr>
        <w:t>在上述约定期间内因解除限售条件未成就而不能解除限售的第一类限制性股票，不得解除限售或递延至下期解除限售，公司将按本激励计划的规定回购注销。</w:t>
      </w:r>
    </w:p>
    <w:p w14:paraId="1E8FA060" w14:textId="77777777" w:rsidR="00B27341" w:rsidRPr="00B27341" w:rsidRDefault="00B27341" w:rsidP="006251FD">
      <w:pPr>
        <w:spacing w:line="360" w:lineRule="auto"/>
        <w:ind w:firstLineChars="200" w:firstLine="560"/>
        <w:rPr>
          <w:rFonts w:ascii="仿宋" w:eastAsia="仿宋" w:hAnsi="仿宋"/>
          <w:color w:val="000000"/>
          <w:sz w:val="28"/>
          <w:szCs w:val="28"/>
        </w:rPr>
      </w:pPr>
      <w:r w:rsidRPr="00B27341">
        <w:rPr>
          <w:rFonts w:ascii="仿宋" w:eastAsia="仿宋" w:hAnsi="仿宋" w:hint="eastAsia"/>
          <w:sz w:val="28"/>
          <w:szCs w:val="28"/>
        </w:rPr>
        <w:t>在满足第一类限制性股票解除限售条件后，公司将统一办理满足解除限售条件的第一类限制性股票解除限售事宜。</w:t>
      </w:r>
    </w:p>
    <w:p w14:paraId="07083980" w14:textId="77777777" w:rsidR="00B27341" w:rsidRPr="00B27341" w:rsidRDefault="00B27341" w:rsidP="006251FD">
      <w:pPr>
        <w:spacing w:beforeLines="50" w:before="156" w:afterLines="50" w:after="156" w:line="360" w:lineRule="auto"/>
        <w:ind w:firstLineChars="200" w:firstLine="560"/>
        <w:rPr>
          <w:rFonts w:ascii="仿宋" w:eastAsia="仿宋" w:hAnsi="仿宋"/>
          <w:sz w:val="28"/>
          <w:szCs w:val="28"/>
        </w:rPr>
      </w:pPr>
      <w:r w:rsidRPr="00B27341">
        <w:rPr>
          <w:rFonts w:ascii="仿宋" w:eastAsia="仿宋" w:hAnsi="仿宋" w:hint="eastAsia"/>
          <w:sz w:val="28"/>
          <w:szCs w:val="28"/>
        </w:rPr>
        <w:t>首次授予第二类限制性股票的第一类激励对象对应的归属安排如下表所示：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07"/>
        <w:gridCol w:w="1651"/>
      </w:tblGrid>
      <w:tr w:rsidR="00B27341" w:rsidRPr="0036471E" w14:paraId="2A8A39AD" w14:textId="77777777" w:rsidTr="00F44A78">
        <w:trPr>
          <w:trHeight w:val="389"/>
          <w:tblHeader/>
          <w:jc w:val="center"/>
        </w:trPr>
        <w:tc>
          <w:tcPr>
            <w:tcW w:w="2033" w:type="dxa"/>
            <w:shd w:val="clear" w:color="auto" w:fill="auto"/>
            <w:vAlign w:val="center"/>
          </w:tcPr>
          <w:p w14:paraId="6192A6EF" w14:textId="77777777" w:rsidR="00B27341" w:rsidRPr="0036471E" w:rsidRDefault="00B27341" w:rsidP="006251FD">
            <w:pPr>
              <w:adjustRightInd w:val="0"/>
              <w:snapToGrid w:val="0"/>
              <w:jc w:val="center"/>
              <w:rPr>
                <w:rFonts w:ascii="仿宋" w:eastAsia="仿宋" w:hAnsi="仿宋"/>
                <w:b/>
                <w:sz w:val="22"/>
                <w:szCs w:val="22"/>
                <w:highlight w:val="yellow"/>
              </w:rPr>
            </w:pPr>
            <w:r w:rsidRPr="0036471E">
              <w:rPr>
                <w:rFonts w:ascii="仿宋" w:eastAsia="仿宋" w:hAnsi="仿宋" w:hint="eastAsia"/>
                <w:b/>
                <w:sz w:val="22"/>
                <w:szCs w:val="22"/>
              </w:rPr>
              <w:t>归属期</w:t>
            </w:r>
          </w:p>
        </w:tc>
        <w:tc>
          <w:tcPr>
            <w:tcW w:w="5093" w:type="dxa"/>
            <w:shd w:val="clear" w:color="auto" w:fill="auto"/>
            <w:vAlign w:val="center"/>
          </w:tcPr>
          <w:p w14:paraId="521B0AF2" w14:textId="77777777" w:rsidR="00B27341" w:rsidRPr="0036471E" w:rsidRDefault="00B27341" w:rsidP="006251FD">
            <w:pPr>
              <w:adjustRightInd w:val="0"/>
              <w:snapToGrid w:val="0"/>
              <w:jc w:val="center"/>
              <w:rPr>
                <w:rFonts w:ascii="仿宋" w:eastAsia="仿宋" w:hAnsi="仿宋"/>
                <w:b/>
                <w:sz w:val="22"/>
                <w:szCs w:val="22"/>
              </w:rPr>
            </w:pPr>
            <w:r w:rsidRPr="0036471E">
              <w:rPr>
                <w:rFonts w:ascii="仿宋" w:eastAsia="仿宋" w:hAnsi="仿宋" w:hint="eastAsia"/>
                <w:b/>
                <w:sz w:val="22"/>
                <w:szCs w:val="22"/>
              </w:rPr>
              <w:t>归属安排</w:t>
            </w:r>
          </w:p>
        </w:tc>
        <w:tc>
          <w:tcPr>
            <w:tcW w:w="1708" w:type="dxa"/>
            <w:shd w:val="clear" w:color="auto" w:fill="auto"/>
            <w:vAlign w:val="center"/>
          </w:tcPr>
          <w:p w14:paraId="727FC3DF" w14:textId="77777777" w:rsidR="00B27341" w:rsidRPr="0036471E" w:rsidRDefault="00B27341" w:rsidP="006251FD">
            <w:pPr>
              <w:adjustRightInd w:val="0"/>
              <w:snapToGrid w:val="0"/>
              <w:jc w:val="center"/>
              <w:rPr>
                <w:rFonts w:ascii="仿宋" w:eastAsia="仿宋" w:hAnsi="仿宋"/>
                <w:b/>
                <w:sz w:val="22"/>
                <w:szCs w:val="22"/>
              </w:rPr>
            </w:pPr>
            <w:r w:rsidRPr="0036471E">
              <w:rPr>
                <w:rFonts w:ascii="仿宋" w:eastAsia="仿宋" w:hAnsi="仿宋"/>
                <w:b/>
                <w:sz w:val="22"/>
                <w:szCs w:val="22"/>
              </w:rPr>
              <w:t>归属比例</w:t>
            </w:r>
          </w:p>
        </w:tc>
      </w:tr>
      <w:tr w:rsidR="00B27341" w:rsidRPr="0036471E" w14:paraId="15E4E6BE" w14:textId="77777777" w:rsidTr="009F1FEC">
        <w:trPr>
          <w:jc w:val="center"/>
        </w:trPr>
        <w:tc>
          <w:tcPr>
            <w:tcW w:w="2033" w:type="dxa"/>
            <w:shd w:val="clear" w:color="auto" w:fill="auto"/>
            <w:vAlign w:val="center"/>
          </w:tcPr>
          <w:p w14:paraId="13D35879"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t>第一个归属期</w:t>
            </w:r>
          </w:p>
        </w:tc>
        <w:tc>
          <w:tcPr>
            <w:tcW w:w="5093" w:type="dxa"/>
            <w:shd w:val="clear" w:color="auto" w:fill="auto"/>
          </w:tcPr>
          <w:p w14:paraId="2DF5DD65" w14:textId="77777777" w:rsidR="00B27341" w:rsidRPr="0036471E" w:rsidRDefault="00B27341" w:rsidP="006251FD">
            <w:pPr>
              <w:adjustRightInd w:val="0"/>
              <w:snapToGrid w:val="0"/>
              <w:rPr>
                <w:rFonts w:ascii="仿宋" w:eastAsia="仿宋" w:hAnsi="仿宋"/>
                <w:sz w:val="22"/>
                <w:szCs w:val="22"/>
              </w:rPr>
            </w:pPr>
            <w:r w:rsidRPr="0036471E">
              <w:rPr>
                <w:rFonts w:ascii="仿宋" w:eastAsia="仿宋" w:hAnsi="仿宋"/>
                <w:sz w:val="22"/>
                <w:szCs w:val="22"/>
              </w:rPr>
              <w:t>自首次授予部分限制性股票授予日起12个月后的首个交易日起至首次授予部分限制性股票授予日起24个月内的最后一个交易日当日止</w:t>
            </w:r>
          </w:p>
        </w:tc>
        <w:tc>
          <w:tcPr>
            <w:tcW w:w="1708" w:type="dxa"/>
            <w:shd w:val="clear" w:color="auto" w:fill="auto"/>
            <w:vAlign w:val="center"/>
          </w:tcPr>
          <w:p w14:paraId="4C3B3173"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hint="eastAsia"/>
                <w:sz w:val="22"/>
                <w:szCs w:val="22"/>
              </w:rPr>
              <w:t>1</w:t>
            </w:r>
            <w:r w:rsidRPr="0036471E">
              <w:rPr>
                <w:rFonts w:ascii="仿宋" w:eastAsia="仿宋" w:hAnsi="仿宋"/>
                <w:sz w:val="22"/>
                <w:szCs w:val="22"/>
              </w:rPr>
              <w:t>0%</w:t>
            </w:r>
          </w:p>
        </w:tc>
      </w:tr>
      <w:tr w:rsidR="00B27341" w:rsidRPr="0036471E" w14:paraId="76AD28FB" w14:textId="77777777" w:rsidTr="009F1FEC">
        <w:trPr>
          <w:jc w:val="center"/>
        </w:trPr>
        <w:tc>
          <w:tcPr>
            <w:tcW w:w="2033" w:type="dxa"/>
            <w:shd w:val="clear" w:color="auto" w:fill="auto"/>
            <w:vAlign w:val="center"/>
          </w:tcPr>
          <w:p w14:paraId="0974B1F6"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t>第二个归属期</w:t>
            </w:r>
          </w:p>
        </w:tc>
        <w:tc>
          <w:tcPr>
            <w:tcW w:w="5093" w:type="dxa"/>
            <w:shd w:val="clear" w:color="auto" w:fill="auto"/>
          </w:tcPr>
          <w:p w14:paraId="5CDBE0EA" w14:textId="77777777" w:rsidR="00B27341" w:rsidRPr="0036471E" w:rsidRDefault="00B27341" w:rsidP="006251FD">
            <w:pPr>
              <w:adjustRightInd w:val="0"/>
              <w:snapToGrid w:val="0"/>
              <w:rPr>
                <w:rFonts w:ascii="仿宋" w:eastAsia="仿宋" w:hAnsi="仿宋"/>
                <w:sz w:val="22"/>
                <w:szCs w:val="22"/>
              </w:rPr>
            </w:pPr>
            <w:r w:rsidRPr="0036471E">
              <w:rPr>
                <w:rFonts w:ascii="仿宋" w:eastAsia="仿宋" w:hAnsi="仿宋"/>
                <w:sz w:val="22"/>
                <w:szCs w:val="22"/>
              </w:rPr>
              <w:t>自首次授予部分限制性股票授予日起24个月后的</w:t>
            </w:r>
            <w:r w:rsidRPr="0036471E">
              <w:rPr>
                <w:rFonts w:ascii="仿宋" w:eastAsia="仿宋" w:hAnsi="仿宋"/>
                <w:sz w:val="22"/>
                <w:szCs w:val="22"/>
              </w:rPr>
              <w:lastRenderedPageBreak/>
              <w:t>首个交易日起至首次授予部分限制性股票授予日起36个月内的最后一个交易日当日止</w:t>
            </w:r>
          </w:p>
        </w:tc>
        <w:tc>
          <w:tcPr>
            <w:tcW w:w="1708" w:type="dxa"/>
            <w:shd w:val="clear" w:color="auto" w:fill="auto"/>
            <w:vAlign w:val="center"/>
          </w:tcPr>
          <w:p w14:paraId="7A5053D6"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lastRenderedPageBreak/>
              <w:t>20%</w:t>
            </w:r>
          </w:p>
        </w:tc>
      </w:tr>
      <w:tr w:rsidR="00B27341" w:rsidRPr="0036471E" w14:paraId="6DF7E2D6" w14:textId="77777777" w:rsidTr="009F1FEC">
        <w:trPr>
          <w:jc w:val="center"/>
        </w:trPr>
        <w:tc>
          <w:tcPr>
            <w:tcW w:w="2033" w:type="dxa"/>
            <w:shd w:val="clear" w:color="auto" w:fill="auto"/>
            <w:vAlign w:val="center"/>
          </w:tcPr>
          <w:p w14:paraId="6C0A2948"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lastRenderedPageBreak/>
              <w:t>第三个归属期</w:t>
            </w:r>
          </w:p>
        </w:tc>
        <w:tc>
          <w:tcPr>
            <w:tcW w:w="5093" w:type="dxa"/>
            <w:shd w:val="clear" w:color="auto" w:fill="auto"/>
          </w:tcPr>
          <w:p w14:paraId="5CDE91FC" w14:textId="77777777" w:rsidR="00B27341" w:rsidRPr="0036471E" w:rsidRDefault="00B27341" w:rsidP="006251FD">
            <w:pPr>
              <w:adjustRightInd w:val="0"/>
              <w:snapToGrid w:val="0"/>
              <w:rPr>
                <w:rFonts w:ascii="仿宋" w:eastAsia="仿宋" w:hAnsi="仿宋"/>
                <w:sz w:val="22"/>
                <w:szCs w:val="22"/>
              </w:rPr>
            </w:pPr>
            <w:r w:rsidRPr="0036471E">
              <w:rPr>
                <w:rFonts w:ascii="仿宋" w:eastAsia="仿宋" w:hAnsi="仿宋"/>
                <w:sz w:val="22"/>
                <w:szCs w:val="22"/>
              </w:rPr>
              <w:t>自首次授予部分限制性股票授予日起36个月后的首个交易日起至首次授予部分限制性股票授予日起48个月内的最后一个交易日当日止</w:t>
            </w:r>
          </w:p>
        </w:tc>
        <w:tc>
          <w:tcPr>
            <w:tcW w:w="1708" w:type="dxa"/>
            <w:shd w:val="clear" w:color="auto" w:fill="auto"/>
            <w:vAlign w:val="center"/>
          </w:tcPr>
          <w:p w14:paraId="619360DD"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hint="eastAsia"/>
                <w:sz w:val="22"/>
                <w:szCs w:val="22"/>
              </w:rPr>
              <w:t>3</w:t>
            </w:r>
            <w:r w:rsidRPr="0036471E">
              <w:rPr>
                <w:rFonts w:ascii="仿宋" w:eastAsia="仿宋" w:hAnsi="仿宋"/>
                <w:sz w:val="22"/>
                <w:szCs w:val="22"/>
              </w:rPr>
              <w:t>0%</w:t>
            </w:r>
          </w:p>
        </w:tc>
      </w:tr>
      <w:tr w:rsidR="00B27341" w:rsidRPr="0036471E" w14:paraId="55BF587B" w14:textId="77777777" w:rsidTr="009F1FEC">
        <w:trPr>
          <w:jc w:val="center"/>
        </w:trPr>
        <w:tc>
          <w:tcPr>
            <w:tcW w:w="2033" w:type="dxa"/>
            <w:shd w:val="clear" w:color="auto" w:fill="auto"/>
            <w:vAlign w:val="center"/>
          </w:tcPr>
          <w:p w14:paraId="59C622CD"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t>第</w:t>
            </w:r>
            <w:r w:rsidRPr="0036471E">
              <w:rPr>
                <w:rFonts w:ascii="仿宋" w:eastAsia="仿宋" w:hAnsi="仿宋" w:hint="eastAsia"/>
                <w:sz w:val="22"/>
                <w:szCs w:val="22"/>
              </w:rPr>
              <w:t>四</w:t>
            </w:r>
            <w:r w:rsidRPr="0036471E">
              <w:rPr>
                <w:rFonts w:ascii="仿宋" w:eastAsia="仿宋" w:hAnsi="仿宋"/>
                <w:sz w:val="22"/>
                <w:szCs w:val="22"/>
              </w:rPr>
              <w:t>个归属期</w:t>
            </w:r>
          </w:p>
        </w:tc>
        <w:tc>
          <w:tcPr>
            <w:tcW w:w="5093" w:type="dxa"/>
            <w:shd w:val="clear" w:color="auto" w:fill="auto"/>
          </w:tcPr>
          <w:p w14:paraId="21320471" w14:textId="77777777" w:rsidR="00B27341" w:rsidRPr="0036471E" w:rsidRDefault="00B27341" w:rsidP="006251FD">
            <w:pPr>
              <w:adjustRightInd w:val="0"/>
              <w:snapToGrid w:val="0"/>
              <w:rPr>
                <w:rFonts w:ascii="仿宋" w:eastAsia="仿宋" w:hAnsi="仿宋"/>
                <w:sz w:val="22"/>
                <w:szCs w:val="22"/>
              </w:rPr>
            </w:pPr>
            <w:r w:rsidRPr="0036471E">
              <w:rPr>
                <w:rFonts w:ascii="仿宋" w:eastAsia="仿宋" w:hAnsi="仿宋"/>
                <w:sz w:val="22"/>
                <w:szCs w:val="22"/>
              </w:rPr>
              <w:t>自首次授予部分限制性股票授予日起48个月后的首个交易日起至首次授予部分限制性股票授予日起60个月内的最后一个交易日当日止</w:t>
            </w:r>
          </w:p>
        </w:tc>
        <w:tc>
          <w:tcPr>
            <w:tcW w:w="1708" w:type="dxa"/>
            <w:shd w:val="clear" w:color="auto" w:fill="auto"/>
            <w:vAlign w:val="center"/>
          </w:tcPr>
          <w:p w14:paraId="16E12118"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t>40%</w:t>
            </w:r>
          </w:p>
        </w:tc>
      </w:tr>
    </w:tbl>
    <w:p w14:paraId="28B23A75" w14:textId="77777777" w:rsidR="00B27341" w:rsidRPr="00B27341" w:rsidRDefault="00B27341" w:rsidP="006251FD">
      <w:pPr>
        <w:spacing w:beforeLines="50" w:before="156" w:afterLines="50" w:after="156" w:line="360" w:lineRule="auto"/>
        <w:ind w:firstLineChars="200" w:firstLine="560"/>
        <w:rPr>
          <w:rFonts w:ascii="仿宋" w:eastAsia="仿宋" w:hAnsi="仿宋"/>
          <w:sz w:val="28"/>
          <w:szCs w:val="28"/>
        </w:rPr>
      </w:pPr>
      <w:r w:rsidRPr="00B27341">
        <w:rPr>
          <w:rFonts w:ascii="仿宋" w:eastAsia="仿宋" w:hAnsi="仿宋" w:hint="eastAsia"/>
          <w:sz w:val="28"/>
          <w:szCs w:val="28"/>
        </w:rPr>
        <w:t>首次授予第二类限制性股票的第二类激励对象对应的归属安排如下表所示：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07"/>
        <w:gridCol w:w="1651"/>
      </w:tblGrid>
      <w:tr w:rsidR="00B27341" w:rsidRPr="0036471E" w14:paraId="5CACC135" w14:textId="77777777" w:rsidTr="003E3F96">
        <w:trPr>
          <w:trHeight w:val="389"/>
          <w:jc w:val="center"/>
        </w:trPr>
        <w:tc>
          <w:tcPr>
            <w:tcW w:w="2033" w:type="dxa"/>
            <w:shd w:val="clear" w:color="auto" w:fill="auto"/>
            <w:vAlign w:val="center"/>
          </w:tcPr>
          <w:p w14:paraId="587950D3" w14:textId="77777777" w:rsidR="00B27341" w:rsidRPr="0036471E" w:rsidRDefault="00B27341" w:rsidP="006251FD">
            <w:pPr>
              <w:adjustRightInd w:val="0"/>
              <w:snapToGrid w:val="0"/>
              <w:jc w:val="center"/>
              <w:rPr>
                <w:rFonts w:ascii="仿宋" w:eastAsia="仿宋" w:hAnsi="仿宋"/>
                <w:b/>
                <w:sz w:val="22"/>
                <w:szCs w:val="22"/>
                <w:highlight w:val="yellow"/>
              </w:rPr>
            </w:pPr>
            <w:r w:rsidRPr="0036471E">
              <w:rPr>
                <w:rFonts w:ascii="仿宋" w:eastAsia="仿宋" w:hAnsi="仿宋" w:hint="eastAsia"/>
                <w:b/>
                <w:sz w:val="22"/>
                <w:szCs w:val="22"/>
              </w:rPr>
              <w:t>归属期</w:t>
            </w:r>
          </w:p>
        </w:tc>
        <w:tc>
          <w:tcPr>
            <w:tcW w:w="5093" w:type="dxa"/>
            <w:shd w:val="clear" w:color="auto" w:fill="auto"/>
            <w:vAlign w:val="center"/>
          </w:tcPr>
          <w:p w14:paraId="411EA2F1" w14:textId="77777777" w:rsidR="00B27341" w:rsidRPr="0036471E" w:rsidRDefault="00B27341" w:rsidP="006251FD">
            <w:pPr>
              <w:adjustRightInd w:val="0"/>
              <w:snapToGrid w:val="0"/>
              <w:jc w:val="center"/>
              <w:rPr>
                <w:rFonts w:ascii="仿宋" w:eastAsia="仿宋" w:hAnsi="仿宋"/>
                <w:b/>
                <w:sz w:val="22"/>
                <w:szCs w:val="22"/>
              </w:rPr>
            </w:pPr>
            <w:r w:rsidRPr="0036471E">
              <w:rPr>
                <w:rFonts w:ascii="仿宋" w:eastAsia="仿宋" w:hAnsi="仿宋" w:hint="eastAsia"/>
                <w:b/>
                <w:sz w:val="22"/>
                <w:szCs w:val="22"/>
              </w:rPr>
              <w:t>归属安排</w:t>
            </w:r>
          </w:p>
        </w:tc>
        <w:tc>
          <w:tcPr>
            <w:tcW w:w="1708" w:type="dxa"/>
            <w:shd w:val="clear" w:color="auto" w:fill="auto"/>
            <w:vAlign w:val="center"/>
          </w:tcPr>
          <w:p w14:paraId="4F5DCDCB" w14:textId="77777777" w:rsidR="00B27341" w:rsidRPr="0036471E" w:rsidRDefault="00B27341" w:rsidP="006251FD">
            <w:pPr>
              <w:adjustRightInd w:val="0"/>
              <w:snapToGrid w:val="0"/>
              <w:jc w:val="center"/>
              <w:rPr>
                <w:rFonts w:ascii="仿宋" w:eastAsia="仿宋" w:hAnsi="仿宋"/>
                <w:b/>
                <w:sz w:val="22"/>
                <w:szCs w:val="22"/>
              </w:rPr>
            </w:pPr>
            <w:r w:rsidRPr="0036471E">
              <w:rPr>
                <w:rFonts w:ascii="仿宋" w:eastAsia="仿宋" w:hAnsi="仿宋"/>
                <w:b/>
                <w:sz w:val="22"/>
                <w:szCs w:val="22"/>
              </w:rPr>
              <w:t>归属比例</w:t>
            </w:r>
          </w:p>
        </w:tc>
      </w:tr>
      <w:tr w:rsidR="00B27341" w:rsidRPr="0036471E" w14:paraId="5FC7B312" w14:textId="77777777" w:rsidTr="00EC61A9">
        <w:trPr>
          <w:jc w:val="center"/>
        </w:trPr>
        <w:tc>
          <w:tcPr>
            <w:tcW w:w="2033" w:type="dxa"/>
            <w:shd w:val="clear" w:color="auto" w:fill="FFFFFF"/>
            <w:vAlign w:val="center"/>
          </w:tcPr>
          <w:p w14:paraId="6A7CEDA3"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t>第一个归属期</w:t>
            </w:r>
          </w:p>
        </w:tc>
        <w:tc>
          <w:tcPr>
            <w:tcW w:w="5093" w:type="dxa"/>
            <w:shd w:val="clear" w:color="auto" w:fill="FFFFFF"/>
          </w:tcPr>
          <w:p w14:paraId="55B568D2" w14:textId="77777777" w:rsidR="00B27341" w:rsidRPr="0036471E" w:rsidRDefault="00B27341" w:rsidP="006251FD">
            <w:pPr>
              <w:adjustRightInd w:val="0"/>
              <w:snapToGrid w:val="0"/>
              <w:rPr>
                <w:rFonts w:ascii="仿宋" w:eastAsia="仿宋" w:hAnsi="仿宋"/>
                <w:sz w:val="22"/>
                <w:szCs w:val="22"/>
              </w:rPr>
            </w:pPr>
            <w:r w:rsidRPr="0036471E">
              <w:rPr>
                <w:rFonts w:ascii="仿宋" w:eastAsia="仿宋" w:hAnsi="仿宋"/>
                <w:sz w:val="22"/>
                <w:szCs w:val="22"/>
              </w:rPr>
              <w:t>自首次授予部分限制性股票授予日起12个月后的首个交易日起至首次授予部分限制性股票授予日起24个月内的最后一个交易日当日止</w:t>
            </w:r>
          </w:p>
        </w:tc>
        <w:tc>
          <w:tcPr>
            <w:tcW w:w="1708" w:type="dxa"/>
            <w:shd w:val="clear" w:color="auto" w:fill="auto"/>
            <w:vAlign w:val="center"/>
          </w:tcPr>
          <w:p w14:paraId="2B831BA1"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hint="eastAsia"/>
                <w:sz w:val="22"/>
                <w:szCs w:val="22"/>
              </w:rPr>
              <w:t>1</w:t>
            </w:r>
            <w:r w:rsidRPr="0036471E">
              <w:rPr>
                <w:rFonts w:ascii="仿宋" w:eastAsia="仿宋" w:hAnsi="仿宋"/>
                <w:sz w:val="22"/>
                <w:szCs w:val="22"/>
              </w:rPr>
              <w:t>0%</w:t>
            </w:r>
          </w:p>
        </w:tc>
      </w:tr>
      <w:tr w:rsidR="00B27341" w:rsidRPr="0036471E" w14:paraId="38569BC3" w14:textId="77777777" w:rsidTr="00EC61A9">
        <w:trPr>
          <w:jc w:val="center"/>
        </w:trPr>
        <w:tc>
          <w:tcPr>
            <w:tcW w:w="2033" w:type="dxa"/>
            <w:shd w:val="clear" w:color="auto" w:fill="FFFFFF"/>
            <w:vAlign w:val="center"/>
          </w:tcPr>
          <w:p w14:paraId="0B2DB39A"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t>第二个归属期</w:t>
            </w:r>
          </w:p>
        </w:tc>
        <w:tc>
          <w:tcPr>
            <w:tcW w:w="5093" w:type="dxa"/>
            <w:shd w:val="clear" w:color="auto" w:fill="FFFFFF"/>
          </w:tcPr>
          <w:p w14:paraId="734FCA4C" w14:textId="77777777" w:rsidR="00B27341" w:rsidRPr="0036471E" w:rsidRDefault="00B27341" w:rsidP="006251FD">
            <w:pPr>
              <w:adjustRightInd w:val="0"/>
              <w:snapToGrid w:val="0"/>
              <w:rPr>
                <w:rFonts w:ascii="仿宋" w:eastAsia="仿宋" w:hAnsi="仿宋"/>
                <w:sz w:val="22"/>
                <w:szCs w:val="22"/>
              </w:rPr>
            </w:pPr>
            <w:r w:rsidRPr="0036471E">
              <w:rPr>
                <w:rFonts w:ascii="仿宋" w:eastAsia="仿宋" w:hAnsi="仿宋"/>
                <w:sz w:val="22"/>
                <w:szCs w:val="22"/>
              </w:rPr>
              <w:t>自首次授予部分限制性股票授予日起24个月后的首个交易日起至首次授予部分限制性股票授予日起36个月内的最后一个交易日当日止</w:t>
            </w:r>
          </w:p>
        </w:tc>
        <w:tc>
          <w:tcPr>
            <w:tcW w:w="1708" w:type="dxa"/>
            <w:shd w:val="clear" w:color="auto" w:fill="auto"/>
            <w:vAlign w:val="center"/>
          </w:tcPr>
          <w:p w14:paraId="5710BE05"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hint="eastAsia"/>
                <w:sz w:val="22"/>
                <w:szCs w:val="22"/>
              </w:rPr>
              <w:t>4</w:t>
            </w:r>
            <w:r w:rsidRPr="0036471E">
              <w:rPr>
                <w:rFonts w:ascii="仿宋" w:eastAsia="仿宋" w:hAnsi="仿宋"/>
                <w:sz w:val="22"/>
                <w:szCs w:val="22"/>
              </w:rPr>
              <w:t>5%</w:t>
            </w:r>
          </w:p>
        </w:tc>
      </w:tr>
      <w:tr w:rsidR="00B27341" w:rsidRPr="0036471E" w14:paraId="29A05F8A" w14:textId="77777777" w:rsidTr="00EC61A9">
        <w:trPr>
          <w:jc w:val="center"/>
        </w:trPr>
        <w:tc>
          <w:tcPr>
            <w:tcW w:w="2033" w:type="dxa"/>
            <w:shd w:val="clear" w:color="auto" w:fill="FFFFFF"/>
            <w:vAlign w:val="center"/>
          </w:tcPr>
          <w:p w14:paraId="6DA2486D"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t>第三个归属期</w:t>
            </w:r>
          </w:p>
        </w:tc>
        <w:tc>
          <w:tcPr>
            <w:tcW w:w="5093" w:type="dxa"/>
            <w:shd w:val="clear" w:color="auto" w:fill="FFFFFF"/>
          </w:tcPr>
          <w:p w14:paraId="05C16D78" w14:textId="77777777" w:rsidR="00B27341" w:rsidRPr="0036471E" w:rsidRDefault="00B27341" w:rsidP="006251FD">
            <w:pPr>
              <w:adjustRightInd w:val="0"/>
              <w:snapToGrid w:val="0"/>
              <w:rPr>
                <w:rFonts w:ascii="仿宋" w:eastAsia="仿宋" w:hAnsi="仿宋"/>
                <w:sz w:val="22"/>
                <w:szCs w:val="22"/>
              </w:rPr>
            </w:pPr>
            <w:r w:rsidRPr="0036471E">
              <w:rPr>
                <w:rFonts w:ascii="仿宋" w:eastAsia="仿宋" w:hAnsi="仿宋"/>
                <w:sz w:val="22"/>
                <w:szCs w:val="22"/>
              </w:rPr>
              <w:t>自首次授予部分限制性股票授予日起36个月后的首个交易日起至首次授予部分限制性股票授予日起48个月内的最后一个交易日当日止</w:t>
            </w:r>
          </w:p>
        </w:tc>
        <w:tc>
          <w:tcPr>
            <w:tcW w:w="1708" w:type="dxa"/>
            <w:shd w:val="clear" w:color="auto" w:fill="auto"/>
            <w:vAlign w:val="center"/>
          </w:tcPr>
          <w:p w14:paraId="68914F69"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hint="eastAsia"/>
                <w:sz w:val="22"/>
                <w:szCs w:val="22"/>
              </w:rPr>
              <w:t>4</w:t>
            </w:r>
            <w:r w:rsidRPr="0036471E">
              <w:rPr>
                <w:rFonts w:ascii="仿宋" w:eastAsia="仿宋" w:hAnsi="仿宋"/>
                <w:sz w:val="22"/>
                <w:szCs w:val="22"/>
              </w:rPr>
              <w:t>5%</w:t>
            </w:r>
          </w:p>
        </w:tc>
      </w:tr>
    </w:tbl>
    <w:p w14:paraId="087DF64C" w14:textId="77777777" w:rsidR="00B27341" w:rsidRPr="00B27341" w:rsidRDefault="00B27341" w:rsidP="006251FD">
      <w:pPr>
        <w:snapToGrid w:val="0"/>
        <w:spacing w:before="240" w:line="360" w:lineRule="auto"/>
        <w:ind w:firstLineChars="200" w:firstLine="560"/>
        <w:rPr>
          <w:rFonts w:ascii="仿宋" w:eastAsia="仿宋" w:hAnsi="仿宋"/>
          <w:sz w:val="28"/>
          <w:szCs w:val="28"/>
        </w:rPr>
      </w:pPr>
      <w:r w:rsidRPr="00B27341">
        <w:rPr>
          <w:rFonts w:ascii="仿宋" w:eastAsia="仿宋" w:hAnsi="仿宋" w:hint="eastAsia"/>
          <w:sz w:val="28"/>
          <w:szCs w:val="28"/>
        </w:rPr>
        <w:t>预留部分限制性股票的归属安排如下表所示：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4914"/>
        <w:gridCol w:w="1647"/>
      </w:tblGrid>
      <w:tr w:rsidR="00B27341" w:rsidRPr="0036471E" w14:paraId="53DD4124" w14:textId="77777777" w:rsidTr="00F44A78">
        <w:trPr>
          <w:trHeight w:val="389"/>
          <w:tblHeader/>
          <w:jc w:val="center"/>
        </w:trPr>
        <w:tc>
          <w:tcPr>
            <w:tcW w:w="1951" w:type="dxa"/>
            <w:shd w:val="clear" w:color="auto" w:fill="auto"/>
            <w:vAlign w:val="center"/>
          </w:tcPr>
          <w:p w14:paraId="635E67D2" w14:textId="77777777" w:rsidR="00B27341" w:rsidRPr="0036471E" w:rsidRDefault="00B27341" w:rsidP="006251FD">
            <w:pPr>
              <w:adjustRightInd w:val="0"/>
              <w:snapToGrid w:val="0"/>
              <w:jc w:val="center"/>
              <w:rPr>
                <w:rFonts w:ascii="仿宋" w:eastAsia="仿宋" w:hAnsi="仿宋"/>
                <w:b/>
                <w:sz w:val="22"/>
                <w:szCs w:val="22"/>
              </w:rPr>
            </w:pPr>
            <w:r w:rsidRPr="0036471E">
              <w:rPr>
                <w:rFonts w:ascii="仿宋" w:eastAsia="仿宋" w:hAnsi="仿宋" w:hint="eastAsia"/>
                <w:b/>
                <w:sz w:val="22"/>
                <w:szCs w:val="22"/>
              </w:rPr>
              <w:t>归属期</w:t>
            </w:r>
          </w:p>
        </w:tc>
        <w:tc>
          <w:tcPr>
            <w:tcW w:w="4887" w:type="dxa"/>
            <w:shd w:val="clear" w:color="auto" w:fill="auto"/>
            <w:vAlign w:val="center"/>
          </w:tcPr>
          <w:p w14:paraId="37C1D58E" w14:textId="77777777" w:rsidR="00B27341" w:rsidRPr="0036471E" w:rsidRDefault="00B27341" w:rsidP="006251FD">
            <w:pPr>
              <w:adjustRightInd w:val="0"/>
              <w:snapToGrid w:val="0"/>
              <w:jc w:val="center"/>
              <w:rPr>
                <w:rFonts w:ascii="仿宋" w:eastAsia="仿宋" w:hAnsi="仿宋"/>
                <w:b/>
                <w:sz w:val="22"/>
                <w:szCs w:val="22"/>
              </w:rPr>
            </w:pPr>
            <w:r w:rsidRPr="0036471E">
              <w:rPr>
                <w:rFonts w:ascii="仿宋" w:eastAsia="仿宋" w:hAnsi="仿宋" w:hint="eastAsia"/>
                <w:b/>
                <w:sz w:val="22"/>
                <w:szCs w:val="22"/>
              </w:rPr>
              <w:t>归属安排</w:t>
            </w:r>
          </w:p>
        </w:tc>
        <w:tc>
          <w:tcPr>
            <w:tcW w:w="1638" w:type="dxa"/>
            <w:shd w:val="clear" w:color="auto" w:fill="auto"/>
            <w:vAlign w:val="center"/>
          </w:tcPr>
          <w:p w14:paraId="222A8281" w14:textId="77777777" w:rsidR="00B27341" w:rsidRPr="0036471E" w:rsidRDefault="00B27341" w:rsidP="006251FD">
            <w:pPr>
              <w:adjustRightInd w:val="0"/>
              <w:snapToGrid w:val="0"/>
              <w:jc w:val="center"/>
              <w:rPr>
                <w:rFonts w:ascii="仿宋" w:eastAsia="仿宋" w:hAnsi="仿宋"/>
                <w:b/>
                <w:sz w:val="22"/>
                <w:szCs w:val="22"/>
              </w:rPr>
            </w:pPr>
            <w:r w:rsidRPr="0036471E">
              <w:rPr>
                <w:rFonts w:ascii="仿宋" w:eastAsia="仿宋" w:hAnsi="仿宋" w:hint="eastAsia"/>
                <w:b/>
                <w:sz w:val="22"/>
                <w:szCs w:val="22"/>
              </w:rPr>
              <w:t>归属比例</w:t>
            </w:r>
          </w:p>
        </w:tc>
      </w:tr>
      <w:tr w:rsidR="00B27341" w:rsidRPr="0036471E" w14:paraId="51FB02D2" w14:textId="77777777" w:rsidTr="00D62FE8">
        <w:trPr>
          <w:jc w:val="center"/>
        </w:trPr>
        <w:tc>
          <w:tcPr>
            <w:tcW w:w="1951" w:type="dxa"/>
            <w:shd w:val="clear" w:color="auto" w:fill="auto"/>
            <w:vAlign w:val="center"/>
          </w:tcPr>
          <w:p w14:paraId="6A18D758"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hint="eastAsia"/>
                <w:sz w:val="22"/>
                <w:szCs w:val="22"/>
              </w:rPr>
              <w:t>第一个归属期</w:t>
            </w:r>
          </w:p>
        </w:tc>
        <w:tc>
          <w:tcPr>
            <w:tcW w:w="4887" w:type="dxa"/>
            <w:shd w:val="clear" w:color="auto" w:fill="auto"/>
            <w:vAlign w:val="center"/>
          </w:tcPr>
          <w:p w14:paraId="560A3FEE" w14:textId="77777777" w:rsidR="00B27341" w:rsidRPr="0036471E" w:rsidRDefault="00B27341" w:rsidP="006251FD">
            <w:pPr>
              <w:adjustRightInd w:val="0"/>
              <w:snapToGrid w:val="0"/>
              <w:rPr>
                <w:rFonts w:ascii="仿宋" w:eastAsia="仿宋" w:hAnsi="仿宋"/>
                <w:sz w:val="22"/>
                <w:szCs w:val="22"/>
              </w:rPr>
            </w:pPr>
            <w:r w:rsidRPr="0036471E">
              <w:rPr>
                <w:rFonts w:ascii="仿宋" w:eastAsia="仿宋" w:hAnsi="仿宋" w:hint="eastAsia"/>
                <w:sz w:val="22"/>
                <w:szCs w:val="22"/>
              </w:rPr>
              <w:t>自预留授予部分限制性股票授予日起</w:t>
            </w:r>
            <w:r w:rsidRPr="0036471E">
              <w:rPr>
                <w:rFonts w:ascii="仿宋" w:eastAsia="仿宋" w:hAnsi="仿宋"/>
                <w:sz w:val="22"/>
                <w:szCs w:val="22"/>
              </w:rPr>
              <w:t>12</w:t>
            </w:r>
            <w:r w:rsidRPr="0036471E">
              <w:rPr>
                <w:rFonts w:ascii="仿宋" w:eastAsia="仿宋" w:hAnsi="仿宋" w:hint="eastAsia"/>
                <w:sz w:val="22"/>
                <w:szCs w:val="22"/>
              </w:rPr>
              <w:t>个月后的首个交易日起至预留授予部分限制性股票授予日起</w:t>
            </w:r>
            <w:r w:rsidRPr="0036471E">
              <w:rPr>
                <w:rFonts w:ascii="仿宋" w:eastAsia="仿宋" w:hAnsi="仿宋"/>
                <w:sz w:val="22"/>
                <w:szCs w:val="22"/>
              </w:rPr>
              <w:t>24</w:t>
            </w:r>
            <w:r w:rsidRPr="0036471E">
              <w:rPr>
                <w:rFonts w:ascii="仿宋" w:eastAsia="仿宋" w:hAnsi="仿宋" w:hint="eastAsia"/>
                <w:sz w:val="22"/>
                <w:szCs w:val="22"/>
              </w:rPr>
              <w:t>个月内的最后一个交易日当日止</w:t>
            </w:r>
          </w:p>
        </w:tc>
        <w:tc>
          <w:tcPr>
            <w:tcW w:w="1638" w:type="dxa"/>
            <w:shd w:val="clear" w:color="auto" w:fill="auto"/>
            <w:vAlign w:val="center"/>
          </w:tcPr>
          <w:p w14:paraId="62437C0E"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t>20%</w:t>
            </w:r>
          </w:p>
        </w:tc>
      </w:tr>
      <w:tr w:rsidR="00B27341" w:rsidRPr="0036471E" w14:paraId="6F9B885F" w14:textId="77777777" w:rsidTr="00D62FE8">
        <w:trPr>
          <w:jc w:val="center"/>
        </w:trPr>
        <w:tc>
          <w:tcPr>
            <w:tcW w:w="1951" w:type="dxa"/>
            <w:shd w:val="clear" w:color="auto" w:fill="auto"/>
            <w:vAlign w:val="center"/>
          </w:tcPr>
          <w:p w14:paraId="25A8150C"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hint="eastAsia"/>
                <w:sz w:val="22"/>
                <w:szCs w:val="22"/>
              </w:rPr>
              <w:t>第二个归属期</w:t>
            </w:r>
          </w:p>
        </w:tc>
        <w:tc>
          <w:tcPr>
            <w:tcW w:w="4887" w:type="dxa"/>
            <w:shd w:val="clear" w:color="auto" w:fill="auto"/>
          </w:tcPr>
          <w:p w14:paraId="3C3C3045" w14:textId="77777777" w:rsidR="00B27341" w:rsidRPr="0036471E" w:rsidRDefault="00B27341" w:rsidP="006251FD">
            <w:pPr>
              <w:adjustRightInd w:val="0"/>
              <w:snapToGrid w:val="0"/>
              <w:rPr>
                <w:rFonts w:ascii="仿宋" w:eastAsia="仿宋" w:hAnsi="仿宋"/>
                <w:sz w:val="22"/>
                <w:szCs w:val="22"/>
              </w:rPr>
            </w:pPr>
            <w:r w:rsidRPr="0036471E">
              <w:rPr>
                <w:rFonts w:ascii="仿宋" w:eastAsia="仿宋" w:hAnsi="仿宋" w:hint="eastAsia"/>
                <w:sz w:val="22"/>
                <w:szCs w:val="22"/>
              </w:rPr>
              <w:t>自预留授予部分限制性股票授予日起</w:t>
            </w:r>
            <w:r w:rsidRPr="0036471E">
              <w:rPr>
                <w:rFonts w:ascii="仿宋" w:eastAsia="仿宋" w:hAnsi="仿宋"/>
                <w:sz w:val="22"/>
                <w:szCs w:val="22"/>
              </w:rPr>
              <w:t>24</w:t>
            </w:r>
            <w:r w:rsidRPr="0036471E">
              <w:rPr>
                <w:rFonts w:ascii="仿宋" w:eastAsia="仿宋" w:hAnsi="仿宋" w:hint="eastAsia"/>
                <w:sz w:val="22"/>
                <w:szCs w:val="22"/>
              </w:rPr>
              <w:t>个月后的首个交易日起至预留授予部分限制性股票授予日起</w:t>
            </w:r>
            <w:r w:rsidRPr="0036471E">
              <w:rPr>
                <w:rFonts w:ascii="仿宋" w:eastAsia="仿宋" w:hAnsi="仿宋"/>
                <w:sz w:val="22"/>
                <w:szCs w:val="22"/>
              </w:rPr>
              <w:t>36</w:t>
            </w:r>
            <w:r w:rsidRPr="0036471E">
              <w:rPr>
                <w:rFonts w:ascii="仿宋" w:eastAsia="仿宋" w:hAnsi="仿宋" w:hint="eastAsia"/>
                <w:sz w:val="22"/>
                <w:szCs w:val="22"/>
              </w:rPr>
              <w:t>个月内的最后一个交易日当日止</w:t>
            </w:r>
          </w:p>
        </w:tc>
        <w:tc>
          <w:tcPr>
            <w:tcW w:w="1638" w:type="dxa"/>
            <w:shd w:val="clear" w:color="auto" w:fill="auto"/>
            <w:vAlign w:val="center"/>
          </w:tcPr>
          <w:p w14:paraId="6C14A8C5"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t>30%</w:t>
            </w:r>
          </w:p>
        </w:tc>
      </w:tr>
      <w:tr w:rsidR="00B27341" w:rsidRPr="0036471E" w14:paraId="7BD3770D" w14:textId="77777777" w:rsidTr="00D62FE8">
        <w:trPr>
          <w:jc w:val="center"/>
        </w:trPr>
        <w:tc>
          <w:tcPr>
            <w:tcW w:w="1951" w:type="dxa"/>
            <w:shd w:val="clear" w:color="auto" w:fill="auto"/>
            <w:vAlign w:val="center"/>
          </w:tcPr>
          <w:p w14:paraId="3CCB99A0"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hint="eastAsia"/>
                <w:sz w:val="22"/>
                <w:szCs w:val="22"/>
              </w:rPr>
              <w:t>第三个归属期</w:t>
            </w:r>
          </w:p>
        </w:tc>
        <w:tc>
          <w:tcPr>
            <w:tcW w:w="4887" w:type="dxa"/>
            <w:shd w:val="clear" w:color="auto" w:fill="auto"/>
          </w:tcPr>
          <w:p w14:paraId="69D1655E" w14:textId="77777777" w:rsidR="00B27341" w:rsidRPr="0036471E" w:rsidRDefault="00B27341" w:rsidP="006251FD">
            <w:pPr>
              <w:adjustRightInd w:val="0"/>
              <w:snapToGrid w:val="0"/>
              <w:rPr>
                <w:rFonts w:ascii="仿宋" w:eastAsia="仿宋" w:hAnsi="仿宋"/>
                <w:sz w:val="22"/>
                <w:szCs w:val="22"/>
              </w:rPr>
            </w:pPr>
            <w:r w:rsidRPr="0036471E">
              <w:rPr>
                <w:rFonts w:ascii="仿宋" w:eastAsia="仿宋" w:hAnsi="仿宋" w:hint="eastAsia"/>
                <w:sz w:val="22"/>
                <w:szCs w:val="22"/>
              </w:rPr>
              <w:t>自预留授予部分限制性股票授予日起</w:t>
            </w:r>
            <w:r w:rsidRPr="0036471E">
              <w:rPr>
                <w:rFonts w:ascii="仿宋" w:eastAsia="仿宋" w:hAnsi="仿宋"/>
                <w:sz w:val="22"/>
                <w:szCs w:val="22"/>
              </w:rPr>
              <w:t>36</w:t>
            </w:r>
            <w:r w:rsidRPr="0036471E">
              <w:rPr>
                <w:rFonts w:ascii="仿宋" w:eastAsia="仿宋" w:hAnsi="仿宋" w:hint="eastAsia"/>
                <w:sz w:val="22"/>
                <w:szCs w:val="22"/>
              </w:rPr>
              <w:t>个月后的首个交易日起至预留授予部分限制性股票授予日起</w:t>
            </w:r>
            <w:r w:rsidRPr="0036471E">
              <w:rPr>
                <w:rFonts w:ascii="仿宋" w:eastAsia="仿宋" w:hAnsi="仿宋"/>
                <w:sz w:val="22"/>
                <w:szCs w:val="22"/>
              </w:rPr>
              <w:t>48</w:t>
            </w:r>
            <w:r w:rsidRPr="0036471E">
              <w:rPr>
                <w:rFonts w:ascii="仿宋" w:eastAsia="仿宋" w:hAnsi="仿宋" w:hint="eastAsia"/>
                <w:sz w:val="22"/>
                <w:szCs w:val="22"/>
              </w:rPr>
              <w:t>个月内的最后一个交易日当日止</w:t>
            </w:r>
          </w:p>
        </w:tc>
        <w:tc>
          <w:tcPr>
            <w:tcW w:w="1638" w:type="dxa"/>
            <w:shd w:val="clear" w:color="auto" w:fill="auto"/>
            <w:vAlign w:val="center"/>
          </w:tcPr>
          <w:p w14:paraId="212AA39D" w14:textId="77777777" w:rsidR="00B27341" w:rsidRPr="0036471E" w:rsidRDefault="00B27341" w:rsidP="006251FD">
            <w:pPr>
              <w:adjustRightInd w:val="0"/>
              <w:snapToGrid w:val="0"/>
              <w:jc w:val="center"/>
              <w:rPr>
                <w:rFonts w:ascii="仿宋" w:eastAsia="仿宋" w:hAnsi="仿宋"/>
                <w:sz w:val="22"/>
                <w:szCs w:val="22"/>
              </w:rPr>
            </w:pPr>
            <w:r w:rsidRPr="0036471E">
              <w:rPr>
                <w:rFonts w:ascii="仿宋" w:eastAsia="仿宋" w:hAnsi="仿宋"/>
                <w:sz w:val="22"/>
                <w:szCs w:val="22"/>
              </w:rPr>
              <w:t>50%</w:t>
            </w:r>
          </w:p>
        </w:tc>
      </w:tr>
    </w:tbl>
    <w:p w14:paraId="7A8B36B0" w14:textId="77777777" w:rsidR="00B27341" w:rsidRPr="00B27341" w:rsidRDefault="00B27341" w:rsidP="006251FD">
      <w:pPr>
        <w:spacing w:beforeLines="50" w:before="156" w:afterLines="50" w:after="156" w:line="360" w:lineRule="auto"/>
        <w:ind w:firstLineChars="200" w:firstLine="560"/>
        <w:rPr>
          <w:rFonts w:ascii="仿宋" w:eastAsia="仿宋" w:hAnsi="仿宋"/>
          <w:sz w:val="28"/>
          <w:szCs w:val="28"/>
        </w:rPr>
      </w:pPr>
      <w:r w:rsidRPr="00B27341">
        <w:rPr>
          <w:rFonts w:ascii="仿宋" w:eastAsia="仿宋" w:hAnsi="仿宋"/>
          <w:sz w:val="28"/>
          <w:szCs w:val="28"/>
        </w:rPr>
        <w:t>在上述约定期间因归属条件未成就</w:t>
      </w:r>
      <w:r w:rsidRPr="00B27341">
        <w:rPr>
          <w:rFonts w:ascii="仿宋" w:eastAsia="仿宋" w:hAnsi="仿宋" w:hint="eastAsia"/>
          <w:sz w:val="28"/>
          <w:szCs w:val="28"/>
        </w:rPr>
        <w:t>而不能归属</w:t>
      </w:r>
      <w:r w:rsidRPr="00B27341">
        <w:rPr>
          <w:rFonts w:ascii="仿宋" w:eastAsia="仿宋" w:hAnsi="仿宋"/>
          <w:sz w:val="28"/>
          <w:szCs w:val="28"/>
        </w:rPr>
        <w:t>的</w:t>
      </w:r>
      <w:r w:rsidRPr="00B27341">
        <w:rPr>
          <w:rFonts w:ascii="仿宋" w:eastAsia="仿宋" w:hAnsi="仿宋" w:hint="eastAsia"/>
          <w:sz w:val="28"/>
          <w:szCs w:val="28"/>
        </w:rPr>
        <w:t>第二类</w:t>
      </w:r>
      <w:r w:rsidRPr="00B27341">
        <w:rPr>
          <w:rFonts w:ascii="仿宋" w:eastAsia="仿宋" w:hAnsi="仿宋"/>
          <w:sz w:val="28"/>
          <w:szCs w:val="28"/>
        </w:rPr>
        <w:t>限制性股票，不得归属或递延至下</w:t>
      </w:r>
      <w:r w:rsidRPr="00B27341">
        <w:rPr>
          <w:rFonts w:ascii="仿宋" w:eastAsia="仿宋" w:hAnsi="仿宋" w:hint="eastAsia"/>
          <w:sz w:val="28"/>
          <w:szCs w:val="28"/>
        </w:rPr>
        <w:t>期</w:t>
      </w:r>
      <w:r w:rsidRPr="00B27341">
        <w:rPr>
          <w:rFonts w:ascii="仿宋" w:eastAsia="仿宋" w:hAnsi="仿宋"/>
          <w:sz w:val="28"/>
          <w:szCs w:val="28"/>
        </w:rPr>
        <w:t>归属，由公司按本激励计划的规定作废失效</w:t>
      </w:r>
      <w:r w:rsidRPr="00B27341">
        <w:rPr>
          <w:rFonts w:ascii="仿宋" w:eastAsia="仿宋" w:hAnsi="仿宋" w:hint="eastAsia"/>
          <w:sz w:val="28"/>
          <w:szCs w:val="28"/>
        </w:rPr>
        <w:t>。</w:t>
      </w:r>
    </w:p>
    <w:p w14:paraId="49BDFFA3" w14:textId="77777777" w:rsidR="00B27341" w:rsidRPr="00B27341" w:rsidRDefault="00B27341" w:rsidP="006251FD">
      <w:pPr>
        <w:spacing w:line="360" w:lineRule="auto"/>
        <w:ind w:firstLineChars="200" w:firstLine="560"/>
        <w:rPr>
          <w:rFonts w:ascii="仿宋" w:eastAsia="仿宋" w:hAnsi="仿宋"/>
          <w:color w:val="000000"/>
          <w:sz w:val="28"/>
          <w:szCs w:val="28"/>
        </w:rPr>
      </w:pPr>
      <w:r w:rsidRPr="00B27341">
        <w:rPr>
          <w:rFonts w:ascii="仿宋" w:eastAsia="仿宋" w:hAnsi="仿宋"/>
          <w:sz w:val="28"/>
          <w:szCs w:val="28"/>
        </w:rPr>
        <w:t>在满足</w:t>
      </w:r>
      <w:r w:rsidRPr="00B27341">
        <w:rPr>
          <w:rFonts w:ascii="仿宋" w:eastAsia="仿宋" w:hAnsi="仿宋" w:hint="eastAsia"/>
          <w:sz w:val="28"/>
          <w:szCs w:val="28"/>
        </w:rPr>
        <w:t>第二类</w:t>
      </w:r>
      <w:r w:rsidRPr="00B27341">
        <w:rPr>
          <w:rFonts w:ascii="仿宋" w:eastAsia="仿宋" w:hAnsi="仿宋"/>
          <w:sz w:val="28"/>
          <w:szCs w:val="28"/>
        </w:rPr>
        <w:t>限制性股票归属条件后，公司将统一办理满足归属</w:t>
      </w:r>
      <w:r w:rsidRPr="00B27341">
        <w:rPr>
          <w:rFonts w:ascii="仿宋" w:eastAsia="仿宋" w:hAnsi="仿宋"/>
          <w:sz w:val="28"/>
          <w:szCs w:val="28"/>
        </w:rPr>
        <w:lastRenderedPageBreak/>
        <w:t>条件的</w:t>
      </w:r>
      <w:r w:rsidRPr="00B27341">
        <w:rPr>
          <w:rFonts w:ascii="仿宋" w:eastAsia="仿宋" w:hAnsi="仿宋" w:hint="eastAsia"/>
          <w:sz w:val="28"/>
          <w:szCs w:val="28"/>
        </w:rPr>
        <w:t>第二类</w:t>
      </w:r>
      <w:r w:rsidRPr="00B27341">
        <w:rPr>
          <w:rFonts w:ascii="仿宋" w:eastAsia="仿宋" w:hAnsi="仿宋"/>
          <w:sz w:val="28"/>
          <w:szCs w:val="28"/>
        </w:rPr>
        <w:t>限制性股票归属事宜。</w:t>
      </w:r>
    </w:p>
    <w:p w14:paraId="1904FA3E" w14:textId="77777777" w:rsidR="005E4D6F" w:rsidRDefault="005E4D6F" w:rsidP="006251FD">
      <w:pPr>
        <w:spacing w:line="360" w:lineRule="auto"/>
        <w:ind w:firstLineChars="200" w:firstLine="560"/>
        <w:rPr>
          <w:rFonts w:ascii="仿宋" w:eastAsia="仿宋" w:hAnsi="仿宋"/>
          <w:color w:val="000000"/>
          <w:sz w:val="28"/>
        </w:rPr>
      </w:pPr>
      <w:r>
        <w:rPr>
          <w:rFonts w:ascii="仿宋" w:eastAsia="仿宋" w:hAnsi="仿宋" w:hint="eastAsia"/>
          <w:color w:val="000000"/>
          <w:sz w:val="28"/>
        </w:rPr>
        <w:t>6</w:t>
      </w:r>
      <w:r w:rsidR="00E52FED">
        <w:rPr>
          <w:rFonts w:ascii="仿宋" w:eastAsia="仿宋" w:hAnsi="仿宋" w:hint="eastAsia"/>
          <w:color w:val="000000"/>
          <w:sz w:val="28"/>
        </w:rPr>
        <w:t>.</w:t>
      </w:r>
      <w:r>
        <w:rPr>
          <w:rFonts w:ascii="仿宋" w:eastAsia="仿宋" w:hAnsi="仿宋" w:hint="eastAsia"/>
          <w:color w:val="000000"/>
          <w:sz w:val="28"/>
        </w:rPr>
        <w:t>禁售期</w:t>
      </w:r>
    </w:p>
    <w:p w14:paraId="6F00D0D2" w14:textId="77777777" w:rsidR="005E4D6F" w:rsidRPr="005E4D6F" w:rsidRDefault="005E4D6F" w:rsidP="006251FD">
      <w:pPr>
        <w:spacing w:line="360" w:lineRule="auto"/>
        <w:ind w:firstLineChars="200" w:firstLine="560"/>
        <w:rPr>
          <w:rFonts w:ascii="仿宋" w:eastAsia="仿宋" w:hAnsi="仿宋"/>
          <w:color w:val="000000"/>
          <w:sz w:val="28"/>
        </w:rPr>
      </w:pPr>
      <w:r w:rsidRPr="005E4D6F">
        <w:rPr>
          <w:rFonts w:ascii="仿宋" w:eastAsia="仿宋" w:hAnsi="仿宋" w:hint="eastAsia"/>
          <w:color w:val="000000"/>
          <w:sz w:val="28"/>
        </w:rPr>
        <w:t>激励对象通过本激励计划所获授公司股票的禁售规定，按照《公司法》《证券法》等相关法律、行政法规、规范性文件和《公司章程》执行，具体内容如下：</w:t>
      </w:r>
    </w:p>
    <w:p w14:paraId="0D580041" w14:textId="77777777" w:rsidR="005E4D6F" w:rsidRPr="005E4D6F" w:rsidRDefault="005E4D6F" w:rsidP="006251FD">
      <w:pPr>
        <w:spacing w:line="360" w:lineRule="auto"/>
        <w:ind w:firstLineChars="200" w:firstLine="560"/>
        <w:rPr>
          <w:rFonts w:ascii="仿宋" w:eastAsia="仿宋" w:hAnsi="仿宋"/>
          <w:color w:val="000000"/>
          <w:sz w:val="28"/>
        </w:rPr>
      </w:pPr>
      <w:r w:rsidRPr="005E4D6F">
        <w:rPr>
          <w:rFonts w:ascii="仿宋" w:eastAsia="仿宋" w:hAnsi="仿宋" w:hint="eastAsia"/>
          <w:color w:val="000000"/>
          <w:sz w:val="28"/>
        </w:rPr>
        <w:t>（1）激励对象为公司董事和高级管理人员的，其在任职期间每年转让的股份不得超过其所持有本公司股份总数的 25%；在离职后半年内，不得转让其所持有的本公司股份；</w:t>
      </w:r>
    </w:p>
    <w:p w14:paraId="040E69C0" w14:textId="77777777" w:rsidR="005E4D6F" w:rsidRPr="005E4D6F" w:rsidRDefault="005E4D6F" w:rsidP="006251FD">
      <w:pPr>
        <w:spacing w:line="360" w:lineRule="auto"/>
        <w:ind w:firstLineChars="200" w:firstLine="560"/>
        <w:rPr>
          <w:rFonts w:ascii="仿宋" w:eastAsia="仿宋" w:hAnsi="仿宋"/>
          <w:color w:val="000000"/>
          <w:sz w:val="28"/>
        </w:rPr>
      </w:pPr>
      <w:r w:rsidRPr="005E4D6F">
        <w:rPr>
          <w:rFonts w:ascii="仿宋" w:eastAsia="仿宋" w:hAnsi="仿宋" w:hint="eastAsia"/>
          <w:color w:val="000000"/>
          <w:sz w:val="28"/>
        </w:rPr>
        <w:t>（2）激励对象为公司董事、高级管理人员及其配偶、父母、子女的，将其持有的本公司股票在买入后 6 个月内卖出，或者在卖出后 6 个月内又买入，由此所得收益归本公司所有，本公司董事会将收回其所得收益；</w:t>
      </w:r>
    </w:p>
    <w:p w14:paraId="37FB9DB4" w14:textId="77777777" w:rsidR="005F4863" w:rsidRDefault="005E4D6F" w:rsidP="006251FD">
      <w:pPr>
        <w:spacing w:line="360" w:lineRule="auto"/>
        <w:ind w:firstLineChars="200" w:firstLine="560"/>
        <w:rPr>
          <w:rFonts w:ascii="仿宋" w:eastAsia="仿宋" w:hAnsi="仿宋"/>
          <w:color w:val="000000"/>
          <w:sz w:val="28"/>
        </w:rPr>
      </w:pPr>
      <w:r w:rsidRPr="005E4D6F">
        <w:rPr>
          <w:rFonts w:ascii="仿宋" w:eastAsia="仿宋" w:hAnsi="仿宋" w:hint="eastAsia"/>
          <w:color w:val="000000"/>
          <w:sz w:val="28"/>
        </w:rPr>
        <w:t>（3）在本激励计划的有效期内，如果《公司法》《证券法》等相关法律、行政法规、规范性文件和《公司章程》中对公司董事和高级管理人员持有股份转让的有关规定发生了变化，则这部分激励对象转让其所持有的公司股票应当在转让时符合修改后的《公司法》《证券法》等相关法律、行政法规、规范性文件和《公司章程》的规定。</w:t>
      </w:r>
    </w:p>
    <w:p w14:paraId="4ADDC9A6" w14:textId="77777777" w:rsidR="005E4D6F" w:rsidRDefault="005F4863" w:rsidP="006251FD">
      <w:pPr>
        <w:spacing w:line="360" w:lineRule="auto"/>
        <w:ind w:firstLineChars="200" w:firstLine="560"/>
        <w:rPr>
          <w:rFonts w:ascii="仿宋" w:eastAsia="仿宋" w:hAnsi="仿宋"/>
          <w:color w:val="000000"/>
          <w:sz w:val="28"/>
        </w:rPr>
      </w:pPr>
      <w:r w:rsidRPr="005F4863">
        <w:rPr>
          <w:rFonts w:ascii="仿宋" w:eastAsia="仿宋" w:hAnsi="仿宋" w:hint="eastAsia"/>
          <w:color w:val="000000"/>
          <w:sz w:val="28"/>
        </w:rPr>
        <w:t>7</w:t>
      </w:r>
      <w:r w:rsidR="00E52FED">
        <w:rPr>
          <w:rFonts w:ascii="仿宋" w:eastAsia="仿宋" w:hAnsi="仿宋" w:hint="eastAsia"/>
          <w:color w:val="000000"/>
          <w:sz w:val="28"/>
        </w:rPr>
        <w:t>.</w:t>
      </w:r>
      <w:r w:rsidRPr="005F4863">
        <w:rPr>
          <w:rFonts w:ascii="仿宋" w:eastAsia="仿宋" w:hAnsi="仿宋" w:hint="eastAsia"/>
          <w:color w:val="000000"/>
          <w:sz w:val="28"/>
        </w:rPr>
        <w:t>限制性股票</w:t>
      </w:r>
      <w:r>
        <w:rPr>
          <w:rFonts w:ascii="仿宋" w:eastAsia="仿宋" w:hAnsi="仿宋" w:hint="eastAsia"/>
          <w:color w:val="000000"/>
          <w:sz w:val="28"/>
        </w:rPr>
        <w:t>解除限售</w:t>
      </w:r>
      <w:r w:rsidR="00B27341">
        <w:rPr>
          <w:rFonts w:ascii="仿宋" w:eastAsia="仿宋" w:hAnsi="仿宋" w:hint="eastAsia"/>
          <w:color w:val="000000"/>
          <w:sz w:val="28"/>
        </w:rPr>
        <w:t>/</w:t>
      </w:r>
      <w:r w:rsidRPr="005F4863">
        <w:rPr>
          <w:rFonts w:ascii="仿宋" w:eastAsia="仿宋" w:hAnsi="仿宋" w:hint="eastAsia"/>
          <w:color w:val="000000"/>
          <w:sz w:val="28"/>
        </w:rPr>
        <w:t>归属</w:t>
      </w:r>
      <w:r w:rsidR="00B27341">
        <w:rPr>
          <w:rFonts w:ascii="仿宋" w:eastAsia="仿宋" w:hAnsi="仿宋" w:hint="eastAsia"/>
          <w:color w:val="000000"/>
          <w:sz w:val="28"/>
        </w:rPr>
        <w:t>条件</w:t>
      </w:r>
    </w:p>
    <w:p w14:paraId="398DB52E"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解除限售</w:t>
      </w:r>
      <w:r>
        <w:rPr>
          <w:rFonts w:ascii="仿宋" w:eastAsia="仿宋" w:hAnsi="仿宋" w:hint="eastAsia"/>
          <w:color w:val="000000"/>
          <w:sz w:val="28"/>
        </w:rPr>
        <w:t>/归属</w:t>
      </w:r>
      <w:r w:rsidRPr="00B27341">
        <w:rPr>
          <w:rFonts w:ascii="仿宋" w:eastAsia="仿宋" w:hAnsi="仿宋" w:hint="eastAsia"/>
          <w:color w:val="000000"/>
          <w:sz w:val="28"/>
        </w:rPr>
        <w:t>期内同时满足下列条件时，激励对象获授的第一类</w:t>
      </w:r>
      <w:r>
        <w:rPr>
          <w:rFonts w:ascii="仿宋" w:eastAsia="仿宋" w:hAnsi="仿宋" w:hint="eastAsia"/>
          <w:color w:val="000000"/>
          <w:sz w:val="28"/>
        </w:rPr>
        <w:t>/第二类</w:t>
      </w:r>
      <w:r w:rsidRPr="00B27341">
        <w:rPr>
          <w:rFonts w:ascii="仿宋" w:eastAsia="仿宋" w:hAnsi="仿宋" w:hint="eastAsia"/>
          <w:color w:val="000000"/>
          <w:sz w:val="28"/>
        </w:rPr>
        <w:t>限制性股票方可解除限售</w:t>
      </w:r>
      <w:r>
        <w:rPr>
          <w:rFonts w:ascii="仿宋" w:eastAsia="仿宋" w:hAnsi="仿宋" w:hint="eastAsia"/>
          <w:color w:val="000000"/>
          <w:sz w:val="28"/>
        </w:rPr>
        <w:t>/归属</w:t>
      </w:r>
      <w:r w:rsidRPr="00B27341">
        <w:rPr>
          <w:rFonts w:ascii="仿宋" w:eastAsia="仿宋" w:hAnsi="仿宋" w:hint="eastAsia"/>
          <w:color w:val="000000"/>
          <w:sz w:val="28"/>
        </w:rPr>
        <w:t>：</w:t>
      </w:r>
    </w:p>
    <w:p w14:paraId="0C6C7151" w14:textId="77777777" w:rsidR="005E4D6F"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（1）本公司未发生如下任一情形：</w:t>
      </w:r>
      <w:r w:rsidR="00A6163B" w:rsidRPr="00B27341" w:rsidDel="00A6163B">
        <w:rPr>
          <w:rFonts w:ascii="仿宋" w:eastAsia="仿宋" w:hAnsi="仿宋" w:hint="eastAsia"/>
          <w:color w:val="000000"/>
          <w:sz w:val="28"/>
        </w:rPr>
        <w:t xml:space="preserve"> </w:t>
      </w:r>
    </w:p>
    <w:p w14:paraId="3743EE78"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① 最近一个会计年度财务会计报告被注册会计师出具否定意见</w:t>
      </w:r>
      <w:r w:rsidRPr="00B27341">
        <w:rPr>
          <w:rFonts w:ascii="仿宋" w:eastAsia="仿宋" w:hAnsi="仿宋" w:hint="eastAsia"/>
          <w:color w:val="000000"/>
          <w:sz w:val="28"/>
        </w:rPr>
        <w:lastRenderedPageBreak/>
        <w:t>或者无法表示意见的审计报告；</w:t>
      </w:r>
    </w:p>
    <w:p w14:paraId="4420345B"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② 最近一个会计年度财务报告内部控制被注册会计师出具否定意见或无法表示意见的审计报告；</w:t>
      </w:r>
    </w:p>
    <w:p w14:paraId="22855AD5"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③ 上市后最近 36 个月内出现过未按法律法规、《公司章程》、公开承诺进行利润分配的情形；</w:t>
      </w:r>
    </w:p>
    <w:p w14:paraId="70FA53B3"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④ 法律法规规定不得实行股权激励的；</w:t>
      </w:r>
    </w:p>
    <w:p w14:paraId="4E69EE51"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⑤ 中国证监会认定的其他情形。</w:t>
      </w:r>
    </w:p>
    <w:p w14:paraId="50E86FAB"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公司发生上述第（1）条规定情形之一的，激励对象根据本激励计划已获授但尚未解除限售的第一类限制性股票应当由公司以授予价格加上中国人民银行同期存款利息之和回购注销。若激励对象对上述情形负有个人责任的，则其获授的尚未解除限售的第一类限制性股票应当由公司以授予价格回购注销</w:t>
      </w:r>
      <w:r w:rsidR="00194545">
        <w:rPr>
          <w:rFonts w:ascii="仿宋" w:eastAsia="仿宋" w:hAnsi="仿宋" w:hint="eastAsia"/>
          <w:color w:val="000000"/>
          <w:sz w:val="28"/>
        </w:rPr>
        <w:t>；</w:t>
      </w:r>
      <w:r w:rsidR="00194545" w:rsidRPr="00C3452F">
        <w:rPr>
          <w:rFonts w:ascii="仿宋" w:eastAsia="仿宋" w:hAnsi="仿宋" w:hint="eastAsia"/>
          <w:color w:val="000000"/>
          <w:sz w:val="28"/>
        </w:rPr>
        <w:t>激励对象根据本激励计划已获授但尚未归属的第二类限制性股票取消归属，并作废失效。</w:t>
      </w:r>
    </w:p>
    <w:p w14:paraId="0010CF96"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（2）激励对象未发生如下任一情形：</w:t>
      </w:r>
    </w:p>
    <w:p w14:paraId="1FF86684"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① 最近12个月内被证券交易所认定为不适当人选；</w:t>
      </w:r>
    </w:p>
    <w:p w14:paraId="17819233"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② 最近12个月内被中国证监会及其派出机构认定为不适当人选；</w:t>
      </w:r>
    </w:p>
    <w:p w14:paraId="60D27123"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③ 最近12个月内因重大违法违规行为被中国证监会及其派出机构行政处罚或者采取市场禁入措施；</w:t>
      </w:r>
    </w:p>
    <w:p w14:paraId="044B37EA"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④ 具有《公司法》规定的不得担任公司董事、高级管理人员情形的；</w:t>
      </w:r>
    </w:p>
    <w:p w14:paraId="54ACCA92"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⑤ 法律法规规定不得参与上市公司股权激励的；</w:t>
      </w:r>
    </w:p>
    <w:p w14:paraId="03E43695" w14:textId="77777777" w:rsidR="00B27341" w:rsidRPr="00B27341"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lastRenderedPageBreak/>
        <w:t>⑥ 中国证监会认定的其他情形。</w:t>
      </w:r>
    </w:p>
    <w:p w14:paraId="650EA90D" w14:textId="77777777" w:rsidR="005E4D6F" w:rsidRDefault="00B27341" w:rsidP="006251FD">
      <w:pPr>
        <w:spacing w:line="360" w:lineRule="auto"/>
        <w:ind w:firstLineChars="200" w:firstLine="560"/>
        <w:rPr>
          <w:rFonts w:ascii="仿宋" w:eastAsia="仿宋" w:hAnsi="仿宋"/>
          <w:color w:val="000000"/>
          <w:sz w:val="28"/>
        </w:rPr>
      </w:pPr>
      <w:r w:rsidRPr="00B27341">
        <w:rPr>
          <w:rFonts w:ascii="仿宋" w:eastAsia="仿宋" w:hAnsi="仿宋" w:hint="eastAsia"/>
          <w:color w:val="000000"/>
          <w:sz w:val="28"/>
        </w:rPr>
        <w:t>某一激励对象出现上述第（2）条规定情形之一的，公司将终止其参与本激励计划的权利，该激励对象根据本激励计划已获授但尚未解除限售的第一类限制性股票应当由公司以授予价格回购注销</w:t>
      </w:r>
      <w:r w:rsidR="00824F7C" w:rsidRPr="00824F7C">
        <w:rPr>
          <w:rFonts w:ascii="仿宋" w:eastAsia="仿宋" w:hAnsi="仿宋" w:hint="eastAsia"/>
          <w:color w:val="000000"/>
          <w:sz w:val="28"/>
        </w:rPr>
        <w:t>；该激励对象根据本激励计划已获授但尚未归属的第二类限制性股票取消归属，并作废失效。</w:t>
      </w:r>
    </w:p>
    <w:p w14:paraId="7E783707" w14:textId="77777777" w:rsidR="003867A2" w:rsidRPr="003867A2" w:rsidRDefault="003867A2" w:rsidP="006251FD">
      <w:pPr>
        <w:spacing w:line="360" w:lineRule="auto"/>
        <w:ind w:firstLineChars="200" w:firstLine="560"/>
        <w:rPr>
          <w:rFonts w:ascii="仿宋" w:eastAsia="仿宋" w:hAnsi="仿宋"/>
          <w:color w:val="000000"/>
          <w:sz w:val="28"/>
        </w:rPr>
      </w:pPr>
      <w:r>
        <w:rPr>
          <w:rFonts w:ascii="仿宋" w:eastAsia="仿宋" w:hAnsi="仿宋" w:hint="eastAsia"/>
          <w:color w:val="000000"/>
          <w:sz w:val="28"/>
        </w:rPr>
        <w:t>（3）</w:t>
      </w:r>
      <w:r w:rsidRPr="003867A2">
        <w:rPr>
          <w:rFonts w:ascii="仿宋" w:eastAsia="仿宋" w:hAnsi="仿宋" w:hint="eastAsia"/>
          <w:color w:val="000000"/>
          <w:sz w:val="28"/>
        </w:rPr>
        <w:t>激励对象归属权益的任职期限要求</w:t>
      </w:r>
    </w:p>
    <w:p w14:paraId="64E4098B" w14:textId="77777777" w:rsidR="003867A2" w:rsidRDefault="003867A2" w:rsidP="006251FD">
      <w:pPr>
        <w:spacing w:line="360" w:lineRule="auto"/>
        <w:ind w:firstLineChars="200" w:firstLine="560"/>
        <w:rPr>
          <w:rFonts w:ascii="仿宋" w:eastAsia="仿宋" w:hAnsi="仿宋"/>
          <w:color w:val="000000"/>
          <w:sz w:val="28"/>
        </w:rPr>
      </w:pPr>
      <w:r w:rsidRPr="003867A2">
        <w:rPr>
          <w:rFonts w:ascii="仿宋" w:eastAsia="仿宋" w:hAnsi="仿宋" w:hint="eastAsia"/>
          <w:color w:val="000000"/>
          <w:sz w:val="28"/>
        </w:rPr>
        <w:t>激励对象归属获授的各批次第二类限制性股票前，须满足 12 个月以上的任职期限。</w:t>
      </w:r>
    </w:p>
    <w:p w14:paraId="1B4EF908" w14:textId="77777777" w:rsidR="00B27341" w:rsidRDefault="003867A2" w:rsidP="006251FD">
      <w:pPr>
        <w:spacing w:line="360" w:lineRule="auto"/>
        <w:ind w:firstLineChars="200" w:firstLine="560"/>
        <w:rPr>
          <w:rFonts w:ascii="仿宋" w:eastAsia="仿宋" w:hAnsi="仿宋"/>
          <w:color w:val="000000"/>
          <w:sz w:val="28"/>
        </w:rPr>
      </w:pPr>
      <w:r>
        <w:rPr>
          <w:rFonts w:ascii="仿宋" w:eastAsia="仿宋" w:hAnsi="仿宋"/>
          <w:color w:val="000000"/>
          <w:sz w:val="28"/>
        </w:rPr>
        <w:t>（</w:t>
      </w:r>
      <w:r>
        <w:rPr>
          <w:rFonts w:ascii="仿宋" w:eastAsia="仿宋" w:hAnsi="仿宋" w:hint="eastAsia"/>
          <w:color w:val="000000"/>
          <w:sz w:val="28"/>
        </w:rPr>
        <w:t>4）</w:t>
      </w:r>
      <w:r w:rsidRPr="003867A2">
        <w:rPr>
          <w:rFonts w:ascii="仿宋" w:eastAsia="仿宋" w:hAnsi="仿宋" w:hint="eastAsia"/>
          <w:color w:val="000000"/>
          <w:sz w:val="28"/>
        </w:rPr>
        <w:t>公司层面的业绩考核要求</w:t>
      </w:r>
    </w:p>
    <w:p w14:paraId="3FB47216" w14:textId="77777777" w:rsidR="00031E4C" w:rsidRPr="00031E4C" w:rsidRDefault="00031E4C" w:rsidP="00031E4C">
      <w:pPr>
        <w:spacing w:line="360" w:lineRule="auto"/>
        <w:ind w:firstLineChars="200" w:firstLine="560"/>
        <w:rPr>
          <w:rFonts w:ascii="仿宋" w:eastAsia="仿宋" w:hAnsi="仿宋"/>
          <w:color w:val="000000"/>
          <w:sz w:val="28"/>
        </w:rPr>
      </w:pPr>
      <w:r w:rsidRPr="00031E4C">
        <w:rPr>
          <w:rFonts w:ascii="仿宋" w:eastAsia="仿宋" w:hAnsi="仿宋" w:hint="eastAsia"/>
          <w:color w:val="000000"/>
          <w:sz w:val="28"/>
        </w:rPr>
        <w:t>本激励计划在2023年-2026年会计年度中，分年度对公司业绩指标进行考核，以达到业绩考核目标作为激励对象当年度的解除限售/归属条件之一。</w:t>
      </w:r>
    </w:p>
    <w:p w14:paraId="08898917" w14:textId="3EA14A24" w:rsidR="00B27341" w:rsidRDefault="00031E4C" w:rsidP="00031E4C">
      <w:pPr>
        <w:spacing w:line="360" w:lineRule="auto"/>
        <w:ind w:firstLineChars="200" w:firstLine="560"/>
        <w:rPr>
          <w:rFonts w:ascii="仿宋" w:eastAsia="仿宋" w:hAnsi="仿宋"/>
          <w:color w:val="000000"/>
          <w:sz w:val="28"/>
        </w:rPr>
      </w:pPr>
      <w:r w:rsidRPr="00031E4C">
        <w:rPr>
          <w:rFonts w:ascii="仿宋" w:eastAsia="仿宋" w:hAnsi="仿宋" w:hint="eastAsia"/>
          <w:color w:val="000000"/>
          <w:sz w:val="28"/>
        </w:rPr>
        <w:t>本激励计划授予的第一类限制性股票的激励对象对应的公司层面的业绩考核目标如下表所示：</w:t>
      </w:r>
    </w:p>
    <w:tbl>
      <w:tblPr>
        <w:tblStyle w:val="a7"/>
        <w:tblW w:w="0" w:type="auto"/>
        <w:tblLook w:val="04A0" w:firstRow="1" w:lastRow="0" w:firstColumn="1" w:lastColumn="0" w:noHBand="0" w:noVBand="1"/>
      </w:tblPr>
      <w:tblGrid>
        <w:gridCol w:w="2235"/>
        <w:gridCol w:w="6287"/>
      </w:tblGrid>
      <w:tr w:rsidR="00B27341" w:rsidRPr="0036471E" w14:paraId="58F64083" w14:textId="77777777" w:rsidTr="00EC61A9">
        <w:tc>
          <w:tcPr>
            <w:tcW w:w="2235" w:type="dxa"/>
            <w:vAlign w:val="center"/>
          </w:tcPr>
          <w:p w14:paraId="1F5CFBB1" w14:textId="77777777" w:rsidR="00B27341" w:rsidRPr="0036471E" w:rsidRDefault="00B27341" w:rsidP="006251FD">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解除限售期</w:t>
            </w:r>
          </w:p>
        </w:tc>
        <w:tc>
          <w:tcPr>
            <w:tcW w:w="6287" w:type="dxa"/>
            <w:vAlign w:val="center"/>
          </w:tcPr>
          <w:p w14:paraId="4D3081F4" w14:textId="77777777" w:rsidR="00B27341" w:rsidRPr="0036471E" w:rsidRDefault="00B27341" w:rsidP="006251FD">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业绩考核目标</w:t>
            </w:r>
          </w:p>
        </w:tc>
      </w:tr>
      <w:tr w:rsidR="00B27341" w:rsidRPr="0036471E" w14:paraId="767C9624" w14:textId="77777777" w:rsidTr="00EC61A9">
        <w:tc>
          <w:tcPr>
            <w:tcW w:w="2235" w:type="dxa"/>
            <w:vAlign w:val="center"/>
          </w:tcPr>
          <w:p w14:paraId="7A15B761"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第一个解除限售期</w:t>
            </w:r>
          </w:p>
        </w:tc>
        <w:tc>
          <w:tcPr>
            <w:tcW w:w="6287" w:type="dxa"/>
            <w:vAlign w:val="center"/>
          </w:tcPr>
          <w:p w14:paraId="2E29039E" w14:textId="77777777" w:rsidR="00B27341" w:rsidRPr="0036471E" w:rsidRDefault="00B27341" w:rsidP="003C7481">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以2022年净利润为基数，2023年净利润增长率不低于10%；且以2022年营业收入为基数，2023年营业收入增长率不低于7%</w:t>
            </w:r>
          </w:p>
        </w:tc>
      </w:tr>
      <w:tr w:rsidR="00B27341" w:rsidRPr="0036471E" w14:paraId="6656E4A2" w14:textId="77777777" w:rsidTr="00EC61A9">
        <w:tc>
          <w:tcPr>
            <w:tcW w:w="2235" w:type="dxa"/>
            <w:vAlign w:val="center"/>
          </w:tcPr>
          <w:p w14:paraId="2498E9CD"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第二个解除限售期</w:t>
            </w:r>
          </w:p>
        </w:tc>
        <w:tc>
          <w:tcPr>
            <w:tcW w:w="6287" w:type="dxa"/>
            <w:vAlign w:val="center"/>
          </w:tcPr>
          <w:p w14:paraId="194E27BB"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以2023年净利润为基数，2024年净利润增长率不低于10%；且以2023年营业收入为基数，2024年营业收入增长率不低于7%</w:t>
            </w:r>
          </w:p>
        </w:tc>
      </w:tr>
      <w:tr w:rsidR="00B27341" w:rsidRPr="0036471E" w14:paraId="70C1AA42" w14:textId="77777777" w:rsidTr="00EC61A9">
        <w:tc>
          <w:tcPr>
            <w:tcW w:w="2235" w:type="dxa"/>
            <w:vAlign w:val="center"/>
          </w:tcPr>
          <w:p w14:paraId="2E8E016E"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第三个解除限售期</w:t>
            </w:r>
          </w:p>
        </w:tc>
        <w:tc>
          <w:tcPr>
            <w:tcW w:w="6287" w:type="dxa"/>
            <w:vAlign w:val="center"/>
          </w:tcPr>
          <w:p w14:paraId="18D9A5FD"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以2023年净利润为基数，2025年净利润增长率不低于20%；且以2023年营业收入为基数，2025年营业收入增长率不低于12%</w:t>
            </w:r>
          </w:p>
        </w:tc>
      </w:tr>
      <w:tr w:rsidR="00B27341" w:rsidRPr="0036471E" w14:paraId="0BB5A6B5" w14:textId="77777777" w:rsidTr="00EC61A9">
        <w:tc>
          <w:tcPr>
            <w:tcW w:w="2235" w:type="dxa"/>
            <w:vAlign w:val="center"/>
          </w:tcPr>
          <w:p w14:paraId="50AD8D87"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第四个解除限售期</w:t>
            </w:r>
          </w:p>
        </w:tc>
        <w:tc>
          <w:tcPr>
            <w:tcW w:w="6287" w:type="dxa"/>
            <w:vAlign w:val="center"/>
          </w:tcPr>
          <w:p w14:paraId="2D1B4F15"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以2023年净利润为基数，2026年净利润增长率不低于30%；且以2023年营业收入为基数，2026年营业收入增长率不低于18%</w:t>
            </w:r>
          </w:p>
        </w:tc>
      </w:tr>
    </w:tbl>
    <w:p w14:paraId="52C92B92" w14:textId="77777777" w:rsidR="00B27341" w:rsidRPr="00794A75" w:rsidRDefault="00B27341" w:rsidP="006251FD">
      <w:pPr>
        <w:spacing w:line="360" w:lineRule="auto"/>
        <w:ind w:firstLineChars="200" w:firstLine="480"/>
        <w:rPr>
          <w:rFonts w:ascii="仿宋" w:eastAsia="仿宋" w:hAnsi="仿宋"/>
          <w:color w:val="000000"/>
          <w:sz w:val="24"/>
        </w:rPr>
      </w:pPr>
      <w:r w:rsidRPr="00794A75">
        <w:rPr>
          <w:rFonts w:ascii="仿宋" w:eastAsia="仿宋" w:hAnsi="仿宋" w:hint="eastAsia"/>
          <w:color w:val="000000"/>
          <w:sz w:val="24"/>
        </w:rPr>
        <w:lastRenderedPageBreak/>
        <w:t>注：上述“净利润”指经审计的扣除非经常性损益后归属于上市公司股东的净利润，但剔除本次及其它员工激励计划的股份支付费用影响的数值作为计算依据；上述“营业收入”指经审计的上市公司营业收入，下同。</w:t>
      </w:r>
    </w:p>
    <w:p w14:paraId="0A995443" w14:textId="77777777" w:rsidR="00C03F07" w:rsidRDefault="00C03F07" w:rsidP="006251FD">
      <w:pPr>
        <w:spacing w:line="360" w:lineRule="auto"/>
        <w:ind w:firstLineChars="200" w:firstLine="560"/>
        <w:rPr>
          <w:rFonts w:ascii="仿宋" w:eastAsia="仿宋" w:hAnsi="仿宋"/>
          <w:color w:val="000000"/>
          <w:sz w:val="28"/>
        </w:rPr>
      </w:pPr>
      <w:r w:rsidRPr="00C03F07">
        <w:rPr>
          <w:rFonts w:ascii="仿宋" w:eastAsia="仿宋" w:hAnsi="仿宋" w:hint="eastAsia"/>
          <w:color w:val="000000"/>
          <w:sz w:val="28"/>
        </w:rPr>
        <w:t>解除限售期内，公司为满足解除限售条件的激励对象办理解除限售事宜。若各解除限售期内，公司当期业绩水平未达到业绩考核目标条件的，所有激励对象对应考核当年计划解除限售的第一类限制性股票均不得解除限售，由公司以授予价格加上中国人民银行同期存款利息之和回购注销。</w:t>
      </w:r>
    </w:p>
    <w:p w14:paraId="3742481C" w14:textId="77777777" w:rsidR="00B27341" w:rsidRDefault="00B27341" w:rsidP="006251FD">
      <w:pPr>
        <w:spacing w:line="360" w:lineRule="auto"/>
        <w:ind w:firstLineChars="200" w:firstLine="560"/>
        <w:rPr>
          <w:rFonts w:ascii="仿宋" w:eastAsia="仿宋" w:hAnsi="仿宋"/>
          <w:color w:val="000000"/>
          <w:sz w:val="28"/>
        </w:rPr>
      </w:pPr>
      <w:r w:rsidRPr="00794A75">
        <w:rPr>
          <w:rFonts w:ascii="仿宋" w:eastAsia="仿宋" w:hAnsi="仿宋" w:hint="eastAsia"/>
          <w:color w:val="000000"/>
          <w:sz w:val="28"/>
        </w:rPr>
        <w:t>首次授予第二类限制性股票的第一类激励对象对应的公司层面业绩考核目标如下表所示：</w:t>
      </w:r>
    </w:p>
    <w:tbl>
      <w:tblPr>
        <w:tblStyle w:val="a7"/>
        <w:tblW w:w="0" w:type="auto"/>
        <w:tblLook w:val="04A0" w:firstRow="1" w:lastRow="0" w:firstColumn="1" w:lastColumn="0" w:noHBand="0" w:noVBand="1"/>
      </w:tblPr>
      <w:tblGrid>
        <w:gridCol w:w="1668"/>
        <w:gridCol w:w="6854"/>
      </w:tblGrid>
      <w:tr w:rsidR="00B27341" w:rsidRPr="0036471E" w14:paraId="4E311DB7" w14:textId="77777777" w:rsidTr="00EC61A9">
        <w:tc>
          <w:tcPr>
            <w:tcW w:w="1668" w:type="dxa"/>
            <w:vAlign w:val="center"/>
          </w:tcPr>
          <w:p w14:paraId="04D535BD" w14:textId="77777777" w:rsidR="00B27341" w:rsidRPr="0036471E" w:rsidRDefault="00B27341" w:rsidP="006251FD">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归属期</w:t>
            </w:r>
          </w:p>
        </w:tc>
        <w:tc>
          <w:tcPr>
            <w:tcW w:w="6854" w:type="dxa"/>
            <w:vAlign w:val="center"/>
          </w:tcPr>
          <w:p w14:paraId="027B45CB" w14:textId="77777777" w:rsidR="00B27341" w:rsidRPr="0036471E" w:rsidRDefault="00B27341" w:rsidP="006251FD">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业绩考核目标</w:t>
            </w:r>
          </w:p>
        </w:tc>
      </w:tr>
      <w:tr w:rsidR="00B27341" w:rsidRPr="0036471E" w14:paraId="0A9BCAEE" w14:textId="77777777" w:rsidTr="00EC61A9">
        <w:tc>
          <w:tcPr>
            <w:tcW w:w="1668" w:type="dxa"/>
            <w:vAlign w:val="center"/>
          </w:tcPr>
          <w:p w14:paraId="4D4DCC53"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第一个归属期</w:t>
            </w:r>
          </w:p>
        </w:tc>
        <w:tc>
          <w:tcPr>
            <w:tcW w:w="6854" w:type="dxa"/>
            <w:vAlign w:val="center"/>
          </w:tcPr>
          <w:p w14:paraId="3CA46AA3"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以2022年净利润为基数，2023年净利润增长率不低于10%；且以2022年营业收入为基数，2023年营业收入增长率不低于7%</w:t>
            </w:r>
          </w:p>
        </w:tc>
      </w:tr>
      <w:tr w:rsidR="00B27341" w:rsidRPr="0036471E" w14:paraId="7148EDF1" w14:textId="77777777" w:rsidTr="00EC61A9">
        <w:tc>
          <w:tcPr>
            <w:tcW w:w="1668" w:type="dxa"/>
            <w:vAlign w:val="center"/>
          </w:tcPr>
          <w:p w14:paraId="15C4CC87"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第二个归属期</w:t>
            </w:r>
          </w:p>
        </w:tc>
        <w:tc>
          <w:tcPr>
            <w:tcW w:w="6854" w:type="dxa"/>
            <w:vAlign w:val="center"/>
          </w:tcPr>
          <w:p w14:paraId="39E71622"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以2023年净利润为基数，2024年净利润增长率不低于10%；且以2023年营业收入为基数，2024年营业收入增长率不低于7%</w:t>
            </w:r>
          </w:p>
        </w:tc>
      </w:tr>
      <w:tr w:rsidR="00B27341" w:rsidRPr="0036471E" w14:paraId="69B1CE79" w14:textId="77777777" w:rsidTr="00EC61A9">
        <w:tc>
          <w:tcPr>
            <w:tcW w:w="1668" w:type="dxa"/>
            <w:vAlign w:val="center"/>
          </w:tcPr>
          <w:p w14:paraId="15DD1D5B"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第三个归属期</w:t>
            </w:r>
          </w:p>
        </w:tc>
        <w:tc>
          <w:tcPr>
            <w:tcW w:w="6854" w:type="dxa"/>
            <w:vAlign w:val="center"/>
          </w:tcPr>
          <w:p w14:paraId="5EBBE7A0"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以2023年净利润为基数，2025年净利润增长率不低于20%；且以2023年营业收入为基数，2025年营业收入增长率不低于12%</w:t>
            </w:r>
          </w:p>
        </w:tc>
      </w:tr>
      <w:tr w:rsidR="00B27341" w:rsidRPr="0036471E" w14:paraId="6820C865" w14:textId="77777777" w:rsidTr="00EC61A9">
        <w:tc>
          <w:tcPr>
            <w:tcW w:w="1668" w:type="dxa"/>
            <w:vAlign w:val="center"/>
          </w:tcPr>
          <w:p w14:paraId="654AE0A1"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第四个归属期</w:t>
            </w:r>
          </w:p>
        </w:tc>
        <w:tc>
          <w:tcPr>
            <w:tcW w:w="6854" w:type="dxa"/>
            <w:vAlign w:val="center"/>
          </w:tcPr>
          <w:p w14:paraId="0498772E"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以2023年净利润为基数，2026年净利润增长率不低于30%；且以2023年营业收入为基数，2026年营业收入增长率不低于18%</w:t>
            </w:r>
          </w:p>
        </w:tc>
      </w:tr>
    </w:tbl>
    <w:p w14:paraId="4CB4BCBB" w14:textId="77777777" w:rsidR="00B27341" w:rsidRPr="00794A75" w:rsidRDefault="00B27341" w:rsidP="006251FD">
      <w:pPr>
        <w:spacing w:line="360" w:lineRule="auto"/>
        <w:ind w:firstLineChars="200" w:firstLine="560"/>
        <w:rPr>
          <w:rFonts w:ascii="仿宋" w:eastAsia="仿宋" w:hAnsi="仿宋"/>
          <w:color w:val="000000"/>
          <w:sz w:val="28"/>
        </w:rPr>
      </w:pPr>
      <w:r w:rsidRPr="00794A75">
        <w:rPr>
          <w:rFonts w:ascii="仿宋" w:eastAsia="仿宋" w:hAnsi="仿宋" w:hint="eastAsia"/>
          <w:color w:val="000000"/>
          <w:sz w:val="28"/>
        </w:rPr>
        <w:t>首次授予第二类限制性股票的第二类激励对象对应的公司层面业绩考核目标如下表所示：</w:t>
      </w:r>
    </w:p>
    <w:tbl>
      <w:tblPr>
        <w:tblStyle w:val="a7"/>
        <w:tblW w:w="0" w:type="auto"/>
        <w:tblLook w:val="04A0" w:firstRow="1" w:lastRow="0" w:firstColumn="1" w:lastColumn="0" w:noHBand="0" w:noVBand="1"/>
      </w:tblPr>
      <w:tblGrid>
        <w:gridCol w:w="1668"/>
        <w:gridCol w:w="6854"/>
      </w:tblGrid>
      <w:tr w:rsidR="00B27341" w:rsidRPr="0036471E" w14:paraId="1B9FE3C1" w14:textId="77777777" w:rsidTr="00EC61A9">
        <w:tc>
          <w:tcPr>
            <w:tcW w:w="1668" w:type="dxa"/>
            <w:vAlign w:val="center"/>
          </w:tcPr>
          <w:p w14:paraId="4CB93D4E" w14:textId="77777777" w:rsidR="00B27341" w:rsidRPr="0036471E" w:rsidRDefault="00B27341" w:rsidP="006251FD">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归属期</w:t>
            </w:r>
          </w:p>
        </w:tc>
        <w:tc>
          <w:tcPr>
            <w:tcW w:w="6854" w:type="dxa"/>
            <w:vAlign w:val="center"/>
          </w:tcPr>
          <w:p w14:paraId="7971BE56" w14:textId="77777777" w:rsidR="00B27341" w:rsidRPr="0036471E" w:rsidRDefault="00B27341" w:rsidP="006251FD">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业绩考核目标</w:t>
            </w:r>
          </w:p>
        </w:tc>
      </w:tr>
      <w:tr w:rsidR="00B27341" w:rsidRPr="0036471E" w14:paraId="03427550" w14:textId="77777777" w:rsidTr="00EC61A9">
        <w:tc>
          <w:tcPr>
            <w:tcW w:w="1668" w:type="dxa"/>
            <w:vAlign w:val="center"/>
          </w:tcPr>
          <w:p w14:paraId="5FF115FD"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第一个归属期</w:t>
            </w:r>
          </w:p>
        </w:tc>
        <w:tc>
          <w:tcPr>
            <w:tcW w:w="6854" w:type="dxa"/>
            <w:vAlign w:val="center"/>
          </w:tcPr>
          <w:p w14:paraId="3EE57190"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以2022年净利润为基数，2023年净利润增长率不低于10%；且以2022年营业收入为基数，2023年营业收入增长率不低于7%</w:t>
            </w:r>
          </w:p>
        </w:tc>
      </w:tr>
      <w:tr w:rsidR="00B27341" w:rsidRPr="0036471E" w14:paraId="2A94C28D" w14:textId="77777777" w:rsidTr="00EC61A9">
        <w:tc>
          <w:tcPr>
            <w:tcW w:w="1668" w:type="dxa"/>
            <w:vAlign w:val="center"/>
          </w:tcPr>
          <w:p w14:paraId="279B22EE"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第二个归属期</w:t>
            </w:r>
          </w:p>
        </w:tc>
        <w:tc>
          <w:tcPr>
            <w:tcW w:w="6854" w:type="dxa"/>
            <w:vAlign w:val="center"/>
          </w:tcPr>
          <w:p w14:paraId="0597C608"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以2023年净利润为基数，2024年净利润增长率不低于10%；且以2023年营业收入为基数，2024年营业收入增长率不低于7%</w:t>
            </w:r>
          </w:p>
        </w:tc>
      </w:tr>
      <w:tr w:rsidR="00B27341" w:rsidRPr="0036471E" w14:paraId="04D56142" w14:textId="77777777" w:rsidTr="00EC61A9">
        <w:tc>
          <w:tcPr>
            <w:tcW w:w="1668" w:type="dxa"/>
            <w:vAlign w:val="center"/>
          </w:tcPr>
          <w:p w14:paraId="27F8640E"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lastRenderedPageBreak/>
              <w:t>第三个归属期</w:t>
            </w:r>
          </w:p>
        </w:tc>
        <w:tc>
          <w:tcPr>
            <w:tcW w:w="6854" w:type="dxa"/>
            <w:vAlign w:val="center"/>
          </w:tcPr>
          <w:p w14:paraId="7F2335D6"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以2023年净利润为基数，2025年净利润增长率不低于20%；且以2023年营业收入为基数，2025年营业收入增长率不低于12%</w:t>
            </w:r>
          </w:p>
        </w:tc>
      </w:tr>
    </w:tbl>
    <w:p w14:paraId="0900E70A" w14:textId="77777777" w:rsidR="00B27341" w:rsidRPr="00794A75" w:rsidRDefault="00B27341" w:rsidP="006251FD">
      <w:pPr>
        <w:spacing w:line="360" w:lineRule="auto"/>
        <w:ind w:firstLineChars="200" w:firstLine="560"/>
        <w:rPr>
          <w:rFonts w:ascii="仿宋" w:eastAsia="仿宋" w:hAnsi="仿宋"/>
          <w:color w:val="000000"/>
          <w:sz w:val="28"/>
        </w:rPr>
      </w:pPr>
      <w:r w:rsidRPr="00794A75">
        <w:rPr>
          <w:rFonts w:ascii="仿宋" w:eastAsia="仿宋" w:hAnsi="仿宋" w:hint="eastAsia"/>
          <w:color w:val="000000"/>
          <w:sz w:val="28"/>
        </w:rPr>
        <w:t>预留授予的第二类限制性股票对应的公司层面业绩考核目标如下表所示：</w:t>
      </w:r>
    </w:p>
    <w:tbl>
      <w:tblPr>
        <w:tblStyle w:val="a7"/>
        <w:tblW w:w="0" w:type="auto"/>
        <w:tblLook w:val="04A0" w:firstRow="1" w:lastRow="0" w:firstColumn="1" w:lastColumn="0" w:noHBand="0" w:noVBand="1"/>
      </w:tblPr>
      <w:tblGrid>
        <w:gridCol w:w="1668"/>
        <w:gridCol w:w="6854"/>
      </w:tblGrid>
      <w:tr w:rsidR="00B27341" w:rsidRPr="0036471E" w14:paraId="66B5B427" w14:textId="77777777" w:rsidTr="008C64B9">
        <w:trPr>
          <w:tblHeader/>
        </w:trPr>
        <w:tc>
          <w:tcPr>
            <w:tcW w:w="1668" w:type="dxa"/>
            <w:vAlign w:val="center"/>
          </w:tcPr>
          <w:p w14:paraId="02AC17BE" w14:textId="77777777" w:rsidR="00B27341" w:rsidRPr="0036471E" w:rsidRDefault="00B27341" w:rsidP="006251FD">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归属期</w:t>
            </w:r>
          </w:p>
        </w:tc>
        <w:tc>
          <w:tcPr>
            <w:tcW w:w="6854" w:type="dxa"/>
            <w:vAlign w:val="center"/>
          </w:tcPr>
          <w:p w14:paraId="1F1794D7" w14:textId="77777777" w:rsidR="00B27341" w:rsidRPr="0036471E" w:rsidRDefault="00B27341" w:rsidP="006251FD">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业绩考核目标</w:t>
            </w:r>
          </w:p>
        </w:tc>
      </w:tr>
      <w:tr w:rsidR="00B27341" w:rsidRPr="0036471E" w14:paraId="04552A51" w14:textId="77777777" w:rsidTr="00EC61A9">
        <w:tc>
          <w:tcPr>
            <w:tcW w:w="1668" w:type="dxa"/>
            <w:vAlign w:val="center"/>
          </w:tcPr>
          <w:p w14:paraId="63CD27EA"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第一个归属期</w:t>
            </w:r>
          </w:p>
        </w:tc>
        <w:tc>
          <w:tcPr>
            <w:tcW w:w="6854" w:type="dxa"/>
            <w:vAlign w:val="center"/>
          </w:tcPr>
          <w:p w14:paraId="50811D7D"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w:t>
            </w:r>
            <w:r w:rsidRPr="0036471E">
              <w:rPr>
                <w:rFonts w:ascii="仿宋" w:eastAsia="仿宋" w:hAnsi="仿宋"/>
                <w:color w:val="000000"/>
                <w:sz w:val="22"/>
                <w:szCs w:val="22"/>
              </w:rPr>
              <w:t>3</w:t>
            </w:r>
            <w:r w:rsidRPr="0036471E">
              <w:rPr>
                <w:rFonts w:ascii="仿宋" w:eastAsia="仿宋" w:hAnsi="仿宋" w:hint="eastAsia"/>
                <w:color w:val="000000"/>
                <w:sz w:val="22"/>
                <w:szCs w:val="22"/>
              </w:rPr>
              <w:t>年净利润为基数，202</w:t>
            </w:r>
            <w:r w:rsidRPr="0036471E">
              <w:rPr>
                <w:rFonts w:ascii="仿宋" w:eastAsia="仿宋" w:hAnsi="仿宋"/>
                <w:color w:val="000000"/>
                <w:sz w:val="22"/>
                <w:szCs w:val="22"/>
              </w:rPr>
              <w:t>4</w:t>
            </w:r>
            <w:r w:rsidRPr="0036471E">
              <w:rPr>
                <w:rFonts w:ascii="仿宋" w:eastAsia="仿宋" w:hAnsi="仿宋" w:hint="eastAsia"/>
                <w:color w:val="000000"/>
                <w:sz w:val="22"/>
                <w:szCs w:val="22"/>
              </w:rPr>
              <w:t>年净利润增长率不低于10%；且以202</w:t>
            </w:r>
            <w:r w:rsidRPr="0036471E">
              <w:rPr>
                <w:rFonts w:ascii="仿宋" w:eastAsia="仿宋" w:hAnsi="仿宋"/>
                <w:color w:val="000000"/>
                <w:sz w:val="22"/>
                <w:szCs w:val="22"/>
              </w:rPr>
              <w:t>3</w:t>
            </w:r>
            <w:r w:rsidRPr="0036471E">
              <w:rPr>
                <w:rFonts w:ascii="仿宋" w:eastAsia="仿宋" w:hAnsi="仿宋" w:hint="eastAsia"/>
                <w:color w:val="000000"/>
                <w:sz w:val="22"/>
                <w:szCs w:val="22"/>
              </w:rPr>
              <w:t>年营业收入为基数，202</w:t>
            </w:r>
            <w:r w:rsidRPr="0036471E">
              <w:rPr>
                <w:rFonts w:ascii="仿宋" w:eastAsia="仿宋" w:hAnsi="仿宋"/>
                <w:color w:val="000000"/>
                <w:sz w:val="22"/>
                <w:szCs w:val="22"/>
              </w:rPr>
              <w:t>4</w:t>
            </w:r>
            <w:r w:rsidRPr="0036471E">
              <w:rPr>
                <w:rFonts w:ascii="仿宋" w:eastAsia="仿宋" w:hAnsi="仿宋" w:hint="eastAsia"/>
                <w:color w:val="000000"/>
                <w:sz w:val="22"/>
                <w:szCs w:val="22"/>
              </w:rPr>
              <w:t>年营业收入增长率不低于7%</w:t>
            </w:r>
          </w:p>
        </w:tc>
      </w:tr>
      <w:tr w:rsidR="00B27341" w:rsidRPr="0036471E" w14:paraId="6D37437E" w14:textId="77777777" w:rsidTr="00EC61A9">
        <w:tc>
          <w:tcPr>
            <w:tcW w:w="1668" w:type="dxa"/>
            <w:vAlign w:val="center"/>
          </w:tcPr>
          <w:p w14:paraId="52451A19"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第二个归属期</w:t>
            </w:r>
          </w:p>
        </w:tc>
        <w:tc>
          <w:tcPr>
            <w:tcW w:w="6854" w:type="dxa"/>
            <w:vAlign w:val="center"/>
          </w:tcPr>
          <w:p w14:paraId="40072585"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以2023年净利润为基数，202</w:t>
            </w:r>
            <w:r w:rsidRPr="0036471E">
              <w:rPr>
                <w:rFonts w:ascii="仿宋" w:eastAsia="仿宋" w:hAnsi="仿宋"/>
                <w:color w:val="000000"/>
                <w:sz w:val="22"/>
                <w:szCs w:val="22"/>
              </w:rPr>
              <w:t>5</w:t>
            </w:r>
            <w:r w:rsidRPr="0036471E">
              <w:rPr>
                <w:rFonts w:ascii="仿宋" w:eastAsia="仿宋" w:hAnsi="仿宋" w:hint="eastAsia"/>
                <w:color w:val="000000"/>
                <w:sz w:val="22"/>
                <w:szCs w:val="22"/>
              </w:rPr>
              <w:t>年净利润增长率不低于</w:t>
            </w:r>
            <w:r w:rsidR="006C4743" w:rsidRPr="0036471E">
              <w:rPr>
                <w:rFonts w:ascii="仿宋" w:eastAsia="仿宋" w:hAnsi="仿宋" w:hint="eastAsia"/>
                <w:color w:val="000000"/>
                <w:sz w:val="22"/>
                <w:szCs w:val="22"/>
              </w:rPr>
              <w:t>2</w:t>
            </w:r>
            <w:r w:rsidRPr="0036471E">
              <w:rPr>
                <w:rFonts w:ascii="仿宋" w:eastAsia="仿宋" w:hAnsi="仿宋" w:hint="eastAsia"/>
                <w:color w:val="000000"/>
                <w:sz w:val="22"/>
                <w:szCs w:val="22"/>
              </w:rPr>
              <w:t>0%；且以2023年营业收入为基数，202</w:t>
            </w:r>
            <w:r w:rsidRPr="0036471E">
              <w:rPr>
                <w:rFonts w:ascii="仿宋" w:eastAsia="仿宋" w:hAnsi="仿宋"/>
                <w:color w:val="000000"/>
                <w:sz w:val="22"/>
                <w:szCs w:val="22"/>
              </w:rPr>
              <w:t>5</w:t>
            </w:r>
            <w:r w:rsidRPr="0036471E">
              <w:rPr>
                <w:rFonts w:ascii="仿宋" w:eastAsia="仿宋" w:hAnsi="仿宋" w:hint="eastAsia"/>
                <w:color w:val="000000"/>
                <w:sz w:val="22"/>
                <w:szCs w:val="22"/>
              </w:rPr>
              <w:t>年营业收入增长率不低于</w:t>
            </w:r>
            <w:r w:rsidRPr="0036471E">
              <w:rPr>
                <w:rFonts w:ascii="仿宋" w:eastAsia="仿宋" w:hAnsi="仿宋"/>
                <w:color w:val="000000"/>
                <w:sz w:val="22"/>
                <w:szCs w:val="22"/>
              </w:rPr>
              <w:t>12</w:t>
            </w:r>
            <w:r w:rsidRPr="0036471E">
              <w:rPr>
                <w:rFonts w:ascii="仿宋" w:eastAsia="仿宋" w:hAnsi="仿宋" w:hint="eastAsia"/>
                <w:color w:val="000000"/>
                <w:sz w:val="22"/>
                <w:szCs w:val="22"/>
              </w:rPr>
              <w:t>%</w:t>
            </w:r>
          </w:p>
        </w:tc>
      </w:tr>
      <w:tr w:rsidR="00B27341" w:rsidRPr="0036471E" w14:paraId="6003D570" w14:textId="77777777" w:rsidTr="00EC61A9">
        <w:tc>
          <w:tcPr>
            <w:tcW w:w="1668" w:type="dxa"/>
            <w:vAlign w:val="center"/>
          </w:tcPr>
          <w:p w14:paraId="7C25335A"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第三个归属期</w:t>
            </w:r>
          </w:p>
        </w:tc>
        <w:tc>
          <w:tcPr>
            <w:tcW w:w="6854" w:type="dxa"/>
            <w:vAlign w:val="center"/>
          </w:tcPr>
          <w:p w14:paraId="3A300A31" w14:textId="77777777" w:rsidR="00B27341" w:rsidRPr="0036471E" w:rsidRDefault="00B27341" w:rsidP="006251FD">
            <w:pPr>
              <w:spacing w:line="360" w:lineRule="auto"/>
              <w:rPr>
                <w:rFonts w:ascii="仿宋" w:eastAsia="仿宋" w:hAnsi="仿宋"/>
                <w:color w:val="000000"/>
                <w:sz w:val="22"/>
                <w:szCs w:val="22"/>
              </w:rPr>
            </w:pPr>
            <w:r w:rsidRPr="0036471E">
              <w:rPr>
                <w:rFonts w:ascii="仿宋" w:eastAsia="仿宋" w:hAnsi="仿宋" w:hint="eastAsia"/>
                <w:color w:val="000000"/>
                <w:sz w:val="22"/>
                <w:szCs w:val="22"/>
              </w:rPr>
              <w:t>以2023年净利润为基数，202</w:t>
            </w:r>
            <w:r w:rsidRPr="0036471E">
              <w:rPr>
                <w:rFonts w:ascii="仿宋" w:eastAsia="仿宋" w:hAnsi="仿宋"/>
                <w:color w:val="000000"/>
                <w:sz w:val="22"/>
                <w:szCs w:val="22"/>
              </w:rPr>
              <w:t>6</w:t>
            </w:r>
            <w:r w:rsidRPr="0036471E">
              <w:rPr>
                <w:rFonts w:ascii="仿宋" w:eastAsia="仿宋" w:hAnsi="仿宋" w:hint="eastAsia"/>
                <w:color w:val="000000"/>
                <w:sz w:val="22"/>
                <w:szCs w:val="22"/>
              </w:rPr>
              <w:t>年净利润增长率不低于</w:t>
            </w:r>
            <w:r w:rsidRPr="0036471E">
              <w:rPr>
                <w:rFonts w:ascii="仿宋" w:eastAsia="仿宋" w:hAnsi="仿宋"/>
                <w:color w:val="000000"/>
                <w:sz w:val="22"/>
                <w:szCs w:val="22"/>
              </w:rPr>
              <w:t>3</w:t>
            </w:r>
            <w:r w:rsidRPr="0036471E">
              <w:rPr>
                <w:rFonts w:ascii="仿宋" w:eastAsia="仿宋" w:hAnsi="仿宋" w:hint="eastAsia"/>
                <w:color w:val="000000"/>
                <w:sz w:val="22"/>
                <w:szCs w:val="22"/>
              </w:rPr>
              <w:t>0%；且以2023年营业收入为基数，202</w:t>
            </w:r>
            <w:r w:rsidRPr="0036471E">
              <w:rPr>
                <w:rFonts w:ascii="仿宋" w:eastAsia="仿宋" w:hAnsi="仿宋"/>
                <w:color w:val="000000"/>
                <w:sz w:val="22"/>
                <w:szCs w:val="22"/>
              </w:rPr>
              <w:t>6</w:t>
            </w:r>
            <w:r w:rsidRPr="0036471E">
              <w:rPr>
                <w:rFonts w:ascii="仿宋" w:eastAsia="仿宋" w:hAnsi="仿宋" w:hint="eastAsia"/>
                <w:color w:val="000000"/>
                <w:sz w:val="22"/>
                <w:szCs w:val="22"/>
              </w:rPr>
              <w:t>年营业收入增长率不低于1</w:t>
            </w:r>
            <w:r w:rsidRPr="0036471E">
              <w:rPr>
                <w:rFonts w:ascii="仿宋" w:eastAsia="仿宋" w:hAnsi="仿宋"/>
                <w:color w:val="000000"/>
                <w:sz w:val="22"/>
                <w:szCs w:val="22"/>
              </w:rPr>
              <w:t>8</w:t>
            </w:r>
            <w:r w:rsidRPr="0036471E">
              <w:rPr>
                <w:rFonts w:ascii="仿宋" w:eastAsia="仿宋" w:hAnsi="仿宋" w:hint="eastAsia"/>
                <w:color w:val="000000"/>
                <w:sz w:val="22"/>
                <w:szCs w:val="22"/>
              </w:rPr>
              <w:t>%</w:t>
            </w:r>
          </w:p>
        </w:tc>
      </w:tr>
    </w:tbl>
    <w:p w14:paraId="0E200926" w14:textId="77777777" w:rsidR="00B27341" w:rsidRPr="00B27341" w:rsidRDefault="003867A2" w:rsidP="006251FD">
      <w:pPr>
        <w:spacing w:line="360" w:lineRule="auto"/>
        <w:ind w:firstLineChars="200" w:firstLine="560"/>
        <w:rPr>
          <w:rFonts w:ascii="仿宋" w:eastAsia="仿宋" w:hAnsi="仿宋"/>
          <w:color w:val="000000"/>
          <w:sz w:val="28"/>
        </w:rPr>
      </w:pPr>
      <w:r w:rsidRPr="003867A2">
        <w:rPr>
          <w:rFonts w:ascii="仿宋" w:eastAsia="仿宋" w:hAnsi="仿宋" w:hint="eastAsia"/>
          <w:color w:val="000000"/>
          <w:sz w:val="28"/>
        </w:rPr>
        <w:t>归属期内，公司为满足归属条件的激励对象办理归属事宜。若各归属期内，公司当期业绩水平未达到业绩考核目标条件的，所有激励对象对应考核当年计划归属的第二类限制性股票均不得归属，由公司取消归属，并作废失效。</w:t>
      </w:r>
    </w:p>
    <w:p w14:paraId="7E0BBA03" w14:textId="77777777" w:rsidR="00C03F07" w:rsidRPr="00C03F07" w:rsidRDefault="00C03F07" w:rsidP="006251FD">
      <w:pPr>
        <w:spacing w:line="360" w:lineRule="auto"/>
        <w:ind w:firstLineChars="200" w:firstLine="560"/>
        <w:rPr>
          <w:rFonts w:ascii="仿宋" w:eastAsia="仿宋" w:hAnsi="仿宋"/>
          <w:color w:val="000000"/>
          <w:sz w:val="28"/>
        </w:rPr>
      </w:pPr>
      <w:r w:rsidRPr="00C03F07">
        <w:rPr>
          <w:rFonts w:ascii="仿宋" w:eastAsia="仿宋" w:hAnsi="仿宋" w:hint="eastAsia"/>
          <w:color w:val="000000"/>
          <w:sz w:val="28"/>
        </w:rPr>
        <w:t>（5）激励对象个人层面的绩效考核要求</w:t>
      </w:r>
    </w:p>
    <w:p w14:paraId="1A4B27F5" w14:textId="77777777" w:rsidR="00B53EBB" w:rsidRDefault="00B53EBB" w:rsidP="00516DCB">
      <w:pPr>
        <w:spacing w:line="360" w:lineRule="auto"/>
        <w:ind w:firstLineChars="200" w:firstLine="560"/>
        <w:rPr>
          <w:rFonts w:ascii="仿宋" w:eastAsia="仿宋" w:hAnsi="仿宋"/>
          <w:color w:val="000000"/>
          <w:sz w:val="28"/>
        </w:rPr>
      </w:pPr>
      <w:r w:rsidRPr="00B53EBB">
        <w:rPr>
          <w:rFonts w:ascii="仿宋" w:eastAsia="仿宋" w:hAnsi="仿宋" w:hint="eastAsia"/>
          <w:color w:val="000000"/>
          <w:sz w:val="28"/>
        </w:rPr>
        <w:t>激励对象个人层面的考核根据公司内部绩效考核相关制度实施。激励对象个人考核评价结果分为“合格”、“不合格”两个等级。</w:t>
      </w:r>
    </w:p>
    <w:p w14:paraId="22EC02AC" w14:textId="4CA626B0" w:rsidR="00516DCB" w:rsidRPr="00516DCB" w:rsidRDefault="00516DCB" w:rsidP="00516DCB">
      <w:pPr>
        <w:spacing w:line="360" w:lineRule="auto"/>
        <w:ind w:firstLineChars="200" w:firstLine="560"/>
        <w:rPr>
          <w:rFonts w:ascii="仿宋" w:eastAsia="仿宋" w:hAnsi="仿宋"/>
          <w:color w:val="000000"/>
          <w:sz w:val="28"/>
        </w:rPr>
      </w:pPr>
      <w:r w:rsidRPr="00516DCB">
        <w:rPr>
          <w:rFonts w:ascii="仿宋" w:eastAsia="仿宋" w:hAnsi="仿宋" w:hint="eastAsia"/>
          <w:color w:val="000000"/>
          <w:sz w:val="28"/>
        </w:rPr>
        <w:t>在公司业绩目标达成的前提下，若激励对象上一年度个人绩效考核结果为“合格”，则激励对象对应考核当年计划解除限售/归属的第一类/第二类限制性股票可全部解除限售/归属；若激励对象上一年度个人绩效考核结果为“不合格”，则激励对象对应考核当年计划解除限售/归属的第一类/第二类限制性股票均不得解除限售/归属。激励对象考核当年不能解除限售的第一类限制性股票，由公司以授予价格</w:t>
      </w:r>
      <w:r w:rsidRPr="00516DCB">
        <w:rPr>
          <w:rFonts w:ascii="仿宋" w:eastAsia="仿宋" w:hAnsi="仿宋" w:hint="eastAsia"/>
          <w:color w:val="000000"/>
          <w:sz w:val="28"/>
        </w:rPr>
        <w:lastRenderedPageBreak/>
        <w:t>回购注销，激励对象考核当年不能归属的第二类限制性股票，由公司取消归属，并作废失效，均不可递延至下一年度。</w:t>
      </w:r>
    </w:p>
    <w:p w14:paraId="532F4472" w14:textId="77777777" w:rsidR="00B27341" w:rsidRDefault="00516DCB" w:rsidP="006251FD">
      <w:pPr>
        <w:spacing w:line="360" w:lineRule="auto"/>
        <w:ind w:firstLineChars="200" w:firstLine="560"/>
        <w:rPr>
          <w:rFonts w:ascii="仿宋" w:eastAsia="仿宋" w:hAnsi="仿宋"/>
          <w:color w:val="000000"/>
          <w:sz w:val="28"/>
        </w:rPr>
      </w:pPr>
      <w:r w:rsidRPr="00516DCB">
        <w:rPr>
          <w:rFonts w:ascii="仿宋" w:eastAsia="仿宋" w:hAnsi="仿宋" w:hint="eastAsia"/>
          <w:color w:val="000000"/>
          <w:sz w:val="28"/>
        </w:rPr>
        <w:t>本激励计划具体考核内容依据《广东天亿马信息产业股份有限公司2023年限制性股票激励计划实施公司考核管理办法（修订稿）》执行。</w:t>
      </w:r>
    </w:p>
    <w:p w14:paraId="57619996" w14:textId="77777777" w:rsidR="003867A2" w:rsidRPr="00FF0A80" w:rsidRDefault="00FF0A80" w:rsidP="006251FD">
      <w:pPr>
        <w:spacing w:line="360" w:lineRule="auto"/>
        <w:ind w:firstLineChars="200" w:firstLine="562"/>
        <w:outlineLvl w:val="0"/>
        <w:rPr>
          <w:rFonts w:ascii="仿宋" w:eastAsia="仿宋" w:hAnsi="仿宋"/>
          <w:b/>
          <w:color w:val="000000"/>
          <w:sz w:val="28"/>
        </w:rPr>
      </w:pPr>
      <w:r w:rsidRPr="00FF0A80">
        <w:rPr>
          <w:rFonts w:ascii="仿宋" w:eastAsia="仿宋" w:hAnsi="仿宋" w:hint="eastAsia"/>
          <w:b/>
          <w:color w:val="000000"/>
          <w:sz w:val="28"/>
        </w:rPr>
        <w:t>二、本次激励计划已履行的审议程序</w:t>
      </w:r>
    </w:p>
    <w:p w14:paraId="564DF6F8" w14:textId="7C14BDF7" w:rsidR="00FF0A80" w:rsidRDefault="00FF0A80" w:rsidP="006251FD">
      <w:pPr>
        <w:spacing w:line="360" w:lineRule="auto"/>
        <w:ind w:firstLineChars="200" w:firstLine="560"/>
        <w:rPr>
          <w:rFonts w:ascii="仿宋" w:eastAsia="仿宋" w:hAnsi="仿宋"/>
          <w:color w:val="000000"/>
          <w:sz w:val="28"/>
        </w:rPr>
      </w:pPr>
      <w:r>
        <w:rPr>
          <w:rFonts w:ascii="仿宋" w:eastAsia="仿宋" w:hAnsi="仿宋" w:hint="eastAsia"/>
          <w:color w:val="000000"/>
          <w:sz w:val="28"/>
        </w:rPr>
        <w:t>1</w:t>
      </w:r>
      <w:r w:rsidR="00E52FED">
        <w:rPr>
          <w:rFonts w:ascii="仿宋" w:eastAsia="仿宋" w:hAnsi="仿宋" w:hint="eastAsia"/>
          <w:color w:val="000000"/>
          <w:sz w:val="28"/>
        </w:rPr>
        <w:t>.</w:t>
      </w:r>
      <w:r>
        <w:rPr>
          <w:rFonts w:ascii="仿宋" w:eastAsia="仿宋" w:hAnsi="仿宋"/>
          <w:color w:val="000000"/>
          <w:sz w:val="28"/>
        </w:rPr>
        <w:t>2023年</w:t>
      </w:r>
      <w:r w:rsidR="00E52FED">
        <w:rPr>
          <w:rFonts w:ascii="仿宋" w:eastAsia="仿宋" w:hAnsi="仿宋" w:hint="eastAsia"/>
          <w:color w:val="000000"/>
          <w:sz w:val="28"/>
        </w:rPr>
        <w:t>8</w:t>
      </w:r>
      <w:r>
        <w:rPr>
          <w:rFonts w:ascii="仿宋" w:eastAsia="仿宋" w:hAnsi="仿宋"/>
          <w:color w:val="000000"/>
          <w:sz w:val="28"/>
        </w:rPr>
        <w:t>月</w:t>
      </w:r>
      <w:r w:rsidR="00E52FED">
        <w:rPr>
          <w:rFonts w:ascii="仿宋" w:eastAsia="仿宋" w:hAnsi="仿宋" w:hint="eastAsia"/>
          <w:color w:val="000000"/>
          <w:sz w:val="28"/>
        </w:rPr>
        <w:t>2</w:t>
      </w:r>
      <w:r>
        <w:rPr>
          <w:rFonts w:ascii="仿宋" w:eastAsia="仿宋" w:hAnsi="仿宋"/>
          <w:color w:val="000000"/>
          <w:sz w:val="28"/>
        </w:rPr>
        <w:t>日，</w:t>
      </w:r>
      <w:r w:rsidRPr="00FF0A80">
        <w:rPr>
          <w:rFonts w:ascii="仿宋" w:eastAsia="仿宋" w:hAnsi="仿宋" w:hint="eastAsia"/>
          <w:color w:val="000000"/>
          <w:sz w:val="28"/>
        </w:rPr>
        <w:t>公司召开第</w:t>
      </w:r>
      <w:r>
        <w:rPr>
          <w:rFonts w:ascii="仿宋" w:eastAsia="仿宋" w:hAnsi="仿宋" w:hint="eastAsia"/>
          <w:color w:val="000000"/>
          <w:sz w:val="28"/>
        </w:rPr>
        <w:t>三</w:t>
      </w:r>
      <w:r w:rsidRPr="00FF0A80">
        <w:rPr>
          <w:rFonts w:ascii="仿宋" w:eastAsia="仿宋" w:hAnsi="仿宋" w:hint="eastAsia"/>
          <w:color w:val="000000"/>
          <w:sz w:val="28"/>
        </w:rPr>
        <w:t>届董事会第</w:t>
      </w:r>
      <w:r w:rsidR="00E52FED">
        <w:rPr>
          <w:rFonts w:ascii="仿宋" w:eastAsia="仿宋" w:hAnsi="仿宋" w:hint="eastAsia"/>
          <w:color w:val="000000"/>
          <w:sz w:val="28"/>
        </w:rPr>
        <w:t>十四</w:t>
      </w:r>
      <w:r w:rsidRPr="00FF0A80">
        <w:rPr>
          <w:rFonts w:ascii="仿宋" w:eastAsia="仿宋" w:hAnsi="仿宋" w:hint="eastAsia"/>
          <w:color w:val="000000"/>
          <w:sz w:val="28"/>
        </w:rPr>
        <w:t>次会议，审议通过《关于&lt;</w:t>
      </w:r>
      <w:r w:rsidRPr="00622A48">
        <w:rPr>
          <w:rFonts w:ascii="仿宋" w:eastAsia="仿宋" w:hAnsi="仿宋" w:hint="eastAsia"/>
          <w:sz w:val="28"/>
        </w:rPr>
        <w:t>广东天亿马信息产业股份有限公司</w:t>
      </w:r>
      <w:r w:rsidRPr="00FF0A80">
        <w:rPr>
          <w:rFonts w:ascii="仿宋" w:eastAsia="仿宋" w:hAnsi="仿宋" w:hint="eastAsia"/>
          <w:color w:val="000000"/>
          <w:sz w:val="28"/>
        </w:rPr>
        <w:t>2023年限制性股票激励计划（草案）&gt;及其摘要的议案》《关于&lt;</w:t>
      </w:r>
      <w:r w:rsidRPr="00622A48">
        <w:rPr>
          <w:rFonts w:ascii="仿宋" w:eastAsia="仿宋" w:hAnsi="仿宋" w:hint="eastAsia"/>
          <w:sz w:val="28"/>
        </w:rPr>
        <w:t>广东天亿马信息产业股份有限公司</w:t>
      </w:r>
      <w:r w:rsidRPr="00FF0A80">
        <w:rPr>
          <w:rFonts w:ascii="仿宋" w:eastAsia="仿宋" w:hAnsi="仿宋" w:hint="eastAsia"/>
          <w:color w:val="000000"/>
          <w:sz w:val="28"/>
        </w:rPr>
        <w:t>2023年限制性股票激励计划实施考核管理办法&gt;的议</w:t>
      </w:r>
      <w:r w:rsidRPr="004D2571">
        <w:rPr>
          <w:rFonts w:ascii="仿宋" w:eastAsia="仿宋" w:hAnsi="仿宋" w:hint="eastAsia"/>
          <w:color w:val="000000"/>
          <w:sz w:val="28"/>
        </w:rPr>
        <w:t>案》《关于提请股东大会授权董事会办理公司2023年限制性股票激励计划</w:t>
      </w:r>
      <w:r w:rsidR="00E52FED" w:rsidRPr="004D2571">
        <w:rPr>
          <w:rFonts w:ascii="仿宋" w:eastAsia="仿宋" w:hAnsi="仿宋" w:hint="eastAsia"/>
          <w:color w:val="000000"/>
          <w:sz w:val="28"/>
        </w:rPr>
        <w:t>相关事宜</w:t>
      </w:r>
      <w:r w:rsidRPr="004D2571">
        <w:rPr>
          <w:rFonts w:ascii="仿宋" w:eastAsia="仿宋" w:hAnsi="仿宋" w:hint="eastAsia"/>
          <w:color w:val="000000"/>
          <w:sz w:val="28"/>
        </w:rPr>
        <w:t>的议案》。</w:t>
      </w:r>
      <w:r w:rsidRPr="00FF0A80">
        <w:rPr>
          <w:rFonts w:ascii="仿宋" w:eastAsia="仿宋" w:hAnsi="仿宋" w:hint="eastAsia"/>
          <w:color w:val="000000"/>
          <w:sz w:val="28"/>
        </w:rPr>
        <w:t>公司独立董事就本激励计划发表了同意的独立意见。</w:t>
      </w:r>
    </w:p>
    <w:p w14:paraId="08085C04" w14:textId="746664FA" w:rsidR="003867A2" w:rsidRDefault="00FF0A80" w:rsidP="006251FD">
      <w:pPr>
        <w:spacing w:line="360" w:lineRule="auto"/>
        <w:ind w:firstLineChars="200" w:firstLine="560"/>
        <w:rPr>
          <w:rFonts w:ascii="仿宋" w:eastAsia="仿宋" w:hAnsi="仿宋"/>
          <w:color w:val="000000"/>
          <w:sz w:val="28"/>
        </w:rPr>
      </w:pPr>
      <w:r>
        <w:rPr>
          <w:rFonts w:ascii="仿宋" w:eastAsia="仿宋" w:hAnsi="仿宋" w:hint="eastAsia"/>
          <w:color w:val="000000"/>
          <w:sz w:val="28"/>
        </w:rPr>
        <w:t>2</w:t>
      </w:r>
      <w:r w:rsidR="00E52FED">
        <w:rPr>
          <w:rFonts w:ascii="仿宋" w:eastAsia="仿宋" w:hAnsi="仿宋" w:hint="eastAsia"/>
          <w:color w:val="000000"/>
          <w:sz w:val="28"/>
        </w:rPr>
        <w:t>.</w:t>
      </w:r>
      <w:r>
        <w:rPr>
          <w:rFonts w:ascii="仿宋" w:eastAsia="仿宋" w:hAnsi="仿宋"/>
          <w:color w:val="000000"/>
          <w:sz w:val="28"/>
        </w:rPr>
        <w:t>2023年</w:t>
      </w:r>
      <w:r w:rsidR="00E52FED">
        <w:rPr>
          <w:rFonts w:ascii="仿宋" w:eastAsia="仿宋" w:hAnsi="仿宋" w:hint="eastAsia"/>
          <w:color w:val="000000"/>
          <w:sz w:val="28"/>
        </w:rPr>
        <w:t>8</w:t>
      </w:r>
      <w:r>
        <w:rPr>
          <w:rFonts w:ascii="仿宋" w:eastAsia="仿宋" w:hAnsi="仿宋"/>
          <w:color w:val="000000"/>
          <w:sz w:val="28"/>
        </w:rPr>
        <w:t>月</w:t>
      </w:r>
      <w:r w:rsidR="00E52FED">
        <w:rPr>
          <w:rFonts w:ascii="仿宋" w:eastAsia="仿宋" w:hAnsi="仿宋" w:hint="eastAsia"/>
          <w:color w:val="000000"/>
          <w:sz w:val="28"/>
        </w:rPr>
        <w:t>2</w:t>
      </w:r>
      <w:r>
        <w:rPr>
          <w:rFonts w:ascii="仿宋" w:eastAsia="仿宋" w:hAnsi="仿宋"/>
          <w:color w:val="000000"/>
          <w:sz w:val="28"/>
        </w:rPr>
        <w:t>日，</w:t>
      </w:r>
      <w:r w:rsidRPr="00FF0A80">
        <w:rPr>
          <w:rFonts w:ascii="仿宋" w:eastAsia="仿宋" w:hAnsi="仿宋" w:hint="eastAsia"/>
          <w:color w:val="000000"/>
          <w:sz w:val="28"/>
        </w:rPr>
        <w:t>公司召开第</w:t>
      </w:r>
      <w:r>
        <w:rPr>
          <w:rFonts w:ascii="仿宋" w:eastAsia="仿宋" w:hAnsi="仿宋" w:hint="eastAsia"/>
          <w:color w:val="000000"/>
          <w:sz w:val="28"/>
        </w:rPr>
        <w:t>三</w:t>
      </w:r>
      <w:r w:rsidRPr="00FF0A80">
        <w:rPr>
          <w:rFonts w:ascii="仿宋" w:eastAsia="仿宋" w:hAnsi="仿宋" w:hint="eastAsia"/>
          <w:color w:val="000000"/>
          <w:sz w:val="28"/>
        </w:rPr>
        <w:t>届</w:t>
      </w:r>
      <w:r>
        <w:rPr>
          <w:rFonts w:ascii="仿宋" w:eastAsia="仿宋" w:hAnsi="仿宋" w:hint="eastAsia"/>
          <w:color w:val="000000"/>
          <w:sz w:val="28"/>
        </w:rPr>
        <w:t>监事</w:t>
      </w:r>
      <w:r w:rsidRPr="00FF0A80">
        <w:rPr>
          <w:rFonts w:ascii="仿宋" w:eastAsia="仿宋" w:hAnsi="仿宋" w:hint="eastAsia"/>
          <w:color w:val="000000"/>
          <w:sz w:val="28"/>
        </w:rPr>
        <w:t>会第</w:t>
      </w:r>
      <w:r w:rsidR="00E52FED">
        <w:rPr>
          <w:rFonts w:ascii="仿宋" w:eastAsia="仿宋" w:hAnsi="仿宋" w:hint="eastAsia"/>
          <w:color w:val="000000"/>
          <w:sz w:val="28"/>
        </w:rPr>
        <w:t>十</w:t>
      </w:r>
      <w:r w:rsidR="004D2571">
        <w:rPr>
          <w:rFonts w:ascii="仿宋" w:eastAsia="仿宋" w:hAnsi="仿宋" w:hint="eastAsia"/>
          <w:color w:val="000000"/>
          <w:sz w:val="28"/>
        </w:rPr>
        <w:t>二</w:t>
      </w:r>
      <w:r w:rsidRPr="00FF0A80">
        <w:rPr>
          <w:rFonts w:ascii="仿宋" w:eastAsia="仿宋" w:hAnsi="仿宋" w:hint="eastAsia"/>
          <w:color w:val="000000"/>
          <w:sz w:val="28"/>
        </w:rPr>
        <w:t>次会议，审议通过《关于&lt;</w:t>
      </w:r>
      <w:r w:rsidRPr="00622A48">
        <w:rPr>
          <w:rFonts w:ascii="仿宋" w:eastAsia="仿宋" w:hAnsi="仿宋" w:hint="eastAsia"/>
          <w:sz w:val="28"/>
        </w:rPr>
        <w:t>广东天亿马信息产业股份有限公司</w:t>
      </w:r>
      <w:r w:rsidRPr="00FF0A80">
        <w:rPr>
          <w:rFonts w:ascii="仿宋" w:eastAsia="仿宋" w:hAnsi="仿宋" w:hint="eastAsia"/>
          <w:color w:val="000000"/>
          <w:sz w:val="28"/>
        </w:rPr>
        <w:t>2023年限制性股票激励计划（草案）&gt;及其摘要的议案》《关于&lt;</w:t>
      </w:r>
      <w:r w:rsidRPr="00622A48">
        <w:rPr>
          <w:rFonts w:ascii="仿宋" w:eastAsia="仿宋" w:hAnsi="仿宋" w:hint="eastAsia"/>
          <w:sz w:val="28"/>
        </w:rPr>
        <w:t>广东天亿马信息产业股份有限公司</w:t>
      </w:r>
      <w:r w:rsidRPr="00FF0A80">
        <w:rPr>
          <w:rFonts w:ascii="仿宋" w:eastAsia="仿宋" w:hAnsi="仿宋" w:hint="eastAsia"/>
          <w:color w:val="000000"/>
          <w:sz w:val="28"/>
        </w:rPr>
        <w:t>2023年限制性股票激励计划实施考核管理办法&gt;的议案</w:t>
      </w:r>
      <w:r w:rsidRPr="004D2571">
        <w:rPr>
          <w:rFonts w:ascii="仿宋" w:eastAsia="仿宋" w:hAnsi="仿宋" w:hint="eastAsia"/>
          <w:color w:val="000000"/>
          <w:sz w:val="28"/>
        </w:rPr>
        <w:t>》《关于核</w:t>
      </w:r>
      <w:r w:rsidR="004D2571">
        <w:rPr>
          <w:rFonts w:ascii="仿宋" w:eastAsia="仿宋" w:hAnsi="仿宋" w:hint="eastAsia"/>
          <w:color w:val="000000"/>
          <w:sz w:val="28"/>
        </w:rPr>
        <w:t>实</w:t>
      </w:r>
      <w:r w:rsidR="004D2571" w:rsidRPr="00FF0A80">
        <w:rPr>
          <w:rFonts w:ascii="仿宋" w:eastAsia="仿宋" w:hAnsi="仿宋" w:hint="eastAsia"/>
          <w:color w:val="000000"/>
          <w:sz w:val="28"/>
        </w:rPr>
        <w:t>&lt;</w:t>
      </w:r>
      <w:r w:rsidR="004D2571" w:rsidRPr="00622A48">
        <w:rPr>
          <w:rFonts w:ascii="仿宋" w:eastAsia="仿宋" w:hAnsi="仿宋" w:hint="eastAsia"/>
          <w:sz w:val="28"/>
        </w:rPr>
        <w:t>广东天亿马信息产业股份有限</w:t>
      </w:r>
      <w:r w:rsidRPr="004D2571">
        <w:rPr>
          <w:rFonts w:ascii="仿宋" w:eastAsia="仿宋" w:hAnsi="仿宋" w:hint="eastAsia"/>
          <w:color w:val="000000"/>
          <w:sz w:val="28"/>
        </w:rPr>
        <w:t>公司2023年限制性</w:t>
      </w:r>
      <w:r w:rsidR="007D0CC7">
        <w:rPr>
          <w:rFonts w:ascii="仿宋" w:eastAsia="仿宋" w:hAnsi="仿宋" w:hint="eastAsia"/>
          <w:color w:val="000000"/>
          <w:sz w:val="28"/>
        </w:rPr>
        <w:t>股</w:t>
      </w:r>
      <w:r w:rsidRPr="004D2571">
        <w:rPr>
          <w:rFonts w:ascii="仿宋" w:eastAsia="仿宋" w:hAnsi="仿宋" w:hint="eastAsia"/>
          <w:color w:val="000000"/>
          <w:sz w:val="28"/>
        </w:rPr>
        <w:t>票激励计划</w:t>
      </w:r>
      <w:r w:rsidR="004D2571">
        <w:rPr>
          <w:rFonts w:ascii="仿宋" w:eastAsia="仿宋" w:hAnsi="仿宋" w:hint="eastAsia"/>
          <w:color w:val="000000"/>
          <w:sz w:val="28"/>
        </w:rPr>
        <w:t>首次授予</w:t>
      </w:r>
      <w:r w:rsidRPr="004D2571">
        <w:rPr>
          <w:rFonts w:ascii="仿宋" w:eastAsia="仿宋" w:hAnsi="仿宋" w:hint="eastAsia"/>
          <w:color w:val="000000"/>
          <w:sz w:val="28"/>
        </w:rPr>
        <w:t>激励对象名单</w:t>
      </w:r>
      <w:r w:rsidR="004D2571" w:rsidRPr="00FF0A80">
        <w:rPr>
          <w:rFonts w:ascii="仿宋" w:eastAsia="仿宋" w:hAnsi="仿宋" w:hint="eastAsia"/>
          <w:color w:val="000000"/>
          <w:sz w:val="28"/>
        </w:rPr>
        <w:t>&gt;</w:t>
      </w:r>
      <w:r w:rsidRPr="004D2571">
        <w:rPr>
          <w:rFonts w:ascii="仿宋" w:eastAsia="仿宋" w:hAnsi="仿宋" w:hint="eastAsia"/>
          <w:color w:val="000000"/>
          <w:sz w:val="28"/>
        </w:rPr>
        <w:t>的议案》</w:t>
      </w:r>
      <w:r w:rsidR="00A76DB7">
        <w:rPr>
          <w:rFonts w:ascii="仿宋" w:eastAsia="仿宋" w:hAnsi="仿宋" w:hint="eastAsia"/>
          <w:color w:val="000000"/>
          <w:sz w:val="28"/>
        </w:rPr>
        <w:t>并发表了核查意见。</w:t>
      </w:r>
    </w:p>
    <w:p w14:paraId="43BEC9B7" w14:textId="77777777" w:rsidR="00C17641" w:rsidRDefault="00FF0A80" w:rsidP="006251FD">
      <w:pPr>
        <w:spacing w:line="360" w:lineRule="auto"/>
        <w:ind w:firstLineChars="200" w:firstLine="560"/>
        <w:rPr>
          <w:rFonts w:ascii="仿宋" w:eastAsia="仿宋" w:hAnsi="仿宋"/>
          <w:color w:val="000000"/>
          <w:sz w:val="28"/>
        </w:rPr>
      </w:pPr>
      <w:r>
        <w:rPr>
          <w:rFonts w:ascii="仿宋" w:eastAsia="仿宋" w:hAnsi="仿宋" w:hint="eastAsia"/>
          <w:color w:val="000000"/>
          <w:sz w:val="28"/>
        </w:rPr>
        <w:t>3</w:t>
      </w:r>
      <w:r w:rsidR="00E52FED">
        <w:rPr>
          <w:rFonts w:ascii="仿宋" w:eastAsia="仿宋" w:hAnsi="仿宋" w:hint="eastAsia"/>
          <w:color w:val="000000"/>
          <w:sz w:val="28"/>
        </w:rPr>
        <w:t>.2023年8月18日，公司召开第三届董事会第十五次会议，审议通过</w:t>
      </w:r>
      <w:r w:rsidR="00E52FED" w:rsidRPr="00E52FED">
        <w:rPr>
          <w:rFonts w:ascii="仿宋" w:eastAsia="仿宋" w:hAnsi="仿宋" w:hint="eastAsia"/>
          <w:color w:val="000000"/>
          <w:sz w:val="28"/>
        </w:rPr>
        <w:t>《关于&lt;广东天亿马信息产业股份有限公司2023年限制性股票激励计划（草案修订稿）&gt;及其摘要的议案》《关于&lt;广东天亿马信息</w:t>
      </w:r>
      <w:r w:rsidR="00E52FED" w:rsidRPr="00E52FED">
        <w:rPr>
          <w:rFonts w:ascii="仿宋" w:eastAsia="仿宋" w:hAnsi="仿宋" w:hint="eastAsia"/>
          <w:color w:val="000000"/>
          <w:sz w:val="28"/>
        </w:rPr>
        <w:lastRenderedPageBreak/>
        <w:t>产业股份有限公司2023年限制性股票激励计划实施考核管理办法（修订稿）&gt;的议案》</w:t>
      </w:r>
      <w:r w:rsidR="00C17641">
        <w:rPr>
          <w:rFonts w:ascii="仿宋" w:eastAsia="仿宋" w:hAnsi="仿宋" w:hint="eastAsia"/>
          <w:color w:val="000000"/>
          <w:sz w:val="28"/>
        </w:rPr>
        <w:t>。</w:t>
      </w:r>
      <w:r w:rsidR="00C17641" w:rsidRPr="00FF0A80">
        <w:rPr>
          <w:rFonts w:ascii="仿宋" w:eastAsia="仿宋" w:hAnsi="仿宋" w:hint="eastAsia"/>
          <w:color w:val="000000"/>
          <w:sz w:val="28"/>
        </w:rPr>
        <w:t>公司独立董事就本激励计划</w:t>
      </w:r>
      <w:r w:rsidR="00C17641">
        <w:rPr>
          <w:rFonts w:ascii="仿宋" w:eastAsia="仿宋" w:hAnsi="仿宋" w:hint="eastAsia"/>
          <w:color w:val="000000"/>
          <w:sz w:val="28"/>
        </w:rPr>
        <w:t>的修订</w:t>
      </w:r>
      <w:r w:rsidR="00C17641" w:rsidRPr="00FF0A80">
        <w:rPr>
          <w:rFonts w:ascii="仿宋" w:eastAsia="仿宋" w:hAnsi="仿宋" w:hint="eastAsia"/>
          <w:color w:val="000000"/>
          <w:sz w:val="28"/>
        </w:rPr>
        <w:t>发表了同意的独立意见。</w:t>
      </w:r>
    </w:p>
    <w:p w14:paraId="094D372B" w14:textId="77777777" w:rsidR="00FF0A80" w:rsidRDefault="0039789B" w:rsidP="006251FD">
      <w:pPr>
        <w:spacing w:line="360" w:lineRule="auto"/>
        <w:ind w:firstLineChars="200" w:firstLine="560"/>
        <w:rPr>
          <w:rFonts w:ascii="仿宋" w:eastAsia="仿宋" w:hAnsi="仿宋"/>
          <w:color w:val="000000"/>
          <w:sz w:val="28"/>
        </w:rPr>
      </w:pPr>
      <w:r>
        <w:rPr>
          <w:rFonts w:ascii="仿宋" w:eastAsia="仿宋" w:hAnsi="仿宋" w:hint="eastAsia"/>
          <w:color w:val="000000"/>
          <w:sz w:val="28"/>
        </w:rPr>
        <w:t>4.2023年8月18日，公司召开第三届监事会第十三次会议，审议通过了</w:t>
      </w:r>
      <w:r w:rsidRPr="00E52FED">
        <w:rPr>
          <w:rFonts w:ascii="仿宋" w:eastAsia="仿宋" w:hAnsi="仿宋" w:hint="eastAsia"/>
          <w:color w:val="000000"/>
          <w:sz w:val="28"/>
        </w:rPr>
        <w:t>《关于&lt;广东天亿马信息产业股份有限公司2023年限制性股票激励计划（草案修订稿）&gt;及其摘要的议案》《关于&lt;广东天亿马信息产业股份有限公司2023年限制性股票激励计划实施考核管理办法（修订稿）&gt;的议案》</w:t>
      </w:r>
      <w:r>
        <w:rPr>
          <w:rFonts w:ascii="仿宋" w:eastAsia="仿宋" w:hAnsi="仿宋" w:hint="eastAsia"/>
          <w:color w:val="000000"/>
          <w:sz w:val="28"/>
        </w:rPr>
        <w:t>，并发表了核查意见。</w:t>
      </w:r>
    </w:p>
    <w:p w14:paraId="724A1D3F" w14:textId="77777777" w:rsidR="00FF0A80" w:rsidRDefault="00FD7172" w:rsidP="006251FD">
      <w:pPr>
        <w:spacing w:line="360" w:lineRule="auto"/>
        <w:ind w:firstLineChars="200" w:firstLine="560"/>
        <w:rPr>
          <w:rFonts w:ascii="仿宋" w:eastAsia="仿宋" w:hAnsi="仿宋"/>
          <w:color w:val="000000"/>
          <w:sz w:val="28"/>
        </w:rPr>
      </w:pPr>
      <w:r>
        <w:rPr>
          <w:rFonts w:ascii="仿宋" w:eastAsia="仿宋" w:hAnsi="仿宋" w:hint="eastAsia"/>
          <w:color w:val="000000"/>
          <w:sz w:val="28"/>
        </w:rPr>
        <w:t>5.2023年9月11日，公司召开2023年第四次临时股东大会，</w:t>
      </w:r>
      <w:r w:rsidR="00C4711A">
        <w:rPr>
          <w:rFonts w:ascii="仿宋" w:eastAsia="仿宋" w:hAnsi="仿宋" w:hint="eastAsia"/>
          <w:color w:val="000000"/>
          <w:sz w:val="28"/>
        </w:rPr>
        <w:t>以特别决议</w:t>
      </w:r>
      <w:r>
        <w:rPr>
          <w:rFonts w:ascii="仿宋" w:eastAsia="仿宋" w:hAnsi="仿宋" w:hint="eastAsia"/>
          <w:color w:val="000000"/>
          <w:sz w:val="28"/>
        </w:rPr>
        <w:t>审议通过了</w:t>
      </w:r>
      <w:r w:rsidRPr="00FD7172">
        <w:rPr>
          <w:rFonts w:ascii="仿宋" w:eastAsia="仿宋" w:hAnsi="仿宋" w:hint="eastAsia"/>
          <w:color w:val="000000"/>
          <w:sz w:val="28"/>
        </w:rPr>
        <w:t>《关于&lt;广东天亿马信息产业股份有限公司2023年限制性股票激励计划（草案修订稿）&gt;及其摘要的议案》</w:t>
      </w:r>
      <w:r w:rsidR="0094033D" w:rsidRPr="00FD7172">
        <w:rPr>
          <w:rFonts w:ascii="仿宋" w:eastAsia="仿宋" w:hAnsi="仿宋" w:hint="eastAsia"/>
          <w:color w:val="000000"/>
          <w:sz w:val="28"/>
        </w:rPr>
        <w:t>《关于&lt;广东天亿马信息产业股份有限公司2023年限制性股票激励计划实施考核管理办法</w:t>
      </w:r>
      <w:r w:rsidR="0094033D">
        <w:rPr>
          <w:rFonts w:ascii="仿宋" w:eastAsia="仿宋" w:hAnsi="仿宋" w:hint="eastAsia"/>
          <w:color w:val="000000"/>
          <w:sz w:val="28"/>
        </w:rPr>
        <w:t>（</w:t>
      </w:r>
      <w:r w:rsidR="0094033D" w:rsidRPr="00FD7172">
        <w:rPr>
          <w:rFonts w:ascii="仿宋" w:eastAsia="仿宋" w:hAnsi="仿宋" w:hint="eastAsia"/>
          <w:color w:val="000000"/>
          <w:sz w:val="28"/>
        </w:rPr>
        <w:t>修订稿</w:t>
      </w:r>
      <w:r w:rsidR="0094033D">
        <w:rPr>
          <w:rFonts w:ascii="仿宋" w:eastAsia="仿宋" w:hAnsi="仿宋" w:hint="eastAsia"/>
          <w:color w:val="000000"/>
          <w:sz w:val="28"/>
        </w:rPr>
        <w:t>）</w:t>
      </w:r>
      <w:r w:rsidRPr="00FD7172">
        <w:rPr>
          <w:rFonts w:ascii="仿宋" w:eastAsia="仿宋" w:hAnsi="仿宋" w:hint="eastAsia"/>
          <w:color w:val="000000"/>
          <w:sz w:val="28"/>
        </w:rPr>
        <w:t>的议案》《关于提请股东大会授权董事会办理公司2023年限制性股票激励计划相关事宜的议案》</w:t>
      </w:r>
      <w:r w:rsidR="00C373B0">
        <w:rPr>
          <w:rFonts w:ascii="仿宋" w:eastAsia="仿宋" w:hAnsi="仿宋" w:hint="eastAsia"/>
          <w:color w:val="000000"/>
          <w:sz w:val="28"/>
        </w:rPr>
        <w:t>。</w:t>
      </w:r>
    </w:p>
    <w:p w14:paraId="2050F5AC" w14:textId="77777777" w:rsidR="003001AB" w:rsidRDefault="003001AB" w:rsidP="003001AB">
      <w:pPr>
        <w:spacing w:line="360" w:lineRule="auto"/>
        <w:ind w:firstLineChars="200" w:firstLine="560"/>
        <w:rPr>
          <w:rFonts w:ascii="仿宋" w:eastAsia="仿宋" w:hAnsi="仿宋"/>
          <w:color w:val="000000"/>
          <w:sz w:val="28"/>
        </w:rPr>
      </w:pPr>
      <w:r>
        <w:rPr>
          <w:rFonts w:ascii="仿宋" w:eastAsia="仿宋" w:hAnsi="仿宋" w:hint="eastAsia"/>
          <w:color w:val="000000"/>
          <w:sz w:val="28"/>
        </w:rPr>
        <w:t>6</w:t>
      </w:r>
      <w:r>
        <w:rPr>
          <w:rFonts w:ascii="仿宋" w:eastAsia="仿宋" w:hAnsi="仿宋"/>
          <w:color w:val="000000"/>
          <w:sz w:val="28"/>
        </w:rPr>
        <w:t>.2023年</w:t>
      </w:r>
      <w:r w:rsidRPr="003001AB">
        <w:rPr>
          <w:rFonts w:ascii="仿宋" w:eastAsia="仿宋" w:hAnsi="仿宋" w:hint="eastAsia"/>
          <w:color w:val="000000"/>
          <w:sz w:val="28"/>
        </w:rPr>
        <w:t>9月19日，公司</w:t>
      </w:r>
      <w:r w:rsidR="00D47E8E">
        <w:rPr>
          <w:rFonts w:ascii="仿宋" w:eastAsia="仿宋" w:hAnsi="仿宋" w:hint="eastAsia"/>
          <w:color w:val="000000"/>
          <w:sz w:val="28"/>
        </w:rPr>
        <w:t>召开</w:t>
      </w:r>
      <w:r w:rsidRPr="003001AB">
        <w:rPr>
          <w:rFonts w:ascii="仿宋" w:eastAsia="仿宋" w:hAnsi="仿宋" w:hint="eastAsia"/>
          <w:color w:val="000000"/>
          <w:sz w:val="28"/>
        </w:rPr>
        <w:t>第三届董事会第十七次会议</w:t>
      </w:r>
      <w:r w:rsidR="00D47E8E">
        <w:rPr>
          <w:rFonts w:ascii="仿宋" w:eastAsia="仿宋" w:hAnsi="仿宋" w:hint="eastAsia"/>
          <w:color w:val="000000"/>
          <w:sz w:val="28"/>
        </w:rPr>
        <w:t>，</w:t>
      </w:r>
      <w:r w:rsidRPr="003001AB">
        <w:rPr>
          <w:rFonts w:ascii="仿宋" w:eastAsia="仿宋" w:hAnsi="仿宋" w:hint="eastAsia"/>
          <w:color w:val="000000"/>
          <w:sz w:val="28"/>
        </w:rPr>
        <w:t>审议通过了《关于向2023年限制性股票激励计划激励对象首次授予限制性股票的议案》。公司董事会认为本次激励计划规定的授予条件已经成就，公司独立董事对此发表了同意的独立意见。</w:t>
      </w:r>
    </w:p>
    <w:p w14:paraId="5CED7DA8" w14:textId="173CB8F8" w:rsidR="00D47E8E" w:rsidRDefault="00D47E8E" w:rsidP="003001AB">
      <w:pPr>
        <w:spacing w:line="360" w:lineRule="auto"/>
        <w:ind w:firstLineChars="200" w:firstLine="560"/>
        <w:rPr>
          <w:rFonts w:ascii="仿宋" w:eastAsia="仿宋" w:hAnsi="仿宋"/>
          <w:color w:val="000000"/>
          <w:sz w:val="28"/>
        </w:rPr>
      </w:pPr>
      <w:r>
        <w:rPr>
          <w:rFonts w:ascii="仿宋" w:eastAsia="仿宋" w:hAnsi="仿宋" w:hint="eastAsia"/>
          <w:color w:val="000000"/>
          <w:sz w:val="28"/>
        </w:rPr>
        <w:t>7.</w:t>
      </w:r>
      <w:r>
        <w:rPr>
          <w:rFonts w:ascii="仿宋" w:eastAsia="仿宋" w:hAnsi="仿宋"/>
          <w:color w:val="000000"/>
          <w:sz w:val="28"/>
        </w:rPr>
        <w:t>2023年</w:t>
      </w:r>
      <w:r w:rsidRPr="003001AB">
        <w:rPr>
          <w:rFonts w:ascii="仿宋" w:eastAsia="仿宋" w:hAnsi="仿宋" w:hint="eastAsia"/>
          <w:color w:val="000000"/>
          <w:sz w:val="28"/>
        </w:rPr>
        <w:t>9月19日，公司</w:t>
      </w:r>
      <w:r>
        <w:rPr>
          <w:rFonts w:ascii="仿宋" w:eastAsia="仿宋" w:hAnsi="仿宋" w:hint="eastAsia"/>
          <w:color w:val="000000"/>
          <w:sz w:val="28"/>
        </w:rPr>
        <w:t>召开第三届监事会第十五次会议，审议通过了</w:t>
      </w:r>
      <w:r w:rsidRPr="003001AB">
        <w:rPr>
          <w:rFonts w:ascii="仿宋" w:eastAsia="仿宋" w:hAnsi="仿宋" w:hint="eastAsia"/>
          <w:color w:val="000000"/>
          <w:sz w:val="28"/>
        </w:rPr>
        <w:t>《关于向2023</w:t>
      </w:r>
      <w:r>
        <w:rPr>
          <w:rFonts w:ascii="仿宋" w:eastAsia="仿宋" w:hAnsi="仿宋" w:hint="eastAsia"/>
          <w:color w:val="000000"/>
          <w:sz w:val="28"/>
        </w:rPr>
        <w:t>年限制性股票激励计划激励对象首次授予限制性股票的议案》</w:t>
      </w:r>
      <w:r w:rsidRPr="003001AB">
        <w:rPr>
          <w:rFonts w:ascii="仿宋" w:eastAsia="仿宋" w:hAnsi="仿宋" w:hint="eastAsia"/>
          <w:color w:val="000000"/>
          <w:sz w:val="28"/>
        </w:rPr>
        <w:t>，监事会对授予日的激励对象名单进行了核查并发表了意见</w:t>
      </w:r>
      <w:r>
        <w:rPr>
          <w:rFonts w:ascii="仿宋" w:eastAsia="仿宋" w:hAnsi="仿宋" w:hint="eastAsia"/>
          <w:color w:val="000000"/>
          <w:sz w:val="28"/>
        </w:rPr>
        <w:t>。</w:t>
      </w:r>
    </w:p>
    <w:p w14:paraId="1DFA7C63" w14:textId="77777777" w:rsidR="00FF0A80" w:rsidRPr="000B5838" w:rsidRDefault="00FF0A80" w:rsidP="000B5838">
      <w:pPr>
        <w:spacing w:line="360" w:lineRule="auto"/>
        <w:ind w:firstLineChars="200" w:firstLine="562"/>
        <w:outlineLvl w:val="0"/>
        <w:rPr>
          <w:rFonts w:ascii="仿宋" w:eastAsia="仿宋" w:hAnsi="仿宋"/>
          <w:b/>
          <w:color w:val="000000"/>
          <w:sz w:val="28"/>
        </w:rPr>
      </w:pPr>
      <w:r w:rsidRPr="000B5838">
        <w:rPr>
          <w:rFonts w:ascii="仿宋" w:eastAsia="仿宋" w:hAnsi="仿宋" w:hint="eastAsia"/>
          <w:b/>
          <w:color w:val="000000"/>
          <w:sz w:val="28"/>
        </w:rPr>
        <w:lastRenderedPageBreak/>
        <w:t>三、董事会关于符合授予条件的说明</w:t>
      </w:r>
    </w:p>
    <w:p w14:paraId="2D829A16" w14:textId="77777777" w:rsidR="00FF0A80" w:rsidRDefault="00FF0A80" w:rsidP="006251FD">
      <w:pPr>
        <w:spacing w:line="360" w:lineRule="auto"/>
        <w:ind w:firstLineChars="200" w:firstLine="560"/>
        <w:rPr>
          <w:rFonts w:ascii="仿宋" w:eastAsia="仿宋" w:hAnsi="仿宋"/>
          <w:color w:val="000000"/>
          <w:sz w:val="28"/>
        </w:rPr>
      </w:pPr>
      <w:r w:rsidRPr="00FF0A80">
        <w:rPr>
          <w:rFonts w:ascii="仿宋" w:eastAsia="仿宋" w:hAnsi="仿宋" w:hint="eastAsia"/>
          <w:color w:val="000000"/>
          <w:sz w:val="28"/>
        </w:rPr>
        <w:t>根据《管理办法》以及《激励计划》的有关规定，公司董事会认为本次激励计划规定的首次授予</w:t>
      </w:r>
      <w:r w:rsidR="00434BB1">
        <w:rPr>
          <w:rFonts w:ascii="仿宋" w:eastAsia="仿宋" w:hAnsi="仿宋" w:hint="eastAsia"/>
          <w:color w:val="000000"/>
          <w:sz w:val="28"/>
        </w:rPr>
        <w:t>条件</w:t>
      </w:r>
      <w:r w:rsidRPr="00FF0A80">
        <w:rPr>
          <w:rFonts w:ascii="仿宋" w:eastAsia="仿宋" w:hAnsi="仿宋" w:hint="eastAsia"/>
          <w:color w:val="000000"/>
          <w:sz w:val="28"/>
        </w:rPr>
        <w:t>已满足，首次授予条件的具体情况如下：</w:t>
      </w:r>
    </w:p>
    <w:p w14:paraId="065E19B5" w14:textId="77777777" w:rsidR="006E4706" w:rsidRPr="006E4706"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1</w:t>
      </w:r>
      <w:r w:rsidR="001F1F77">
        <w:rPr>
          <w:rFonts w:ascii="仿宋" w:eastAsia="仿宋" w:hAnsi="仿宋" w:hint="eastAsia"/>
          <w:color w:val="000000"/>
          <w:sz w:val="28"/>
        </w:rPr>
        <w:t>.</w:t>
      </w:r>
      <w:r w:rsidRPr="006E4706">
        <w:rPr>
          <w:rFonts w:ascii="仿宋" w:eastAsia="仿宋" w:hAnsi="仿宋" w:hint="eastAsia"/>
          <w:color w:val="000000"/>
          <w:sz w:val="28"/>
        </w:rPr>
        <w:t>公司未发生以下任一情形：</w:t>
      </w:r>
    </w:p>
    <w:p w14:paraId="630CF4D1" w14:textId="77777777" w:rsidR="006E4706" w:rsidRPr="006E4706"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（1）最近一个会计年度财务会计报告被注册会计师出具否定意见或者无法表示意见的审计报告；</w:t>
      </w:r>
    </w:p>
    <w:p w14:paraId="0318DB62" w14:textId="77777777" w:rsidR="006E4706" w:rsidRPr="006E4706"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（2）最近一个会计年度财务报告内部控制被注册会计师出具否定意见或者无法表示意见的审计报告；</w:t>
      </w:r>
    </w:p>
    <w:p w14:paraId="6BA4EFD4" w14:textId="77777777" w:rsidR="006E4706" w:rsidRPr="006E4706"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（3）上市后最近36个月内出现过未按法律法规、公司章程、公开承诺进行利润分配的情形；</w:t>
      </w:r>
    </w:p>
    <w:p w14:paraId="31917ED2" w14:textId="77777777" w:rsidR="006E4706" w:rsidRPr="006E4706"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（4）法律法规规定不得实行股权激励的；</w:t>
      </w:r>
    </w:p>
    <w:p w14:paraId="35BB10F0" w14:textId="77777777" w:rsidR="00FF0A80"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（5）中国证监会认定的其他情形。</w:t>
      </w:r>
    </w:p>
    <w:p w14:paraId="64858813" w14:textId="77777777" w:rsidR="006E4706" w:rsidRPr="006E4706"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2</w:t>
      </w:r>
      <w:r w:rsidR="001F1F77">
        <w:rPr>
          <w:rFonts w:ascii="仿宋" w:eastAsia="仿宋" w:hAnsi="仿宋" w:hint="eastAsia"/>
          <w:color w:val="000000"/>
          <w:sz w:val="28"/>
        </w:rPr>
        <w:t>.</w:t>
      </w:r>
      <w:r w:rsidRPr="006E4706">
        <w:rPr>
          <w:rFonts w:ascii="仿宋" w:eastAsia="仿宋" w:hAnsi="仿宋" w:hint="eastAsia"/>
          <w:color w:val="000000"/>
          <w:sz w:val="28"/>
        </w:rPr>
        <w:t>激励对象未发生以下任一情形：</w:t>
      </w:r>
    </w:p>
    <w:p w14:paraId="71C22647" w14:textId="77777777" w:rsidR="006E4706" w:rsidRPr="006E4706"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（1）最近12个月内被证券交易所认定为不适当人选；</w:t>
      </w:r>
    </w:p>
    <w:p w14:paraId="404368C8" w14:textId="77777777" w:rsidR="006E4706" w:rsidRPr="006E4706"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（2）最近12个月内被中国证监会及其派出机构认定为不适当人选；</w:t>
      </w:r>
    </w:p>
    <w:p w14:paraId="75178536" w14:textId="77777777" w:rsidR="006E4706" w:rsidRPr="006E4706"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（3）最近12个月内因重大违法违规行为被中国证监会及其派出机构行政处罚或者采取市场禁入措施；</w:t>
      </w:r>
    </w:p>
    <w:p w14:paraId="225E708A" w14:textId="77777777" w:rsidR="006E4706" w:rsidRPr="006E4706"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（4）具有《公司法》规定的不得担任公司董事、高级管理人员情形的；</w:t>
      </w:r>
    </w:p>
    <w:p w14:paraId="1C1024CB" w14:textId="77777777" w:rsidR="006E4706" w:rsidRPr="006E4706"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t>（5）法律法规规定不得参与上市公司股权激励的；</w:t>
      </w:r>
    </w:p>
    <w:p w14:paraId="32603E3D" w14:textId="77777777" w:rsidR="00FF0A80" w:rsidRDefault="006E4706" w:rsidP="006251FD">
      <w:pPr>
        <w:spacing w:line="360" w:lineRule="auto"/>
        <w:ind w:firstLineChars="200" w:firstLine="560"/>
        <w:rPr>
          <w:rFonts w:ascii="仿宋" w:eastAsia="仿宋" w:hAnsi="仿宋"/>
          <w:color w:val="000000"/>
          <w:sz w:val="28"/>
        </w:rPr>
      </w:pPr>
      <w:r w:rsidRPr="006E4706">
        <w:rPr>
          <w:rFonts w:ascii="仿宋" w:eastAsia="仿宋" w:hAnsi="仿宋" w:hint="eastAsia"/>
          <w:color w:val="000000"/>
          <w:sz w:val="28"/>
        </w:rPr>
        <w:lastRenderedPageBreak/>
        <w:t>（6）中国证监会认定的其他情形。</w:t>
      </w:r>
    </w:p>
    <w:p w14:paraId="3140705F" w14:textId="0F90B606" w:rsidR="00C5319B" w:rsidRDefault="004437D0" w:rsidP="008F34E5">
      <w:pPr>
        <w:spacing w:line="360" w:lineRule="auto"/>
        <w:ind w:firstLineChars="200" w:firstLine="560"/>
        <w:rPr>
          <w:rFonts w:ascii="仿宋" w:eastAsia="仿宋" w:hAnsi="仿宋"/>
          <w:color w:val="000000"/>
          <w:sz w:val="28"/>
        </w:rPr>
      </w:pPr>
      <w:r w:rsidRPr="004437D0">
        <w:rPr>
          <w:rFonts w:ascii="仿宋" w:eastAsia="仿宋" w:hAnsi="仿宋" w:hint="eastAsia"/>
          <w:color w:val="000000"/>
          <w:sz w:val="28"/>
        </w:rPr>
        <w:t>董事会经过认真核查，认为公司及激励对象均未发生或不属于上述任一情形，本激励计划的授予条件已经成就，同意确定2023年9月</w:t>
      </w:r>
      <w:r>
        <w:rPr>
          <w:rFonts w:ascii="仿宋" w:eastAsia="仿宋" w:hAnsi="仿宋"/>
          <w:color w:val="000000"/>
          <w:sz w:val="28"/>
        </w:rPr>
        <w:t>19</w:t>
      </w:r>
      <w:r w:rsidRPr="004437D0">
        <w:rPr>
          <w:rFonts w:ascii="仿宋" w:eastAsia="仿宋" w:hAnsi="仿宋" w:hint="eastAsia"/>
          <w:color w:val="000000"/>
          <w:sz w:val="28"/>
        </w:rPr>
        <w:t>日作为首次授予日，向符合授予条件的</w:t>
      </w:r>
      <w:r>
        <w:rPr>
          <w:rFonts w:ascii="仿宋" w:eastAsia="仿宋" w:hAnsi="仿宋"/>
          <w:color w:val="000000"/>
          <w:sz w:val="28"/>
        </w:rPr>
        <w:t>21</w:t>
      </w:r>
      <w:r w:rsidRPr="004437D0">
        <w:rPr>
          <w:rFonts w:ascii="仿宋" w:eastAsia="仿宋" w:hAnsi="仿宋" w:hint="eastAsia"/>
          <w:color w:val="000000"/>
          <w:sz w:val="28"/>
        </w:rPr>
        <w:t>名激励对象共计授予</w:t>
      </w:r>
      <w:r>
        <w:rPr>
          <w:rFonts w:ascii="仿宋" w:eastAsia="仿宋" w:hAnsi="仿宋"/>
          <w:color w:val="000000"/>
          <w:sz w:val="28"/>
        </w:rPr>
        <w:t>334.12</w:t>
      </w:r>
      <w:r w:rsidRPr="004437D0">
        <w:rPr>
          <w:rFonts w:ascii="仿宋" w:eastAsia="仿宋" w:hAnsi="仿宋" w:hint="eastAsia"/>
          <w:color w:val="000000"/>
          <w:sz w:val="28"/>
        </w:rPr>
        <w:t>万股限制性股票</w:t>
      </w:r>
      <w:r w:rsidR="008F34E5" w:rsidRPr="004437D0">
        <w:rPr>
          <w:rFonts w:ascii="仿宋" w:eastAsia="仿宋" w:hAnsi="仿宋" w:hint="eastAsia"/>
          <w:color w:val="000000"/>
          <w:sz w:val="28"/>
        </w:rPr>
        <w:t>，</w:t>
      </w:r>
      <w:r w:rsidR="008F34E5" w:rsidRPr="00CF1880">
        <w:rPr>
          <w:rFonts w:ascii="仿宋" w:eastAsia="仿宋" w:hAnsi="仿宋" w:hint="eastAsia"/>
          <w:color w:val="000000"/>
          <w:sz w:val="28"/>
        </w:rPr>
        <w:t>其中授予2名激励对象128.00万股第一类限制性股票，</w:t>
      </w:r>
      <w:r w:rsidR="008F34E5" w:rsidRPr="00B24511">
        <w:rPr>
          <w:rFonts w:ascii="仿宋" w:eastAsia="仿宋" w:hAnsi="仿宋" w:hint="eastAsia"/>
          <w:color w:val="000000"/>
          <w:sz w:val="28"/>
        </w:rPr>
        <w:t>授予19名激励对象206.12万股第二类限制性股票</w:t>
      </w:r>
      <w:r w:rsidR="008F34E5">
        <w:rPr>
          <w:rFonts w:ascii="仿宋" w:eastAsia="仿宋" w:hAnsi="仿宋" w:hint="eastAsia"/>
          <w:color w:val="000000"/>
          <w:sz w:val="28"/>
        </w:rPr>
        <w:t>，</w:t>
      </w:r>
      <w:r w:rsidR="008F34E5" w:rsidRPr="004437D0">
        <w:rPr>
          <w:rFonts w:ascii="仿宋" w:eastAsia="仿宋" w:hAnsi="仿宋" w:hint="eastAsia"/>
          <w:color w:val="000000"/>
          <w:sz w:val="28"/>
        </w:rPr>
        <w:t>授予价格</w:t>
      </w:r>
      <w:r w:rsidR="008F34E5">
        <w:rPr>
          <w:rFonts w:ascii="仿宋" w:eastAsia="仿宋" w:hAnsi="仿宋" w:hint="eastAsia"/>
          <w:color w:val="000000"/>
          <w:sz w:val="28"/>
        </w:rPr>
        <w:t>均</w:t>
      </w:r>
      <w:r w:rsidR="008F34E5" w:rsidRPr="004437D0">
        <w:rPr>
          <w:rFonts w:ascii="仿宋" w:eastAsia="仿宋" w:hAnsi="仿宋" w:hint="eastAsia"/>
          <w:color w:val="000000"/>
          <w:sz w:val="28"/>
        </w:rPr>
        <w:t>为</w:t>
      </w:r>
      <w:r w:rsidR="008F34E5">
        <w:rPr>
          <w:rFonts w:ascii="仿宋" w:eastAsia="仿宋" w:hAnsi="仿宋"/>
          <w:color w:val="000000"/>
          <w:sz w:val="28"/>
        </w:rPr>
        <w:t>15.91</w:t>
      </w:r>
      <w:r w:rsidR="008F34E5" w:rsidRPr="004437D0">
        <w:rPr>
          <w:rFonts w:ascii="仿宋" w:eastAsia="仿宋" w:hAnsi="仿宋" w:hint="eastAsia"/>
          <w:color w:val="000000"/>
          <w:sz w:val="28"/>
        </w:rPr>
        <w:t>元/股。</w:t>
      </w:r>
    </w:p>
    <w:p w14:paraId="1023A78F" w14:textId="77777777" w:rsidR="006E4706" w:rsidRPr="009C1E79" w:rsidRDefault="009C1E79" w:rsidP="00C5319B">
      <w:pPr>
        <w:spacing w:line="360" w:lineRule="auto"/>
        <w:ind w:firstLineChars="200" w:firstLine="562"/>
        <w:outlineLvl w:val="0"/>
        <w:rPr>
          <w:rFonts w:ascii="仿宋" w:eastAsia="仿宋" w:hAnsi="仿宋"/>
          <w:b/>
          <w:color w:val="000000"/>
          <w:sz w:val="28"/>
        </w:rPr>
      </w:pPr>
      <w:r w:rsidRPr="009C1E79">
        <w:rPr>
          <w:rFonts w:ascii="仿宋" w:eastAsia="仿宋" w:hAnsi="仿宋" w:hint="eastAsia"/>
          <w:b/>
          <w:color w:val="000000"/>
          <w:sz w:val="28"/>
        </w:rPr>
        <w:t>四、本次授予事项与股东大会审议通过的激励计划的差异情况</w:t>
      </w:r>
    </w:p>
    <w:p w14:paraId="42DFD185" w14:textId="77777777" w:rsidR="009C1E79" w:rsidRDefault="00AA33C1" w:rsidP="008C64B9">
      <w:pPr>
        <w:spacing w:line="360" w:lineRule="auto"/>
        <w:ind w:firstLineChars="200" w:firstLine="560"/>
        <w:rPr>
          <w:rFonts w:ascii="仿宋" w:eastAsia="仿宋" w:hAnsi="仿宋"/>
          <w:color w:val="000000"/>
          <w:sz w:val="28"/>
        </w:rPr>
      </w:pPr>
      <w:r>
        <w:rPr>
          <w:rFonts w:ascii="仿宋" w:eastAsia="仿宋" w:hAnsi="仿宋" w:hint="eastAsia"/>
          <w:color w:val="000000"/>
          <w:sz w:val="28"/>
        </w:rPr>
        <w:t>本次授予事项与公司2023年第四次临时股东大会</w:t>
      </w:r>
      <w:r w:rsidR="001F1F77">
        <w:rPr>
          <w:rFonts w:ascii="仿宋" w:eastAsia="仿宋" w:hAnsi="仿宋" w:hint="eastAsia"/>
          <w:color w:val="000000"/>
          <w:sz w:val="28"/>
        </w:rPr>
        <w:t>审议通过的</w:t>
      </w:r>
      <w:r w:rsidR="00555D80">
        <w:rPr>
          <w:rFonts w:ascii="仿宋" w:eastAsia="仿宋" w:hAnsi="仿宋" w:hint="eastAsia"/>
          <w:color w:val="000000"/>
          <w:sz w:val="28"/>
        </w:rPr>
        <w:t>《</w:t>
      </w:r>
      <w:r w:rsidR="001F1F77">
        <w:rPr>
          <w:rFonts w:ascii="仿宋" w:eastAsia="仿宋" w:hAnsi="仿宋" w:hint="eastAsia"/>
          <w:color w:val="000000"/>
          <w:sz w:val="28"/>
        </w:rPr>
        <w:t>激励计划</w:t>
      </w:r>
      <w:r w:rsidR="00555D80">
        <w:rPr>
          <w:rFonts w:ascii="仿宋" w:eastAsia="仿宋" w:hAnsi="仿宋" w:hint="eastAsia"/>
          <w:color w:val="000000"/>
          <w:sz w:val="28"/>
        </w:rPr>
        <w:t>》</w:t>
      </w:r>
      <w:r w:rsidR="001F1F77">
        <w:rPr>
          <w:rFonts w:ascii="仿宋" w:eastAsia="仿宋" w:hAnsi="仿宋" w:hint="eastAsia"/>
          <w:color w:val="000000"/>
          <w:sz w:val="28"/>
        </w:rPr>
        <w:t>内容一致，不存在差异。</w:t>
      </w:r>
    </w:p>
    <w:p w14:paraId="1F75BA7A" w14:textId="77777777" w:rsidR="001F1F77" w:rsidRPr="008C64B9" w:rsidRDefault="00577885" w:rsidP="008C64B9">
      <w:pPr>
        <w:spacing w:line="360" w:lineRule="auto"/>
        <w:ind w:firstLineChars="200" w:firstLine="562"/>
        <w:outlineLvl w:val="0"/>
        <w:rPr>
          <w:rFonts w:ascii="仿宋" w:eastAsia="仿宋" w:hAnsi="仿宋"/>
          <w:b/>
          <w:color w:val="000000"/>
          <w:sz w:val="28"/>
        </w:rPr>
      </w:pPr>
      <w:r w:rsidRPr="008C64B9">
        <w:rPr>
          <w:rFonts w:ascii="仿宋" w:eastAsia="仿宋" w:hAnsi="仿宋" w:hint="eastAsia"/>
          <w:b/>
          <w:color w:val="000000"/>
          <w:sz w:val="28"/>
        </w:rPr>
        <w:t>五、限制性股票的首次授予情况</w:t>
      </w:r>
    </w:p>
    <w:p w14:paraId="027FA806" w14:textId="77777777" w:rsidR="00D62FE8" w:rsidRPr="00E601B9" w:rsidRDefault="00D62FE8" w:rsidP="003C3C73">
      <w:pPr>
        <w:spacing w:line="360" w:lineRule="auto"/>
        <w:ind w:firstLineChars="200" w:firstLine="560"/>
        <w:rPr>
          <w:rFonts w:ascii="仿宋" w:eastAsia="仿宋" w:hAnsi="仿宋"/>
          <w:color w:val="000000"/>
          <w:sz w:val="28"/>
        </w:rPr>
      </w:pPr>
      <w:r w:rsidRPr="00E601B9">
        <w:rPr>
          <w:rFonts w:ascii="仿宋" w:eastAsia="仿宋" w:hAnsi="仿宋" w:hint="eastAsia"/>
          <w:color w:val="000000"/>
          <w:sz w:val="28"/>
        </w:rPr>
        <w:t>1</w:t>
      </w:r>
      <w:r>
        <w:rPr>
          <w:rFonts w:ascii="仿宋" w:eastAsia="仿宋" w:hAnsi="仿宋" w:hint="eastAsia"/>
          <w:color w:val="000000"/>
          <w:sz w:val="28"/>
        </w:rPr>
        <w:t>.</w:t>
      </w:r>
      <w:r w:rsidRPr="00E601B9">
        <w:rPr>
          <w:rFonts w:ascii="仿宋" w:eastAsia="仿宋" w:hAnsi="仿宋" w:hint="eastAsia"/>
          <w:color w:val="000000"/>
          <w:sz w:val="28"/>
        </w:rPr>
        <w:t>首次授予日：</w:t>
      </w:r>
      <w:r>
        <w:rPr>
          <w:rFonts w:ascii="仿宋" w:eastAsia="仿宋" w:hAnsi="仿宋" w:hint="eastAsia"/>
          <w:color w:val="000000"/>
          <w:sz w:val="28"/>
        </w:rPr>
        <w:t>2023</w:t>
      </w:r>
      <w:r w:rsidRPr="00E601B9">
        <w:rPr>
          <w:rFonts w:ascii="仿宋" w:eastAsia="仿宋" w:hAnsi="仿宋" w:hint="eastAsia"/>
          <w:color w:val="000000"/>
          <w:sz w:val="28"/>
        </w:rPr>
        <w:t>年9月</w:t>
      </w:r>
      <w:r>
        <w:rPr>
          <w:rFonts w:ascii="仿宋" w:eastAsia="仿宋" w:hAnsi="仿宋" w:hint="eastAsia"/>
          <w:color w:val="000000"/>
          <w:sz w:val="28"/>
        </w:rPr>
        <w:t>1</w:t>
      </w:r>
      <w:r>
        <w:rPr>
          <w:rFonts w:ascii="仿宋" w:eastAsia="仿宋" w:hAnsi="仿宋"/>
          <w:color w:val="000000"/>
          <w:sz w:val="28"/>
        </w:rPr>
        <w:t>9</w:t>
      </w:r>
      <w:r w:rsidRPr="00E601B9">
        <w:rPr>
          <w:rFonts w:ascii="仿宋" w:eastAsia="仿宋" w:hAnsi="仿宋" w:hint="eastAsia"/>
          <w:color w:val="000000"/>
          <w:sz w:val="28"/>
        </w:rPr>
        <w:t>日</w:t>
      </w:r>
    </w:p>
    <w:p w14:paraId="765DAF84" w14:textId="77777777" w:rsidR="00D62FE8" w:rsidRPr="00E601B9" w:rsidRDefault="00D62FE8" w:rsidP="003C3C73">
      <w:pPr>
        <w:spacing w:line="360" w:lineRule="auto"/>
        <w:ind w:firstLineChars="200" w:firstLine="560"/>
        <w:rPr>
          <w:rFonts w:ascii="仿宋" w:eastAsia="仿宋" w:hAnsi="仿宋"/>
          <w:color w:val="000000"/>
          <w:sz w:val="28"/>
        </w:rPr>
      </w:pPr>
      <w:r w:rsidRPr="00E601B9">
        <w:rPr>
          <w:rFonts w:ascii="仿宋" w:eastAsia="仿宋" w:hAnsi="仿宋" w:hint="eastAsia"/>
          <w:color w:val="000000"/>
          <w:sz w:val="28"/>
        </w:rPr>
        <w:t>2</w:t>
      </w:r>
      <w:r>
        <w:rPr>
          <w:rFonts w:ascii="仿宋" w:eastAsia="仿宋" w:hAnsi="仿宋" w:hint="eastAsia"/>
          <w:color w:val="000000"/>
          <w:sz w:val="28"/>
        </w:rPr>
        <w:t>.</w:t>
      </w:r>
      <w:r w:rsidRPr="00E601B9">
        <w:rPr>
          <w:rFonts w:ascii="仿宋" w:eastAsia="仿宋" w:hAnsi="仿宋" w:hint="eastAsia"/>
          <w:color w:val="000000"/>
          <w:sz w:val="28"/>
        </w:rPr>
        <w:t>首次授予激励对象人数：2</w:t>
      </w:r>
      <w:r>
        <w:rPr>
          <w:rFonts w:ascii="仿宋" w:eastAsia="仿宋" w:hAnsi="仿宋"/>
          <w:color w:val="000000"/>
          <w:sz w:val="28"/>
        </w:rPr>
        <w:t>1</w:t>
      </w:r>
      <w:r w:rsidRPr="00E601B9">
        <w:rPr>
          <w:rFonts w:ascii="仿宋" w:eastAsia="仿宋" w:hAnsi="仿宋" w:hint="eastAsia"/>
          <w:color w:val="000000"/>
          <w:sz w:val="28"/>
        </w:rPr>
        <w:t>人</w:t>
      </w:r>
    </w:p>
    <w:p w14:paraId="032343C9" w14:textId="77777777" w:rsidR="00D62FE8" w:rsidRPr="00E601B9" w:rsidRDefault="00D62FE8" w:rsidP="003C3C73">
      <w:pPr>
        <w:spacing w:line="360" w:lineRule="auto"/>
        <w:ind w:firstLineChars="200" w:firstLine="560"/>
        <w:rPr>
          <w:rFonts w:ascii="仿宋" w:eastAsia="仿宋" w:hAnsi="仿宋"/>
          <w:color w:val="000000"/>
          <w:sz w:val="28"/>
        </w:rPr>
      </w:pPr>
      <w:r w:rsidRPr="00E601B9">
        <w:rPr>
          <w:rFonts w:ascii="仿宋" w:eastAsia="仿宋" w:hAnsi="仿宋" w:hint="eastAsia"/>
          <w:color w:val="000000"/>
          <w:sz w:val="28"/>
        </w:rPr>
        <w:t>3</w:t>
      </w:r>
      <w:r>
        <w:rPr>
          <w:rFonts w:ascii="仿宋" w:eastAsia="仿宋" w:hAnsi="仿宋" w:hint="eastAsia"/>
          <w:color w:val="000000"/>
          <w:sz w:val="28"/>
        </w:rPr>
        <w:t>.</w:t>
      </w:r>
      <w:r w:rsidRPr="00E601B9">
        <w:rPr>
          <w:rFonts w:ascii="仿宋" w:eastAsia="仿宋" w:hAnsi="仿宋" w:hint="eastAsia"/>
          <w:color w:val="000000"/>
          <w:sz w:val="28"/>
        </w:rPr>
        <w:t>首次授予价格：1</w:t>
      </w:r>
      <w:r>
        <w:rPr>
          <w:rFonts w:ascii="仿宋" w:eastAsia="仿宋" w:hAnsi="仿宋"/>
          <w:color w:val="000000"/>
          <w:sz w:val="28"/>
        </w:rPr>
        <w:t>5.91</w:t>
      </w:r>
      <w:r w:rsidRPr="00E601B9">
        <w:rPr>
          <w:rFonts w:ascii="仿宋" w:eastAsia="仿宋" w:hAnsi="仿宋" w:hint="eastAsia"/>
          <w:color w:val="000000"/>
          <w:sz w:val="28"/>
        </w:rPr>
        <w:t>元/股</w:t>
      </w:r>
    </w:p>
    <w:p w14:paraId="7AEC1E8D" w14:textId="77777777" w:rsidR="00D62FE8" w:rsidRPr="00E601B9" w:rsidRDefault="00D62FE8" w:rsidP="003C3C73">
      <w:pPr>
        <w:spacing w:line="360" w:lineRule="auto"/>
        <w:ind w:firstLineChars="200" w:firstLine="560"/>
        <w:rPr>
          <w:rFonts w:ascii="仿宋" w:eastAsia="仿宋" w:hAnsi="仿宋"/>
          <w:color w:val="000000"/>
          <w:sz w:val="28"/>
        </w:rPr>
      </w:pPr>
      <w:r w:rsidRPr="00E601B9">
        <w:rPr>
          <w:rFonts w:ascii="仿宋" w:eastAsia="仿宋" w:hAnsi="仿宋" w:hint="eastAsia"/>
          <w:color w:val="000000"/>
          <w:sz w:val="28"/>
        </w:rPr>
        <w:t>4</w:t>
      </w:r>
      <w:r>
        <w:rPr>
          <w:rFonts w:ascii="仿宋" w:eastAsia="仿宋" w:hAnsi="仿宋" w:hint="eastAsia"/>
          <w:color w:val="000000"/>
          <w:sz w:val="28"/>
        </w:rPr>
        <w:t>.</w:t>
      </w:r>
      <w:r w:rsidRPr="00E601B9">
        <w:rPr>
          <w:rFonts w:ascii="仿宋" w:eastAsia="仿宋" w:hAnsi="仿宋" w:hint="eastAsia"/>
          <w:color w:val="000000"/>
          <w:sz w:val="28"/>
        </w:rPr>
        <w:t>首次授予数量：</w:t>
      </w:r>
      <w:r>
        <w:rPr>
          <w:rFonts w:ascii="仿宋" w:eastAsia="仿宋" w:hAnsi="仿宋"/>
          <w:color w:val="000000"/>
          <w:sz w:val="28"/>
        </w:rPr>
        <w:t>334.12</w:t>
      </w:r>
      <w:r w:rsidRPr="00E601B9">
        <w:rPr>
          <w:rFonts w:ascii="仿宋" w:eastAsia="仿宋" w:hAnsi="仿宋" w:hint="eastAsia"/>
          <w:color w:val="000000"/>
          <w:sz w:val="28"/>
        </w:rPr>
        <w:t>万股</w:t>
      </w:r>
    </w:p>
    <w:p w14:paraId="4F5D11B1" w14:textId="77777777" w:rsidR="00D62FE8" w:rsidRDefault="00D62FE8" w:rsidP="003C3C73">
      <w:pPr>
        <w:spacing w:line="360" w:lineRule="auto"/>
        <w:ind w:firstLineChars="200" w:firstLine="560"/>
        <w:rPr>
          <w:rFonts w:ascii="仿宋" w:eastAsia="仿宋" w:hAnsi="仿宋"/>
          <w:color w:val="000000"/>
          <w:sz w:val="28"/>
        </w:rPr>
      </w:pPr>
      <w:r>
        <w:rPr>
          <w:rFonts w:ascii="仿宋" w:eastAsia="仿宋" w:hAnsi="仿宋" w:hint="eastAsia"/>
          <w:color w:val="000000"/>
          <w:sz w:val="28"/>
        </w:rPr>
        <w:t>5.股票来源：公司向激励对象定向发行</w:t>
      </w:r>
      <w:r w:rsidR="00555D80" w:rsidRPr="00312766">
        <w:rPr>
          <w:rFonts w:ascii="仿宋" w:eastAsia="仿宋" w:hAnsi="仿宋" w:hint="eastAsia"/>
          <w:color w:val="000000"/>
          <w:sz w:val="28"/>
        </w:rPr>
        <w:t>的本公司人民币</w:t>
      </w:r>
      <w:r>
        <w:rPr>
          <w:rFonts w:ascii="仿宋" w:eastAsia="仿宋" w:hAnsi="仿宋" w:hint="eastAsia"/>
          <w:color w:val="000000"/>
          <w:sz w:val="28"/>
        </w:rPr>
        <w:t>A股普通股股票</w:t>
      </w:r>
    </w:p>
    <w:p w14:paraId="407C97A1" w14:textId="77777777" w:rsidR="00D62FE8" w:rsidRDefault="00D62FE8" w:rsidP="003C3C73">
      <w:pPr>
        <w:spacing w:line="360" w:lineRule="auto"/>
        <w:ind w:firstLineChars="200" w:firstLine="560"/>
        <w:rPr>
          <w:rFonts w:ascii="仿宋" w:eastAsia="仿宋" w:hAnsi="仿宋"/>
          <w:color w:val="000000"/>
          <w:sz w:val="28"/>
        </w:rPr>
      </w:pPr>
      <w:r>
        <w:rPr>
          <w:rFonts w:ascii="仿宋" w:eastAsia="仿宋" w:hAnsi="仿宋" w:hint="eastAsia"/>
          <w:color w:val="000000"/>
          <w:sz w:val="28"/>
        </w:rPr>
        <w:t>6.</w:t>
      </w:r>
      <w:r w:rsidRPr="00E601B9">
        <w:rPr>
          <w:rFonts w:ascii="仿宋" w:eastAsia="仿宋" w:hAnsi="仿宋" w:hint="eastAsia"/>
          <w:color w:val="000000"/>
          <w:sz w:val="28"/>
        </w:rPr>
        <w:t>股权激励方式：第一类限制性股票</w:t>
      </w:r>
      <w:r>
        <w:rPr>
          <w:rFonts w:ascii="仿宋" w:eastAsia="仿宋" w:hAnsi="仿宋" w:hint="eastAsia"/>
          <w:color w:val="000000"/>
          <w:sz w:val="28"/>
        </w:rPr>
        <w:t>、</w:t>
      </w:r>
      <w:r w:rsidRPr="00E601B9">
        <w:rPr>
          <w:rFonts w:ascii="仿宋" w:eastAsia="仿宋" w:hAnsi="仿宋" w:hint="eastAsia"/>
          <w:color w:val="000000"/>
          <w:sz w:val="28"/>
        </w:rPr>
        <w:t>第</w:t>
      </w:r>
      <w:r>
        <w:rPr>
          <w:rFonts w:ascii="仿宋" w:eastAsia="仿宋" w:hAnsi="仿宋" w:hint="eastAsia"/>
          <w:color w:val="000000"/>
          <w:sz w:val="28"/>
        </w:rPr>
        <w:t>二</w:t>
      </w:r>
      <w:r w:rsidRPr="00E601B9">
        <w:rPr>
          <w:rFonts w:ascii="仿宋" w:eastAsia="仿宋" w:hAnsi="仿宋" w:hint="eastAsia"/>
          <w:color w:val="000000"/>
          <w:sz w:val="28"/>
        </w:rPr>
        <w:t>类限制性股票</w:t>
      </w:r>
    </w:p>
    <w:p w14:paraId="06D1DDA6" w14:textId="77777777" w:rsidR="000B3902" w:rsidRDefault="000B3902" w:rsidP="003C3C73">
      <w:pPr>
        <w:spacing w:line="360" w:lineRule="auto"/>
        <w:ind w:firstLineChars="200" w:firstLine="560"/>
        <w:rPr>
          <w:rFonts w:ascii="仿宋" w:eastAsia="仿宋" w:hAnsi="仿宋"/>
          <w:color w:val="000000"/>
          <w:sz w:val="28"/>
        </w:rPr>
      </w:pPr>
      <w:r>
        <w:rPr>
          <w:rFonts w:ascii="仿宋" w:eastAsia="仿宋" w:hAnsi="仿宋" w:hint="eastAsia"/>
          <w:color w:val="000000"/>
          <w:sz w:val="28"/>
        </w:rPr>
        <w:t>7.首次授予限制性股票具体分配如下：</w:t>
      </w:r>
    </w:p>
    <w:p w14:paraId="3C30DAD5" w14:textId="77777777" w:rsidR="00A70D2F" w:rsidRPr="005529AE" w:rsidRDefault="00A70D2F" w:rsidP="003C3C73">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Pr="006A761D">
        <w:rPr>
          <w:rFonts w:ascii="仿宋" w:eastAsia="仿宋" w:hAnsi="仿宋" w:hint="eastAsia"/>
          <w:sz w:val="28"/>
          <w:szCs w:val="28"/>
        </w:rPr>
        <w:t>第一类限制性股票分配情况</w:t>
      </w:r>
    </w:p>
    <w:tbl>
      <w:tblPr>
        <w:tblStyle w:val="a7"/>
        <w:tblW w:w="0" w:type="auto"/>
        <w:jc w:val="center"/>
        <w:tblLook w:val="04A0" w:firstRow="1" w:lastRow="0" w:firstColumn="1" w:lastColumn="0" w:noHBand="0" w:noVBand="1"/>
      </w:tblPr>
      <w:tblGrid>
        <w:gridCol w:w="1101"/>
        <w:gridCol w:w="2307"/>
        <w:gridCol w:w="1704"/>
        <w:gridCol w:w="1705"/>
        <w:gridCol w:w="1705"/>
      </w:tblGrid>
      <w:tr w:rsidR="00A70D2F" w:rsidRPr="0036471E" w14:paraId="0329E756" w14:textId="77777777" w:rsidTr="0036471E">
        <w:trPr>
          <w:tblHeader/>
          <w:jc w:val="center"/>
        </w:trPr>
        <w:tc>
          <w:tcPr>
            <w:tcW w:w="1101" w:type="dxa"/>
            <w:vAlign w:val="center"/>
          </w:tcPr>
          <w:p w14:paraId="3947F9B1"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姓名</w:t>
            </w:r>
          </w:p>
        </w:tc>
        <w:tc>
          <w:tcPr>
            <w:tcW w:w="2307" w:type="dxa"/>
            <w:vAlign w:val="center"/>
          </w:tcPr>
          <w:p w14:paraId="1942CCC0"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职务</w:t>
            </w:r>
          </w:p>
        </w:tc>
        <w:tc>
          <w:tcPr>
            <w:tcW w:w="1704" w:type="dxa"/>
            <w:vAlign w:val="center"/>
          </w:tcPr>
          <w:p w14:paraId="32B5A63C"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获授的第一类</w:t>
            </w:r>
          </w:p>
          <w:p w14:paraId="7DB72662"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限制性股票数</w:t>
            </w:r>
          </w:p>
          <w:p w14:paraId="76486E97"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量(万股)</w:t>
            </w:r>
          </w:p>
        </w:tc>
        <w:tc>
          <w:tcPr>
            <w:tcW w:w="1705" w:type="dxa"/>
            <w:vAlign w:val="center"/>
          </w:tcPr>
          <w:p w14:paraId="53C793C3"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占本激励计划拟授出全部权益数量的比例</w:t>
            </w:r>
          </w:p>
        </w:tc>
        <w:tc>
          <w:tcPr>
            <w:tcW w:w="1705" w:type="dxa"/>
            <w:vAlign w:val="center"/>
          </w:tcPr>
          <w:p w14:paraId="2A7C71E3"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占本激励计划公告日股本总额比例</w:t>
            </w:r>
          </w:p>
        </w:tc>
      </w:tr>
      <w:tr w:rsidR="00A70D2F" w:rsidRPr="0036471E" w14:paraId="6E251920" w14:textId="77777777" w:rsidTr="00EC61A9">
        <w:trPr>
          <w:jc w:val="center"/>
        </w:trPr>
        <w:tc>
          <w:tcPr>
            <w:tcW w:w="1101" w:type="dxa"/>
            <w:vAlign w:val="center"/>
          </w:tcPr>
          <w:p w14:paraId="799C87DC"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lastRenderedPageBreak/>
              <w:t>林明玲</w:t>
            </w:r>
          </w:p>
        </w:tc>
        <w:tc>
          <w:tcPr>
            <w:tcW w:w="2307" w:type="dxa"/>
            <w:vAlign w:val="center"/>
          </w:tcPr>
          <w:p w14:paraId="0514F6EB"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董事长</w:t>
            </w:r>
          </w:p>
        </w:tc>
        <w:tc>
          <w:tcPr>
            <w:tcW w:w="1704" w:type="dxa"/>
            <w:vAlign w:val="center"/>
          </w:tcPr>
          <w:p w14:paraId="10514075"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64.00</w:t>
            </w:r>
          </w:p>
        </w:tc>
        <w:tc>
          <w:tcPr>
            <w:tcW w:w="1705" w:type="dxa"/>
            <w:vAlign w:val="center"/>
          </w:tcPr>
          <w:p w14:paraId="18228CFE"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16.24%</w:t>
            </w:r>
          </w:p>
        </w:tc>
        <w:tc>
          <w:tcPr>
            <w:tcW w:w="1705" w:type="dxa"/>
            <w:vAlign w:val="center"/>
          </w:tcPr>
          <w:p w14:paraId="0087A081"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0.97%</w:t>
            </w:r>
          </w:p>
        </w:tc>
      </w:tr>
      <w:tr w:rsidR="00A70D2F" w:rsidRPr="0036471E" w14:paraId="515BAF95" w14:textId="77777777" w:rsidTr="00EC61A9">
        <w:trPr>
          <w:jc w:val="center"/>
        </w:trPr>
        <w:tc>
          <w:tcPr>
            <w:tcW w:w="1101" w:type="dxa"/>
            <w:vAlign w:val="center"/>
          </w:tcPr>
          <w:p w14:paraId="2041DD89"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马学沛</w:t>
            </w:r>
          </w:p>
        </w:tc>
        <w:tc>
          <w:tcPr>
            <w:tcW w:w="2307" w:type="dxa"/>
            <w:vAlign w:val="center"/>
          </w:tcPr>
          <w:p w14:paraId="19DC87FF"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副董事长、总经理</w:t>
            </w:r>
          </w:p>
        </w:tc>
        <w:tc>
          <w:tcPr>
            <w:tcW w:w="1704" w:type="dxa"/>
            <w:vAlign w:val="center"/>
          </w:tcPr>
          <w:p w14:paraId="3C59F018"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64.00</w:t>
            </w:r>
          </w:p>
        </w:tc>
        <w:tc>
          <w:tcPr>
            <w:tcW w:w="1705" w:type="dxa"/>
            <w:vAlign w:val="center"/>
          </w:tcPr>
          <w:p w14:paraId="615C93DF"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16.24%</w:t>
            </w:r>
          </w:p>
        </w:tc>
        <w:tc>
          <w:tcPr>
            <w:tcW w:w="1705" w:type="dxa"/>
            <w:vAlign w:val="center"/>
          </w:tcPr>
          <w:p w14:paraId="37A1B2F8"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0.97%</w:t>
            </w:r>
          </w:p>
        </w:tc>
      </w:tr>
      <w:tr w:rsidR="00A70D2F" w:rsidRPr="0036471E" w14:paraId="23333F36" w14:textId="77777777" w:rsidTr="00EC61A9">
        <w:trPr>
          <w:jc w:val="center"/>
        </w:trPr>
        <w:tc>
          <w:tcPr>
            <w:tcW w:w="3408" w:type="dxa"/>
            <w:gridSpan w:val="2"/>
            <w:vAlign w:val="center"/>
          </w:tcPr>
          <w:p w14:paraId="456BB8A7"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color w:val="000000"/>
                <w:sz w:val="22"/>
                <w:szCs w:val="22"/>
              </w:rPr>
              <w:t>合计</w:t>
            </w:r>
          </w:p>
        </w:tc>
        <w:tc>
          <w:tcPr>
            <w:tcW w:w="1704" w:type="dxa"/>
            <w:vAlign w:val="center"/>
          </w:tcPr>
          <w:p w14:paraId="5097AA1F"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1</w:t>
            </w:r>
            <w:r w:rsidRPr="0036471E">
              <w:rPr>
                <w:rFonts w:ascii="仿宋" w:eastAsia="仿宋" w:hAnsi="仿宋"/>
                <w:color w:val="000000"/>
                <w:sz w:val="22"/>
                <w:szCs w:val="22"/>
              </w:rPr>
              <w:t>28.00</w:t>
            </w:r>
          </w:p>
        </w:tc>
        <w:tc>
          <w:tcPr>
            <w:tcW w:w="1705" w:type="dxa"/>
            <w:vAlign w:val="center"/>
          </w:tcPr>
          <w:p w14:paraId="65663DBA"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3</w:t>
            </w:r>
            <w:r w:rsidRPr="0036471E">
              <w:rPr>
                <w:rFonts w:ascii="仿宋" w:eastAsia="仿宋" w:hAnsi="仿宋"/>
                <w:color w:val="000000"/>
                <w:sz w:val="22"/>
                <w:szCs w:val="22"/>
              </w:rPr>
              <w:t>2.48%</w:t>
            </w:r>
          </w:p>
        </w:tc>
        <w:tc>
          <w:tcPr>
            <w:tcW w:w="1705" w:type="dxa"/>
            <w:vAlign w:val="center"/>
          </w:tcPr>
          <w:p w14:paraId="1E5AF9F0"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color w:val="000000"/>
                <w:sz w:val="22"/>
                <w:szCs w:val="22"/>
              </w:rPr>
              <w:t>1</w:t>
            </w:r>
            <w:r w:rsidRPr="0036471E">
              <w:rPr>
                <w:rFonts w:ascii="仿宋" w:eastAsia="仿宋" w:hAnsi="仿宋"/>
                <w:color w:val="000000"/>
                <w:sz w:val="22"/>
                <w:szCs w:val="22"/>
              </w:rPr>
              <w:t>.94%</w:t>
            </w:r>
          </w:p>
        </w:tc>
      </w:tr>
    </w:tbl>
    <w:p w14:paraId="000CB7FD" w14:textId="77777777" w:rsidR="00A70D2F" w:rsidRPr="00E32B32" w:rsidRDefault="00A70D2F" w:rsidP="003C3C73">
      <w:pPr>
        <w:spacing w:line="360" w:lineRule="auto"/>
        <w:ind w:firstLineChars="200" w:firstLine="480"/>
        <w:rPr>
          <w:rFonts w:ascii="仿宋" w:eastAsia="仿宋" w:hAnsi="仿宋"/>
          <w:color w:val="000000"/>
          <w:sz w:val="24"/>
        </w:rPr>
      </w:pPr>
      <w:r w:rsidRPr="00E32B32">
        <w:rPr>
          <w:rFonts w:ascii="仿宋" w:eastAsia="仿宋" w:hAnsi="仿宋" w:hint="eastAsia"/>
          <w:color w:val="000000"/>
          <w:sz w:val="24"/>
        </w:rPr>
        <w:t>注：本激励计划中部分合计数与各明细数相加之和在尾数上如有差异，系以上百分比结果四舍五入所致。</w:t>
      </w:r>
    </w:p>
    <w:p w14:paraId="02FB0F53" w14:textId="77777777" w:rsidR="00A70D2F" w:rsidRDefault="00A70D2F" w:rsidP="003C3C73">
      <w:pPr>
        <w:spacing w:line="360" w:lineRule="auto"/>
        <w:ind w:firstLineChars="200" w:firstLine="560"/>
        <w:rPr>
          <w:rFonts w:ascii="仿宋" w:eastAsia="仿宋" w:hAnsi="仿宋"/>
          <w:color w:val="000000"/>
          <w:sz w:val="28"/>
        </w:rPr>
      </w:pPr>
      <w:r>
        <w:rPr>
          <w:rFonts w:ascii="仿宋" w:eastAsia="仿宋" w:hAnsi="仿宋" w:hint="eastAsia"/>
          <w:color w:val="000000"/>
          <w:sz w:val="28"/>
        </w:rPr>
        <w:t>（2）</w:t>
      </w:r>
      <w:r w:rsidRPr="00CB27FB">
        <w:rPr>
          <w:rFonts w:ascii="仿宋" w:eastAsia="仿宋" w:hAnsi="仿宋" w:hint="eastAsia"/>
          <w:color w:val="000000"/>
          <w:sz w:val="28"/>
        </w:rPr>
        <w:t>第二类限制性股票分配情况</w:t>
      </w:r>
    </w:p>
    <w:tbl>
      <w:tblPr>
        <w:tblStyle w:val="a7"/>
        <w:tblW w:w="0" w:type="auto"/>
        <w:tblLook w:val="04A0" w:firstRow="1" w:lastRow="0" w:firstColumn="1" w:lastColumn="0" w:noHBand="0" w:noVBand="1"/>
      </w:tblPr>
      <w:tblGrid>
        <w:gridCol w:w="1384"/>
        <w:gridCol w:w="2024"/>
        <w:gridCol w:w="1704"/>
        <w:gridCol w:w="1705"/>
        <w:gridCol w:w="1705"/>
      </w:tblGrid>
      <w:tr w:rsidR="00A70D2F" w:rsidRPr="0036471E" w14:paraId="2223ED5F" w14:textId="77777777" w:rsidTr="00EC61A9">
        <w:tc>
          <w:tcPr>
            <w:tcW w:w="1384" w:type="dxa"/>
            <w:vAlign w:val="center"/>
          </w:tcPr>
          <w:p w14:paraId="74878F49"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姓名</w:t>
            </w:r>
          </w:p>
        </w:tc>
        <w:tc>
          <w:tcPr>
            <w:tcW w:w="2024" w:type="dxa"/>
            <w:vAlign w:val="center"/>
          </w:tcPr>
          <w:p w14:paraId="0F90CA7E"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职务</w:t>
            </w:r>
          </w:p>
        </w:tc>
        <w:tc>
          <w:tcPr>
            <w:tcW w:w="1704" w:type="dxa"/>
            <w:vAlign w:val="center"/>
          </w:tcPr>
          <w:p w14:paraId="40B5057C"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获授的第</w:t>
            </w:r>
            <w:r w:rsidR="00746D33" w:rsidRPr="0036471E">
              <w:rPr>
                <w:rFonts w:ascii="仿宋" w:eastAsia="仿宋" w:hAnsi="仿宋" w:hint="eastAsia"/>
                <w:b/>
                <w:color w:val="000000"/>
                <w:sz w:val="22"/>
                <w:szCs w:val="22"/>
              </w:rPr>
              <w:t>二类</w:t>
            </w:r>
          </w:p>
          <w:p w14:paraId="7BA04B59"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限制性股票数</w:t>
            </w:r>
          </w:p>
          <w:p w14:paraId="4F778559"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量(万股)</w:t>
            </w:r>
          </w:p>
        </w:tc>
        <w:tc>
          <w:tcPr>
            <w:tcW w:w="1705" w:type="dxa"/>
            <w:vAlign w:val="center"/>
          </w:tcPr>
          <w:p w14:paraId="37439674"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占本激励计划拟授出全部权益数量的比例</w:t>
            </w:r>
          </w:p>
        </w:tc>
        <w:tc>
          <w:tcPr>
            <w:tcW w:w="1705" w:type="dxa"/>
            <w:vAlign w:val="center"/>
          </w:tcPr>
          <w:p w14:paraId="36EFA1EE"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占本激励计划公告日股本总额比例</w:t>
            </w:r>
          </w:p>
        </w:tc>
      </w:tr>
      <w:tr w:rsidR="00A70D2F" w:rsidRPr="0036471E" w14:paraId="1D58646B" w14:textId="77777777" w:rsidTr="00EC61A9">
        <w:tc>
          <w:tcPr>
            <w:tcW w:w="8522" w:type="dxa"/>
            <w:gridSpan w:val="5"/>
          </w:tcPr>
          <w:p w14:paraId="57561B0B" w14:textId="77777777" w:rsidR="00A70D2F" w:rsidRPr="0036471E" w:rsidRDefault="00A70D2F" w:rsidP="003C3C73">
            <w:pPr>
              <w:spacing w:line="360" w:lineRule="auto"/>
              <w:jc w:val="center"/>
              <w:rPr>
                <w:rFonts w:ascii="仿宋" w:eastAsia="仿宋" w:hAnsi="仿宋"/>
                <w:b/>
                <w:color w:val="000000"/>
                <w:sz w:val="22"/>
                <w:szCs w:val="22"/>
              </w:rPr>
            </w:pPr>
            <w:r w:rsidRPr="0036471E">
              <w:rPr>
                <w:rFonts w:ascii="仿宋" w:eastAsia="仿宋" w:hAnsi="仿宋" w:hint="eastAsia"/>
                <w:b/>
                <w:color w:val="000000"/>
                <w:sz w:val="22"/>
                <w:szCs w:val="22"/>
              </w:rPr>
              <w:t>第一类激励对象</w:t>
            </w:r>
          </w:p>
        </w:tc>
      </w:tr>
      <w:tr w:rsidR="00A70D2F" w:rsidRPr="0036471E" w14:paraId="3E06C7A1" w14:textId="77777777" w:rsidTr="00EC61A9">
        <w:tc>
          <w:tcPr>
            <w:tcW w:w="1384" w:type="dxa"/>
            <w:vAlign w:val="center"/>
          </w:tcPr>
          <w:p w14:paraId="6311142B" w14:textId="77777777" w:rsidR="00A70D2F" w:rsidRPr="0036471E" w:rsidRDefault="00A70D2F" w:rsidP="003C3C73">
            <w:pPr>
              <w:spacing w:before="100" w:beforeAutospacing="1" w:after="100" w:afterAutospacing="1"/>
              <w:jc w:val="center"/>
              <w:rPr>
                <w:rFonts w:ascii="仿宋" w:eastAsia="仿宋" w:hAnsi="仿宋"/>
                <w:b/>
                <w:sz w:val="22"/>
                <w:szCs w:val="22"/>
              </w:rPr>
            </w:pPr>
            <w:r w:rsidRPr="0036471E">
              <w:rPr>
                <w:rFonts w:ascii="仿宋" w:eastAsia="仿宋" w:hAnsi="仿宋" w:hint="eastAsia"/>
                <w:color w:val="000000"/>
                <w:sz w:val="22"/>
                <w:szCs w:val="22"/>
              </w:rPr>
              <w:t>马淦江</w:t>
            </w:r>
          </w:p>
        </w:tc>
        <w:tc>
          <w:tcPr>
            <w:tcW w:w="2024" w:type="dxa"/>
            <w:vAlign w:val="center"/>
          </w:tcPr>
          <w:p w14:paraId="213F9169" w14:textId="77777777" w:rsidR="00A70D2F" w:rsidRPr="0036471E" w:rsidRDefault="00A70D2F" w:rsidP="003C3C73">
            <w:pPr>
              <w:spacing w:before="100" w:beforeAutospacing="1" w:after="100" w:afterAutospacing="1"/>
              <w:jc w:val="center"/>
              <w:rPr>
                <w:rFonts w:ascii="仿宋" w:eastAsia="仿宋" w:hAnsi="仿宋"/>
                <w:b/>
                <w:sz w:val="22"/>
                <w:szCs w:val="22"/>
              </w:rPr>
            </w:pPr>
            <w:r w:rsidRPr="0036471E">
              <w:rPr>
                <w:rFonts w:ascii="仿宋" w:eastAsia="仿宋" w:hAnsi="仿宋" w:hint="eastAsia"/>
                <w:color w:val="000000"/>
                <w:sz w:val="22"/>
                <w:szCs w:val="22"/>
              </w:rPr>
              <w:t>董事</w:t>
            </w:r>
          </w:p>
        </w:tc>
        <w:tc>
          <w:tcPr>
            <w:tcW w:w="1704" w:type="dxa"/>
            <w:vAlign w:val="center"/>
          </w:tcPr>
          <w:p w14:paraId="1EBA302E" w14:textId="77777777" w:rsidR="00A70D2F" w:rsidRPr="0036471E" w:rsidRDefault="00A70D2F" w:rsidP="003C3C73">
            <w:pPr>
              <w:spacing w:before="100" w:beforeAutospacing="1" w:after="100" w:afterAutospacing="1"/>
              <w:jc w:val="center"/>
              <w:rPr>
                <w:rFonts w:ascii="仿宋" w:eastAsia="仿宋" w:hAnsi="仿宋"/>
                <w:b/>
                <w:sz w:val="22"/>
                <w:szCs w:val="22"/>
              </w:rPr>
            </w:pPr>
            <w:r w:rsidRPr="0036471E">
              <w:rPr>
                <w:rFonts w:ascii="仿宋" w:eastAsia="仿宋" w:hAnsi="仿宋"/>
                <w:color w:val="000000"/>
                <w:sz w:val="22"/>
                <w:szCs w:val="22"/>
              </w:rPr>
              <w:t>8.00</w:t>
            </w:r>
          </w:p>
        </w:tc>
        <w:tc>
          <w:tcPr>
            <w:tcW w:w="1705" w:type="dxa"/>
            <w:vAlign w:val="center"/>
          </w:tcPr>
          <w:p w14:paraId="67D70FAD" w14:textId="77777777" w:rsidR="00A70D2F" w:rsidRPr="0036471E" w:rsidRDefault="00A70D2F" w:rsidP="003C3C73">
            <w:pPr>
              <w:spacing w:before="100" w:beforeAutospacing="1" w:after="100" w:afterAutospacing="1"/>
              <w:jc w:val="center"/>
              <w:rPr>
                <w:rFonts w:ascii="仿宋" w:eastAsia="仿宋" w:hAnsi="仿宋"/>
                <w:b/>
                <w:sz w:val="22"/>
                <w:szCs w:val="22"/>
              </w:rPr>
            </w:pPr>
            <w:r w:rsidRPr="0036471E">
              <w:rPr>
                <w:rFonts w:ascii="仿宋" w:eastAsia="仿宋" w:hAnsi="仿宋"/>
                <w:color w:val="000000"/>
                <w:sz w:val="22"/>
                <w:szCs w:val="22"/>
              </w:rPr>
              <w:t>2.03%</w:t>
            </w:r>
          </w:p>
        </w:tc>
        <w:tc>
          <w:tcPr>
            <w:tcW w:w="1705" w:type="dxa"/>
            <w:vAlign w:val="center"/>
          </w:tcPr>
          <w:p w14:paraId="40815E2D" w14:textId="77777777" w:rsidR="00A70D2F" w:rsidRPr="0036471E" w:rsidRDefault="00A70D2F" w:rsidP="003C3C73">
            <w:pPr>
              <w:spacing w:before="100" w:beforeAutospacing="1" w:after="100" w:afterAutospacing="1"/>
              <w:jc w:val="center"/>
              <w:rPr>
                <w:rFonts w:ascii="仿宋" w:eastAsia="仿宋" w:hAnsi="仿宋"/>
                <w:b/>
                <w:sz w:val="22"/>
                <w:szCs w:val="22"/>
              </w:rPr>
            </w:pPr>
            <w:r w:rsidRPr="0036471E">
              <w:rPr>
                <w:rFonts w:ascii="仿宋" w:eastAsia="仿宋" w:hAnsi="仿宋"/>
                <w:color w:val="000000"/>
                <w:sz w:val="22"/>
                <w:szCs w:val="22"/>
              </w:rPr>
              <w:t>0.12%</w:t>
            </w:r>
          </w:p>
        </w:tc>
      </w:tr>
      <w:tr w:rsidR="00A70D2F" w:rsidRPr="0036471E" w14:paraId="582C0E44" w14:textId="77777777" w:rsidTr="00EC61A9">
        <w:tc>
          <w:tcPr>
            <w:tcW w:w="1384" w:type="dxa"/>
            <w:vAlign w:val="center"/>
          </w:tcPr>
          <w:p w14:paraId="252538D1" w14:textId="77777777" w:rsidR="00A70D2F" w:rsidRPr="0036471E" w:rsidRDefault="00A70D2F" w:rsidP="003C3C73">
            <w:pPr>
              <w:spacing w:before="100" w:beforeAutospacing="1" w:after="100" w:afterAutospacing="1"/>
              <w:jc w:val="center"/>
              <w:rPr>
                <w:rFonts w:ascii="仿宋" w:eastAsia="仿宋" w:hAnsi="仿宋"/>
                <w:b/>
                <w:sz w:val="22"/>
                <w:szCs w:val="22"/>
              </w:rPr>
            </w:pPr>
            <w:r w:rsidRPr="0036471E">
              <w:rPr>
                <w:rFonts w:ascii="仿宋" w:eastAsia="仿宋" w:hAnsi="仿宋" w:hint="eastAsia"/>
                <w:color w:val="000000"/>
                <w:sz w:val="22"/>
                <w:szCs w:val="22"/>
              </w:rPr>
              <w:t>林少勇</w:t>
            </w:r>
          </w:p>
        </w:tc>
        <w:tc>
          <w:tcPr>
            <w:tcW w:w="2024" w:type="dxa"/>
            <w:vAlign w:val="center"/>
          </w:tcPr>
          <w:p w14:paraId="20016ECA" w14:textId="77777777" w:rsidR="00A70D2F" w:rsidRPr="0036471E" w:rsidRDefault="00A70D2F" w:rsidP="003C3C73">
            <w:pPr>
              <w:spacing w:before="100" w:beforeAutospacing="1" w:after="100" w:afterAutospacing="1"/>
              <w:jc w:val="center"/>
              <w:rPr>
                <w:rFonts w:ascii="仿宋" w:eastAsia="仿宋" w:hAnsi="仿宋"/>
                <w:b/>
                <w:sz w:val="22"/>
                <w:szCs w:val="22"/>
              </w:rPr>
            </w:pPr>
            <w:r w:rsidRPr="0036471E">
              <w:rPr>
                <w:rFonts w:ascii="仿宋" w:eastAsia="仿宋" w:hAnsi="仿宋" w:hint="eastAsia"/>
                <w:color w:val="000000"/>
                <w:sz w:val="22"/>
                <w:szCs w:val="22"/>
              </w:rPr>
              <w:t>副总经理</w:t>
            </w:r>
          </w:p>
        </w:tc>
        <w:tc>
          <w:tcPr>
            <w:tcW w:w="1704" w:type="dxa"/>
            <w:vAlign w:val="center"/>
          </w:tcPr>
          <w:p w14:paraId="7203EC15" w14:textId="77777777" w:rsidR="00A70D2F" w:rsidRPr="0036471E" w:rsidRDefault="00A70D2F" w:rsidP="003C3C73">
            <w:pPr>
              <w:spacing w:before="100" w:beforeAutospacing="1" w:after="100" w:afterAutospacing="1"/>
              <w:jc w:val="center"/>
              <w:rPr>
                <w:rFonts w:ascii="仿宋" w:eastAsia="仿宋" w:hAnsi="仿宋"/>
                <w:b/>
                <w:sz w:val="22"/>
                <w:szCs w:val="22"/>
              </w:rPr>
            </w:pPr>
            <w:r w:rsidRPr="0036471E">
              <w:rPr>
                <w:rFonts w:ascii="仿宋" w:eastAsia="仿宋" w:hAnsi="仿宋"/>
                <w:color w:val="000000"/>
                <w:sz w:val="22"/>
                <w:szCs w:val="22"/>
              </w:rPr>
              <w:t>13.78</w:t>
            </w:r>
          </w:p>
        </w:tc>
        <w:tc>
          <w:tcPr>
            <w:tcW w:w="1705" w:type="dxa"/>
            <w:vAlign w:val="center"/>
          </w:tcPr>
          <w:p w14:paraId="1B84E462" w14:textId="77777777" w:rsidR="00A70D2F" w:rsidRPr="0036471E" w:rsidRDefault="00A70D2F" w:rsidP="003C3C73">
            <w:pPr>
              <w:spacing w:before="100" w:beforeAutospacing="1" w:after="100" w:afterAutospacing="1"/>
              <w:jc w:val="center"/>
              <w:rPr>
                <w:rFonts w:ascii="仿宋" w:eastAsia="仿宋" w:hAnsi="仿宋"/>
                <w:b/>
                <w:sz w:val="22"/>
                <w:szCs w:val="22"/>
              </w:rPr>
            </w:pPr>
            <w:r w:rsidRPr="0036471E">
              <w:rPr>
                <w:rFonts w:ascii="仿宋" w:eastAsia="仿宋" w:hAnsi="仿宋"/>
                <w:color w:val="000000"/>
                <w:sz w:val="22"/>
                <w:szCs w:val="22"/>
              </w:rPr>
              <w:t>3.50%</w:t>
            </w:r>
          </w:p>
        </w:tc>
        <w:tc>
          <w:tcPr>
            <w:tcW w:w="1705" w:type="dxa"/>
            <w:vAlign w:val="center"/>
          </w:tcPr>
          <w:p w14:paraId="543A35BA" w14:textId="77777777" w:rsidR="00A70D2F" w:rsidRPr="0036471E" w:rsidRDefault="00A70D2F" w:rsidP="003C3C73">
            <w:pPr>
              <w:spacing w:before="100" w:beforeAutospacing="1" w:after="100" w:afterAutospacing="1"/>
              <w:jc w:val="center"/>
              <w:rPr>
                <w:rFonts w:ascii="仿宋" w:eastAsia="仿宋" w:hAnsi="仿宋"/>
                <w:b/>
                <w:sz w:val="22"/>
                <w:szCs w:val="22"/>
              </w:rPr>
            </w:pPr>
            <w:r w:rsidRPr="0036471E">
              <w:rPr>
                <w:rFonts w:ascii="仿宋" w:eastAsia="仿宋" w:hAnsi="仿宋"/>
                <w:color w:val="000000"/>
                <w:sz w:val="22"/>
                <w:szCs w:val="22"/>
              </w:rPr>
              <w:t>0.21%</w:t>
            </w:r>
          </w:p>
        </w:tc>
      </w:tr>
      <w:tr w:rsidR="00A70D2F" w:rsidRPr="0036471E" w14:paraId="309BB56F" w14:textId="77777777" w:rsidTr="00EC61A9">
        <w:tc>
          <w:tcPr>
            <w:tcW w:w="1384" w:type="dxa"/>
            <w:vAlign w:val="center"/>
          </w:tcPr>
          <w:p w14:paraId="2D2C1D8C" w14:textId="77777777" w:rsidR="00A70D2F" w:rsidRPr="0036471E" w:rsidRDefault="00A70D2F" w:rsidP="003C3C73">
            <w:pPr>
              <w:jc w:val="center"/>
              <w:rPr>
                <w:rFonts w:ascii="仿宋" w:eastAsia="仿宋" w:hAnsi="仿宋"/>
                <w:sz w:val="22"/>
                <w:szCs w:val="22"/>
              </w:rPr>
            </w:pPr>
            <w:r w:rsidRPr="0036471E">
              <w:rPr>
                <w:rFonts w:ascii="仿宋" w:eastAsia="仿宋" w:hAnsi="仿宋" w:hint="eastAsia"/>
                <w:color w:val="000000"/>
                <w:sz w:val="22"/>
                <w:szCs w:val="22"/>
              </w:rPr>
              <w:t>陈焕盛</w:t>
            </w:r>
          </w:p>
        </w:tc>
        <w:tc>
          <w:tcPr>
            <w:tcW w:w="2024" w:type="dxa"/>
            <w:vAlign w:val="center"/>
          </w:tcPr>
          <w:p w14:paraId="10764B58" w14:textId="77777777" w:rsidR="00A70D2F" w:rsidRPr="0036471E" w:rsidRDefault="00A70D2F" w:rsidP="003C3C73">
            <w:pPr>
              <w:jc w:val="center"/>
              <w:rPr>
                <w:rFonts w:ascii="仿宋" w:eastAsia="仿宋" w:hAnsi="仿宋"/>
                <w:sz w:val="22"/>
                <w:szCs w:val="22"/>
              </w:rPr>
            </w:pPr>
            <w:r w:rsidRPr="0036471E">
              <w:rPr>
                <w:rFonts w:ascii="仿宋" w:eastAsia="仿宋" w:hAnsi="仿宋" w:hint="eastAsia"/>
                <w:color w:val="000000"/>
                <w:sz w:val="22"/>
                <w:szCs w:val="22"/>
              </w:rPr>
              <w:t>财务总监</w:t>
            </w:r>
          </w:p>
        </w:tc>
        <w:tc>
          <w:tcPr>
            <w:tcW w:w="1704" w:type="dxa"/>
            <w:vAlign w:val="center"/>
          </w:tcPr>
          <w:p w14:paraId="25352D63" w14:textId="77777777" w:rsidR="00A70D2F" w:rsidRPr="0036471E"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5.60</w:t>
            </w:r>
          </w:p>
        </w:tc>
        <w:tc>
          <w:tcPr>
            <w:tcW w:w="1705" w:type="dxa"/>
            <w:vAlign w:val="center"/>
          </w:tcPr>
          <w:p w14:paraId="041AEE35" w14:textId="77777777" w:rsidR="00A70D2F" w:rsidRPr="0036471E"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1.42%</w:t>
            </w:r>
          </w:p>
        </w:tc>
        <w:tc>
          <w:tcPr>
            <w:tcW w:w="1705" w:type="dxa"/>
            <w:vAlign w:val="center"/>
          </w:tcPr>
          <w:p w14:paraId="1831266C" w14:textId="77777777" w:rsidR="00A70D2F" w:rsidRPr="0036471E"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0.08%</w:t>
            </w:r>
          </w:p>
        </w:tc>
      </w:tr>
      <w:tr w:rsidR="00A70D2F" w:rsidRPr="0036471E" w14:paraId="56258C79" w14:textId="77777777" w:rsidTr="00EC61A9">
        <w:tc>
          <w:tcPr>
            <w:tcW w:w="3408" w:type="dxa"/>
            <w:gridSpan w:val="2"/>
            <w:vAlign w:val="center"/>
          </w:tcPr>
          <w:p w14:paraId="608C1FA4" w14:textId="77777777" w:rsidR="00A70D2F" w:rsidRPr="0036471E" w:rsidRDefault="00A70D2F" w:rsidP="003C3C73">
            <w:pPr>
              <w:jc w:val="center"/>
              <w:rPr>
                <w:rFonts w:ascii="仿宋" w:eastAsia="仿宋" w:hAnsi="仿宋"/>
                <w:sz w:val="22"/>
                <w:szCs w:val="22"/>
              </w:rPr>
            </w:pPr>
            <w:r w:rsidRPr="0036471E">
              <w:rPr>
                <w:rFonts w:ascii="仿宋" w:eastAsia="仿宋" w:hAnsi="仿宋" w:hint="eastAsia"/>
                <w:sz w:val="22"/>
                <w:szCs w:val="22"/>
              </w:rPr>
              <w:t>核心员工</w:t>
            </w:r>
            <w:r w:rsidRPr="0036471E">
              <w:rPr>
                <w:rFonts w:ascii="仿宋" w:eastAsia="仿宋" w:hAnsi="仿宋"/>
                <w:sz w:val="22"/>
                <w:szCs w:val="22"/>
              </w:rPr>
              <w:t>（</w:t>
            </w:r>
            <w:r w:rsidRPr="0036471E">
              <w:rPr>
                <w:rFonts w:ascii="仿宋" w:eastAsia="仿宋" w:hAnsi="仿宋" w:hint="eastAsia"/>
                <w:sz w:val="22"/>
                <w:szCs w:val="22"/>
              </w:rPr>
              <w:t>7</w:t>
            </w:r>
            <w:r w:rsidRPr="0036471E">
              <w:rPr>
                <w:rFonts w:ascii="仿宋" w:eastAsia="仿宋" w:hAnsi="仿宋"/>
                <w:sz w:val="22"/>
                <w:szCs w:val="22"/>
              </w:rPr>
              <w:t>人）</w:t>
            </w:r>
          </w:p>
        </w:tc>
        <w:tc>
          <w:tcPr>
            <w:tcW w:w="1704" w:type="dxa"/>
            <w:vAlign w:val="center"/>
          </w:tcPr>
          <w:p w14:paraId="7AA6B8E1" w14:textId="77777777" w:rsidR="00A70D2F" w:rsidRPr="0036471E" w:rsidRDefault="00A70D2F" w:rsidP="003C3C73">
            <w:pPr>
              <w:jc w:val="center"/>
              <w:rPr>
                <w:rFonts w:ascii="仿宋" w:eastAsia="仿宋" w:hAnsi="仿宋"/>
                <w:sz w:val="22"/>
                <w:szCs w:val="22"/>
              </w:rPr>
            </w:pPr>
            <w:r w:rsidRPr="0036471E">
              <w:rPr>
                <w:rFonts w:ascii="仿宋" w:eastAsia="仿宋" w:hAnsi="仿宋"/>
                <w:color w:val="000000"/>
                <w:sz w:val="22"/>
                <w:szCs w:val="22"/>
              </w:rPr>
              <w:t>39.43</w:t>
            </w:r>
          </w:p>
        </w:tc>
        <w:tc>
          <w:tcPr>
            <w:tcW w:w="1705" w:type="dxa"/>
            <w:vAlign w:val="center"/>
          </w:tcPr>
          <w:p w14:paraId="690F9BED" w14:textId="77777777" w:rsidR="00A70D2F" w:rsidRPr="0036471E" w:rsidRDefault="00A70D2F" w:rsidP="003C3C73">
            <w:pPr>
              <w:jc w:val="center"/>
              <w:rPr>
                <w:rFonts w:ascii="仿宋" w:eastAsia="仿宋" w:hAnsi="仿宋"/>
                <w:sz w:val="22"/>
                <w:szCs w:val="22"/>
              </w:rPr>
            </w:pPr>
            <w:r w:rsidRPr="0036471E">
              <w:rPr>
                <w:rFonts w:ascii="仿宋" w:eastAsia="仿宋" w:hAnsi="仿宋"/>
                <w:color w:val="000000"/>
                <w:sz w:val="22"/>
                <w:szCs w:val="22"/>
              </w:rPr>
              <w:t>10.00%</w:t>
            </w:r>
          </w:p>
        </w:tc>
        <w:tc>
          <w:tcPr>
            <w:tcW w:w="1705" w:type="dxa"/>
            <w:vAlign w:val="center"/>
          </w:tcPr>
          <w:p w14:paraId="16DDCD9C" w14:textId="77777777" w:rsidR="00A70D2F" w:rsidRPr="0036471E" w:rsidRDefault="00A70D2F" w:rsidP="003C3C73">
            <w:pPr>
              <w:jc w:val="center"/>
              <w:rPr>
                <w:rFonts w:ascii="仿宋" w:eastAsia="仿宋" w:hAnsi="仿宋"/>
                <w:sz w:val="22"/>
                <w:szCs w:val="22"/>
              </w:rPr>
            </w:pPr>
            <w:r w:rsidRPr="0036471E">
              <w:rPr>
                <w:rFonts w:ascii="仿宋" w:eastAsia="仿宋" w:hAnsi="仿宋"/>
                <w:color w:val="000000"/>
                <w:sz w:val="22"/>
                <w:szCs w:val="22"/>
              </w:rPr>
              <w:t>0.60%</w:t>
            </w:r>
          </w:p>
        </w:tc>
      </w:tr>
      <w:tr w:rsidR="00A70D2F" w:rsidRPr="0036471E" w14:paraId="5F65B4B1" w14:textId="77777777" w:rsidTr="00EC61A9">
        <w:tc>
          <w:tcPr>
            <w:tcW w:w="8522" w:type="dxa"/>
            <w:gridSpan w:val="5"/>
          </w:tcPr>
          <w:p w14:paraId="798ADDA3"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b/>
                <w:color w:val="000000"/>
                <w:sz w:val="22"/>
                <w:szCs w:val="22"/>
              </w:rPr>
              <w:t>第二类激励对象</w:t>
            </w:r>
          </w:p>
        </w:tc>
      </w:tr>
      <w:tr w:rsidR="00A70D2F" w:rsidRPr="0036471E" w14:paraId="1BB28525" w14:textId="77777777" w:rsidTr="00EC61A9">
        <w:tc>
          <w:tcPr>
            <w:tcW w:w="1384" w:type="dxa"/>
            <w:vAlign w:val="center"/>
          </w:tcPr>
          <w:p w14:paraId="5BD1DB84" w14:textId="77777777" w:rsidR="00A70D2F" w:rsidRPr="0036471E" w:rsidRDefault="00A70D2F" w:rsidP="003C3C73">
            <w:pPr>
              <w:jc w:val="center"/>
              <w:rPr>
                <w:rFonts w:ascii="仿宋" w:eastAsia="仿宋" w:hAnsi="仿宋"/>
                <w:sz w:val="22"/>
                <w:szCs w:val="22"/>
              </w:rPr>
            </w:pPr>
            <w:r w:rsidRPr="0036471E">
              <w:rPr>
                <w:rFonts w:ascii="仿宋" w:eastAsia="仿宋" w:hAnsi="仿宋" w:hint="eastAsia"/>
                <w:color w:val="000000"/>
                <w:sz w:val="22"/>
                <w:szCs w:val="22"/>
              </w:rPr>
              <w:t>高俊斌</w:t>
            </w:r>
          </w:p>
        </w:tc>
        <w:tc>
          <w:tcPr>
            <w:tcW w:w="2024" w:type="dxa"/>
            <w:vAlign w:val="center"/>
          </w:tcPr>
          <w:p w14:paraId="1CDF4267" w14:textId="77777777" w:rsidR="00A70D2F" w:rsidRPr="0036471E" w:rsidRDefault="00A70D2F" w:rsidP="003C3C73">
            <w:pPr>
              <w:jc w:val="center"/>
              <w:rPr>
                <w:rFonts w:ascii="仿宋" w:eastAsia="仿宋" w:hAnsi="仿宋"/>
                <w:sz w:val="22"/>
                <w:szCs w:val="22"/>
              </w:rPr>
            </w:pPr>
            <w:r w:rsidRPr="0036471E">
              <w:rPr>
                <w:rFonts w:ascii="仿宋" w:eastAsia="仿宋" w:hAnsi="仿宋" w:hint="eastAsia"/>
                <w:color w:val="000000"/>
                <w:sz w:val="22"/>
                <w:szCs w:val="22"/>
              </w:rPr>
              <w:t>董事</w:t>
            </w:r>
          </w:p>
        </w:tc>
        <w:tc>
          <w:tcPr>
            <w:tcW w:w="1704" w:type="dxa"/>
            <w:vAlign w:val="center"/>
          </w:tcPr>
          <w:p w14:paraId="3C032F07" w14:textId="77777777" w:rsidR="00A70D2F" w:rsidRPr="0036471E"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8.50</w:t>
            </w:r>
          </w:p>
        </w:tc>
        <w:tc>
          <w:tcPr>
            <w:tcW w:w="1705" w:type="dxa"/>
            <w:vAlign w:val="center"/>
          </w:tcPr>
          <w:p w14:paraId="612FEF91" w14:textId="77777777" w:rsidR="00A70D2F" w:rsidRPr="0036471E" w:rsidDel="001605B9"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2.16%</w:t>
            </w:r>
          </w:p>
        </w:tc>
        <w:tc>
          <w:tcPr>
            <w:tcW w:w="1705" w:type="dxa"/>
            <w:vAlign w:val="center"/>
          </w:tcPr>
          <w:p w14:paraId="07066738" w14:textId="77777777" w:rsidR="00A70D2F" w:rsidRPr="0036471E" w:rsidDel="001605B9"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0.13%</w:t>
            </w:r>
          </w:p>
        </w:tc>
      </w:tr>
      <w:tr w:rsidR="00A70D2F" w:rsidRPr="0036471E" w14:paraId="0F701D6F" w14:textId="77777777" w:rsidTr="00EC61A9">
        <w:tc>
          <w:tcPr>
            <w:tcW w:w="1384" w:type="dxa"/>
            <w:vAlign w:val="center"/>
          </w:tcPr>
          <w:p w14:paraId="2AAA9FF4" w14:textId="77777777" w:rsidR="00A70D2F" w:rsidRPr="0036471E" w:rsidRDefault="00A70D2F" w:rsidP="003C3C73">
            <w:pPr>
              <w:jc w:val="center"/>
              <w:rPr>
                <w:rFonts w:ascii="仿宋" w:eastAsia="仿宋" w:hAnsi="仿宋"/>
                <w:sz w:val="22"/>
                <w:szCs w:val="22"/>
              </w:rPr>
            </w:pPr>
            <w:r w:rsidRPr="0036471E">
              <w:rPr>
                <w:rFonts w:ascii="仿宋" w:eastAsia="仿宋" w:hAnsi="仿宋" w:hint="eastAsia"/>
                <w:color w:val="000000"/>
                <w:sz w:val="22"/>
                <w:szCs w:val="22"/>
              </w:rPr>
              <w:t>张毅</w:t>
            </w:r>
          </w:p>
        </w:tc>
        <w:tc>
          <w:tcPr>
            <w:tcW w:w="2024" w:type="dxa"/>
            <w:vAlign w:val="center"/>
          </w:tcPr>
          <w:p w14:paraId="6EC7205D" w14:textId="77777777" w:rsidR="00A70D2F" w:rsidRPr="0036471E" w:rsidRDefault="00A70D2F" w:rsidP="003C3C73">
            <w:pPr>
              <w:jc w:val="center"/>
              <w:rPr>
                <w:rFonts w:ascii="仿宋" w:eastAsia="仿宋" w:hAnsi="仿宋"/>
                <w:sz w:val="22"/>
                <w:szCs w:val="22"/>
              </w:rPr>
            </w:pPr>
            <w:r w:rsidRPr="0036471E">
              <w:rPr>
                <w:rFonts w:ascii="仿宋" w:eastAsia="仿宋" w:hAnsi="仿宋" w:hint="eastAsia"/>
                <w:color w:val="000000"/>
                <w:sz w:val="22"/>
                <w:szCs w:val="22"/>
              </w:rPr>
              <w:t>董事</w:t>
            </w:r>
          </w:p>
        </w:tc>
        <w:tc>
          <w:tcPr>
            <w:tcW w:w="1704" w:type="dxa"/>
            <w:vAlign w:val="center"/>
          </w:tcPr>
          <w:p w14:paraId="68318FFC" w14:textId="77777777" w:rsidR="00A70D2F" w:rsidRPr="0036471E"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8.50</w:t>
            </w:r>
          </w:p>
        </w:tc>
        <w:tc>
          <w:tcPr>
            <w:tcW w:w="1705" w:type="dxa"/>
            <w:vAlign w:val="center"/>
          </w:tcPr>
          <w:p w14:paraId="506DAEA8" w14:textId="77777777" w:rsidR="00A70D2F" w:rsidRPr="0036471E" w:rsidDel="001605B9"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2.16%</w:t>
            </w:r>
          </w:p>
        </w:tc>
        <w:tc>
          <w:tcPr>
            <w:tcW w:w="1705" w:type="dxa"/>
            <w:vAlign w:val="center"/>
          </w:tcPr>
          <w:p w14:paraId="1AD24364" w14:textId="77777777" w:rsidR="00A70D2F" w:rsidRPr="0036471E" w:rsidDel="001605B9"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0.13%</w:t>
            </w:r>
          </w:p>
        </w:tc>
      </w:tr>
      <w:tr w:rsidR="00A70D2F" w:rsidRPr="0036471E" w14:paraId="16CBC103" w14:textId="77777777" w:rsidTr="00EC61A9">
        <w:tc>
          <w:tcPr>
            <w:tcW w:w="1384" w:type="dxa"/>
            <w:vAlign w:val="center"/>
          </w:tcPr>
          <w:p w14:paraId="5B25F773" w14:textId="77777777" w:rsidR="00A70D2F" w:rsidRPr="0036471E" w:rsidRDefault="00A70D2F" w:rsidP="003C3C73">
            <w:pPr>
              <w:jc w:val="center"/>
              <w:rPr>
                <w:rFonts w:ascii="仿宋" w:eastAsia="仿宋" w:hAnsi="仿宋"/>
                <w:sz w:val="22"/>
                <w:szCs w:val="22"/>
              </w:rPr>
            </w:pPr>
            <w:r w:rsidRPr="0036471E">
              <w:rPr>
                <w:rFonts w:ascii="仿宋" w:eastAsia="仿宋" w:hAnsi="仿宋" w:hint="eastAsia"/>
                <w:color w:val="000000"/>
                <w:sz w:val="22"/>
                <w:szCs w:val="22"/>
              </w:rPr>
              <w:t>李华青</w:t>
            </w:r>
          </w:p>
        </w:tc>
        <w:tc>
          <w:tcPr>
            <w:tcW w:w="2024" w:type="dxa"/>
            <w:vAlign w:val="center"/>
          </w:tcPr>
          <w:p w14:paraId="5A92E598" w14:textId="77777777" w:rsidR="00A70D2F" w:rsidRPr="0036471E" w:rsidRDefault="00A70D2F" w:rsidP="003C3C73">
            <w:pPr>
              <w:jc w:val="center"/>
              <w:rPr>
                <w:rFonts w:ascii="仿宋" w:eastAsia="仿宋" w:hAnsi="仿宋"/>
                <w:sz w:val="22"/>
                <w:szCs w:val="22"/>
              </w:rPr>
            </w:pPr>
            <w:r w:rsidRPr="0036471E">
              <w:rPr>
                <w:rFonts w:ascii="仿宋" w:eastAsia="仿宋" w:hAnsi="仿宋" w:hint="eastAsia"/>
                <w:color w:val="000000"/>
                <w:sz w:val="22"/>
                <w:szCs w:val="22"/>
              </w:rPr>
              <w:t>董事会秘书、副总经理</w:t>
            </w:r>
          </w:p>
        </w:tc>
        <w:tc>
          <w:tcPr>
            <w:tcW w:w="1704" w:type="dxa"/>
            <w:vAlign w:val="center"/>
          </w:tcPr>
          <w:p w14:paraId="507EEADC" w14:textId="77777777" w:rsidR="00A70D2F" w:rsidRPr="0036471E"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38.90</w:t>
            </w:r>
          </w:p>
        </w:tc>
        <w:tc>
          <w:tcPr>
            <w:tcW w:w="1705" w:type="dxa"/>
            <w:vAlign w:val="center"/>
          </w:tcPr>
          <w:p w14:paraId="3004D051" w14:textId="77777777" w:rsidR="00A70D2F" w:rsidRPr="0036471E" w:rsidDel="001605B9"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9.87%</w:t>
            </w:r>
          </w:p>
        </w:tc>
        <w:tc>
          <w:tcPr>
            <w:tcW w:w="1705" w:type="dxa"/>
            <w:vAlign w:val="center"/>
          </w:tcPr>
          <w:p w14:paraId="43B87776" w14:textId="77777777" w:rsidR="00A70D2F" w:rsidRPr="0036471E" w:rsidDel="001605B9"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0.59%</w:t>
            </w:r>
          </w:p>
        </w:tc>
      </w:tr>
      <w:tr w:rsidR="00A70D2F" w:rsidRPr="0036471E" w14:paraId="675DA6F0" w14:textId="77777777" w:rsidTr="00EC61A9">
        <w:tc>
          <w:tcPr>
            <w:tcW w:w="3408" w:type="dxa"/>
            <w:gridSpan w:val="2"/>
            <w:vAlign w:val="center"/>
          </w:tcPr>
          <w:p w14:paraId="21B84D15"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sz w:val="22"/>
                <w:szCs w:val="22"/>
              </w:rPr>
              <w:t>核心员工</w:t>
            </w:r>
            <w:r w:rsidRPr="0036471E">
              <w:rPr>
                <w:rFonts w:ascii="仿宋" w:eastAsia="仿宋" w:hAnsi="仿宋"/>
                <w:sz w:val="22"/>
                <w:szCs w:val="22"/>
              </w:rPr>
              <w:t>（</w:t>
            </w:r>
            <w:r w:rsidRPr="0036471E">
              <w:rPr>
                <w:rFonts w:ascii="仿宋" w:eastAsia="仿宋" w:hAnsi="仿宋" w:hint="eastAsia"/>
                <w:sz w:val="22"/>
                <w:szCs w:val="22"/>
              </w:rPr>
              <w:t>6</w:t>
            </w:r>
            <w:r w:rsidRPr="0036471E">
              <w:rPr>
                <w:rFonts w:ascii="仿宋" w:eastAsia="仿宋" w:hAnsi="仿宋"/>
                <w:sz w:val="22"/>
                <w:szCs w:val="22"/>
              </w:rPr>
              <w:t>人）</w:t>
            </w:r>
          </w:p>
        </w:tc>
        <w:tc>
          <w:tcPr>
            <w:tcW w:w="1704" w:type="dxa"/>
            <w:vAlign w:val="center"/>
          </w:tcPr>
          <w:p w14:paraId="3671F2ED" w14:textId="77777777" w:rsidR="00A70D2F" w:rsidRPr="0036471E"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83.41</w:t>
            </w:r>
          </w:p>
        </w:tc>
        <w:tc>
          <w:tcPr>
            <w:tcW w:w="1705" w:type="dxa"/>
            <w:vAlign w:val="center"/>
          </w:tcPr>
          <w:p w14:paraId="4C812ED6" w14:textId="77777777" w:rsidR="00A70D2F" w:rsidRPr="0036471E" w:rsidDel="001605B9"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21.16%</w:t>
            </w:r>
          </w:p>
        </w:tc>
        <w:tc>
          <w:tcPr>
            <w:tcW w:w="1705" w:type="dxa"/>
            <w:vAlign w:val="center"/>
          </w:tcPr>
          <w:p w14:paraId="12EE9F30" w14:textId="77777777" w:rsidR="00A70D2F" w:rsidRPr="0036471E" w:rsidDel="001605B9"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1.26%</w:t>
            </w:r>
          </w:p>
        </w:tc>
      </w:tr>
      <w:tr w:rsidR="00A70D2F" w:rsidRPr="0036471E" w14:paraId="343ADADB" w14:textId="77777777" w:rsidTr="00EC61A9">
        <w:tc>
          <w:tcPr>
            <w:tcW w:w="3408" w:type="dxa"/>
            <w:gridSpan w:val="2"/>
            <w:vAlign w:val="center"/>
          </w:tcPr>
          <w:p w14:paraId="0EDA2F5D"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hint="eastAsia"/>
                <w:b/>
                <w:bCs/>
                <w:sz w:val="22"/>
                <w:szCs w:val="22"/>
              </w:rPr>
              <w:t>首次授予合计</w:t>
            </w:r>
          </w:p>
        </w:tc>
        <w:tc>
          <w:tcPr>
            <w:tcW w:w="1704" w:type="dxa"/>
            <w:vAlign w:val="center"/>
          </w:tcPr>
          <w:p w14:paraId="6357C505" w14:textId="77777777" w:rsidR="00A70D2F" w:rsidRPr="0036471E"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206.12</w:t>
            </w:r>
          </w:p>
        </w:tc>
        <w:tc>
          <w:tcPr>
            <w:tcW w:w="1705" w:type="dxa"/>
            <w:vAlign w:val="center"/>
          </w:tcPr>
          <w:p w14:paraId="392E4089" w14:textId="77777777" w:rsidR="00A70D2F" w:rsidRPr="0036471E" w:rsidDel="001605B9"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52.30%</w:t>
            </w:r>
          </w:p>
        </w:tc>
        <w:tc>
          <w:tcPr>
            <w:tcW w:w="1705" w:type="dxa"/>
            <w:vAlign w:val="center"/>
          </w:tcPr>
          <w:p w14:paraId="3E6E9AF1" w14:textId="77777777" w:rsidR="00A70D2F" w:rsidRPr="0036471E" w:rsidDel="001605B9" w:rsidRDefault="00A70D2F" w:rsidP="003C3C73">
            <w:pPr>
              <w:jc w:val="center"/>
              <w:rPr>
                <w:rFonts w:ascii="仿宋" w:eastAsia="仿宋" w:hAnsi="仿宋"/>
                <w:kern w:val="0"/>
                <w:sz w:val="22"/>
                <w:szCs w:val="22"/>
              </w:rPr>
            </w:pPr>
            <w:r w:rsidRPr="0036471E">
              <w:rPr>
                <w:rFonts w:ascii="仿宋" w:eastAsia="仿宋" w:hAnsi="仿宋"/>
                <w:color w:val="000000"/>
                <w:sz w:val="22"/>
                <w:szCs w:val="22"/>
              </w:rPr>
              <w:t>3.13%</w:t>
            </w:r>
          </w:p>
        </w:tc>
      </w:tr>
      <w:tr w:rsidR="00A70D2F" w:rsidRPr="0036471E" w14:paraId="23C4C2CF" w14:textId="77777777" w:rsidTr="00EC61A9">
        <w:tc>
          <w:tcPr>
            <w:tcW w:w="3408" w:type="dxa"/>
            <w:gridSpan w:val="2"/>
            <w:vAlign w:val="center"/>
          </w:tcPr>
          <w:p w14:paraId="50EACC17"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sz w:val="22"/>
                <w:szCs w:val="22"/>
              </w:rPr>
              <w:t>预留</w:t>
            </w:r>
          </w:p>
        </w:tc>
        <w:tc>
          <w:tcPr>
            <w:tcW w:w="1704" w:type="dxa"/>
            <w:vAlign w:val="center"/>
          </w:tcPr>
          <w:p w14:paraId="5AA46199" w14:textId="77777777" w:rsidR="00A70D2F" w:rsidRPr="0036471E" w:rsidRDefault="00A70D2F" w:rsidP="003C3C73">
            <w:pPr>
              <w:jc w:val="center"/>
              <w:rPr>
                <w:rFonts w:ascii="仿宋" w:eastAsia="仿宋" w:hAnsi="仿宋"/>
                <w:sz w:val="22"/>
                <w:szCs w:val="22"/>
              </w:rPr>
            </w:pPr>
            <w:r w:rsidRPr="0036471E">
              <w:rPr>
                <w:rFonts w:ascii="仿宋" w:eastAsia="仿宋" w:hAnsi="仿宋"/>
                <w:color w:val="000000"/>
                <w:sz w:val="22"/>
                <w:szCs w:val="22"/>
              </w:rPr>
              <w:t>60.00</w:t>
            </w:r>
          </w:p>
        </w:tc>
        <w:tc>
          <w:tcPr>
            <w:tcW w:w="1705" w:type="dxa"/>
            <w:vAlign w:val="center"/>
          </w:tcPr>
          <w:p w14:paraId="6F412337" w14:textId="77777777" w:rsidR="00A70D2F" w:rsidRPr="0036471E" w:rsidRDefault="00A70D2F" w:rsidP="003C3C73">
            <w:pPr>
              <w:jc w:val="center"/>
              <w:rPr>
                <w:rFonts w:ascii="仿宋" w:eastAsia="仿宋" w:hAnsi="仿宋"/>
                <w:sz w:val="22"/>
                <w:szCs w:val="22"/>
              </w:rPr>
            </w:pPr>
            <w:r w:rsidRPr="0036471E">
              <w:rPr>
                <w:rFonts w:ascii="仿宋" w:eastAsia="仿宋" w:hAnsi="仿宋"/>
                <w:color w:val="000000"/>
                <w:sz w:val="22"/>
                <w:szCs w:val="22"/>
              </w:rPr>
              <w:t>15.22%</w:t>
            </w:r>
          </w:p>
        </w:tc>
        <w:tc>
          <w:tcPr>
            <w:tcW w:w="1705" w:type="dxa"/>
            <w:vAlign w:val="center"/>
          </w:tcPr>
          <w:p w14:paraId="30F0DFC1" w14:textId="77777777" w:rsidR="00A70D2F" w:rsidRPr="0036471E" w:rsidRDefault="00A70D2F" w:rsidP="003C3C73">
            <w:pPr>
              <w:jc w:val="center"/>
              <w:rPr>
                <w:rFonts w:ascii="仿宋" w:eastAsia="仿宋" w:hAnsi="仿宋"/>
                <w:sz w:val="22"/>
                <w:szCs w:val="22"/>
              </w:rPr>
            </w:pPr>
            <w:r w:rsidRPr="0036471E">
              <w:rPr>
                <w:rFonts w:ascii="仿宋" w:eastAsia="仿宋" w:hAnsi="仿宋"/>
                <w:color w:val="000000"/>
                <w:sz w:val="22"/>
                <w:szCs w:val="22"/>
              </w:rPr>
              <w:t>0.91%</w:t>
            </w:r>
          </w:p>
        </w:tc>
      </w:tr>
      <w:tr w:rsidR="00A70D2F" w:rsidRPr="0036471E" w14:paraId="5733C091" w14:textId="77777777" w:rsidTr="00EC61A9">
        <w:tc>
          <w:tcPr>
            <w:tcW w:w="3408" w:type="dxa"/>
            <w:gridSpan w:val="2"/>
            <w:vAlign w:val="center"/>
          </w:tcPr>
          <w:p w14:paraId="4E7254EB" w14:textId="77777777" w:rsidR="00A70D2F" w:rsidRPr="0036471E" w:rsidRDefault="00A70D2F" w:rsidP="003C3C73">
            <w:pPr>
              <w:spacing w:line="360" w:lineRule="auto"/>
              <w:jc w:val="center"/>
              <w:rPr>
                <w:rFonts w:ascii="仿宋" w:eastAsia="仿宋" w:hAnsi="仿宋"/>
                <w:color w:val="000000"/>
                <w:sz w:val="22"/>
                <w:szCs w:val="22"/>
              </w:rPr>
            </w:pPr>
            <w:r w:rsidRPr="0036471E">
              <w:rPr>
                <w:rFonts w:ascii="仿宋" w:eastAsia="仿宋" w:hAnsi="仿宋"/>
                <w:sz w:val="22"/>
                <w:szCs w:val="22"/>
              </w:rPr>
              <w:t>合计</w:t>
            </w:r>
          </w:p>
        </w:tc>
        <w:tc>
          <w:tcPr>
            <w:tcW w:w="1704" w:type="dxa"/>
            <w:vAlign w:val="center"/>
          </w:tcPr>
          <w:p w14:paraId="13308D6C" w14:textId="77777777" w:rsidR="00A70D2F" w:rsidRPr="0036471E" w:rsidRDefault="00A70D2F" w:rsidP="003C3C73">
            <w:pPr>
              <w:jc w:val="center"/>
              <w:rPr>
                <w:rFonts w:ascii="仿宋" w:eastAsia="仿宋" w:hAnsi="仿宋"/>
                <w:sz w:val="22"/>
                <w:szCs w:val="22"/>
              </w:rPr>
            </w:pPr>
            <w:r w:rsidRPr="0036471E">
              <w:rPr>
                <w:rFonts w:ascii="仿宋" w:eastAsia="仿宋" w:hAnsi="仿宋"/>
                <w:color w:val="000000"/>
                <w:sz w:val="22"/>
                <w:szCs w:val="22"/>
              </w:rPr>
              <w:t>266.12</w:t>
            </w:r>
          </w:p>
        </w:tc>
        <w:tc>
          <w:tcPr>
            <w:tcW w:w="1705" w:type="dxa"/>
            <w:vAlign w:val="center"/>
          </w:tcPr>
          <w:p w14:paraId="48AE17BD" w14:textId="77777777" w:rsidR="00A70D2F" w:rsidRPr="0036471E" w:rsidRDefault="00A70D2F" w:rsidP="003C3C73">
            <w:pPr>
              <w:jc w:val="center"/>
              <w:rPr>
                <w:rFonts w:ascii="仿宋" w:eastAsia="仿宋" w:hAnsi="仿宋"/>
                <w:sz w:val="22"/>
                <w:szCs w:val="22"/>
              </w:rPr>
            </w:pPr>
            <w:r w:rsidRPr="0036471E">
              <w:rPr>
                <w:rFonts w:ascii="仿宋" w:eastAsia="仿宋" w:hAnsi="仿宋"/>
                <w:color w:val="000000"/>
                <w:sz w:val="22"/>
                <w:szCs w:val="22"/>
              </w:rPr>
              <w:t>67.52%</w:t>
            </w:r>
          </w:p>
        </w:tc>
        <w:tc>
          <w:tcPr>
            <w:tcW w:w="1705" w:type="dxa"/>
            <w:vAlign w:val="center"/>
          </w:tcPr>
          <w:p w14:paraId="59D18DA4" w14:textId="77777777" w:rsidR="00A70D2F" w:rsidRPr="0036471E" w:rsidRDefault="00A70D2F" w:rsidP="003C3C73">
            <w:pPr>
              <w:jc w:val="center"/>
              <w:rPr>
                <w:rFonts w:ascii="仿宋" w:eastAsia="仿宋" w:hAnsi="仿宋"/>
                <w:sz w:val="22"/>
                <w:szCs w:val="22"/>
              </w:rPr>
            </w:pPr>
            <w:r w:rsidRPr="0036471E">
              <w:rPr>
                <w:rFonts w:ascii="仿宋" w:eastAsia="仿宋" w:hAnsi="仿宋"/>
                <w:color w:val="000000"/>
                <w:sz w:val="22"/>
                <w:szCs w:val="22"/>
              </w:rPr>
              <w:t>4.03%</w:t>
            </w:r>
          </w:p>
        </w:tc>
      </w:tr>
    </w:tbl>
    <w:p w14:paraId="776F5B68" w14:textId="77777777" w:rsidR="00C70653" w:rsidRPr="00191C44" w:rsidRDefault="00C70653" w:rsidP="00191C44">
      <w:pPr>
        <w:spacing w:line="360" w:lineRule="auto"/>
        <w:ind w:firstLineChars="200" w:firstLine="440"/>
        <w:rPr>
          <w:rFonts w:ascii="仿宋" w:eastAsia="仿宋" w:hAnsi="仿宋"/>
          <w:color w:val="000000"/>
          <w:sz w:val="22"/>
          <w:szCs w:val="22"/>
        </w:rPr>
      </w:pPr>
      <w:r w:rsidRPr="00191C44">
        <w:rPr>
          <w:rFonts w:ascii="仿宋" w:eastAsia="仿宋" w:hAnsi="仿宋" w:hint="eastAsia"/>
          <w:color w:val="000000"/>
          <w:sz w:val="22"/>
          <w:szCs w:val="22"/>
        </w:rPr>
        <w:t>注：以上合计数据与各明细数据相加之和在尾数上如有差异，系四舍五入所致。</w:t>
      </w:r>
    </w:p>
    <w:p w14:paraId="061291BB" w14:textId="77777777" w:rsidR="00A70D2F" w:rsidRDefault="00C70653" w:rsidP="003C3C73">
      <w:pPr>
        <w:spacing w:line="360" w:lineRule="auto"/>
        <w:ind w:firstLineChars="200" w:firstLine="560"/>
        <w:rPr>
          <w:rFonts w:ascii="仿宋" w:eastAsia="仿宋" w:hAnsi="仿宋"/>
          <w:color w:val="000000"/>
          <w:sz w:val="28"/>
        </w:rPr>
      </w:pPr>
      <w:r w:rsidRPr="00C70653">
        <w:rPr>
          <w:rFonts w:ascii="仿宋" w:eastAsia="仿宋" w:hAnsi="仿宋" w:hint="eastAsia"/>
          <w:color w:val="000000"/>
          <w:sz w:val="28"/>
        </w:rPr>
        <w:t>8</w:t>
      </w:r>
      <w:r>
        <w:rPr>
          <w:rFonts w:ascii="仿宋" w:eastAsia="仿宋" w:hAnsi="仿宋" w:hint="eastAsia"/>
          <w:color w:val="000000"/>
          <w:sz w:val="28"/>
        </w:rPr>
        <w:t>.</w:t>
      </w:r>
      <w:r w:rsidRPr="00C70653">
        <w:rPr>
          <w:rFonts w:ascii="仿宋" w:eastAsia="仿宋" w:hAnsi="仿宋" w:hint="eastAsia"/>
          <w:color w:val="000000"/>
          <w:sz w:val="28"/>
        </w:rPr>
        <w:t>本次激励计划实施后，不会导致公司股权分布情况不符合上市条件的要求。</w:t>
      </w:r>
    </w:p>
    <w:p w14:paraId="116D6A9C" w14:textId="77777777" w:rsidR="00C70653" w:rsidRPr="00C70653" w:rsidRDefault="00C70653" w:rsidP="00C70653">
      <w:pPr>
        <w:spacing w:line="360" w:lineRule="auto"/>
        <w:ind w:firstLineChars="200" w:firstLine="562"/>
        <w:outlineLvl w:val="0"/>
        <w:rPr>
          <w:rFonts w:ascii="仿宋" w:eastAsia="仿宋" w:hAnsi="仿宋"/>
          <w:b/>
          <w:color w:val="000000"/>
          <w:sz w:val="28"/>
        </w:rPr>
      </w:pPr>
      <w:r w:rsidRPr="00C70653">
        <w:rPr>
          <w:rFonts w:ascii="仿宋" w:eastAsia="仿宋" w:hAnsi="仿宋" w:hint="eastAsia"/>
          <w:b/>
          <w:color w:val="000000"/>
          <w:sz w:val="28"/>
        </w:rPr>
        <w:t>六、激励对象为董事、高级管理人员的，在授予日前 6 个月内</w:t>
      </w:r>
      <w:r w:rsidRPr="00C70653">
        <w:rPr>
          <w:rFonts w:ascii="仿宋" w:eastAsia="仿宋" w:hAnsi="仿宋" w:hint="eastAsia"/>
          <w:b/>
          <w:color w:val="000000"/>
          <w:sz w:val="28"/>
        </w:rPr>
        <w:lastRenderedPageBreak/>
        <w:t>买卖公司股票情况说明</w:t>
      </w:r>
    </w:p>
    <w:p w14:paraId="2D9F9493" w14:textId="77777777" w:rsidR="00C70653" w:rsidRDefault="00C70653" w:rsidP="003C3C73">
      <w:pPr>
        <w:spacing w:line="360" w:lineRule="auto"/>
        <w:ind w:firstLineChars="200" w:firstLine="560"/>
        <w:rPr>
          <w:rFonts w:ascii="仿宋" w:eastAsia="仿宋" w:hAnsi="仿宋"/>
          <w:color w:val="000000"/>
          <w:sz w:val="28"/>
        </w:rPr>
      </w:pPr>
      <w:r w:rsidRPr="00C70653">
        <w:rPr>
          <w:rFonts w:ascii="仿宋" w:eastAsia="仿宋" w:hAnsi="仿宋" w:hint="eastAsia"/>
          <w:color w:val="000000"/>
          <w:sz w:val="28"/>
        </w:rPr>
        <w:t>经公司自查，参与本激励计划的董事、高级管理人员在首次授予日前6个月不存在买卖公司股票的情况。</w:t>
      </w:r>
    </w:p>
    <w:p w14:paraId="5E13A431" w14:textId="77777777" w:rsidR="00C04CE0" w:rsidRPr="00C04CE0" w:rsidRDefault="00C04CE0" w:rsidP="00C04CE0">
      <w:pPr>
        <w:spacing w:line="360" w:lineRule="auto"/>
        <w:ind w:firstLineChars="200" w:firstLine="562"/>
        <w:outlineLvl w:val="0"/>
        <w:rPr>
          <w:rFonts w:ascii="仿宋" w:eastAsia="仿宋" w:hAnsi="仿宋"/>
          <w:b/>
          <w:color w:val="000000"/>
          <w:sz w:val="28"/>
        </w:rPr>
      </w:pPr>
      <w:r w:rsidRPr="00C04CE0">
        <w:rPr>
          <w:rFonts w:ascii="仿宋" w:eastAsia="仿宋" w:hAnsi="仿宋" w:hint="eastAsia"/>
          <w:b/>
          <w:color w:val="000000"/>
          <w:sz w:val="28"/>
        </w:rPr>
        <w:t>七、授予限制性股票所筹资金的使用计划</w:t>
      </w:r>
    </w:p>
    <w:p w14:paraId="328ECF02" w14:textId="77777777" w:rsidR="00982A35" w:rsidRDefault="00C04CE0" w:rsidP="003C3C73">
      <w:pPr>
        <w:spacing w:line="360" w:lineRule="auto"/>
        <w:ind w:firstLineChars="200" w:firstLine="560"/>
        <w:rPr>
          <w:rFonts w:ascii="仿宋" w:eastAsia="仿宋" w:hAnsi="仿宋"/>
          <w:color w:val="000000"/>
          <w:sz w:val="28"/>
        </w:rPr>
      </w:pPr>
      <w:r w:rsidRPr="00C04CE0">
        <w:rPr>
          <w:rFonts w:ascii="仿宋" w:eastAsia="仿宋" w:hAnsi="仿宋" w:hint="eastAsia"/>
          <w:color w:val="000000"/>
          <w:sz w:val="28"/>
        </w:rPr>
        <w:t>本次授予限制性股票所筹集资金将全部用于补充公司流动资金。</w:t>
      </w:r>
    </w:p>
    <w:p w14:paraId="2BA84616" w14:textId="77777777" w:rsidR="00C04CE0" w:rsidRDefault="00982A35" w:rsidP="00982A35">
      <w:pPr>
        <w:spacing w:line="360" w:lineRule="auto"/>
        <w:ind w:firstLineChars="200" w:firstLine="562"/>
        <w:outlineLvl w:val="0"/>
        <w:rPr>
          <w:rFonts w:ascii="仿宋" w:eastAsia="仿宋" w:hAnsi="仿宋"/>
          <w:b/>
          <w:color w:val="000000"/>
          <w:sz w:val="28"/>
        </w:rPr>
      </w:pPr>
      <w:r w:rsidRPr="007D0CC7">
        <w:rPr>
          <w:rFonts w:ascii="仿宋" w:eastAsia="仿宋" w:hAnsi="仿宋"/>
          <w:b/>
          <w:color w:val="000000"/>
          <w:sz w:val="28"/>
        </w:rPr>
        <w:t>八、本次授予对公司相关年度财务状况和经营成果的</w:t>
      </w:r>
      <w:r w:rsidRPr="007D0CC7">
        <w:rPr>
          <w:rFonts w:ascii="仿宋" w:eastAsia="仿宋" w:hAnsi="仿宋" w:hint="eastAsia"/>
          <w:b/>
          <w:color w:val="000000"/>
          <w:sz w:val="28"/>
        </w:rPr>
        <w:t>影响</w:t>
      </w:r>
    </w:p>
    <w:p w14:paraId="719582F8" w14:textId="77777777" w:rsidR="00982A35" w:rsidRDefault="00982A35" w:rsidP="003C3C73">
      <w:pPr>
        <w:spacing w:line="360" w:lineRule="auto"/>
        <w:ind w:firstLineChars="200" w:firstLine="560"/>
        <w:rPr>
          <w:rFonts w:ascii="仿宋" w:eastAsia="仿宋" w:hAnsi="仿宋"/>
          <w:color w:val="000000"/>
          <w:sz w:val="28"/>
        </w:rPr>
      </w:pPr>
      <w:r w:rsidRPr="00982A35">
        <w:rPr>
          <w:rFonts w:ascii="仿宋" w:eastAsia="仿宋" w:hAnsi="仿宋" w:hint="eastAsia"/>
          <w:color w:val="000000"/>
          <w:sz w:val="28"/>
        </w:rPr>
        <w:t>按照《企业会计准则第 11 号——股份支付》和《企业会计准则第 22 号——金融工具确认和计量》的规定，公司将在限售期</w:t>
      </w:r>
      <w:r w:rsidR="00291AED">
        <w:rPr>
          <w:rFonts w:ascii="仿宋" w:eastAsia="仿宋" w:hAnsi="仿宋" w:hint="eastAsia"/>
          <w:color w:val="000000"/>
          <w:sz w:val="28"/>
        </w:rPr>
        <w:t>/等待期</w:t>
      </w:r>
      <w:r w:rsidRPr="00982A35">
        <w:rPr>
          <w:rFonts w:ascii="仿宋" w:eastAsia="仿宋" w:hAnsi="仿宋" w:hint="eastAsia"/>
          <w:color w:val="000000"/>
          <w:sz w:val="28"/>
        </w:rPr>
        <w:t>内的每个资产负债表日，根据最新取得的可解除限售</w:t>
      </w:r>
      <w:r>
        <w:rPr>
          <w:rFonts w:ascii="仿宋" w:eastAsia="仿宋" w:hAnsi="仿宋" w:hint="eastAsia"/>
          <w:color w:val="000000"/>
          <w:sz w:val="28"/>
        </w:rPr>
        <w:t>/可归属</w:t>
      </w:r>
      <w:r w:rsidRPr="00982A35">
        <w:rPr>
          <w:rFonts w:ascii="仿宋" w:eastAsia="仿宋" w:hAnsi="仿宋" w:hint="eastAsia"/>
          <w:color w:val="000000"/>
          <w:sz w:val="28"/>
        </w:rPr>
        <w:t>的人数变动、业绩指标完成情况等后续信息，修正预计可解除限售</w:t>
      </w:r>
      <w:r>
        <w:rPr>
          <w:rFonts w:ascii="仿宋" w:eastAsia="仿宋" w:hAnsi="仿宋" w:hint="eastAsia"/>
          <w:color w:val="000000"/>
          <w:sz w:val="28"/>
        </w:rPr>
        <w:t>/可归属</w:t>
      </w:r>
      <w:r w:rsidRPr="00982A35">
        <w:rPr>
          <w:rFonts w:ascii="仿宋" w:eastAsia="仿宋" w:hAnsi="仿宋" w:hint="eastAsia"/>
          <w:color w:val="000000"/>
          <w:sz w:val="28"/>
        </w:rPr>
        <w:t>的限制性股票数量，并按照</w:t>
      </w:r>
      <w:r w:rsidR="00291AED" w:rsidRPr="00291AED">
        <w:rPr>
          <w:rFonts w:ascii="仿宋" w:eastAsia="仿宋" w:hAnsi="仿宋" w:hint="eastAsia"/>
          <w:color w:val="000000"/>
          <w:sz w:val="28"/>
        </w:rPr>
        <w:t>第一类/第二类</w:t>
      </w:r>
      <w:r w:rsidRPr="00982A35">
        <w:rPr>
          <w:rFonts w:ascii="仿宋" w:eastAsia="仿宋" w:hAnsi="仿宋" w:hint="eastAsia"/>
          <w:color w:val="000000"/>
          <w:sz w:val="28"/>
        </w:rPr>
        <w:t>限制性股票授予日的公允价值，将当期取得的服务计入相关成本或费用和资本公积。</w:t>
      </w:r>
    </w:p>
    <w:p w14:paraId="0FCE6127" w14:textId="77777777" w:rsidR="00982A35" w:rsidRDefault="00982A35" w:rsidP="003C3C73">
      <w:pPr>
        <w:spacing w:line="360" w:lineRule="auto"/>
        <w:ind w:firstLineChars="200" w:firstLine="560"/>
        <w:rPr>
          <w:rFonts w:ascii="仿宋" w:eastAsia="仿宋" w:hAnsi="仿宋"/>
          <w:color w:val="000000"/>
          <w:sz w:val="28"/>
        </w:rPr>
      </w:pPr>
      <w:r w:rsidRPr="00982A35">
        <w:rPr>
          <w:rFonts w:ascii="仿宋" w:eastAsia="仿宋" w:hAnsi="仿宋" w:hint="eastAsia"/>
          <w:color w:val="000000"/>
          <w:sz w:val="28"/>
        </w:rPr>
        <w:t>公司已确</w:t>
      </w:r>
      <w:r w:rsidRPr="00367C77">
        <w:rPr>
          <w:rFonts w:ascii="仿宋" w:eastAsia="仿宋" w:hAnsi="仿宋" w:hint="eastAsia"/>
          <w:color w:val="000000"/>
          <w:sz w:val="28"/>
        </w:rPr>
        <w:t xml:space="preserve">定 </w:t>
      </w:r>
      <w:r w:rsidRPr="00CA64C8">
        <w:rPr>
          <w:rFonts w:ascii="仿宋" w:eastAsia="仿宋" w:hAnsi="仿宋" w:hint="eastAsia"/>
          <w:color w:val="000000"/>
          <w:sz w:val="28"/>
        </w:rPr>
        <w:t>2023年9月19日</w:t>
      </w:r>
      <w:r w:rsidRPr="00367C77">
        <w:rPr>
          <w:rFonts w:ascii="仿宋" w:eastAsia="仿宋" w:hAnsi="仿宋" w:hint="eastAsia"/>
          <w:color w:val="000000"/>
          <w:sz w:val="28"/>
        </w:rPr>
        <w:t>为首次授予日，根据会计准则的要求，本次激励计划首次授予的限制性股票对各期会计</w:t>
      </w:r>
      <w:r w:rsidRPr="00982A35">
        <w:rPr>
          <w:rFonts w:ascii="仿宋" w:eastAsia="仿宋" w:hAnsi="仿宋" w:hint="eastAsia"/>
          <w:color w:val="000000"/>
          <w:sz w:val="28"/>
        </w:rPr>
        <w:t>成本的影响如下表所示：</w:t>
      </w:r>
    </w:p>
    <w:p w14:paraId="7B71CEC9" w14:textId="77777777" w:rsidR="002F1240" w:rsidRPr="002F1240" w:rsidRDefault="002F1240" w:rsidP="002F1240">
      <w:pPr>
        <w:spacing w:line="360" w:lineRule="auto"/>
        <w:ind w:firstLineChars="200" w:firstLine="440"/>
        <w:jc w:val="right"/>
        <w:rPr>
          <w:rFonts w:ascii="仿宋" w:eastAsia="仿宋" w:hAnsi="仿宋"/>
          <w:color w:val="000000"/>
          <w:sz w:val="22"/>
          <w:szCs w:val="22"/>
        </w:rPr>
      </w:pPr>
      <w:r w:rsidRPr="002F1240">
        <w:rPr>
          <w:rFonts w:ascii="仿宋" w:eastAsia="仿宋" w:hAnsi="仿宋" w:hint="eastAsia"/>
          <w:color w:val="000000"/>
          <w:sz w:val="22"/>
          <w:szCs w:val="22"/>
        </w:rPr>
        <w:t>单位：万元</w:t>
      </w:r>
    </w:p>
    <w:tbl>
      <w:tblPr>
        <w:tblStyle w:val="a7"/>
        <w:tblW w:w="5000" w:type="pct"/>
        <w:tblLook w:val="04A0" w:firstRow="1" w:lastRow="0" w:firstColumn="1" w:lastColumn="0" w:noHBand="0" w:noVBand="1"/>
      </w:tblPr>
      <w:tblGrid>
        <w:gridCol w:w="1951"/>
        <w:gridCol w:w="959"/>
        <w:gridCol w:w="1040"/>
        <w:gridCol w:w="914"/>
        <w:gridCol w:w="916"/>
        <w:gridCol w:w="916"/>
        <w:gridCol w:w="914"/>
        <w:gridCol w:w="912"/>
      </w:tblGrid>
      <w:tr w:rsidR="007D0CC7" w:rsidRPr="002F1240" w14:paraId="4AF00A82" w14:textId="77777777" w:rsidTr="004313EA">
        <w:trPr>
          <w:tblHeader/>
        </w:trPr>
        <w:tc>
          <w:tcPr>
            <w:tcW w:w="1145" w:type="pct"/>
            <w:vAlign w:val="center"/>
          </w:tcPr>
          <w:p w14:paraId="5816E902" w14:textId="77777777" w:rsidR="00250E5D" w:rsidRPr="002F1240" w:rsidRDefault="00250E5D" w:rsidP="007D0CC7">
            <w:pPr>
              <w:jc w:val="center"/>
              <w:rPr>
                <w:rFonts w:ascii="仿宋" w:eastAsia="仿宋" w:hAnsi="仿宋"/>
                <w:b/>
                <w:color w:val="000000"/>
                <w:sz w:val="22"/>
              </w:rPr>
            </w:pPr>
            <w:r w:rsidRPr="002F1240">
              <w:rPr>
                <w:rFonts w:ascii="仿宋" w:eastAsia="仿宋" w:hAnsi="仿宋" w:hint="eastAsia"/>
                <w:b/>
                <w:color w:val="000000"/>
                <w:sz w:val="22"/>
              </w:rPr>
              <w:t>激励方式</w:t>
            </w:r>
          </w:p>
        </w:tc>
        <w:tc>
          <w:tcPr>
            <w:tcW w:w="563" w:type="pct"/>
            <w:vAlign w:val="center"/>
          </w:tcPr>
          <w:p w14:paraId="01F5D277" w14:textId="4C1461DA" w:rsidR="00250E5D" w:rsidRPr="002F1240" w:rsidRDefault="00250E5D" w:rsidP="0036471E">
            <w:pPr>
              <w:jc w:val="center"/>
              <w:rPr>
                <w:rFonts w:ascii="仿宋" w:eastAsia="仿宋" w:hAnsi="仿宋"/>
                <w:b/>
                <w:color w:val="000000"/>
                <w:sz w:val="22"/>
              </w:rPr>
            </w:pPr>
            <w:r w:rsidRPr="002F1240">
              <w:rPr>
                <w:rFonts w:ascii="仿宋" w:eastAsia="仿宋" w:hAnsi="仿宋" w:hint="eastAsia"/>
                <w:b/>
                <w:color w:val="000000"/>
                <w:sz w:val="22"/>
              </w:rPr>
              <w:t>首次授予数量</w:t>
            </w:r>
            <w:r w:rsidR="007D0CC7">
              <w:rPr>
                <w:rFonts w:ascii="仿宋" w:eastAsia="仿宋" w:hAnsi="仿宋" w:hint="eastAsia"/>
                <w:b/>
                <w:color w:val="000000"/>
                <w:sz w:val="22"/>
              </w:rPr>
              <w:t>(</w:t>
            </w:r>
            <w:r w:rsidRPr="002F1240">
              <w:rPr>
                <w:rFonts w:ascii="仿宋" w:eastAsia="仿宋" w:hAnsi="仿宋" w:hint="eastAsia"/>
                <w:b/>
                <w:color w:val="000000"/>
                <w:sz w:val="22"/>
              </w:rPr>
              <w:t>万股</w:t>
            </w:r>
            <w:r w:rsidR="007D0CC7">
              <w:rPr>
                <w:rFonts w:ascii="仿宋" w:eastAsia="仿宋" w:hAnsi="仿宋" w:hint="eastAsia"/>
                <w:b/>
                <w:color w:val="000000"/>
                <w:sz w:val="22"/>
              </w:rPr>
              <w:t>)</w:t>
            </w:r>
          </w:p>
        </w:tc>
        <w:tc>
          <w:tcPr>
            <w:tcW w:w="610" w:type="pct"/>
            <w:vAlign w:val="center"/>
          </w:tcPr>
          <w:p w14:paraId="4E97BF73" w14:textId="77777777" w:rsidR="00250E5D" w:rsidRPr="002F1240" w:rsidRDefault="00250E5D" w:rsidP="0036471E">
            <w:pPr>
              <w:jc w:val="center"/>
              <w:rPr>
                <w:rFonts w:ascii="仿宋" w:eastAsia="仿宋" w:hAnsi="仿宋"/>
                <w:b/>
                <w:color w:val="000000"/>
                <w:sz w:val="22"/>
              </w:rPr>
            </w:pPr>
            <w:r w:rsidRPr="002F1240">
              <w:rPr>
                <w:rFonts w:ascii="仿宋" w:eastAsia="仿宋" w:hAnsi="仿宋" w:hint="eastAsia"/>
                <w:b/>
                <w:color w:val="000000"/>
                <w:sz w:val="22"/>
              </w:rPr>
              <w:t>预计摊销的总费用</w:t>
            </w:r>
          </w:p>
        </w:tc>
        <w:tc>
          <w:tcPr>
            <w:tcW w:w="536" w:type="pct"/>
            <w:vAlign w:val="center"/>
          </w:tcPr>
          <w:p w14:paraId="2E987CAB" w14:textId="77777777" w:rsidR="00250E5D" w:rsidRPr="002F1240" w:rsidRDefault="00250E5D" w:rsidP="0036471E">
            <w:pPr>
              <w:jc w:val="center"/>
              <w:rPr>
                <w:rFonts w:ascii="仿宋" w:eastAsia="仿宋" w:hAnsi="仿宋"/>
                <w:b/>
                <w:color w:val="000000"/>
                <w:sz w:val="22"/>
              </w:rPr>
            </w:pPr>
            <w:r w:rsidRPr="002F1240">
              <w:rPr>
                <w:rFonts w:ascii="仿宋" w:eastAsia="仿宋" w:hAnsi="仿宋" w:hint="eastAsia"/>
                <w:b/>
                <w:color w:val="000000"/>
                <w:sz w:val="22"/>
              </w:rPr>
              <w:t>2023年</w:t>
            </w:r>
          </w:p>
        </w:tc>
        <w:tc>
          <w:tcPr>
            <w:tcW w:w="537" w:type="pct"/>
            <w:vAlign w:val="center"/>
          </w:tcPr>
          <w:p w14:paraId="2AF36717" w14:textId="77777777" w:rsidR="00250E5D" w:rsidRPr="002F1240" w:rsidRDefault="00250E5D" w:rsidP="0036471E">
            <w:pPr>
              <w:jc w:val="center"/>
              <w:rPr>
                <w:rFonts w:ascii="仿宋" w:eastAsia="仿宋" w:hAnsi="仿宋"/>
                <w:b/>
                <w:color w:val="000000"/>
                <w:sz w:val="22"/>
              </w:rPr>
            </w:pPr>
            <w:r w:rsidRPr="002F1240">
              <w:rPr>
                <w:rFonts w:ascii="仿宋" w:eastAsia="仿宋" w:hAnsi="仿宋" w:hint="eastAsia"/>
                <w:b/>
                <w:color w:val="000000"/>
                <w:sz w:val="22"/>
              </w:rPr>
              <w:t>2024年</w:t>
            </w:r>
          </w:p>
        </w:tc>
        <w:tc>
          <w:tcPr>
            <w:tcW w:w="537" w:type="pct"/>
            <w:vAlign w:val="center"/>
          </w:tcPr>
          <w:p w14:paraId="56C6B552" w14:textId="77777777" w:rsidR="00250E5D" w:rsidRPr="002F1240" w:rsidRDefault="00250E5D" w:rsidP="0036471E">
            <w:pPr>
              <w:jc w:val="center"/>
              <w:rPr>
                <w:rFonts w:ascii="仿宋" w:eastAsia="仿宋" w:hAnsi="仿宋"/>
                <w:b/>
                <w:color w:val="000000"/>
                <w:sz w:val="22"/>
              </w:rPr>
            </w:pPr>
            <w:r w:rsidRPr="002F1240">
              <w:rPr>
                <w:rFonts w:ascii="仿宋" w:eastAsia="仿宋" w:hAnsi="仿宋" w:hint="eastAsia"/>
                <w:b/>
                <w:color w:val="000000"/>
                <w:sz w:val="22"/>
              </w:rPr>
              <w:t>2025年</w:t>
            </w:r>
          </w:p>
        </w:tc>
        <w:tc>
          <w:tcPr>
            <w:tcW w:w="536" w:type="pct"/>
            <w:vAlign w:val="center"/>
          </w:tcPr>
          <w:p w14:paraId="2026EE12" w14:textId="77777777" w:rsidR="00250E5D" w:rsidRPr="002F1240" w:rsidRDefault="00250E5D" w:rsidP="0036471E">
            <w:pPr>
              <w:jc w:val="center"/>
              <w:rPr>
                <w:rFonts w:ascii="仿宋" w:eastAsia="仿宋" w:hAnsi="仿宋"/>
                <w:b/>
                <w:color w:val="000000"/>
                <w:sz w:val="22"/>
              </w:rPr>
            </w:pPr>
            <w:r w:rsidRPr="002F1240">
              <w:rPr>
                <w:rFonts w:ascii="仿宋" w:eastAsia="仿宋" w:hAnsi="仿宋" w:hint="eastAsia"/>
                <w:b/>
                <w:color w:val="000000"/>
                <w:sz w:val="22"/>
              </w:rPr>
              <w:t>2026年</w:t>
            </w:r>
          </w:p>
        </w:tc>
        <w:tc>
          <w:tcPr>
            <w:tcW w:w="535" w:type="pct"/>
            <w:vAlign w:val="center"/>
          </w:tcPr>
          <w:p w14:paraId="1087F5DE" w14:textId="77777777" w:rsidR="00250E5D" w:rsidRPr="002F1240" w:rsidRDefault="00250E5D" w:rsidP="0036471E">
            <w:pPr>
              <w:jc w:val="center"/>
              <w:rPr>
                <w:rFonts w:ascii="仿宋" w:eastAsia="仿宋" w:hAnsi="仿宋"/>
                <w:b/>
                <w:color w:val="000000"/>
                <w:sz w:val="22"/>
              </w:rPr>
            </w:pPr>
            <w:r w:rsidRPr="002F1240">
              <w:rPr>
                <w:rFonts w:ascii="仿宋" w:eastAsia="仿宋" w:hAnsi="仿宋" w:hint="eastAsia"/>
                <w:b/>
                <w:color w:val="000000"/>
                <w:sz w:val="22"/>
              </w:rPr>
              <w:t>2027年</w:t>
            </w:r>
          </w:p>
        </w:tc>
      </w:tr>
      <w:tr w:rsidR="007D0CC7" w:rsidRPr="00A362EC" w14:paraId="446BBB67" w14:textId="77777777" w:rsidTr="004313EA">
        <w:tc>
          <w:tcPr>
            <w:tcW w:w="1145" w:type="pct"/>
            <w:vAlign w:val="center"/>
          </w:tcPr>
          <w:p w14:paraId="75CFF44A" w14:textId="77777777" w:rsidR="007D0CC7" w:rsidRPr="00A362EC" w:rsidRDefault="007D0CC7" w:rsidP="007D0CC7">
            <w:pPr>
              <w:rPr>
                <w:rFonts w:ascii="仿宋" w:eastAsia="仿宋" w:hAnsi="仿宋"/>
                <w:color w:val="000000"/>
                <w:sz w:val="22"/>
              </w:rPr>
            </w:pPr>
            <w:r w:rsidRPr="00D04945">
              <w:rPr>
                <w:rFonts w:ascii="仿宋" w:eastAsia="仿宋" w:hAnsi="仿宋" w:hint="eastAsia"/>
                <w:color w:val="000000"/>
                <w:szCs w:val="21"/>
              </w:rPr>
              <w:t>第一类限制性股票</w:t>
            </w:r>
          </w:p>
        </w:tc>
        <w:tc>
          <w:tcPr>
            <w:tcW w:w="563" w:type="pct"/>
            <w:vAlign w:val="center"/>
          </w:tcPr>
          <w:p w14:paraId="45DBBDA2" w14:textId="2B09C59D" w:rsidR="007D0CC7" w:rsidRPr="007D0CC7" w:rsidRDefault="007D0CC7" w:rsidP="007D0CC7">
            <w:pPr>
              <w:jc w:val="center"/>
              <w:rPr>
                <w:rFonts w:eastAsia="等线"/>
                <w:color w:val="000000"/>
                <w:sz w:val="20"/>
              </w:rPr>
            </w:pPr>
            <w:r w:rsidRPr="007D0CC7">
              <w:rPr>
                <w:rFonts w:eastAsia="等线" w:hint="eastAsia"/>
                <w:color w:val="000000"/>
                <w:sz w:val="20"/>
              </w:rPr>
              <w:t>1</w:t>
            </w:r>
            <w:r w:rsidRPr="007D0CC7">
              <w:rPr>
                <w:rFonts w:eastAsia="等线"/>
                <w:color w:val="000000"/>
                <w:sz w:val="20"/>
              </w:rPr>
              <w:t>28.00</w:t>
            </w:r>
          </w:p>
        </w:tc>
        <w:tc>
          <w:tcPr>
            <w:tcW w:w="610" w:type="pct"/>
            <w:vAlign w:val="center"/>
          </w:tcPr>
          <w:p w14:paraId="1A06C858" w14:textId="30EEF3E6" w:rsidR="007D0CC7" w:rsidRPr="007D0CC7" w:rsidRDefault="007D0CC7" w:rsidP="007D0CC7">
            <w:pPr>
              <w:jc w:val="center"/>
              <w:rPr>
                <w:rFonts w:eastAsia="等线"/>
                <w:color w:val="000000"/>
                <w:sz w:val="20"/>
              </w:rPr>
            </w:pPr>
            <w:r w:rsidRPr="007D0CC7">
              <w:rPr>
                <w:rFonts w:eastAsia="等线"/>
                <w:color w:val="000000"/>
                <w:sz w:val="20"/>
              </w:rPr>
              <w:t>2,030.08</w:t>
            </w:r>
          </w:p>
        </w:tc>
        <w:tc>
          <w:tcPr>
            <w:tcW w:w="536" w:type="pct"/>
            <w:vAlign w:val="center"/>
          </w:tcPr>
          <w:p w14:paraId="11409F4E" w14:textId="5A0F8C8E" w:rsidR="007D0CC7" w:rsidRPr="007D0CC7" w:rsidRDefault="007D0CC7" w:rsidP="007D0CC7">
            <w:pPr>
              <w:jc w:val="center"/>
              <w:rPr>
                <w:rFonts w:eastAsia="等线"/>
                <w:color w:val="000000"/>
                <w:sz w:val="20"/>
              </w:rPr>
            </w:pPr>
            <w:r>
              <w:rPr>
                <w:rFonts w:eastAsia="等线"/>
                <w:color w:val="000000"/>
                <w:sz w:val="20"/>
              </w:rPr>
              <w:t>203.01</w:t>
            </w:r>
          </w:p>
        </w:tc>
        <w:tc>
          <w:tcPr>
            <w:tcW w:w="537" w:type="pct"/>
            <w:vAlign w:val="center"/>
          </w:tcPr>
          <w:p w14:paraId="772C23D0" w14:textId="219000CD" w:rsidR="007D0CC7" w:rsidRPr="007D0CC7" w:rsidRDefault="007D0CC7" w:rsidP="007D0CC7">
            <w:pPr>
              <w:jc w:val="center"/>
              <w:rPr>
                <w:rFonts w:eastAsia="等线"/>
                <w:color w:val="000000"/>
                <w:sz w:val="20"/>
              </w:rPr>
            </w:pPr>
            <w:r>
              <w:rPr>
                <w:rFonts w:eastAsia="等线"/>
                <w:color w:val="000000"/>
                <w:sz w:val="20"/>
              </w:rPr>
              <w:t>761.28</w:t>
            </w:r>
          </w:p>
        </w:tc>
        <w:tc>
          <w:tcPr>
            <w:tcW w:w="537" w:type="pct"/>
            <w:vAlign w:val="center"/>
          </w:tcPr>
          <w:p w14:paraId="7366D068" w14:textId="2C7B6A74" w:rsidR="007D0CC7" w:rsidRPr="007D0CC7" w:rsidRDefault="007D0CC7" w:rsidP="007D0CC7">
            <w:pPr>
              <w:jc w:val="center"/>
              <w:rPr>
                <w:rFonts w:eastAsia="等线"/>
                <w:color w:val="000000"/>
                <w:sz w:val="20"/>
              </w:rPr>
            </w:pPr>
            <w:r>
              <w:rPr>
                <w:rFonts w:eastAsia="等线"/>
                <w:color w:val="000000"/>
                <w:sz w:val="20"/>
              </w:rPr>
              <w:t>558.27</w:t>
            </w:r>
          </w:p>
        </w:tc>
        <w:tc>
          <w:tcPr>
            <w:tcW w:w="536" w:type="pct"/>
            <w:vAlign w:val="center"/>
          </w:tcPr>
          <w:p w14:paraId="4A560AB6" w14:textId="15AF9D8A" w:rsidR="007D0CC7" w:rsidRPr="007D0CC7" w:rsidRDefault="007D0CC7" w:rsidP="007D0CC7">
            <w:pPr>
              <w:jc w:val="center"/>
              <w:rPr>
                <w:rFonts w:eastAsia="等线"/>
                <w:color w:val="000000"/>
                <w:sz w:val="20"/>
              </w:rPr>
            </w:pPr>
            <w:r>
              <w:rPr>
                <w:rFonts w:eastAsia="等线"/>
                <w:color w:val="000000"/>
                <w:sz w:val="20"/>
              </w:rPr>
              <w:t>355.26</w:t>
            </w:r>
          </w:p>
        </w:tc>
        <w:tc>
          <w:tcPr>
            <w:tcW w:w="535" w:type="pct"/>
            <w:vAlign w:val="center"/>
          </w:tcPr>
          <w:p w14:paraId="61E5B55E" w14:textId="0D3B6FDB" w:rsidR="007D0CC7" w:rsidRPr="007D0CC7" w:rsidRDefault="007D0CC7" w:rsidP="007D0CC7">
            <w:pPr>
              <w:jc w:val="center"/>
              <w:rPr>
                <w:rFonts w:eastAsia="等线"/>
                <w:color w:val="000000"/>
                <w:sz w:val="20"/>
              </w:rPr>
            </w:pPr>
            <w:r>
              <w:rPr>
                <w:rFonts w:eastAsia="等线"/>
                <w:color w:val="000000"/>
                <w:sz w:val="20"/>
              </w:rPr>
              <w:t>152.26</w:t>
            </w:r>
          </w:p>
        </w:tc>
      </w:tr>
      <w:tr w:rsidR="007D0CC7" w:rsidRPr="00A362EC" w14:paraId="76274145" w14:textId="77777777" w:rsidTr="004313EA">
        <w:tc>
          <w:tcPr>
            <w:tcW w:w="1145" w:type="pct"/>
            <w:vAlign w:val="center"/>
          </w:tcPr>
          <w:p w14:paraId="7401399A" w14:textId="77777777" w:rsidR="007D0CC7" w:rsidRPr="00A362EC" w:rsidRDefault="007D0CC7" w:rsidP="007D0CC7">
            <w:pPr>
              <w:rPr>
                <w:rFonts w:ascii="仿宋" w:eastAsia="仿宋" w:hAnsi="仿宋"/>
                <w:color w:val="000000"/>
                <w:sz w:val="22"/>
              </w:rPr>
            </w:pPr>
            <w:r w:rsidRPr="00D04945">
              <w:rPr>
                <w:rFonts w:ascii="仿宋" w:eastAsia="仿宋" w:hAnsi="仿宋" w:hint="eastAsia"/>
                <w:color w:val="000000"/>
                <w:szCs w:val="21"/>
              </w:rPr>
              <w:t>第二类限制性股票</w:t>
            </w:r>
          </w:p>
        </w:tc>
        <w:tc>
          <w:tcPr>
            <w:tcW w:w="563" w:type="pct"/>
            <w:vAlign w:val="center"/>
          </w:tcPr>
          <w:p w14:paraId="6E0BCB51" w14:textId="3C3EEB4B" w:rsidR="007D0CC7" w:rsidRPr="007D0CC7" w:rsidRDefault="007D0CC7" w:rsidP="007D0CC7">
            <w:pPr>
              <w:jc w:val="center"/>
              <w:rPr>
                <w:rFonts w:eastAsia="等线"/>
                <w:color w:val="000000"/>
                <w:sz w:val="20"/>
              </w:rPr>
            </w:pPr>
            <w:r w:rsidRPr="007D0CC7">
              <w:rPr>
                <w:rFonts w:eastAsia="等线"/>
                <w:color w:val="000000"/>
                <w:sz w:val="20"/>
              </w:rPr>
              <w:t>206.12</w:t>
            </w:r>
          </w:p>
        </w:tc>
        <w:tc>
          <w:tcPr>
            <w:tcW w:w="610" w:type="pct"/>
            <w:vAlign w:val="center"/>
          </w:tcPr>
          <w:p w14:paraId="5583E4BA" w14:textId="54D561B4" w:rsidR="007D0CC7" w:rsidRPr="007D0CC7" w:rsidRDefault="007D0CC7" w:rsidP="007D0CC7">
            <w:pPr>
              <w:jc w:val="center"/>
              <w:rPr>
                <w:rFonts w:eastAsia="等线"/>
                <w:color w:val="000000"/>
                <w:sz w:val="20"/>
              </w:rPr>
            </w:pPr>
            <w:r w:rsidRPr="007D0CC7">
              <w:rPr>
                <w:rFonts w:eastAsia="等线"/>
                <w:color w:val="000000"/>
                <w:sz w:val="20"/>
              </w:rPr>
              <w:t>3,476.32</w:t>
            </w:r>
          </w:p>
        </w:tc>
        <w:tc>
          <w:tcPr>
            <w:tcW w:w="536" w:type="pct"/>
            <w:vAlign w:val="center"/>
          </w:tcPr>
          <w:p w14:paraId="3FEA889D" w14:textId="19121ED8" w:rsidR="007D0CC7" w:rsidRPr="007D0CC7" w:rsidRDefault="007D0CC7" w:rsidP="007D0CC7">
            <w:pPr>
              <w:jc w:val="center"/>
              <w:rPr>
                <w:rFonts w:eastAsia="等线"/>
                <w:color w:val="000000"/>
                <w:sz w:val="20"/>
              </w:rPr>
            </w:pPr>
            <w:r>
              <w:rPr>
                <w:rFonts w:eastAsia="等线"/>
                <w:color w:val="000000"/>
                <w:sz w:val="20"/>
              </w:rPr>
              <w:t>387.54</w:t>
            </w:r>
          </w:p>
        </w:tc>
        <w:tc>
          <w:tcPr>
            <w:tcW w:w="537" w:type="pct"/>
            <w:vAlign w:val="center"/>
          </w:tcPr>
          <w:p w14:paraId="2387CF18" w14:textId="6735FFE3" w:rsidR="007D0CC7" w:rsidRPr="007D0CC7" w:rsidRDefault="007D0CC7" w:rsidP="007D0CC7">
            <w:pPr>
              <w:jc w:val="center"/>
              <w:rPr>
                <w:rFonts w:eastAsia="等线"/>
                <w:color w:val="000000"/>
                <w:sz w:val="20"/>
              </w:rPr>
            </w:pPr>
            <w:r>
              <w:rPr>
                <w:rFonts w:eastAsia="等线"/>
                <w:color w:val="000000"/>
                <w:sz w:val="20"/>
              </w:rPr>
              <w:t>1,467.21</w:t>
            </w:r>
          </w:p>
        </w:tc>
        <w:tc>
          <w:tcPr>
            <w:tcW w:w="537" w:type="pct"/>
            <w:vAlign w:val="center"/>
          </w:tcPr>
          <w:p w14:paraId="2C20A050" w14:textId="1DA682E1" w:rsidR="007D0CC7" w:rsidRPr="007D0CC7" w:rsidRDefault="007D0CC7" w:rsidP="007D0CC7">
            <w:pPr>
              <w:jc w:val="center"/>
              <w:rPr>
                <w:rFonts w:eastAsia="等线"/>
                <w:color w:val="000000"/>
                <w:sz w:val="20"/>
              </w:rPr>
            </w:pPr>
            <w:r>
              <w:rPr>
                <w:rFonts w:eastAsia="等线"/>
                <w:color w:val="000000"/>
                <w:sz w:val="20"/>
              </w:rPr>
              <w:t>1,061.33</w:t>
            </w:r>
          </w:p>
        </w:tc>
        <w:tc>
          <w:tcPr>
            <w:tcW w:w="536" w:type="pct"/>
            <w:vAlign w:val="center"/>
          </w:tcPr>
          <w:p w14:paraId="7AB2F9AC" w14:textId="17F7BC4B" w:rsidR="007D0CC7" w:rsidRPr="007D0CC7" w:rsidRDefault="007D0CC7" w:rsidP="007D0CC7">
            <w:pPr>
              <w:jc w:val="center"/>
              <w:rPr>
                <w:rFonts w:eastAsia="等线"/>
                <w:color w:val="000000"/>
                <w:sz w:val="20"/>
              </w:rPr>
            </w:pPr>
            <w:r>
              <w:rPr>
                <w:rFonts w:eastAsia="等线"/>
                <w:color w:val="000000"/>
                <w:sz w:val="20"/>
              </w:rPr>
              <w:t>472.06</w:t>
            </w:r>
          </w:p>
        </w:tc>
        <w:tc>
          <w:tcPr>
            <w:tcW w:w="535" w:type="pct"/>
            <w:vAlign w:val="center"/>
          </w:tcPr>
          <w:p w14:paraId="3F2128CE" w14:textId="15FF58D3" w:rsidR="007D0CC7" w:rsidRPr="007D0CC7" w:rsidRDefault="007D0CC7" w:rsidP="007D0CC7">
            <w:pPr>
              <w:jc w:val="center"/>
              <w:rPr>
                <w:rFonts w:eastAsia="等线"/>
                <w:color w:val="000000"/>
                <w:sz w:val="20"/>
              </w:rPr>
            </w:pPr>
            <w:r>
              <w:rPr>
                <w:rFonts w:eastAsia="等线"/>
                <w:color w:val="000000"/>
                <w:sz w:val="20"/>
              </w:rPr>
              <w:t>88.18</w:t>
            </w:r>
          </w:p>
        </w:tc>
      </w:tr>
      <w:tr w:rsidR="007D0CC7" w:rsidRPr="00A362EC" w14:paraId="30E21E8A" w14:textId="77777777" w:rsidTr="004313EA">
        <w:tc>
          <w:tcPr>
            <w:tcW w:w="1145" w:type="pct"/>
            <w:vAlign w:val="center"/>
          </w:tcPr>
          <w:p w14:paraId="5AFFFD7C" w14:textId="77777777" w:rsidR="007D0CC7" w:rsidRPr="00A362EC" w:rsidRDefault="007D0CC7" w:rsidP="007D0CC7">
            <w:pPr>
              <w:rPr>
                <w:rFonts w:ascii="仿宋" w:eastAsia="仿宋" w:hAnsi="仿宋"/>
                <w:color w:val="000000"/>
                <w:sz w:val="22"/>
              </w:rPr>
            </w:pPr>
            <w:r w:rsidRPr="00D04945">
              <w:rPr>
                <w:rFonts w:ascii="仿宋" w:eastAsia="仿宋" w:hAnsi="仿宋" w:hint="eastAsia"/>
                <w:color w:val="000000"/>
                <w:szCs w:val="21"/>
              </w:rPr>
              <w:t>合计</w:t>
            </w:r>
          </w:p>
        </w:tc>
        <w:tc>
          <w:tcPr>
            <w:tcW w:w="563" w:type="pct"/>
            <w:vAlign w:val="center"/>
          </w:tcPr>
          <w:p w14:paraId="29AC5CFC" w14:textId="7FFF4661" w:rsidR="007D0CC7" w:rsidRPr="007D0CC7" w:rsidRDefault="007D0CC7" w:rsidP="007D0CC7">
            <w:pPr>
              <w:jc w:val="center"/>
              <w:rPr>
                <w:rFonts w:eastAsia="等线"/>
                <w:color w:val="000000"/>
                <w:sz w:val="20"/>
              </w:rPr>
            </w:pPr>
            <w:r w:rsidRPr="007D0CC7">
              <w:rPr>
                <w:rFonts w:eastAsia="等线" w:hint="eastAsia"/>
                <w:color w:val="000000"/>
                <w:sz w:val="20"/>
              </w:rPr>
              <w:t>334.12</w:t>
            </w:r>
          </w:p>
        </w:tc>
        <w:tc>
          <w:tcPr>
            <w:tcW w:w="610" w:type="pct"/>
            <w:vAlign w:val="center"/>
          </w:tcPr>
          <w:p w14:paraId="5477E857" w14:textId="7F3BEC1F" w:rsidR="007D0CC7" w:rsidRPr="007D0CC7" w:rsidRDefault="007D0CC7" w:rsidP="007D0CC7">
            <w:pPr>
              <w:jc w:val="center"/>
              <w:rPr>
                <w:rFonts w:eastAsia="等线"/>
                <w:color w:val="000000"/>
                <w:sz w:val="20"/>
              </w:rPr>
            </w:pPr>
            <w:r w:rsidRPr="007D0CC7">
              <w:rPr>
                <w:rFonts w:eastAsia="等线"/>
                <w:color w:val="000000"/>
                <w:sz w:val="20"/>
              </w:rPr>
              <w:t>5,506.40</w:t>
            </w:r>
          </w:p>
        </w:tc>
        <w:tc>
          <w:tcPr>
            <w:tcW w:w="536" w:type="pct"/>
            <w:vAlign w:val="center"/>
          </w:tcPr>
          <w:p w14:paraId="171945AC" w14:textId="38DE6F40" w:rsidR="007D0CC7" w:rsidRPr="007D0CC7" w:rsidRDefault="007D0CC7" w:rsidP="007D0CC7">
            <w:pPr>
              <w:jc w:val="center"/>
              <w:rPr>
                <w:rFonts w:eastAsia="等线"/>
                <w:color w:val="000000"/>
                <w:sz w:val="20"/>
              </w:rPr>
            </w:pPr>
            <w:r w:rsidRPr="007D0CC7">
              <w:rPr>
                <w:rFonts w:eastAsia="等线"/>
                <w:color w:val="000000"/>
                <w:sz w:val="20"/>
              </w:rPr>
              <w:t>590.55</w:t>
            </w:r>
          </w:p>
        </w:tc>
        <w:tc>
          <w:tcPr>
            <w:tcW w:w="537" w:type="pct"/>
            <w:vAlign w:val="center"/>
          </w:tcPr>
          <w:p w14:paraId="3F9298D2" w14:textId="485ECC2E" w:rsidR="007D0CC7" w:rsidRPr="007D0CC7" w:rsidRDefault="007D0CC7" w:rsidP="007D0CC7">
            <w:pPr>
              <w:jc w:val="center"/>
              <w:rPr>
                <w:rFonts w:eastAsia="等线"/>
                <w:color w:val="000000"/>
                <w:sz w:val="20"/>
              </w:rPr>
            </w:pPr>
            <w:r w:rsidRPr="007D0CC7">
              <w:rPr>
                <w:rFonts w:eastAsia="等线"/>
                <w:color w:val="000000"/>
                <w:sz w:val="20"/>
              </w:rPr>
              <w:t>2,228.49</w:t>
            </w:r>
          </w:p>
        </w:tc>
        <w:tc>
          <w:tcPr>
            <w:tcW w:w="537" w:type="pct"/>
            <w:vAlign w:val="center"/>
          </w:tcPr>
          <w:p w14:paraId="75FD991C" w14:textId="77CBEA0F" w:rsidR="007D0CC7" w:rsidRPr="007D0CC7" w:rsidRDefault="007D0CC7" w:rsidP="007D0CC7">
            <w:pPr>
              <w:jc w:val="center"/>
              <w:rPr>
                <w:rFonts w:eastAsia="等线"/>
                <w:color w:val="000000"/>
                <w:sz w:val="20"/>
              </w:rPr>
            </w:pPr>
            <w:r w:rsidRPr="007D0CC7">
              <w:rPr>
                <w:rFonts w:eastAsia="等线"/>
                <w:color w:val="000000"/>
                <w:sz w:val="20"/>
              </w:rPr>
              <w:t>1,619.61</w:t>
            </w:r>
          </w:p>
        </w:tc>
        <w:tc>
          <w:tcPr>
            <w:tcW w:w="536" w:type="pct"/>
            <w:vAlign w:val="center"/>
          </w:tcPr>
          <w:p w14:paraId="1CE7CBCC" w14:textId="64DF2A1F" w:rsidR="007D0CC7" w:rsidRPr="007D0CC7" w:rsidRDefault="007D0CC7" w:rsidP="007D0CC7">
            <w:pPr>
              <w:jc w:val="center"/>
              <w:rPr>
                <w:rFonts w:eastAsia="等线"/>
                <w:color w:val="000000"/>
                <w:sz w:val="20"/>
              </w:rPr>
            </w:pPr>
            <w:r w:rsidRPr="007D0CC7">
              <w:rPr>
                <w:rFonts w:eastAsia="等线"/>
                <w:color w:val="000000"/>
                <w:sz w:val="20"/>
              </w:rPr>
              <w:t>827.33</w:t>
            </w:r>
          </w:p>
        </w:tc>
        <w:tc>
          <w:tcPr>
            <w:tcW w:w="535" w:type="pct"/>
            <w:vAlign w:val="center"/>
          </w:tcPr>
          <w:p w14:paraId="03821812" w14:textId="605FDE05" w:rsidR="007D0CC7" w:rsidRPr="007D0CC7" w:rsidRDefault="007D0CC7" w:rsidP="007D0CC7">
            <w:pPr>
              <w:jc w:val="center"/>
              <w:rPr>
                <w:rFonts w:eastAsia="等线"/>
                <w:color w:val="000000"/>
                <w:sz w:val="20"/>
              </w:rPr>
            </w:pPr>
            <w:r w:rsidRPr="007D0CC7">
              <w:rPr>
                <w:rFonts w:eastAsia="等线"/>
                <w:color w:val="000000"/>
                <w:sz w:val="20"/>
              </w:rPr>
              <w:t>240.43</w:t>
            </w:r>
          </w:p>
        </w:tc>
      </w:tr>
    </w:tbl>
    <w:p w14:paraId="6DBA7038" w14:textId="77777777" w:rsidR="00D93B9D" w:rsidRPr="00D93B9D" w:rsidRDefault="00D93B9D" w:rsidP="003C3C73">
      <w:pPr>
        <w:spacing w:line="360" w:lineRule="auto"/>
        <w:ind w:firstLineChars="200" w:firstLine="440"/>
        <w:rPr>
          <w:rFonts w:ascii="仿宋" w:eastAsia="仿宋" w:hAnsi="仿宋"/>
          <w:color w:val="000000"/>
          <w:sz w:val="22"/>
        </w:rPr>
      </w:pPr>
      <w:r w:rsidRPr="00D93B9D">
        <w:rPr>
          <w:rFonts w:ascii="仿宋" w:eastAsia="仿宋" w:hAnsi="仿宋" w:hint="eastAsia"/>
          <w:color w:val="000000"/>
          <w:sz w:val="22"/>
        </w:rPr>
        <w:t>注</w:t>
      </w:r>
      <w:r w:rsidR="004422FE">
        <w:rPr>
          <w:rFonts w:ascii="仿宋" w:eastAsia="仿宋" w:hAnsi="仿宋" w:hint="eastAsia"/>
          <w:color w:val="000000"/>
          <w:sz w:val="22"/>
        </w:rPr>
        <w:t>：</w:t>
      </w:r>
      <w:r w:rsidRPr="00D93B9D">
        <w:rPr>
          <w:rFonts w:ascii="仿宋" w:eastAsia="仿宋" w:hAnsi="仿宋" w:hint="eastAsia"/>
          <w:color w:val="000000"/>
          <w:sz w:val="22"/>
        </w:rPr>
        <w:t>1.上述预计结果并不代表最终的会计成本。实际会计成本除与实际授予日情况有关之外，还与实际生效和失效的限制性股票数量有关，同时提请股东注意可能产生的摊薄影响。</w:t>
      </w:r>
    </w:p>
    <w:p w14:paraId="246FF740" w14:textId="77777777" w:rsidR="00D93B9D" w:rsidRPr="00D93B9D" w:rsidRDefault="00D93B9D" w:rsidP="003C3C73">
      <w:pPr>
        <w:spacing w:line="360" w:lineRule="auto"/>
        <w:ind w:firstLineChars="200" w:firstLine="440"/>
        <w:rPr>
          <w:rFonts w:ascii="仿宋" w:eastAsia="仿宋" w:hAnsi="仿宋"/>
          <w:color w:val="000000"/>
          <w:sz w:val="22"/>
        </w:rPr>
      </w:pPr>
      <w:r w:rsidRPr="00D93B9D">
        <w:rPr>
          <w:rFonts w:ascii="仿宋" w:eastAsia="仿宋" w:hAnsi="仿宋" w:hint="eastAsia"/>
          <w:color w:val="000000"/>
          <w:sz w:val="22"/>
        </w:rPr>
        <w:t>2.实施本激励计划产生的激励成本对公司经营业绩的影响将以会计师事务所出具</w:t>
      </w:r>
      <w:r w:rsidRPr="00D93B9D">
        <w:rPr>
          <w:rFonts w:ascii="仿宋" w:eastAsia="仿宋" w:hAnsi="仿宋" w:hint="eastAsia"/>
          <w:color w:val="000000"/>
          <w:sz w:val="22"/>
        </w:rPr>
        <w:lastRenderedPageBreak/>
        <w:t>的年度审计报告为准。</w:t>
      </w:r>
    </w:p>
    <w:p w14:paraId="766D2318" w14:textId="77777777" w:rsidR="00A362EC" w:rsidRPr="00D93B9D" w:rsidRDefault="00D93B9D" w:rsidP="003C3C73">
      <w:pPr>
        <w:spacing w:line="360" w:lineRule="auto"/>
        <w:ind w:firstLineChars="200" w:firstLine="440"/>
        <w:rPr>
          <w:rFonts w:ascii="仿宋" w:eastAsia="仿宋" w:hAnsi="仿宋"/>
          <w:color w:val="000000"/>
          <w:sz w:val="22"/>
        </w:rPr>
      </w:pPr>
      <w:r w:rsidRPr="00D93B9D">
        <w:rPr>
          <w:rFonts w:ascii="仿宋" w:eastAsia="仿宋" w:hAnsi="仿宋" w:hint="eastAsia"/>
          <w:color w:val="000000"/>
          <w:sz w:val="22"/>
        </w:rPr>
        <w:t>3.上述测算部分不包含本次激励计划预留的限制性股票，预留部分授予时将产生额外的股份支付费用</w:t>
      </w:r>
      <w:r w:rsidR="008620F3">
        <w:rPr>
          <w:rFonts w:ascii="仿宋" w:eastAsia="仿宋" w:hAnsi="仿宋" w:hint="eastAsia"/>
          <w:color w:val="000000"/>
          <w:sz w:val="22"/>
        </w:rPr>
        <w:t>。</w:t>
      </w:r>
    </w:p>
    <w:p w14:paraId="53E84F8C" w14:textId="77777777" w:rsidR="00D93B9D" w:rsidRDefault="00D93B9D" w:rsidP="00D93B9D">
      <w:pPr>
        <w:spacing w:line="360" w:lineRule="auto"/>
        <w:ind w:firstLineChars="200" w:firstLine="562"/>
        <w:outlineLvl w:val="0"/>
        <w:rPr>
          <w:rFonts w:ascii="仿宋" w:eastAsia="仿宋" w:hAnsi="仿宋"/>
          <w:b/>
          <w:color w:val="000000"/>
          <w:sz w:val="28"/>
        </w:rPr>
      </w:pPr>
      <w:r w:rsidRPr="00D93B9D">
        <w:rPr>
          <w:rFonts w:ascii="仿宋" w:eastAsia="仿宋" w:hAnsi="仿宋" w:hint="eastAsia"/>
          <w:b/>
          <w:color w:val="000000"/>
          <w:sz w:val="28"/>
        </w:rPr>
        <w:t>九、独立董事意见</w:t>
      </w:r>
    </w:p>
    <w:p w14:paraId="12408335" w14:textId="77777777" w:rsidR="00D93B9D" w:rsidRPr="00EC61A9" w:rsidRDefault="00D93B9D" w:rsidP="003C3C73">
      <w:pPr>
        <w:spacing w:line="360" w:lineRule="auto"/>
        <w:ind w:firstLineChars="200" w:firstLine="560"/>
        <w:rPr>
          <w:rFonts w:ascii="仿宋" w:eastAsia="仿宋" w:hAnsi="仿宋"/>
          <w:color w:val="000000"/>
          <w:sz w:val="28"/>
        </w:rPr>
      </w:pPr>
      <w:r w:rsidRPr="00EC61A9">
        <w:rPr>
          <w:rFonts w:ascii="仿宋" w:eastAsia="仿宋" w:hAnsi="仿宋" w:hint="eastAsia"/>
          <w:color w:val="000000"/>
          <w:sz w:val="28"/>
        </w:rPr>
        <w:t>经核查，独立董事认为：</w:t>
      </w:r>
    </w:p>
    <w:p w14:paraId="4FF63775" w14:textId="36352DEC" w:rsidR="00D93B9D" w:rsidRPr="00EC61A9" w:rsidRDefault="00D93B9D" w:rsidP="003C3C73">
      <w:pPr>
        <w:spacing w:line="360" w:lineRule="auto"/>
        <w:ind w:firstLineChars="200" w:firstLine="560"/>
        <w:rPr>
          <w:rFonts w:ascii="仿宋" w:eastAsia="仿宋" w:hAnsi="仿宋"/>
          <w:color w:val="000000"/>
          <w:sz w:val="28"/>
        </w:rPr>
      </w:pPr>
      <w:r w:rsidRPr="00EC61A9">
        <w:rPr>
          <w:rFonts w:ascii="仿宋" w:eastAsia="仿宋" w:hAnsi="仿宋" w:hint="eastAsia"/>
          <w:color w:val="000000"/>
          <w:sz w:val="28"/>
        </w:rPr>
        <w:t>1.根据公司2023年第四次临时股东大会的授权，董事会确定公司2023年限制性股票激励计划的授予日为2023年9月19日，该授予日符合《管理办法》等法律法规、规范性文件以及《激励计划》中关于授予日的相关规定。</w:t>
      </w:r>
    </w:p>
    <w:p w14:paraId="33BA6DFA" w14:textId="77777777" w:rsidR="00D93B9D" w:rsidRPr="00EC61A9" w:rsidRDefault="00D93B9D" w:rsidP="003C3C73">
      <w:pPr>
        <w:spacing w:line="360" w:lineRule="auto"/>
        <w:ind w:firstLineChars="200" w:firstLine="560"/>
        <w:rPr>
          <w:rFonts w:ascii="仿宋" w:eastAsia="仿宋" w:hAnsi="仿宋"/>
          <w:color w:val="000000"/>
          <w:sz w:val="28"/>
        </w:rPr>
      </w:pPr>
      <w:r w:rsidRPr="00EC61A9">
        <w:rPr>
          <w:rFonts w:ascii="仿宋" w:eastAsia="仿宋" w:hAnsi="仿宋" w:hint="eastAsia"/>
          <w:color w:val="000000"/>
          <w:sz w:val="28"/>
        </w:rPr>
        <w:t>2.未发现公司存在《管理办法》等法律法规和规范性文件规定的禁止实施股权激励计划的情形，公司具备实施股权激励计划的主体资格。</w:t>
      </w:r>
    </w:p>
    <w:p w14:paraId="1219EDEF" w14:textId="77777777" w:rsidR="00D93B9D" w:rsidRPr="00EC61A9" w:rsidRDefault="00D93B9D" w:rsidP="003C3C73">
      <w:pPr>
        <w:spacing w:line="360" w:lineRule="auto"/>
        <w:ind w:firstLineChars="200" w:firstLine="560"/>
        <w:rPr>
          <w:rFonts w:ascii="仿宋" w:eastAsia="仿宋" w:hAnsi="仿宋"/>
          <w:color w:val="000000"/>
          <w:sz w:val="28"/>
        </w:rPr>
      </w:pPr>
      <w:r w:rsidRPr="00EC61A9">
        <w:rPr>
          <w:rFonts w:ascii="仿宋" w:eastAsia="仿宋" w:hAnsi="仿宋" w:hint="eastAsia"/>
          <w:color w:val="000000"/>
          <w:sz w:val="28"/>
        </w:rPr>
        <w:t>3.公司本次授予的激励对象，均具备《公司法》等法律法规和规范性文件规定的任职资格，均符合《管理办法》及《深圳证券交易所创业板股票上市规则》等规定的激励对象条件，符合《激励计划》规定的激励对象范围，其作为公司本次激励计划激励对象的主体资格合法、有效。</w:t>
      </w:r>
    </w:p>
    <w:p w14:paraId="07C9A2B3" w14:textId="77777777" w:rsidR="00D93B9D" w:rsidRPr="00EC61A9" w:rsidRDefault="00D93B9D" w:rsidP="00DC3601">
      <w:pPr>
        <w:spacing w:line="360" w:lineRule="auto"/>
        <w:ind w:firstLineChars="200" w:firstLine="560"/>
        <w:rPr>
          <w:rFonts w:ascii="仿宋" w:eastAsia="仿宋" w:hAnsi="仿宋"/>
          <w:color w:val="000000"/>
          <w:sz w:val="28"/>
        </w:rPr>
      </w:pPr>
      <w:r w:rsidRPr="00EC61A9">
        <w:rPr>
          <w:rFonts w:ascii="仿宋" w:eastAsia="仿宋" w:hAnsi="仿宋" w:hint="eastAsia"/>
          <w:color w:val="000000"/>
          <w:sz w:val="28"/>
        </w:rPr>
        <w:t>4.公司和激励对象均未发生不得授予或不得获授限制性股票的情形，公司本次激励计划规定的授予条件已成就。</w:t>
      </w:r>
    </w:p>
    <w:p w14:paraId="5D735B55" w14:textId="77777777" w:rsidR="00D93B9D" w:rsidRPr="00EC61A9" w:rsidRDefault="00D93B9D" w:rsidP="00DC3601">
      <w:pPr>
        <w:spacing w:line="360" w:lineRule="auto"/>
        <w:ind w:firstLineChars="200" w:firstLine="560"/>
        <w:rPr>
          <w:rFonts w:ascii="仿宋" w:eastAsia="仿宋" w:hAnsi="仿宋"/>
          <w:color w:val="000000"/>
          <w:sz w:val="28"/>
        </w:rPr>
      </w:pPr>
      <w:r w:rsidRPr="00EC61A9">
        <w:rPr>
          <w:rFonts w:ascii="仿宋" w:eastAsia="仿宋" w:hAnsi="仿宋" w:hint="eastAsia"/>
          <w:color w:val="000000"/>
          <w:sz w:val="28"/>
        </w:rPr>
        <w:t>5.公司不存在向激励对象提供贷款以及其他任何形式的财务资助的计划或安排。</w:t>
      </w:r>
    </w:p>
    <w:p w14:paraId="2D83AF76" w14:textId="77777777" w:rsidR="00D93B9D" w:rsidRPr="00EC61A9" w:rsidRDefault="00D93B9D" w:rsidP="00DC3601">
      <w:pPr>
        <w:spacing w:line="360" w:lineRule="auto"/>
        <w:ind w:firstLineChars="200" w:firstLine="560"/>
        <w:rPr>
          <w:rFonts w:ascii="仿宋" w:eastAsia="仿宋" w:hAnsi="仿宋"/>
          <w:color w:val="000000"/>
          <w:sz w:val="28"/>
        </w:rPr>
      </w:pPr>
      <w:r w:rsidRPr="00EC61A9">
        <w:rPr>
          <w:rFonts w:ascii="仿宋" w:eastAsia="仿宋" w:hAnsi="仿宋" w:hint="eastAsia"/>
          <w:color w:val="000000"/>
          <w:sz w:val="28"/>
        </w:rPr>
        <w:t>6.公司董事会在审议本次授予相关议案时，关联董事已根据《公司法》《证券法》《管理办法》等法律法规和规范性文件以及《公司章</w:t>
      </w:r>
      <w:r w:rsidRPr="00EC61A9">
        <w:rPr>
          <w:rFonts w:ascii="仿宋" w:eastAsia="仿宋" w:hAnsi="仿宋" w:hint="eastAsia"/>
          <w:color w:val="000000"/>
          <w:sz w:val="28"/>
        </w:rPr>
        <w:lastRenderedPageBreak/>
        <w:t>程》中的有关规定回避表决，相关议案均由非关联董事审议。审议程序及表决程序符合相关法律、法规和规范性文件以及《公司章程》的规定。</w:t>
      </w:r>
    </w:p>
    <w:p w14:paraId="2FEF04B4" w14:textId="77777777" w:rsidR="00D93B9D" w:rsidRPr="00EC61A9" w:rsidRDefault="00D93B9D" w:rsidP="00DC3601">
      <w:pPr>
        <w:spacing w:line="360" w:lineRule="auto"/>
        <w:ind w:firstLineChars="200" w:firstLine="560"/>
        <w:rPr>
          <w:rFonts w:ascii="仿宋" w:eastAsia="仿宋" w:hAnsi="仿宋"/>
          <w:color w:val="000000"/>
          <w:sz w:val="28"/>
        </w:rPr>
      </w:pPr>
      <w:r w:rsidRPr="00EC61A9">
        <w:rPr>
          <w:rFonts w:ascii="仿宋" w:eastAsia="仿宋" w:hAnsi="仿宋" w:hint="eastAsia"/>
          <w:color w:val="000000"/>
          <w:sz w:val="28"/>
        </w:rPr>
        <w:t>7.公司实施本次激励计划有利于进一步完善公司治理结构，建立、健全公司长效激励约束机制，吸引和留住公司管理人员和核心骨干，充分调动其积极性和创造性，有效提升核心团队凝聚力和企业核心竞争力，有效地将股东、公司和核心团队三方利益结合在一起，使各方共同关注公司的长远发展，有利于公司发展战略和经营目标的实现，不存在损害上市公司及全体股东利益的情形。</w:t>
      </w:r>
    </w:p>
    <w:p w14:paraId="7F944820" w14:textId="77777777" w:rsidR="00B54BC4" w:rsidRDefault="00B54BC4" w:rsidP="00DC3601">
      <w:pPr>
        <w:spacing w:beforeLines="50" w:before="156" w:afterLines="50" w:after="156" w:line="360" w:lineRule="auto"/>
        <w:ind w:firstLineChars="200" w:firstLine="560"/>
        <w:rPr>
          <w:rFonts w:ascii="仿宋" w:eastAsia="仿宋" w:hAnsi="仿宋"/>
          <w:sz w:val="28"/>
          <w:szCs w:val="28"/>
        </w:rPr>
      </w:pPr>
      <w:r w:rsidRPr="00775096">
        <w:rPr>
          <w:rFonts w:ascii="仿宋" w:eastAsia="仿宋" w:hAnsi="仿宋" w:hint="eastAsia"/>
          <w:sz w:val="28"/>
          <w:szCs w:val="28"/>
        </w:rPr>
        <w:t>综上</w:t>
      </w:r>
      <w:r>
        <w:rPr>
          <w:rFonts w:ascii="仿宋" w:eastAsia="仿宋" w:hAnsi="仿宋" w:hint="eastAsia"/>
          <w:sz w:val="28"/>
          <w:szCs w:val="28"/>
        </w:rPr>
        <w:t>所述</w:t>
      </w:r>
      <w:r w:rsidRPr="00775096">
        <w:rPr>
          <w:rFonts w:ascii="仿宋" w:eastAsia="仿宋" w:hAnsi="仿宋" w:hint="eastAsia"/>
          <w:sz w:val="28"/>
          <w:szCs w:val="28"/>
        </w:rPr>
        <w:t>，我们一致认为公司本次激励计划规定的授予条件已经成就，同意公司2023 年限制性股票激励计划的首次授予日为 2023 年9月19日，并同意</w:t>
      </w:r>
      <w:r w:rsidRPr="00F9682B">
        <w:rPr>
          <w:rFonts w:ascii="仿宋" w:eastAsia="仿宋" w:hAnsi="仿宋" w:hint="eastAsia"/>
          <w:sz w:val="28"/>
          <w:szCs w:val="28"/>
        </w:rPr>
        <w:t>向21名激励对象授予334.12万股限制性股票。其中授予2名激励对象128.00万股第一类限制性股票，授予19名激励对象206.12万股第二类限制性股票，授予价格均为15.91元/股。</w:t>
      </w:r>
    </w:p>
    <w:p w14:paraId="769FF28D" w14:textId="77777777" w:rsidR="00D66917" w:rsidRPr="00D80035" w:rsidRDefault="00D34AB9" w:rsidP="00D80035">
      <w:pPr>
        <w:spacing w:line="360" w:lineRule="auto"/>
        <w:ind w:firstLineChars="200" w:firstLine="562"/>
        <w:outlineLvl w:val="0"/>
        <w:rPr>
          <w:rFonts w:ascii="仿宋" w:eastAsia="仿宋" w:hAnsi="仿宋"/>
          <w:b/>
          <w:color w:val="000000"/>
          <w:sz w:val="28"/>
        </w:rPr>
      </w:pPr>
      <w:r w:rsidRPr="00D80035">
        <w:rPr>
          <w:rFonts w:ascii="仿宋" w:eastAsia="仿宋" w:hAnsi="仿宋" w:hint="eastAsia"/>
          <w:b/>
          <w:color w:val="000000"/>
          <w:sz w:val="28"/>
        </w:rPr>
        <w:t>十、监事会核查意见</w:t>
      </w:r>
    </w:p>
    <w:p w14:paraId="71290008" w14:textId="77777777" w:rsidR="00EF2C7B" w:rsidRDefault="00EF2C7B" w:rsidP="003C3C73">
      <w:pPr>
        <w:spacing w:line="360" w:lineRule="auto"/>
        <w:ind w:firstLineChars="200" w:firstLine="560"/>
        <w:rPr>
          <w:rFonts w:ascii="仿宋" w:eastAsia="仿宋" w:hAnsi="仿宋"/>
          <w:color w:val="000000"/>
          <w:sz w:val="28"/>
        </w:rPr>
      </w:pPr>
      <w:r w:rsidRPr="00EF2C7B">
        <w:rPr>
          <w:rFonts w:ascii="仿宋" w:eastAsia="仿宋" w:hAnsi="仿宋" w:hint="eastAsia"/>
          <w:color w:val="000000"/>
          <w:sz w:val="28"/>
        </w:rPr>
        <w:t>公司监事会对本激励计划确定的首次授予激励对象是否符合授予条件及对首次授予安排等相关事项进行核查认为：</w:t>
      </w:r>
    </w:p>
    <w:p w14:paraId="4CF33A00" w14:textId="77777777" w:rsidR="00EF2C7B" w:rsidRPr="00EF2C7B" w:rsidRDefault="00EF2C7B" w:rsidP="003C3C73">
      <w:pPr>
        <w:spacing w:line="360" w:lineRule="auto"/>
        <w:ind w:firstLineChars="200" w:firstLine="560"/>
        <w:rPr>
          <w:rFonts w:ascii="仿宋" w:eastAsia="仿宋" w:hAnsi="仿宋"/>
          <w:color w:val="000000"/>
          <w:sz w:val="28"/>
        </w:rPr>
      </w:pPr>
      <w:r>
        <w:rPr>
          <w:rFonts w:ascii="仿宋" w:eastAsia="仿宋" w:hAnsi="仿宋" w:hint="eastAsia"/>
          <w:color w:val="000000"/>
          <w:sz w:val="28"/>
        </w:rPr>
        <w:t>1</w:t>
      </w:r>
      <w:r w:rsidRPr="00EF2C7B">
        <w:rPr>
          <w:rFonts w:ascii="仿宋" w:eastAsia="仿宋" w:hAnsi="仿宋" w:hint="eastAsia"/>
          <w:color w:val="000000"/>
          <w:sz w:val="28"/>
        </w:rPr>
        <w:t>.公司不存在《管理办法》等法律、法规和规范性文件规定的禁止实施股权激励计划的情形，具备实施股权激励计划的主体资格；</w:t>
      </w:r>
    </w:p>
    <w:p w14:paraId="2A04FF06" w14:textId="77777777" w:rsidR="00F869B0" w:rsidRDefault="00EF2C7B" w:rsidP="003C3C73">
      <w:pPr>
        <w:spacing w:line="360" w:lineRule="auto"/>
        <w:ind w:firstLineChars="200" w:firstLine="560"/>
        <w:rPr>
          <w:rFonts w:ascii="仿宋" w:eastAsia="仿宋" w:hAnsi="仿宋"/>
          <w:color w:val="000000"/>
          <w:sz w:val="28"/>
        </w:rPr>
      </w:pPr>
      <w:r w:rsidRPr="00EF2C7B">
        <w:rPr>
          <w:rFonts w:ascii="仿宋" w:eastAsia="仿宋" w:hAnsi="仿宋" w:hint="eastAsia"/>
          <w:color w:val="000000"/>
          <w:sz w:val="28"/>
        </w:rPr>
        <w:t>2.本次授予的激励对象与公司2023年第四次临时股东大会批准的激励计划中规定的授予激励对象相符；</w:t>
      </w:r>
    </w:p>
    <w:p w14:paraId="1CB847AC" w14:textId="77777777" w:rsidR="00EF2C7B" w:rsidRPr="00EF2C7B" w:rsidRDefault="00EF2C7B" w:rsidP="003C3C73">
      <w:pPr>
        <w:spacing w:line="360" w:lineRule="auto"/>
        <w:ind w:firstLineChars="200" w:firstLine="560"/>
        <w:rPr>
          <w:rFonts w:ascii="仿宋" w:eastAsia="仿宋" w:hAnsi="仿宋"/>
          <w:color w:val="000000"/>
          <w:sz w:val="28"/>
        </w:rPr>
      </w:pPr>
      <w:r w:rsidRPr="00EF2C7B">
        <w:rPr>
          <w:rFonts w:ascii="仿宋" w:eastAsia="仿宋" w:hAnsi="仿宋" w:hint="eastAsia"/>
          <w:color w:val="000000"/>
          <w:sz w:val="28"/>
        </w:rPr>
        <w:t>3.本次授予的激励对象具备《公司法》等法律、法规和规范性文</w:t>
      </w:r>
      <w:r w:rsidRPr="00EF2C7B">
        <w:rPr>
          <w:rFonts w:ascii="仿宋" w:eastAsia="仿宋" w:hAnsi="仿宋" w:hint="eastAsia"/>
          <w:color w:val="000000"/>
          <w:sz w:val="28"/>
        </w:rPr>
        <w:lastRenderedPageBreak/>
        <w:t>件及《公司章程》规定的任职资格，符合《管理办法》等文件规定的激励对象条件，不存在《管理办法》第八条规定的不得成为激励对象的情形，激励对象中无独立董事、监事，符合本激励计划规定的激励对象范围。本次授予的激励对象主体资格合法、有效，满足获授权益的条件；</w:t>
      </w:r>
    </w:p>
    <w:p w14:paraId="64A257B1" w14:textId="77777777" w:rsidR="00EF2C7B" w:rsidRPr="00EF2C7B" w:rsidRDefault="00EF2C7B" w:rsidP="003C3C73">
      <w:pPr>
        <w:spacing w:line="360" w:lineRule="auto"/>
        <w:ind w:firstLineChars="200" w:firstLine="560"/>
        <w:rPr>
          <w:rFonts w:ascii="仿宋" w:eastAsia="仿宋" w:hAnsi="仿宋"/>
          <w:color w:val="000000"/>
          <w:sz w:val="28"/>
        </w:rPr>
      </w:pPr>
      <w:r w:rsidRPr="00EF2C7B">
        <w:rPr>
          <w:rFonts w:ascii="仿宋" w:eastAsia="仿宋" w:hAnsi="仿宋" w:hint="eastAsia"/>
          <w:color w:val="000000"/>
          <w:sz w:val="28"/>
        </w:rPr>
        <w:t>4.公司和本次授予激励对象均未发生不得授予权益的情形，本激励计划设定的激励对象获授权益的条件已经成就。</w:t>
      </w:r>
    </w:p>
    <w:p w14:paraId="430B02B5" w14:textId="77777777" w:rsidR="00EF2C7B" w:rsidRDefault="00EF2C7B" w:rsidP="003C3C73">
      <w:pPr>
        <w:spacing w:line="360" w:lineRule="auto"/>
        <w:ind w:firstLineChars="200" w:firstLine="560"/>
        <w:rPr>
          <w:rFonts w:ascii="仿宋" w:eastAsia="仿宋" w:hAnsi="仿宋"/>
          <w:color w:val="000000"/>
          <w:sz w:val="28"/>
        </w:rPr>
      </w:pPr>
      <w:r w:rsidRPr="00EF2C7B">
        <w:rPr>
          <w:rFonts w:ascii="仿宋" w:eastAsia="仿宋" w:hAnsi="仿宋" w:hint="eastAsia"/>
          <w:color w:val="000000"/>
          <w:sz w:val="28"/>
        </w:rPr>
        <w:t>经审核，监事会同意以2023年9月19日为授予日，向21名激励对象授予334.12万股限制性股票。其中授予2名激励对象128.00万股第一类限制性股票，授予19名激励对象206.12万股第二类限制性股票，授予价格均为15.91元/股。</w:t>
      </w:r>
    </w:p>
    <w:p w14:paraId="1873B8B1" w14:textId="77777777" w:rsidR="000D3CFF" w:rsidRDefault="009E381A" w:rsidP="003C3C73">
      <w:pPr>
        <w:spacing w:line="360" w:lineRule="auto"/>
        <w:ind w:firstLineChars="200" w:firstLine="562"/>
        <w:outlineLvl w:val="0"/>
        <w:rPr>
          <w:rFonts w:ascii="仿宋" w:eastAsia="仿宋" w:hAnsi="仿宋"/>
          <w:b/>
          <w:color w:val="000000"/>
          <w:sz w:val="28"/>
        </w:rPr>
      </w:pPr>
      <w:r w:rsidRPr="0036471E">
        <w:rPr>
          <w:rFonts w:ascii="仿宋" w:eastAsia="仿宋" w:hAnsi="仿宋" w:hint="eastAsia"/>
          <w:b/>
          <w:color w:val="000000"/>
          <w:sz w:val="28"/>
        </w:rPr>
        <w:t>十一、法律意见书的结论性意见</w:t>
      </w:r>
    </w:p>
    <w:p w14:paraId="2A811719" w14:textId="77777777" w:rsidR="00C55F69" w:rsidRDefault="00C55F69" w:rsidP="00A92446">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上海君澜律师事务所对公司就本次激励计划</w:t>
      </w:r>
      <w:r w:rsidRPr="00C55F69">
        <w:rPr>
          <w:rFonts w:ascii="仿宋" w:eastAsia="仿宋" w:hAnsi="仿宋" w:hint="eastAsia"/>
          <w:color w:val="000000"/>
          <w:sz w:val="28"/>
        </w:rPr>
        <w:t>向激励对象首次授予限制性股票</w:t>
      </w:r>
      <w:r>
        <w:rPr>
          <w:rFonts w:ascii="仿宋" w:eastAsia="仿宋" w:hAnsi="仿宋" w:hint="eastAsia"/>
          <w:color w:val="000000"/>
          <w:sz w:val="28"/>
        </w:rPr>
        <w:t>相关事项出具本法律意见书，发表意见如下：</w:t>
      </w:r>
    </w:p>
    <w:p w14:paraId="355FE7C9" w14:textId="77777777" w:rsidR="00374F27" w:rsidRDefault="00457471" w:rsidP="00A92446">
      <w:pPr>
        <w:spacing w:line="360" w:lineRule="auto"/>
        <w:ind w:firstLineChars="200" w:firstLine="560"/>
        <w:rPr>
          <w:rFonts w:ascii="仿宋" w:eastAsia="仿宋" w:hAnsi="仿宋"/>
          <w:color w:val="000000"/>
          <w:sz w:val="28"/>
        </w:rPr>
      </w:pPr>
      <w:r>
        <w:rPr>
          <w:rFonts w:ascii="仿宋" w:eastAsia="仿宋" w:hAnsi="仿宋" w:hint="eastAsia"/>
          <w:color w:val="000000"/>
          <w:sz w:val="28"/>
        </w:rPr>
        <w:t>“</w:t>
      </w:r>
      <w:r w:rsidR="00374F27" w:rsidRPr="005B338E">
        <w:rPr>
          <w:rFonts w:ascii="仿宋" w:eastAsia="仿宋" w:hAnsi="仿宋" w:hint="eastAsia"/>
          <w:color w:val="000000"/>
          <w:sz w:val="28"/>
        </w:rPr>
        <w:t>综上所述，本所律师认为，根据</w:t>
      </w:r>
      <w:r w:rsidR="00374F27" w:rsidRPr="005B338E">
        <w:rPr>
          <w:rFonts w:ascii="仿宋" w:eastAsia="仿宋" w:hAnsi="仿宋"/>
          <w:color w:val="000000"/>
          <w:sz w:val="28"/>
        </w:rPr>
        <w:t>2023年第四次临时股东大会对董事会的授权，截至本法律意见书出</w:t>
      </w:r>
      <w:r w:rsidR="00374F27" w:rsidRPr="005B338E">
        <w:rPr>
          <w:rFonts w:ascii="仿宋" w:eastAsia="仿宋" w:hAnsi="仿宋" w:hint="eastAsia"/>
          <w:color w:val="000000"/>
          <w:sz w:val="28"/>
        </w:rPr>
        <w:t>具之日，本次授予已取得现阶段必要的批准和授权；本次授予的价格、人数和数量及授予日的确定均符合《管理办法》《上市规则》《监管指南》及《激励计划》的相关规定，公司和授予的激励对象不存在上述不能授予限制性股票的情形，《激励计划》规定的限制性股票的授予条件已经满足；公司已按照《管理办法》《上市规则》《监管指南》及《激励计划》的规定履行了现阶段应履行的信息披露义务，尚需按照上述规定履行后续的信息披露义</w:t>
      </w:r>
      <w:r w:rsidR="00374F27" w:rsidRPr="005B338E">
        <w:rPr>
          <w:rFonts w:ascii="仿宋" w:eastAsia="仿宋" w:hAnsi="仿宋" w:hint="eastAsia"/>
          <w:color w:val="000000"/>
          <w:sz w:val="28"/>
        </w:rPr>
        <w:lastRenderedPageBreak/>
        <w:t>务。</w:t>
      </w:r>
      <w:r>
        <w:rPr>
          <w:rFonts w:ascii="仿宋" w:eastAsia="仿宋" w:hAnsi="仿宋" w:hint="eastAsia"/>
          <w:color w:val="000000"/>
          <w:sz w:val="28"/>
        </w:rPr>
        <w:t>”</w:t>
      </w:r>
    </w:p>
    <w:p w14:paraId="3B4BCB5C" w14:textId="77777777" w:rsidR="005F077F" w:rsidRPr="0036471E" w:rsidRDefault="005F077F" w:rsidP="0036471E">
      <w:pPr>
        <w:spacing w:line="360" w:lineRule="auto"/>
        <w:ind w:firstLineChars="200" w:firstLine="562"/>
        <w:outlineLvl w:val="0"/>
        <w:rPr>
          <w:rFonts w:ascii="仿宋" w:eastAsia="仿宋" w:hAnsi="仿宋"/>
          <w:b/>
          <w:color w:val="000000"/>
          <w:sz w:val="28"/>
        </w:rPr>
      </w:pPr>
      <w:r w:rsidRPr="0036471E">
        <w:rPr>
          <w:rFonts w:ascii="仿宋" w:eastAsia="仿宋" w:hAnsi="仿宋" w:hint="eastAsia"/>
          <w:b/>
          <w:color w:val="000000"/>
          <w:sz w:val="28"/>
        </w:rPr>
        <w:t>十二、独立财务顾问意见</w:t>
      </w:r>
    </w:p>
    <w:p w14:paraId="65C54AE2" w14:textId="77777777" w:rsidR="005F077F" w:rsidRPr="005F077F" w:rsidRDefault="005F077F" w:rsidP="00A92446">
      <w:pPr>
        <w:spacing w:line="360" w:lineRule="auto"/>
        <w:ind w:firstLineChars="200" w:firstLine="560"/>
        <w:rPr>
          <w:rFonts w:ascii="仿宋" w:eastAsia="仿宋" w:hAnsi="仿宋"/>
          <w:color w:val="000000"/>
          <w:sz w:val="28"/>
        </w:rPr>
      </w:pPr>
      <w:r w:rsidRPr="005F077F">
        <w:rPr>
          <w:rFonts w:ascii="仿宋" w:eastAsia="仿宋" w:hAnsi="仿宋" w:hint="eastAsia"/>
          <w:color w:val="000000"/>
          <w:sz w:val="28"/>
        </w:rPr>
        <w:t>独立财务顾问上海信公轶禾企业管理咨询有限公司认为：本激励计划授予相关事项已取得了现阶段必要的批准与授权，本次限制性股票授予日、授予价格、激励对象、授予数量等的确定以及本激励计划的授予事项符合《公司法》《证券法》《管理办法》《自律监管指南》等相关法律、行政法规和规范性文件的规定，公司不存在不符合本激励计划规定的授予条件的情形。</w:t>
      </w:r>
    </w:p>
    <w:p w14:paraId="5CD69E5C" w14:textId="77777777" w:rsidR="009E6AAE" w:rsidRDefault="009E6AAE" w:rsidP="003C3C73">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十</w:t>
      </w:r>
      <w:r w:rsidR="0036471E">
        <w:rPr>
          <w:rFonts w:ascii="仿宋" w:eastAsia="仿宋" w:hAnsi="仿宋" w:hint="eastAsia"/>
          <w:b/>
          <w:color w:val="000000"/>
          <w:sz w:val="28"/>
        </w:rPr>
        <w:t>三</w:t>
      </w:r>
      <w:r>
        <w:rPr>
          <w:rFonts w:ascii="仿宋" w:eastAsia="仿宋" w:hAnsi="仿宋" w:hint="eastAsia"/>
          <w:b/>
          <w:color w:val="000000"/>
          <w:sz w:val="28"/>
        </w:rPr>
        <w:t>、备查文件</w:t>
      </w:r>
    </w:p>
    <w:p w14:paraId="30861C98" w14:textId="77777777" w:rsidR="009E6AAE" w:rsidRPr="009E6AAE" w:rsidRDefault="009E6AAE" w:rsidP="007D0CC7">
      <w:pPr>
        <w:spacing w:line="360" w:lineRule="auto"/>
        <w:ind w:firstLineChars="200" w:firstLine="560"/>
        <w:rPr>
          <w:rFonts w:ascii="仿宋" w:eastAsia="仿宋" w:hAnsi="仿宋"/>
          <w:color w:val="000000"/>
          <w:sz w:val="28"/>
        </w:rPr>
      </w:pPr>
      <w:r w:rsidRPr="009E6AAE">
        <w:rPr>
          <w:rFonts w:ascii="仿宋" w:eastAsia="仿宋" w:hAnsi="仿宋" w:hint="eastAsia"/>
          <w:color w:val="000000"/>
          <w:sz w:val="28"/>
        </w:rPr>
        <w:t>1.《广东天亿马信息产业股份有限公司第三届董事会第十七次会议决议》；</w:t>
      </w:r>
    </w:p>
    <w:p w14:paraId="2403BFA6" w14:textId="77777777" w:rsidR="009E6AAE" w:rsidRPr="009E6AAE" w:rsidRDefault="009E6AAE" w:rsidP="007D0CC7">
      <w:pPr>
        <w:spacing w:line="360" w:lineRule="auto"/>
        <w:ind w:firstLineChars="200" w:firstLine="560"/>
        <w:rPr>
          <w:rFonts w:ascii="仿宋" w:eastAsia="仿宋" w:hAnsi="仿宋"/>
          <w:color w:val="000000"/>
          <w:sz w:val="28"/>
        </w:rPr>
      </w:pPr>
      <w:r w:rsidRPr="009E6AAE">
        <w:rPr>
          <w:rFonts w:ascii="仿宋" w:eastAsia="仿宋" w:hAnsi="仿宋" w:hint="eastAsia"/>
          <w:color w:val="000000"/>
          <w:sz w:val="28"/>
        </w:rPr>
        <w:t>2.《广东天亿马信息产业股份有限公司第三届监事会第十五次会议决议》及核查意见；</w:t>
      </w:r>
    </w:p>
    <w:p w14:paraId="3EDC0145" w14:textId="77777777" w:rsidR="009E6AAE" w:rsidRPr="009E6AAE" w:rsidRDefault="009E6AAE" w:rsidP="007D0CC7">
      <w:pPr>
        <w:spacing w:line="360" w:lineRule="auto"/>
        <w:ind w:firstLineChars="200" w:firstLine="560"/>
        <w:rPr>
          <w:rFonts w:ascii="仿宋" w:eastAsia="仿宋" w:hAnsi="仿宋"/>
          <w:color w:val="000000"/>
          <w:sz w:val="28"/>
        </w:rPr>
      </w:pPr>
      <w:r w:rsidRPr="009E6AAE">
        <w:rPr>
          <w:rFonts w:ascii="仿宋" w:eastAsia="仿宋" w:hAnsi="仿宋" w:hint="eastAsia"/>
          <w:color w:val="000000"/>
          <w:sz w:val="28"/>
        </w:rPr>
        <w:t>3.</w:t>
      </w:r>
      <w:r w:rsidR="002E205E" w:rsidRPr="009E6AAE">
        <w:rPr>
          <w:rFonts w:ascii="仿宋" w:eastAsia="仿宋" w:hAnsi="仿宋" w:hint="eastAsia"/>
          <w:color w:val="000000"/>
          <w:sz w:val="28"/>
        </w:rPr>
        <w:t>《广东天亿马信息产业股份有限公司独立董事关于第三届</w:t>
      </w:r>
      <w:r w:rsidR="002E205E">
        <w:rPr>
          <w:rFonts w:ascii="仿宋" w:eastAsia="仿宋" w:hAnsi="仿宋" w:hint="eastAsia"/>
          <w:color w:val="000000"/>
          <w:sz w:val="28"/>
        </w:rPr>
        <w:t>董</w:t>
      </w:r>
      <w:r w:rsidR="002E205E" w:rsidRPr="009E6AAE">
        <w:rPr>
          <w:rFonts w:ascii="仿宋" w:eastAsia="仿宋" w:hAnsi="仿宋" w:hint="eastAsia"/>
          <w:color w:val="000000"/>
          <w:sz w:val="28"/>
        </w:rPr>
        <w:t>事会第十</w:t>
      </w:r>
      <w:r w:rsidR="002E205E">
        <w:rPr>
          <w:rFonts w:ascii="仿宋" w:eastAsia="仿宋" w:hAnsi="仿宋" w:hint="eastAsia"/>
          <w:color w:val="000000"/>
          <w:sz w:val="28"/>
        </w:rPr>
        <w:t>七</w:t>
      </w:r>
      <w:r w:rsidR="002E205E" w:rsidRPr="009E6AAE">
        <w:rPr>
          <w:rFonts w:ascii="仿宋" w:eastAsia="仿宋" w:hAnsi="仿宋" w:hint="eastAsia"/>
          <w:color w:val="000000"/>
          <w:sz w:val="28"/>
        </w:rPr>
        <w:t>次会议相关事项的独立意见》</w:t>
      </w:r>
      <w:r w:rsidRPr="009E6AAE">
        <w:rPr>
          <w:rFonts w:ascii="仿宋" w:eastAsia="仿宋" w:hAnsi="仿宋" w:hint="eastAsia"/>
          <w:color w:val="000000"/>
          <w:sz w:val="28"/>
        </w:rPr>
        <w:t>；</w:t>
      </w:r>
    </w:p>
    <w:p w14:paraId="1929963A" w14:textId="77777777" w:rsidR="009E6AAE" w:rsidRDefault="009E6AAE" w:rsidP="007D0CC7">
      <w:pPr>
        <w:spacing w:line="360" w:lineRule="auto"/>
        <w:ind w:firstLineChars="200" w:firstLine="560"/>
        <w:rPr>
          <w:rFonts w:ascii="仿宋" w:eastAsia="仿宋" w:hAnsi="仿宋"/>
          <w:color w:val="000000"/>
          <w:sz w:val="28"/>
        </w:rPr>
      </w:pPr>
      <w:r w:rsidRPr="009E6AAE">
        <w:rPr>
          <w:rFonts w:ascii="仿宋" w:eastAsia="仿宋" w:hAnsi="仿宋" w:hint="eastAsia"/>
          <w:color w:val="000000"/>
          <w:sz w:val="28"/>
        </w:rPr>
        <w:t>4.《上海君澜律师事务所关于广东天亿马信息产业股份有限公司2023年限制性股票激励计划首次授予</w:t>
      </w:r>
      <w:r w:rsidR="00457471">
        <w:rPr>
          <w:rFonts w:ascii="仿宋" w:eastAsia="仿宋" w:hAnsi="仿宋" w:hint="eastAsia"/>
          <w:color w:val="000000"/>
          <w:sz w:val="28"/>
        </w:rPr>
        <w:t>相关事项之</w:t>
      </w:r>
      <w:r w:rsidRPr="009E6AAE">
        <w:rPr>
          <w:rFonts w:ascii="仿宋" w:eastAsia="仿宋" w:hAnsi="仿宋" w:hint="eastAsia"/>
          <w:color w:val="000000"/>
          <w:sz w:val="28"/>
        </w:rPr>
        <w:t>法律意见书》</w:t>
      </w:r>
      <w:r w:rsidR="002E205E">
        <w:rPr>
          <w:rFonts w:ascii="仿宋" w:eastAsia="仿宋" w:hAnsi="仿宋" w:hint="eastAsia"/>
          <w:color w:val="000000"/>
          <w:sz w:val="28"/>
        </w:rPr>
        <w:t>；</w:t>
      </w:r>
    </w:p>
    <w:p w14:paraId="6B74E098" w14:textId="77777777" w:rsidR="002E205E" w:rsidRPr="00E37383" w:rsidRDefault="002E205E" w:rsidP="004313EA">
      <w:pPr>
        <w:autoSpaceDE w:val="0"/>
        <w:autoSpaceDN w:val="0"/>
        <w:adjustRightInd w:val="0"/>
        <w:spacing w:line="360" w:lineRule="auto"/>
        <w:ind w:firstLineChars="200" w:firstLine="560"/>
        <w:rPr>
          <w:rFonts w:ascii="仿宋" w:eastAsia="仿宋" w:hAnsi="仿宋"/>
          <w:color w:val="000000"/>
          <w:sz w:val="28"/>
        </w:rPr>
      </w:pPr>
      <w:bookmarkStart w:id="1" w:name="_GoBack"/>
      <w:r>
        <w:rPr>
          <w:rFonts w:ascii="仿宋" w:eastAsia="仿宋" w:hAnsi="仿宋" w:hint="eastAsia"/>
          <w:color w:val="000000"/>
          <w:sz w:val="28"/>
        </w:rPr>
        <w:t>5.《上</w:t>
      </w:r>
      <w:r w:rsidRPr="00E37383">
        <w:rPr>
          <w:rFonts w:ascii="仿宋" w:eastAsia="仿宋" w:hAnsi="仿宋" w:hint="eastAsia"/>
          <w:color w:val="000000"/>
          <w:sz w:val="28"/>
        </w:rPr>
        <w:t>海信公轶禾企业管理咨询有限公司关于广东天亿马信息产业股份有限公司</w:t>
      </w:r>
      <w:r w:rsidRPr="00E37383">
        <w:rPr>
          <w:rFonts w:ascii="仿宋" w:eastAsia="仿宋" w:hAnsi="仿宋"/>
          <w:color w:val="000000"/>
          <w:sz w:val="28"/>
        </w:rPr>
        <w:t>2023年限制性股票激励计划首次授予相关事项之独立财务顾问报告</w:t>
      </w:r>
      <w:r w:rsidRPr="00E37383">
        <w:rPr>
          <w:rFonts w:ascii="仿宋" w:eastAsia="仿宋" w:hAnsi="仿宋" w:hint="eastAsia"/>
          <w:color w:val="000000"/>
          <w:sz w:val="28"/>
        </w:rPr>
        <w:t>》。</w:t>
      </w:r>
    </w:p>
    <w:bookmarkEnd w:id="1"/>
    <w:p w14:paraId="7DD929E4" w14:textId="77777777" w:rsidR="007D5E07" w:rsidRDefault="007D5E07" w:rsidP="00A92446">
      <w:pPr>
        <w:spacing w:line="360" w:lineRule="auto"/>
        <w:ind w:firstLineChars="200" w:firstLine="560"/>
        <w:rPr>
          <w:rFonts w:ascii="仿宋" w:eastAsia="仿宋" w:hAnsi="仿宋"/>
          <w:color w:val="000000"/>
          <w:sz w:val="28"/>
        </w:rPr>
      </w:pPr>
    </w:p>
    <w:p w14:paraId="0F2907A4" w14:textId="77777777" w:rsidR="00784ABB" w:rsidRPr="00D63DF6" w:rsidRDefault="00784ABB" w:rsidP="00A92446">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14:paraId="3416E323" w14:textId="77777777"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lastRenderedPageBreak/>
        <w:t>广东天亿马信息产业股份有限公司</w:t>
      </w:r>
    </w:p>
    <w:p w14:paraId="6D149745" w14:textId="77777777"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14:paraId="49FC1EF0" w14:textId="77777777"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3C00C1">
        <w:rPr>
          <w:rFonts w:ascii="仿宋" w:eastAsia="仿宋" w:hAnsi="仿宋"/>
          <w:sz w:val="28"/>
          <w:szCs w:val="28"/>
        </w:rPr>
        <w:t>9</w:t>
      </w:r>
      <w:r w:rsidRPr="008D2DE9">
        <w:rPr>
          <w:rFonts w:ascii="仿宋" w:eastAsia="仿宋" w:hAnsi="仿宋" w:hint="eastAsia"/>
          <w:sz w:val="28"/>
          <w:szCs w:val="28"/>
        </w:rPr>
        <w:t>月</w:t>
      </w:r>
      <w:r w:rsidR="000A223A">
        <w:rPr>
          <w:rFonts w:ascii="仿宋" w:eastAsia="仿宋" w:hAnsi="仿宋" w:hint="eastAsia"/>
          <w:sz w:val="28"/>
          <w:szCs w:val="28"/>
        </w:rPr>
        <w:t>20</w:t>
      </w:r>
      <w:r w:rsidRPr="008D2DE9">
        <w:rPr>
          <w:rFonts w:ascii="仿宋" w:eastAsia="仿宋" w:hAnsi="仿宋" w:hint="eastAsia"/>
          <w:sz w:val="28"/>
          <w:szCs w:val="28"/>
        </w:rPr>
        <w:t>日</w:t>
      </w:r>
    </w:p>
    <w:p w14:paraId="683BB42D" w14:textId="77777777" w:rsidR="0097792B" w:rsidRPr="00885B11" w:rsidRDefault="0097792B">
      <w:pPr>
        <w:wordWrap w:val="0"/>
        <w:spacing w:beforeLines="50" w:before="156" w:line="360" w:lineRule="auto"/>
        <w:ind w:firstLineChars="200" w:firstLine="560"/>
        <w:jc w:val="right"/>
        <w:rPr>
          <w:rFonts w:ascii="仿宋" w:eastAsia="仿宋" w:hAnsi="仿宋"/>
          <w:color w:val="000000"/>
          <w:sz w:val="28"/>
        </w:rPr>
      </w:pPr>
    </w:p>
    <w:sectPr w:rsidR="0097792B"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E5D4D" w14:textId="77777777" w:rsidR="00942DF0" w:rsidRDefault="00942DF0" w:rsidP="002E7634">
      <w:r>
        <w:separator/>
      </w:r>
    </w:p>
  </w:endnote>
  <w:endnote w:type="continuationSeparator" w:id="0">
    <w:p w14:paraId="464A862B" w14:textId="77777777" w:rsidR="00942DF0" w:rsidRDefault="00942DF0"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104FF" w14:textId="77777777" w:rsidR="00942DF0" w:rsidRDefault="00942DF0" w:rsidP="002E7634">
      <w:r>
        <w:separator/>
      </w:r>
    </w:p>
  </w:footnote>
  <w:footnote w:type="continuationSeparator" w:id="0">
    <w:p w14:paraId="35AD63EC" w14:textId="77777777" w:rsidR="00942DF0" w:rsidRDefault="00942DF0"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aith-lsx">
    <w15:presenceInfo w15:providerId="None" w15:userId="infaith-ls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6924"/>
    <w:rsid w:val="000078D4"/>
    <w:rsid w:val="00007D1D"/>
    <w:rsid w:val="000126BF"/>
    <w:rsid w:val="00013211"/>
    <w:rsid w:val="00013844"/>
    <w:rsid w:val="000161FE"/>
    <w:rsid w:val="00016C94"/>
    <w:rsid w:val="00016DAB"/>
    <w:rsid w:val="00020ACB"/>
    <w:rsid w:val="00021658"/>
    <w:rsid w:val="000241C3"/>
    <w:rsid w:val="000249B7"/>
    <w:rsid w:val="00026AF3"/>
    <w:rsid w:val="00031E4C"/>
    <w:rsid w:val="000355CF"/>
    <w:rsid w:val="00037981"/>
    <w:rsid w:val="0004301C"/>
    <w:rsid w:val="00045C87"/>
    <w:rsid w:val="00046756"/>
    <w:rsid w:val="00047123"/>
    <w:rsid w:val="00054A51"/>
    <w:rsid w:val="00056B9C"/>
    <w:rsid w:val="0006036C"/>
    <w:rsid w:val="00061411"/>
    <w:rsid w:val="00061A7E"/>
    <w:rsid w:val="000637A2"/>
    <w:rsid w:val="00063968"/>
    <w:rsid w:val="00064757"/>
    <w:rsid w:val="00064CE2"/>
    <w:rsid w:val="00065027"/>
    <w:rsid w:val="00070142"/>
    <w:rsid w:val="000751C9"/>
    <w:rsid w:val="00076874"/>
    <w:rsid w:val="00076DD8"/>
    <w:rsid w:val="0008180D"/>
    <w:rsid w:val="00081C3D"/>
    <w:rsid w:val="0008333B"/>
    <w:rsid w:val="0008358D"/>
    <w:rsid w:val="000855BB"/>
    <w:rsid w:val="000900E4"/>
    <w:rsid w:val="000A1B48"/>
    <w:rsid w:val="000A223A"/>
    <w:rsid w:val="000A330F"/>
    <w:rsid w:val="000B12BA"/>
    <w:rsid w:val="000B2A6B"/>
    <w:rsid w:val="000B3902"/>
    <w:rsid w:val="000B5727"/>
    <w:rsid w:val="000B5838"/>
    <w:rsid w:val="000B6C09"/>
    <w:rsid w:val="000B70BA"/>
    <w:rsid w:val="000C010C"/>
    <w:rsid w:val="000C118A"/>
    <w:rsid w:val="000C5310"/>
    <w:rsid w:val="000C7083"/>
    <w:rsid w:val="000D13E8"/>
    <w:rsid w:val="000D3CFF"/>
    <w:rsid w:val="000D51E2"/>
    <w:rsid w:val="000D5220"/>
    <w:rsid w:val="000E0840"/>
    <w:rsid w:val="000E186F"/>
    <w:rsid w:val="000F305F"/>
    <w:rsid w:val="000F35B6"/>
    <w:rsid w:val="000F4DAD"/>
    <w:rsid w:val="000F4F33"/>
    <w:rsid w:val="000F6B9C"/>
    <w:rsid w:val="00101446"/>
    <w:rsid w:val="0010273A"/>
    <w:rsid w:val="00102F2B"/>
    <w:rsid w:val="0010358F"/>
    <w:rsid w:val="00106D6D"/>
    <w:rsid w:val="001112CE"/>
    <w:rsid w:val="0011282A"/>
    <w:rsid w:val="00114F78"/>
    <w:rsid w:val="00117D09"/>
    <w:rsid w:val="00121E62"/>
    <w:rsid w:val="00124DA1"/>
    <w:rsid w:val="001266B1"/>
    <w:rsid w:val="001306CA"/>
    <w:rsid w:val="00132FCD"/>
    <w:rsid w:val="00133375"/>
    <w:rsid w:val="00140712"/>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1C44"/>
    <w:rsid w:val="001920DA"/>
    <w:rsid w:val="00192371"/>
    <w:rsid w:val="00192C46"/>
    <w:rsid w:val="00194545"/>
    <w:rsid w:val="0019652D"/>
    <w:rsid w:val="001A3C8F"/>
    <w:rsid w:val="001A5B56"/>
    <w:rsid w:val="001B127F"/>
    <w:rsid w:val="001B42DE"/>
    <w:rsid w:val="001B73E3"/>
    <w:rsid w:val="001C28C7"/>
    <w:rsid w:val="001C6480"/>
    <w:rsid w:val="001C6591"/>
    <w:rsid w:val="001C7335"/>
    <w:rsid w:val="001D059F"/>
    <w:rsid w:val="001D09D2"/>
    <w:rsid w:val="001D244D"/>
    <w:rsid w:val="001D6DE2"/>
    <w:rsid w:val="001D7DAE"/>
    <w:rsid w:val="001E02B1"/>
    <w:rsid w:val="001E1735"/>
    <w:rsid w:val="001E377A"/>
    <w:rsid w:val="001E6345"/>
    <w:rsid w:val="001E6CDE"/>
    <w:rsid w:val="001F1F77"/>
    <w:rsid w:val="001F4A9B"/>
    <w:rsid w:val="00202B6B"/>
    <w:rsid w:val="00203AFE"/>
    <w:rsid w:val="0020476C"/>
    <w:rsid w:val="00205333"/>
    <w:rsid w:val="00210930"/>
    <w:rsid w:val="00211B9F"/>
    <w:rsid w:val="00211CE2"/>
    <w:rsid w:val="00213C21"/>
    <w:rsid w:val="002142A2"/>
    <w:rsid w:val="002143DF"/>
    <w:rsid w:val="00216AD7"/>
    <w:rsid w:val="00220CB2"/>
    <w:rsid w:val="002219F3"/>
    <w:rsid w:val="00223D0A"/>
    <w:rsid w:val="00224BD6"/>
    <w:rsid w:val="002252CB"/>
    <w:rsid w:val="00225836"/>
    <w:rsid w:val="00230014"/>
    <w:rsid w:val="00230A80"/>
    <w:rsid w:val="0023228C"/>
    <w:rsid w:val="002336B4"/>
    <w:rsid w:val="002422A9"/>
    <w:rsid w:val="00250E5D"/>
    <w:rsid w:val="00251333"/>
    <w:rsid w:val="00253D4A"/>
    <w:rsid w:val="00255C86"/>
    <w:rsid w:val="00255F2D"/>
    <w:rsid w:val="00262A64"/>
    <w:rsid w:val="002652F7"/>
    <w:rsid w:val="00270CA6"/>
    <w:rsid w:val="00274D49"/>
    <w:rsid w:val="00275892"/>
    <w:rsid w:val="002820DF"/>
    <w:rsid w:val="00282D51"/>
    <w:rsid w:val="002839F1"/>
    <w:rsid w:val="0028511D"/>
    <w:rsid w:val="002865A5"/>
    <w:rsid w:val="00286AAC"/>
    <w:rsid w:val="00286D5B"/>
    <w:rsid w:val="0029064B"/>
    <w:rsid w:val="00291AED"/>
    <w:rsid w:val="002929C5"/>
    <w:rsid w:val="00293D1D"/>
    <w:rsid w:val="002A11C9"/>
    <w:rsid w:val="002A1A75"/>
    <w:rsid w:val="002B12B7"/>
    <w:rsid w:val="002B4BB1"/>
    <w:rsid w:val="002B57F4"/>
    <w:rsid w:val="002C627D"/>
    <w:rsid w:val="002C77D0"/>
    <w:rsid w:val="002E205E"/>
    <w:rsid w:val="002E4E4D"/>
    <w:rsid w:val="002E5A91"/>
    <w:rsid w:val="002E65E0"/>
    <w:rsid w:val="002E7634"/>
    <w:rsid w:val="002F1240"/>
    <w:rsid w:val="002F3219"/>
    <w:rsid w:val="002F41F1"/>
    <w:rsid w:val="002F6391"/>
    <w:rsid w:val="003001AB"/>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1204"/>
    <w:rsid w:val="00354373"/>
    <w:rsid w:val="003568D5"/>
    <w:rsid w:val="0036471E"/>
    <w:rsid w:val="00367C77"/>
    <w:rsid w:val="00374A59"/>
    <w:rsid w:val="00374F27"/>
    <w:rsid w:val="00375593"/>
    <w:rsid w:val="00375C78"/>
    <w:rsid w:val="00375DDE"/>
    <w:rsid w:val="00377D35"/>
    <w:rsid w:val="00380E73"/>
    <w:rsid w:val="00381091"/>
    <w:rsid w:val="00381988"/>
    <w:rsid w:val="00382B3C"/>
    <w:rsid w:val="003840FF"/>
    <w:rsid w:val="003867A2"/>
    <w:rsid w:val="0039789B"/>
    <w:rsid w:val="003A300C"/>
    <w:rsid w:val="003A49C3"/>
    <w:rsid w:val="003A68D9"/>
    <w:rsid w:val="003A725D"/>
    <w:rsid w:val="003B001B"/>
    <w:rsid w:val="003B331F"/>
    <w:rsid w:val="003B54E0"/>
    <w:rsid w:val="003B7DEF"/>
    <w:rsid w:val="003C00C1"/>
    <w:rsid w:val="003C3C73"/>
    <w:rsid w:val="003C6F10"/>
    <w:rsid w:val="003C7481"/>
    <w:rsid w:val="003D0140"/>
    <w:rsid w:val="003D1ED1"/>
    <w:rsid w:val="003D33B3"/>
    <w:rsid w:val="003D3D66"/>
    <w:rsid w:val="003D6BCD"/>
    <w:rsid w:val="003E0A66"/>
    <w:rsid w:val="003E3F96"/>
    <w:rsid w:val="003E5913"/>
    <w:rsid w:val="003E6CC4"/>
    <w:rsid w:val="003F0990"/>
    <w:rsid w:val="003F1F86"/>
    <w:rsid w:val="003F38DA"/>
    <w:rsid w:val="003F4292"/>
    <w:rsid w:val="003F7C06"/>
    <w:rsid w:val="00404D48"/>
    <w:rsid w:val="00410061"/>
    <w:rsid w:val="004106F7"/>
    <w:rsid w:val="004112AB"/>
    <w:rsid w:val="00413B65"/>
    <w:rsid w:val="00414EBC"/>
    <w:rsid w:val="00415008"/>
    <w:rsid w:val="004157B2"/>
    <w:rsid w:val="00415F62"/>
    <w:rsid w:val="00426B9C"/>
    <w:rsid w:val="004313EA"/>
    <w:rsid w:val="00434202"/>
    <w:rsid w:val="00434BB1"/>
    <w:rsid w:val="00435D3B"/>
    <w:rsid w:val="004371FB"/>
    <w:rsid w:val="00437440"/>
    <w:rsid w:val="004422FE"/>
    <w:rsid w:val="004437D0"/>
    <w:rsid w:val="00446D95"/>
    <w:rsid w:val="004471F2"/>
    <w:rsid w:val="00454D8B"/>
    <w:rsid w:val="00455E3A"/>
    <w:rsid w:val="00457471"/>
    <w:rsid w:val="00460D28"/>
    <w:rsid w:val="00464550"/>
    <w:rsid w:val="00464800"/>
    <w:rsid w:val="00465C4F"/>
    <w:rsid w:val="00466C8B"/>
    <w:rsid w:val="00474336"/>
    <w:rsid w:val="00486FA3"/>
    <w:rsid w:val="0049397F"/>
    <w:rsid w:val="004939EB"/>
    <w:rsid w:val="00493CEC"/>
    <w:rsid w:val="004A01DD"/>
    <w:rsid w:val="004A0FDC"/>
    <w:rsid w:val="004A15EA"/>
    <w:rsid w:val="004A2A70"/>
    <w:rsid w:val="004A5050"/>
    <w:rsid w:val="004B0266"/>
    <w:rsid w:val="004B0A32"/>
    <w:rsid w:val="004B0A33"/>
    <w:rsid w:val="004B7E62"/>
    <w:rsid w:val="004C1CB6"/>
    <w:rsid w:val="004C23D1"/>
    <w:rsid w:val="004C632D"/>
    <w:rsid w:val="004D0492"/>
    <w:rsid w:val="004D2571"/>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16DCB"/>
    <w:rsid w:val="00522F6B"/>
    <w:rsid w:val="0052789D"/>
    <w:rsid w:val="00527D0E"/>
    <w:rsid w:val="005317FA"/>
    <w:rsid w:val="00531AC2"/>
    <w:rsid w:val="005325F9"/>
    <w:rsid w:val="00532AC2"/>
    <w:rsid w:val="00532FCB"/>
    <w:rsid w:val="00533F90"/>
    <w:rsid w:val="005369BC"/>
    <w:rsid w:val="005423C6"/>
    <w:rsid w:val="00544543"/>
    <w:rsid w:val="00546F87"/>
    <w:rsid w:val="00547609"/>
    <w:rsid w:val="00547C6B"/>
    <w:rsid w:val="0055105C"/>
    <w:rsid w:val="0055266A"/>
    <w:rsid w:val="005529AE"/>
    <w:rsid w:val="00553076"/>
    <w:rsid w:val="00553256"/>
    <w:rsid w:val="00555D80"/>
    <w:rsid w:val="00556677"/>
    <w:rsid w:val="00556A1E"/>
    <w:rsid w:val="00556AA5"/>
    <w:rsid w:val="00561060"/>
    <w:rsid w:val="00562C18"/>
    <w:rsid w:val="005644FB"/>
    <w:rsid w:val="005652CA"/>
    <w:rsid w:val="005704DC"/>
    <w:rsid w:val="00572BBE"/>
    <w:rsid w:val="00575050"/>
    <w:rsid w:val="00577885"/>
    <w:rsid w:val="0058087F"/>
    <w:rsid w:val="0058127C"/>
    <w:rsid w:val="00581863"/>
    <w:rsid w:val="005818D7"/>
    <w:rsid w:val="005824F4"/>
    <w:rsid w:val="00586522"/>
    <w:rsid w:val="0059060A"/>
    <w:rsid w:val="00591C7F"/>
    <w:rsid w:val="00593136"/>
    <w:rsid w:val="005970F7"/>
    <w:rsid w:val="005977F2"/>
    <w:rsid w:val="005A11EA"/>
    <w:rsid w:val="005A49FF"/>
    <w:rsid w:val="005A6E01"/>
    <w:rsid w:val="005B1BC2"/>
    <w:rsid w:val="005B1EBB"/>
    <w:rsid w:val="005B338E"/>
    <w:rsid w:val="005B4F4F"/>
    <w:rsid w:val="005C307E"/>
    <w:rsid w:val="005C7181"/>
    <w:rsid w:val="005D2D6D"/>
    <w:rsid w:val="005D4719"/>
    <w:rsid w:val="005E0C93"/>
    <w:rsid w:val="005E227C"/>
    <w:rsid w:val="005E2742"/>
    <w:rsid w:val="005E4D6F"/>
    <w:rsid w:val="005F077F"/>
    <w:rsid w:val="005F2D0F"/>
    <w:rsid w:val="005F4863"/>
    <w:rsid w:val="005F66B8"/>
    <w:rsid w:val="005F72EB"/>
    <w:rsid w:val="006024D1"/>
    <w:rsid w:val="006029A4"/>
    <w:rsid w:val="00610AB1"/>
    <w:rsid w:val="00610CEC"/>
    <w:rsid w:val="00611644"/>
    <w:rsid w:val="00613CE2"/>
    <w:rsid w:val="006170FE"/>
    <w:rsid w:val="00622529"/>
    <w:rsid w:val="006251FD"/>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77B4A"/>
    <w:rsid w:val="00681E6A"/>
    <w:rsid w:val="00683180"/>
    <w:rsid w:val="00684DD6"/>
    <w:rsid w:val="00685C17"/>
    <w:rsid w:val="006864CF"/>
    <w:rsid w:val="00696FA4"/>
    <w:rsid w:val="006970E5"/>
    <w:rsid w:val="006A32B3"/>
    <w:rsid w:val="006A761D"/>
    <w:rsid w:val="006B1567"/>
    <w:rsid w:val="006B1A64"/>
    <w:rsid w:val="006B3551"/>
    <w:rsid w:val="006B3EDE"/>
    <w:rsid w:val="006B5229"/>
    <w:rsid w:val="006B5E09"/>
    <w:rsid w:val="006B6809"/>
    <w:rsid w:val="006C0676"/>
    <w:rsid w:val="006C0874"/>
    <w:rsid w:val="006C2F52"/>
    <w:rsid w:val="006C413C"/>
    <w:rsid w:val="006C4743"/>
    <w:rsid w:val="006C492C"/>
    <w:rsid w:val="006C7E47"/>
    <w:rsid w:val="006D54D8"/>
    <w:rsid w:val="006E10CA"/>
    <w:rsid w:val="006E30D7"/>
    <w:rsid w:val="006E4706"/>
    <w:rsid w:val="006E63CC"/>
    <w:rsid w:val="006F252E"/>
    <w:rsid w:val="006F28C6"/>
    <w:rsid w:val="006F46A2"/>
    <w:rsid w:val="0071259A"/>
    <w:rsid w:val="00714491"/>
    <w:rsid w:val="00715686"/>
    <w:rsid w:val="00715B5B"/>
    <w:rsid w:val="007168F4"/>
    <w:rsid w:val="007203AE"/>
    <w:rsid w:val="00724C6A"/>
    <w:rsid w:val="00731CDB"/>
    <w:rsid w:val="0073437E"/>
    <w:rsid w:val="00740E03"/>
    <w:rsid w:val="007438A7"/>
    <w:rsid w:val="00743D63"/>
    <w:rsid w:val="007443B7"/>
    <w:rsid w:val="007446F8"/>
    <w:rsid w:val="007462B3"/>
    <w:rsid w:val="00746D33"/>
    <w:rsid w:val="0074799E"/>
    <w:rsid w:val="0075108F"/>
    <w:rsid w:val="00754211"/>
    <w:rsid w:val="007571B1"/>
    <w:rsid w:val="00760155"/>
    <w:rsid w:val="00763FD8"/>
    <w:rsid w:val="007647E0"/>
    <w:rsid w:val="00771471"/>
    <w:rsid w:val="00771FEB"/>
    <w:rsid w:val="00774F5E"/>
    <w:rsid w:val="007755DF"/>
    <w:rsid w:val="007757FA"/>
    <w:rsid w:val="00776E47"/>
    <w:rsid w:val="00780F19"/>
    <w:rsid w:val="00782B6F"/>
    <w:rsid w:val="00783858"/>
    <w:rsid w:val="00784728"/>
    <w:rsid w:val="007849AF"/>
    <w:rsid w:val="00784ABB"/>
    <w:rsid w:val="00784FF3"/>
    <w:rsid w:val="007870B4"/>
    <w:rsid w:val="00792279"/>
    <w:rsid w:val="00794A75"/>
    <w:rsid w:val="007A1E4C"/>
    <w:rsid w:val="007A51E1"/>
    <w:rsid w:val="007A5F6E"/>
    <w:rsid w:val="007A5FBC"/>
    <w:rsid w:val="007A700C"/>
    <w:rsid w:val="007B3B0D"/>
    <w:rsid w:val="007B4551"/>
    <w:rsid w:val="007B51F2"/>
    <w:rsid w:val="007C302B"/>
    <w:rsid w:val="007C66F7"/>
    <w:rsid w:val="007C7474"/>
    <w:rsid w:val="007C769C"/>
    <w:rsid w:val="007D0502"/>
    <w:rsid w:val="007D0CC7"/>
    <w:rsid w:val="007D47CF"/>
    <w:rsid w:val="007D5D64"/>
    <w:rsid w:val="007D5E07"/>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24F7C"/>
    <w:rsid w:val="00834866"/>
    <w:rsid w:val="00835E74"/>
    <w:rsid w:val="008362B9"/>
    <w:rsid w:val="00843F4C"/>
    <w:rsid w:val="008442D5"/>
    <w:rsid w:val="00845977"/>
    <w:rsid w:val="008510C6"/>
    <w:rsid w:val="008540A4"/>
    <w:rsid w:val="008620F3"/>
    <w:rsid w:val="00862C71"/>
    <w:rsid w:val="00865CA2"/>
    <w:rsid w:val="00866459"/>
    <w:rsid w:val="008674BE"/>
    <w:rsid w:val="00870002"/>
    <w:rsid w:val="00870A90"/>
    <w:rsid w:val="00871245"/>
    <w:rsid w:val="00872333"/>
    <w:rsid w:val="00874122"/>
    <w:rsid w:val="00874124"/>
    <w:rsid w:val="00874E17"/>
    <w:rsid w:val="00876211"/>
    <w:rsid w:val="00880B63"/>
    <w:rsid w:val="00885B11"/>
    <w:rsid w:val="00886466"/>
    <w:rsid w:val="008A18ED"/>
    <w:rsid w:val="008A4D79"/>
    <w:rsid w:val="008B054B"/>
    <w:rsid w:val="008B3852"/>
    <w:rsid w:val="008B7556"/>
    <w:rsid w:val="008C0CB5"/>
    <w:rsid w:val="008C19F6"/>
    <w:rsid w:val="008C3FDC"/>
    <w:rsid w:val="008C5586"/>
    <w:rsid w:val="008C5EF8"/>
    <w:rsid w:val="008C64B9"/>
    <w:rsid w:val="008D2DE9"/>
    <w:rsid w:val="008D4048"/>
    <w:rsid w:val="008D4143"/>
    <w:rsid w:val="008D564F"/>
    <w:rsid w:val="008E0E09"/>
    <w:rsid w:val="008E4021"/>
    <w:rsid w:val="008E44DC"/>
    <w:rsid w:val="008E51CC"/>
    <w:rsid w:val="008F160E"/>
    <w:rsid w:val="008F26CC"/>
    <w:rsid w:val="008F3128"/>
    <w:rsid w:val="008F335E"/>
    <w:rsid w:val="008F34E5"/>
    <w:rsid w:val="008F5D8E"/>
    <w:rsid w:val="00900147"/>
    <w:rsid w:val="00906BA1"/>
    <w:rsid w:val="00912C4C"/>
    <w:rsid w:val="00923887"/>
    <w:rsid w:val="00923966"/>
    <w:rsid w:val="009261C3"/>
    <w:rsid w:val="00926C59"/>
    <w:rsid w:val="00931731"/>
    <w:rsid w:val="00931A5D"/>
    <w:rsid w:val="009327B3"/>
    <w:rsid w:val="00934EB4"/>
    <w:rsid w:val="00935CAA"/>
    <w:rsid w:val="0094033D"/>
    <w:rsid w:val="00942DF0"/>
    <w:rsid w:val="00945F75"/>
    <w:rsid w:val="00954B56"/>
    <w:rsid w:val="00956C10"/>
    <w:rsid w:val="00960D9E"/>
    <w:rsid w:val="00963B43"/>
    <w:rsid w:val="00964405"/>
    <w:rsid w:val="00965F5A"/>
    <w:rsid w:val="00965FC3"/>
    <w:rsid w:val="0096605E"/>
    <w:rsid w:val="0096685C"/>
    <w:rsid w:val="00973B9E"/>
    <w:rsid w:val="00976EB1"/>
    <w:rsid w:val="0097792B"/>
    <w:rsid w:val="009813FC"/>
    <w:rsid w:val="00982A35"/>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1E79"/>
    <w:rsid w:val="009C21F1"/>
    <w:rsid w:val="009C49CD"/>
    <w:rsid w:val="009C566D"/>
    <w:rsid w:val="009D1027"/>
    <w:rsid w:val="009D4C00"/>
    <w:rsid w:val="009E1F9B"/>
    <w:rsid w:val="009E381A"/>
    <w:rsid w:val="009E52C0"/>
    <w:rsid w:val="009E5F3D"/>
    <w:rsid w:val="009E6AAE"/>
    <w:rsid w:val="009E7431"/>
    <w:rsid w:val="009F0561"/>
    <w:rsid w:val="009F1FEC"/>
    <w:rsid w:val="009F3381"/>
    <w:rsid w:val="009F3CD1"/>
    <w:rsid w:val="009F446F"/>
    <w:rsid w:val="009F6C05"/>
    <w:rsid w:val="009F6DF4"/>
    <w:rsid w:val="009F72E7"/>
    <w:rsid w:val="00A0440F"/>
    <w:rsid w:val="00A06BDA"/>
    <w:rsid w:val="00A172F2"/>
    <w:rsid w:val="00A178FC"/>
    <w:rsid w:val="00A23045"/>
    <w:rsid w:val="00A24B52"/>
    <w:rsid w:val="00A24B58"/>
    <w:rsid w:val="00A24D85"/>
    <w:rsid w:val="00A262A7"/>
    <w:rsid w:val="00A355BE"/>
    <w:rsid w:val="00A362EC"/>
    <w:rsid w:val="00A36E41"/>
    <w:rsid w:val="00A448B4"/>
    <w:rsid w:val="00A46F7C"/>
    <w:rsid w:val="00A57140"/>
    <w:rsid w:val="00A6163B"/>
    <w:rsid w:val="00A63D1F"/>
    <w:rsid w:val="00A65FA3"/>
    <w:rsid w:val="00A667D5"/>
    <w:rsid w:val="00A70D2F"/>
    <w:rsid w:val="00A73197"/>
    <w:rsid w:val="00A76DB7"/>
    <w:rsid w:val="00A81556"/>
    <w:rsid w:val="00A828B3"/>
    <w:rsid w:val="00A92094"/>
    <w:rsid w:val="00A92446"/>
    <w:rsid w:val="00A96C42"/>
    <w:rsid w:val="00A96C57"/>
    <w:rsid w:val="00AA2C1F"/>
    <w:rsid w:val="00AA33C1"/>
    <w:rsid w:val="00AA5267"/>
    <w:rsid w:val="00AA65EC"/>
    <w:rsid w:val="00AB03ED"/>
    <w:rsid w:val="00AB2BDF"/>
    <w:rsid w:val="00AB6B83"/>
    <w:rsid w:val="00AC1C9D"/>
    <w:rsid w:val="00AC248D"/>
    <w:rsid w:val="00AC4B70"/>
    <w:rsid w:val="00AC4CF0"/>
    <w:rsid w:val="00AD2081"/>
    <w:rsid w:val="00AD26DA"/>
    <w:rsid w:val="00AD2CB1"/>
    <w:rsid w:val="00AD58FB"/>
    <w:rsid w:val="00AD6656"/>
    <w:rsid w:val="00AE0633"/>
    <w:rsid w:val="00AE4715"/>
    <w:rsid w:val="00AE4A05"/>
    <w:rsid w:val="00AE7915"/>
    <w:rsid w:val="00AF036F"/>
    <w:rsid w:val="00AF2251"/>
    <w:rsid w:val="00AF2B8E"/>
    <w:rsid w:val="00AF2E42"/>
    <w:rsid w:val="00AF448C"/>
    <w:rsid w:val="00AF4C2B"/>
    <w:rsid w:val="00AF5185"/>
    <w:rsid w:val="00AF7BEC"/>
    <w:rsid w:val="00B01ACD"/>
    <w:rsid w:val="00B02014"/>
    <w:rsid w:val="00B10E38"/>
    <w:rsid w:val="00B122C2"/>
    <w:rsid w:val="00B13699"/>
    <w:rsid w:val="00B14866"/>
    <w:rsid w:val="00B157DB"/>
    <w:rsid w:val="00B17C58"/>
    <w:rsid w:val="00B203C0"/>
    <w:rsid w:val="00B204C2"/>
    <w:rsid w:val="00B21A4C"/>
    <w:rsid w:val="00B23AA1"/>
    <w:rsid w:val="00B24CE1"/>
    <w:rsid w:val="00B24DF7"/>
    <w:rsid w:val="00B27341"/>
    <w:rsid w:val="00B2781F"/>
    <w:rsid w:val="00B31818"/>
    <w:rsid w:val="00B35A4D"/>
    <w:rsid w:val="00B403FD"/>
    <w:rsid w:val="00B42163"/>
    <w:rsid w:val="00B45271"/>
    <w:rsid w:val="00B468FB"/>
    <w:rsid w:val="00B46A42"/>
    <w:rsid w:val="00B51863"/>
    <w:rsid w:val="00B51ABE"/>
    <w:rsid w:val="00B51F1A"/>
    <w:rsid w:val="00B53EBB"/>
    <w:rsid w:val="00B54BC4"/>
    <w:rsid w:val="00B55F7C"/>
    <w:rsid w:val="00B608B5"/>
    <w:rsid w:val="00B62FFE"/>
    <w:rsid w:val="00B67C42"/>
    <w:rsid w:val="00B72DAD"/>
    <w:rsid w:val="00B7595B"/>
    <w:rsid w:val="00B82095"/>
    <w:rsid w:val="00B82479"/>
    <w:rsid w:val="00B835EC"/>
    <w:rsid w:val="00B874C3"/>
    <w:rsid w:val="00B92C91"/>
    <w:rsid w:val="00B956BA"/>
    <w:rsid w:val="00BA011F"/>
    <w:rsid w:val="00BA375E"/>
    <w:rsid w:val="00BA5886"/>
    <w:rsid w:val="00BB16AA"/>
    <w:rsid w:val="00BB20FE"/>
    <w:rsid w:val="00BB4E58"/>
    <w:rsid w:val="00BB668C"/>
    <w:rsid w:val="00BC0398"/>
    <w:rsid w:val="00BC1947"/>
    <w:rsid w:val="00BC3398"/>
    <w:rsid w:val="00BC3ADA"/>
    <w:rsid w:val="00BD1A85"/>
    <w:rsid w:val="00BD4A87"/>
    <w:rsid w:val="00BE217E"/>
    <w:rsid w:val="00BE3C39"/>
    <w:rsid w:val="00BE744C"/>
    <w:rsid w:val="00BE7FA7"/>
    <w:rsid w:val="00BF038D"/>
    <w:rsid w:val="00BF25F8"/>
    <w:rsid w:val="00BF2F88"/>
    <w:rsid w:val="00BF432B"/>
    <w:rsid w:val="00BF7A24"/>
    <w:rsid w:val="00C01E5A"/>
    <w:rsid w:val="00C02642"/>
    <w:rsid w:val="00C03F07"/>
    <w:rsid w:val="00C04CE0"/>
    <w:rsid w:val="00C0583D"/>
    <w:rsid w:val="00C0753B"/>
    <w:rsid w:val="00C120D4"/>
    <w:rsid w:val="00C12218"/>
    <w:rsid w:val="00C12C2E"/>
    <w:rsid w:val="00C14A06"/>
    <w:rsid w:val="00C14A90"/>
    <w:rsid w:val="00C14ECB"/>
    <w:rsid w:val="00C17641"/>
    <w:rsid w:val="00C22055"/>
    <w:rsid w:val="00C228B6"/>
    <w:rsid w:val="00C234CF"/>
    <w:rsid w:val="00C31D08"/>
    <w:rsid w:val="00C32B3D"/>
    <w:rsid w:val="00C35FF2"/>
    <w:rsid w:val="00C373B0"/>
    <w:rsid w:val="00C41F99"/>
    <w:rsid w:val="00C430E9"/>
    <w:rsid w:val="00C45F23"/>
    <w:rsid w:val="00C45FBB"/>
    <w:rsid w:val="00C4711A"/>
    <w:rsid w:val="00C5013D"/>
    <w:rsid w:val="00C51EC0"/>
    <w:rsid w:val="00C5268D"/>
    <w:rsid w:val="00C5276A"/>
    <w:rsid w:val="00C528AE"/>
    <w:rsid w:val="00C5319B"/>
    <w:rsid w:val="00C538A3"/>
    <w:rsid w:val="00C54544"/>
    <w:rsid w:val="00C54A23"/>
    <w:rsid w:val="00C55F69"/>
    <w:rsid w:val="00C562B6"/>
    <w:rsid w:val="00C57E75"/>
    <w:rsid w:val="00C616D5"/>
    <w:rsid w:val="00C70456"/>
    <w:rsid w:val="00C70653"/>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A64C8"/>
    <w:rsid w:val="00CB1771"/>
    <w:rsid w:val="00CB27FB"/>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17F8C"/>
    <w:rsid w:val="00D23179"/>
    <w:rsid w:val="00D23349"/>
    <w:rsid w:val="00D2489B"/>
    <w:rsid w:val="00D25216"/>
    <w:rsid w:val="00D26834"/>
    <w:rsid w:val="00D328BA"/>
    <w:rsid w:val="00D34AB9"/>
    <w:rsid w:val="00D35BA5"/>
    <w:rsid w:val="00D403F5"/>
    <w:rsid w:val="00D407E8"/>
    <w:rsid w:val="00D40BB2"/>
    <w:rsid w:val="00D41100"/>
    <w:rsid w:val="00D427AD"/>
    <w:rsid w:val="00D42DA4"/>
    <w:rsid w:val="00D437B1"/>
    <w:rsid w:val="00D4754B"/>
    <w:rsid w:val="00D47E8E"/>
    <w:rsid w:val="00D532E6"/>
    <w:rsid w:val="00D55A8C"/>
    <w:rsid w:val="00D55B20"/>
    <w:rsid w:val="00D57245"/>
    <w:rsid w:val="00D62FE8"/>
    <w:rsid w:val="00D63D4C"/>
    <w:rsid w:val="00D63DF6"/>
    <w:rsid w:val="00D66917"/>
    <w:rsid w:val="00D718A8"/>
    <w:rsid w:val="00D779CB"/>
    <w:rsid w:val="00D80035"/>
    <w:rsid w:val="00D80B1D"/>
    <w:rsid w:val="00D82D0F"/>
    <w:rsid w:val="00D837D4"/>
    <w:rsid w:val="00D85403"/>
    <w:rsid w:val="00D858CB"/>
    <w:rsid w:val="00D85AD1"/>
    <w:rsid w:val="00D87337"/>
    <w:rsid w:val="00D91F27"/>
    <w:rsid w:val="00D92361"/>
    <w:rsid w:val="00D93B9D"/>
    <w:rsid w:val="00D949F1"/>
    <w:rsid w:val="00D97BD4"/>
    <w:rsid w:val="00DA0270"/>
    <w:rsid w:val="00DA0F56"/>
    <w:rsid w:val="00DA266C"/>
    <w:rsid w:val="00DA4372"/>
    <w:rsid w:val="00DA4DFD"/>
    <w:rsid w:val="00DA54BE"/>
    <w:rsid w:val="00DB00C8"/>
    <w:rsid w:val="00DB646E"/>
    <w:rsid w:val="00DC16D6"/>
    <w:rsid w:val="00DC3601"/>
    <w:rsid w:val="00DC6DD4"/>
    <w:rsid w:val="00DD3479"/>
    <w:rsid w:val="00DD4655"/>
    <w:rsid w:val="00DE1F74"/>
    <w:rsid w:val="00DE327D"/>
    <w:rsid w:val="00DE5481"/>
    <w:rsid w:val="00DE599D"/>
    <w:rsid w:val="00DE5CD7"/>
    <w:rsid w:val="00DE6042"/>
    <w:rsid w:val="00DF07AC"/>
    <w:rsid w:val="00DF1AEC"/>
    <w:rsid w:val="00DF1FFF"/>
    <w:rsid w:val="00DF26E3"/>
    <w:rsid w:val="00DF2FF5"/>
    <w:rsid w:val="00DF4295"/>
    <w:rsid w:val="00DF4F56"/>
    <w:rsid w:val="00E007E2"/>
    <w:rsid w:val="00E01175"/>
    <w:rsid w:val="00E053BC"/>
    <w:rsid w:val="00E05992"/>
    <w:rsid w:val="00E05E5C"/>
    <w:rsid w:val="00E06A9C"/>
    <w:rsid w:val="00E07860"/>
    <w:rsid w:val="00E1786A"/>
    <w:rsid w:val="00E2099D"/>
    <w:rsid w:val="00E312D8"/>
    <w:rsid w:val="00E3190E"/>
    <w:rsid w:val="00E31BE1"/>
    <w:rsid w:val="00E323E9"/>
    <w:rsid w:val="00E32B32"/>
    <w:rsid w:val="00E34AD9"/>
    <w:rsid w:val="00E35558"/>
    <w:rsid w:val="00E413EF"/>
    <w:rsid w:val="00E430B3"/>
    <w:rsid w:val="00E4600E"/>
    <w:rsid w:val="00E52527"/>
    <w:rsid w:val="00E52FED"/>
    <w:rsid w:val="00E53123"/>
    <w:rsid w:val="00E543BF"/>
    <w:rsid w:val="00E5481F"/>
    <w:rsid w:val="00E56437"/>
    <w:rsid w:val="00E601B9"/>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B5F23"/>
    <w:rsid w:val="00EC01ED"/>
    <w:rsid w:val="00EC262A"/>
    <w:rsid w:val="00EC3E34"/>
    <w:rsid w:val="00EC5F64"/>
    <w:rsid w:val="00EC61A9"/>
    <w:rsid w:val="00EC6262"/>
    <w:rsid w:val="00ED059C"/>
    <w:rsid w:val="00ED226F"/>
    <w:rsid w:val="00ED5A39"/>
    <w:rsid w:val="00EE1A4E"/>
    <w:rsid w:val="00EE1C97"/>
    <w:rsid w:val="00EE3018"/>
    <w:rsid w:val="00EE5227"/>
    <w:rsid w:val="00EF0CA3"/>
    <w:rsid w:val="00EF0FD9"/>
    <w:rsid w:val="00EF1C91"/>
    <w:rsid w:val="00EF2C7B"/>
    <w:rsid w:val="00F00052"/>
    <w:rsid w:val="00F00FEF"/>
    <w:rsid w:val="00F0463A"/>
    <w:rsid w:val="00F04C13"/>
    <w:rsid w:val="00F071DE"/>
    <w:rsid w:val="00F10635"/>
    <w:rsid w:val="00F140EE"/>
    <w:rsid w:val="00F16D01"/>
    <w:rsid w:val="00F25EC5"/>
    <w:rsid w:val="00F324AD"/>
    <w:rsid w:val="00F3271C"/>
    <w:rsid w:val="00F32800"/>
    <w:rsid w:val="00F41FC2"/>
    <w:rsid w:val="00F44A78"/>
    <w:rsid w:val="00F50341"/>
    <w:rsid w:val="00F51249"/>
    <w:rsid w:val="00F5500B"/>
    <w:rsid w:val="00F5503E"/>
    <w:rsid w:val="00F61E99"/>
    <w:rsid w:val="00F62B65"/>
    <w:rsid w:val="00F65BC7"/>
    <w:rsid w:val="00F72602"/>
    <w:rsid w:val="00F72DC6"/>
    <w:rsid w:val="00F730EB"/>
    <w:rsid w:val="00F7427F"/>
    <w:rsid w:val="00F7452D"/>
    <w:rsid w:val="00F75247"/>
    <w:rsid w:val="00F813E3"/>
    <w:rsid w:val="00F84D27"/>
    <w:rsid w:val="00F869B0"/>
    <w:rsid w:val="00F86CAE"/>
    <w:rsid w:val="00F911AF"/>
    <w:rsid w:val="00F912F6"/>
    <w:rsid w:val="00F96403"/>
    <w:rsid w:val="00FA032D"/>
    <w:rsid w:val="00FA11DA"/>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172"/>
    <w:rsid w:val="00FD7E89"/>
    <w:rsid w:val="00FE0EDC"/>
    <w:rsid w:val="00FE24BB"/>
    <w:rsid w:val="00FE2812"/>
    <w:rsid w:val="00FE4073"/>
    <w:rsid w:val="00FE6297"/>
    <w:rsid w:val="00FF0A80"/>
    <w:rsid w:val="00FF0AF1"/>
    <w:rsid w:val="00FF57B3"/>
    <w:rsid w:val="00FF6FE6"/>
    <w:rsid w:val="00FF7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B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 w:type="paragraph" w:styleId="a8">
    <w:name w:val="Revision"/>
    <w:hidden/>
    <w:uiPriority w:val="99"/>
    <w:semiHidden/>
    <w:rsid w:val="007D0CC7"/>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 w:type="paragraph" w:styleId="a8">
    <w:name w:val="Revision"/>
    <w:hidden/>
    <w:uiPriority w:val="99"/>
    <w:semiHidden/>
    <w:rsid w:val="007D0CC7"/>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9278">
      <w:bodyDiv w:val="1"/>
      <w:marLeft w:val="0"/>
      <w:marRight w:val="0"/>
      <w:marTop w:val="0"/>
      <w:marBottom w:val="0"/>
      <w:divBdr>
        <w:top w:val="none" w:sz="0" w:space="0" w:color="auto"/>
        <w:left w:val="none" w:sz="0" w:space="0" w:color="auto"/>
        <w:bottom w:val="none" w:sz="0" w:space="0" w:color="auto"/>
        <w:right w:val="none" w:sz="0" w:space="0" w:color="auto"/>
      </w:divBdr>
    </w:div>
    <w:div w:id="976299283">
      <w:bodyDiv w:val="1"/>
      <w:marLeft w:val="0"/>
      <w:marRight w:val="0"/>
      <w:marTop w:val="0"/>
      <w:marBottom w:val="0"/>
      <w:divBdr>
        <w:top w:val="none" w:sz="0" w:space="0" w:color="auto"/>
        <w:left w:val="none" w:sz="0" w:space="0" w:color="auto"/>
        <w:bottom w:val="none" w:sz="0" w:space="0" w:color="auto"/>
        <w:right w:val="none" w:sz="0" w:space="0" w:color="auto"/>
      </w:divBdr>
    </w:div>
    <w:div w:id="985662943">
      <w:bodyDiv w:val="1"/>
      <w:marLeft w:val="0"/>
      <w:marRight w:val="0"/>
      <w:marTop w:val="0"/>
      <w:marBottom w:val="0"/>
      <w:divBdr>
        <w:top w:val="none" w:sz="0" w:space="0" w:color="auto"/>
        <w:left w:val="none" w:sz="0" w:space="0" w:color="auto"/>
        <w:bottom w:val="none" w:sz="0" w:space="0" w:color="auto"/>
        <w:right w:val="none" w:sz="0" w:space="0" w:color="auto"/>
      </w:divBdr>
    </w:div>
    <w:div w:id="12288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5A7AB618-545F-4CF1-824B-6C1F63ED7F93}">
  <ds:schemaRefs>
    <ds:schemaRef ds:uri="http://www.yonyou.com/datasource"/>
  </ds:schemaRefs>
</ds:datastoreItem>
</file>

<file path=customXml/itemProps2.xml><?xml version="1.0" encoding="utf-8"?>
<ds:datastoreItem xmlns:ds="http://schemas.openxmlformats.org/officeDocument/2006/customXml" ds:itemID="{7F642C78-26D3-46EE-B6BA-6A58AA98CB2E}">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22</Pages>
  <Words>1877</Words>
  <Characters>10699</Characters>
  <Application>Microsoft Office Word</Application>
  <DocSecurity>0</DocSecurity>
  <Lines>89</Lines>
  <Paragraphs>25</Paragraphs>
  <ScaleCrop>false</ScaleCrop>
  <Company>Microsoft</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950</cp:revision>
  <dcterms:created xsi:type="dcterms:W3CDTF">2022-03-03T13:16:00Z</dcterms:created>
  <dcterms:modified xsi:type="dcterms:W3CDTF">2023-09-20T06:26:00Z</dcterms:modified>
</cp:coreProperties>
</file>