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7" w:rsidRPr="00BC6BED" w:rsidRDefault="00882257" w:rsidP="00882257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</w:rPr>
        <w:t xml:space="preserve">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公告编号：</w:t>
      </w:r>
      <w:r>
        <w:rPr>
          <w:rFonts w:ascii="仿宋" w:eastAsia="仿宋" w:hAnsi="仿宋" w:hint="eastAsia"/>
          <w:color w:val="000000"/>
          <w:sz w:val="28"/>
        </w:rPr>
        <w:t>2023-0</w:t>
      </w:r>
      <w:r w:rsidR="007C0779">
        <w:rPr>
          <w:rFonts w:ascii="仿宋" w:eastAsia="仿宋" w:hAnsi="仿宋" w:hint="eastAsia"/>
          <w:color w:val="000000"/>
          <w:sz w:val="28"/>
        </w:rPr>
        <w:t>65</w:t>
      </w:r>
    </w:p>
    <w:p w:rsidR="00882257" w:rsidRDefault="00882257" w:rsidP="00882257"/>
    <w:p w:rsidR="00882257" w:rsidRPr="003F0D0C" w:rsidRDefault="00882257" w:rsidP="0088225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882257" w:rsidRPr="003F0D0C" w:rsidRDefault="00882257" w:rsidP="00882257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关于全资子公司完成工商设立登记的公告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82257" w:rsidRPr="00BC6BED" w:rsidTr="00182001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7" w:rsidRPr="00BC6BED" w:rsidRDefault="00882257" w:rsidP="00182001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9F6C05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披露的内容真实、准确、完整，没有虚假记载、误导性陈述或重大遗漏</w:t>
            </w: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。</w:t>
            </w:r>
          </w:p>
        </w:tc>
      </w:tr>
    </w:tbl>
    <w:p w:rsidR="000147EF" w:rsidRDefault="00930801" w:rsidP="00ED6CA8">
      <w:pPr>
        <w:ind w:firstLineChars="200" w:firstLine="560"/>
        <w:rPr>
          <w:rFonts w:ascii="仿宋" w:eastAsia="仿宋" w:hAnsi="仿宋"/>
          <w:color w:val="000000"/>
          <w:sz w:val="28"/>
        </w:rPr>
      </w:pPr>
      <w:r w:rsidRPr="00274329"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广东天亿马信息产业股份有限公司（以下简称“公司”）于2023年</w:t>
      </w:r>
      <w:r w:rsidR="007C0779">
        <w:rPr>
          <w:rFonts w:ascii="仿宋" w:eastAsia="仿宋" w:hAnsi="仿宋" w:hint="eastAsia"/>
          <w:color w:val="000000"/>
          <w:sz w:val="28"/>
        </w:rPr>
        <w:t>5</w:t>
      </w:r>
      <w:r w:rsidRPr="00274329">
        <w:rPr>
          <w:rFonts w:ascii="仿宋" w:eastAsia="仿宋" w:hAnsi="仿宋" w:hint="eastAsia"/>
          <w:color w:val="000000"/>
          <w:sz w:val="28"/>
        </w:rPr>
        <w:t>月1</w:t>
      </w:r>
      <w:r w:rsidR="007C0779">
        <w:rPr>
          <w:rFonts w:ascii="仿宋" w:eastAsia="仿宋" w:hAnsi="仿宋" w:hint="eastAsia"/>
          <w:color w:val="000000"/>
          <w:sz w:val="28"/>
        </w:rPr>
        <w:t>8</w:t>
      </w:r>
      <w:r w:rsidRPr="00274329">
        <w:rPr>
          <w:rFonts w:ascii="仿宋" w:eastAsia="仿宋" w:hAnsi="仿宋" w:hint="eastAsia"/>
          <w:color w:val="000000"/>
          <w:sz w:val="28"/>
        </w:rPr>
        <w:t>日召开公司第三</w:t>
      </w:r>
      <w:r w:rsidRPr="001C7FC4">
        <w:rPr>
          <w:rFonts w:ascii="仿宋" w:eastAsia="仿宋" w:hAnsi="仿宋" w:hint="eastAsia"/>
          <w:color w:val="000000"/>
          <w:sz w:val="28"/>
        </w:rPr>
        <w:t>届董事会第</w:t>
      </w:r>
      <w:r w:rsidR="007C0779">
        <w:rPr>
          <w:rFonts w:ascii="仿宋" w:eastAsia="仿宋" w:hAnsi="仿宋" w:hint="eastAsia"/>
          <w:color w:val="000000"/>
          <w:sz w:val="28"/>
        </w:rPr>
        <w:t>十三</w:t>
      </w:r>
      <w:r w:rsidRPr="001C7FC4">
        <w:rPr>
          <w:rFonts w:ascii="仿宋" w:eastAsia="仿宋" w:hAnsi="仿宋" w:hint="eastAsia"/>
          <w:color w:val="000000"/>
          <w:sz w:val="28"/>
        </w:rPr>
        <w:t>次会议，</w:t>
      </w:r>
      <w:r>
        <w:rPr>
          <w:rFonts w:ascii="仿宋" w:eastAsia="仿宋" w:hAnsi="仿宋" w:hint="eastAsia"/>
          <w:color w:val="000000"/>
          <w:sz w:val="28"/>
        </w:rPr>
        <w:t>审议通过了《</w:t>
      </w:r>
      <w:r w:rsidRPr="008E7D66">
        <w:rPr>
          <w:rFonts w:ascii="仿宋" w:eastAsia="仿宋" w:hAnsi="仿宋" w:hint="eastAsia"/>
          <w:color w:val="000000"/>
          <w:sz w:val="28"/>
        </w:rPr>
        <w:t>关于对外投资设立全资子公司的议案</w:t>
      </w:r>
      <w:r>
        <w:rPr>
          <w:rFonts w:ascii="仿宋" w:eastAsia="仿宋" w:hAnsi="仿宋" w:hint="eastAsia"/>
          <w:color w:val="000000"/>
          <w:sz w:val="28"/>
        </w:rPr>
        <w:t>》</w:t>
      </w:r>
      <w:r w:rsidR="005C0366">
        <w:rPr>
          <w:rFonts w:ascii="仿宋" w:eastAsia="仿宋" w:hAnsi="仿宋" w:hint="eastAsia"/>
          <w:color w:val="000000"/>
          <w:sz w:val="28"/>
        </w:rPr>
        <w:t>，同意</w:t>
      </w:r>
      <w:r w:rsidR="005C0366" w:rsidRPr="005C0366">
        <w:rPr>
          <w:rFonts w:ascii="仿宋" w:eastAsia="仿宋" w:hAnsi="仿宋" w:hint="eastAsia"/>
          <w:color w:val="000000"/>
          <w:sz w:val="28"/>
        </w:rPr>
        <w:t>以自有资金不超过1,000万元</w:t>
      </w:r>
      <w:r w:rsidR="005C0366">
        <w:rPr>
          <w:rFonts w:ascii="仿宋" w:eastAsia="仿宋" w:hAnsi="仿宋" w:hint="eastAsia"/>
          <w:color w:val="000000"/>
          <w:sz w:val="28"/>
        </w:rPr>
        <w:t>人民币进行对外投资暨</w:t>
      </w:r>
      <w:r w:rsidR="005C0366" w:rsidRPr="005C0366">
        <w:rPr>
          <w:rFonts w:ascii="仿宋" w:eastAsia="仿宋" w:hAnsi="仿宋" w:hint="eastAsia"/>
          <w:color w:val="000000"/>
          <w:sz w:val="28"/>
        </w:rPr>
        <w:t>设立全资子公司</w:t>
      </w:r>
      <w:r w:rsidR="00CA79C0">
        <w:rPr>
          <w:rFonts w:ascii="仿宋" w:eastAsia="仿宋" w:hAnsi="仿宋" w:hint="eastAsia"/>
          <w:color w:val="000000"/>
          <w:sz w:val="28"/>
        </w:rPr>
        <w:t>。具体内容详见公司于2023年</w:t>
      </w:r>
      <w:r w:rsidR="00682347">
        <w:rPr>
          <w:rFonts w:ascii="仿宋" w:eastAsia="仿宋" w:hAnsi="仿宋" w:hint="eastAsia"/>
          <w:color w:val="000000"/>
          <w:sz w:val="28"/>
        </w:rPr>
        <w:t>5</w:t>
      </w:r>
      <w:r w:rsidR="00CA79C0">
        <w:rPr>
          <w:rFonts w:ascii="仿宋" w:eastAsia="仿宋" w:hAnsi="仿宋" w:hint="eastAsia"/>
          <w:color w:val="000000"/>
          <w:sz w:val="28"/>
        </w:rPr>
        <w:t>月</w:t>
      </w:r>
      <w:r w:rsidR="00682347">
        <w:rPr>
          <w:rFonts w:ascii="仿宋" w:eastAsia="仿宋" w:hAnsi="仿宋" w:hint="eastAsia"/>
          <w:color w:val="000000"/>
          <w:sz w:val="28"/>
        </w:rPr>
        <w:t>19</w:t>
      </w:r>
      <w:r w:rsidR="00CA79C0">
        <w:rPr>
          <w:rFonts w:ascii="仿宋" w:eastAsia="仿宋" w:hAnsi="仿宋" w:hint="eastAsia"/>
          <w:color w:val="000000"/>
          <w:sz w:val="28"/>
        </w:rPr>
        <w:t>日披露于巨潮资讯网（www.cninfo.com.cn）的《广东天亿马信息产业股份有限公司</w:t>
      </w:r>
      <w:r w:rsidR="00CA79C0" w:rsidRPr="00CA79C0">
        <w:rPr>
          <w:rFonts w:ascii="仿宋" w:eastAsia="仿宋" w:hAnsi="仿宋" w:hint="eastAsia"/>
          <w:color w:val="000000"/>
          <w:sz w:val="28"/>
        </w:rPr>
        <w:t>关于对外投资设立全资子公司的公告</w:t>
      </w:r>
      <w:r w:rsidR="00CA79C0">
        <w:rPr>
          <w:rFonts w:ascii="仿宋" w:eastAsia="仿宋" w:hAnsi="仿宋" w:hint="eastAsia"/>
          <w:color w:val="000000"/>
          <w:sz w:val="28"/>
        </w:rPr>
        <w:t>》（公告编号：2023-0</w:t>
      </w:r>
      <w:r w:rsidR="007C0779">
        <w:rPr>
          <w:rFonts w:ascii="仿宋" w:eastAsia="仿宋" w:hAnsi="仿宋" w:hint="eastAsia"/>
          <w:color w:val="000000"/>
          <w:sz w:val="28"/>
        </w:rPr>
        <w:t>61</w:t>
      </w:r>
      <w:r w:rsidR="00CA79C0">
        <w:rPr>
          <w:rFonts w:ascii="仿宋" w:eastAsia="仿宋" w:hAnsi="仿宋" w:hint="eastAsia"/>
          <w:color w:val="000000"/>
          <w:sz w:val="28"/>
        </w:rPr>
        <w:t>）。</w:t>
      </w:r>
    </w:p>
    <w:p w:rsidR="00A6554E" w:rsidRDefault="00191EFA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近日，公司已完成全资子公司</w:t>
      </w:r>
      <w:r w:rsidR="007C0779" w:rsidRPr="007C0779">
        <w:rPr>
          <w:rFonts w:ascii="仿宋" w:eastAsia="仿宋" w:hAnsi="仿宋" w:hint="eastAsia"/>
          <w:color w:val="000000"/>
          <w:sz w:val="28"/>
        </w:rPr>
        <w:t>广东天亿马数字能源有限公司</w:t>
      </w:r>
      <w:r>
        <w:rPr>
          <w:rFonts w:ascii="仿宋" w:eastAsia="仿宋" w:hAnsi="仿宋" w:hint="eastAsia"/>
          <w:color w:val="000000"/>
          <w:sz w:val="28"/>
        </w:rPr>
        <w:t>的工商设立登记，并取得由</w:t>
      </w:r>
      <w:r w:rsidR="007C0779">
        <w:rPr>
          <w:rFonts w:ascii="仿宋" w:eastAsia="仿宋" w:hAnsi="仿宋" w:hint="eastAsia"/>
          <w:color w:val="000000"/>
          <w:sz w:val="28"/>
        </w:rPr>
        <w:t>深圳</w:t>
      </w:r>
      <w:r>
        <w:rPr>
          <w:rFonts w:ascii="仿宋" w:eastAsia="仿宋" w:hAnsi="仿宋" w:hint="eastAsia"/>
          <w:color w:val="000000"/>
          <w:sz w:val="28"/>
        </w:rPr>
        <w:t>市市场监督管理局</w:t>
      </w:r>
      <w:r w:rsidR="00BF67E4">
        <w:rPr>
          <w:rFonts w:ascii="仿宋" w:eastAsia="仿宋" w:hAnsi="仿宋" w:hint="eastAsia"/>
          <w:color w:val="000000"/>
          <w:sz w:val="28"/>
        </w:rPr>
        <w:t>核发</w:t>
      </w:r>
      <w:r>
        <w:rPr>
          <w:rFonts w:ascii="仿宋" w:eastAsia="仿宋" w:hAnsi="仿宋" w:hint="eastAsia"/>
          <w:color w:val="000000"/>
          <w:sz w:val="28"/>
        </w:rPr>
        <w:t>的营业执照，</w:t>
      </w:r>
      <w:r w:rsidR="00BF67E4">
        <w:rPr>
          <w:rFonts w:ascii="仿宋" w:eastAsia="仿宋" w:hAnsi="仿宋" w:hint="eastAsia"/>
          <w:color w:val="000000"/>
          <w:sz w:val="28"/>
        </w:rPr>
        <w:t>相关登记信息</w:t>
      </w:r>
      <w:r>
        <w:rPr>
          <w:rFonts w:ascii="仿宋" w:eastAsia="仿宋" w:hAnsi="仿宋" w:hint="eastAsia"/>
          <w:color w:val="000000"/>
          <w:sz w:val="28"/>
        </w:rPr>
        <w:t>如下：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1.统一社会信用代码：</w:t>
      </w:r>
      <w:r w:rsidR="00C660F1">
        <w:rPr>
          <w:rFonts w:ascii="仿宋" w:eastAsia="仿宋" w:hAnsi="仿宋" w:hint="eastAsia"/>
          <w:color w:val="000000"/>
          <w:sz w:val="28"/>
        </w:rPr>
        <w:t>9144</w:t>
      </w:r>
      <w:r w:rsidR="007C0779">
        <w:rPr>
          <w:rFonts w:ascii="仿宋" w:eastAsia="仿宋" w:hAnsi="仿宋" w:hint="eastAsia"/>
          <w:color w:val="000000"/>
          <w:sz w:val="28"/>
        </w:rPr>
        <w:t>0300MA5HXM4D32</w:t>
      </w:r>
    </w:p>
    <w:p w:rsidR="007C0779" w:rsidRDefault="00A6554E" w:rsidP="00A6554E">
      <w:pPr>
        <w:ind w:firstLineChars="200" w:firstLine="560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2.名称：</w:t>
      </w:r>
      <w:r w:rsidR="007C0779" w:rsidRPr="007C0779">
        <w:rPr>
          <w:rFonts w:ascii="仿宋" w:eastAsia="仿宋" w:hAnsi="仿宋" w:hint="eastAsia"/>
          <w:color w:val="000000"/>
          <w:sz w:val="28"/>
        </w:rPr>
        <w:t>广东天亿马数字能源有限公司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3.注册资本：</w:t>
      </w:r>
      <w:r w:rsidR="00C660F1">
        <w:rPr>
          <w:rFonts w:ascii="仿宋" w:eastAsia="仿宋" w:hAnsi="仿宋" w:hint="eastAsia"/>
          <w:color w:val="000000"/>
          <w:sz w:val="28"/>
        </w:rPr>
        <w:t>人民币</w:t>
      </w:r>
      <w:r w:rsidR="00DF0B85">
        <w:rPr>
          <w:rFonts w:ascii="仿宋" w:eastAsia="仿宋" w:hAnsi="仿宋" w:hint="eastAsia"/>
          <w:color w:val="000000"/>
          <w:sz w:val="28"/>
        </w:rPr>
        <w:t>1,000</w:t>
      </w:r>
      <w:r w:rsidR="00C660F1">
        <w:rPr>
          <w:rFonts w:ascii="仿宋" w:eastAsia="仿宋" w:hAnsi="仿宋" w:hint="eastAsia"/>
          <w:color w:val="000000"/>
          <w:sz w:val="28"/>
        </w:rPr>
        <w:t>万元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4.类型：</w:t>
      </w:r>
      <w:r w:rsidR="00C660F1">
        <w:rPr>
          <w:rFonts w:ascii="仿宋" w:eastAsia="仿宋" w:hAnsi="仿宋" w:hint="eastAsia"/>
          <w:color w:val="000000"/>
          <w:sz w:val="28"/>
        </w:rPr>
        <w:t>有限责任公司（法人独资）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5.成立日期：</w:t>
      </w:r>
      <w:r w:rsidR="00295011">
        <w:rPr>
          <w:rFonts w:ascii="仿宋" w:eastAsia="仿宋" w:hAnsi="仿宋" w:hint="eastAsia"/>
          <w:color w:val="000000"/>
          <w:sz w:val="28"/>
        </w:rPr>
        <w:t>2023年0</w:t>
      </w:r>
      <w:r w:rsidR="003A12E4">
        <w:rPr>
          <w:rFonts w:ascii="仿宋" w:eastAsia="仿宋" w:hAnsi="仿宋" w:hint="eastAsia"/>
          <w:color w:val="000000"/>
          <w:sz w:val="28"/>
        </w:rPr>
        <w:t>6</w:t>
      </w:r>
      <w:r w:rsidR="00295011">
        <w:rPr>
          <w:rFonts w:ascii="仿宋" w:eastAsia="仿宋" w:hAnsi="仿宋" w:hint="eastAsia"/>
          <w:color w:val="000000"/>
          <w:sz w:val="28"/>
        </w:rPr>
        <w:t>月</w:t>
      </w:r>
      <w:r w:rsidR="003A12E4">
        <w:rPr>
          <w:rFonts w:ascii="仿宋" w:eastAsia="仿宋" w:hAnsi="仿宋" w:hint="eastAsia"/>
          <w:color w:val="000000"/>
          <w:sz w:val="28"/>
        </w:rPr>
        <w:t>06</w:t>
      </w:r>
      <w:r w:rsidR="00295011">
        <w:rPr>
          <w:rFonts w:ascii="仿宋" w:eastAsia="仿宋" w:hAnsi="仿宋" w:hint="eastAsia"/>
          <w:color w:val="000000"/>
          <w:sz w:val="28"/>
        </w:rPr>
        <w:t>日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6.法定代表人：</w:t>
      </w:r>
      <w:r w:rsidR="00295011">
        <w:rPr>
          <w:rFonts w:ascii="仿宋" w:eastAsia="仿宋" w:hAnsi="仿宋" w:hint="eastAsia"/>
          <w:color w:val="000000"/>
          <w:sz w:val="28"/>
        </w:rPr>
        <w:t>林明玲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lastRenderedPageBreak/>
        <w:t>7.住所：</w:t>
      </w:r>
      <w:r w:rsidR="00803B53">
        <w:rPr>
          <w:rFonts w:ascii="仿宋" w:eastAsia="仿宋" w:hAnsi="仿宋" w:hint="eastAsia"/>
          <w:color w:val="000000"/>
          <w:sz w:val="28"/>
        </w:rPr>
        <w:t>深圳市前海深港合作区前湾一路1号A栋201室（入驻深圳市前海商务秘书有限公司）</w:t>
      </w:r>
    </w:p>
    <w:p w:rsidR="00DB2E62" w:rsidRDefault="00A6554E" w:rsidP="00A6554E">
      <w:pPr>
        <w:ind w:firstLineChars="200" w:firstLine="560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8.经营范围：</w:t>
      </w:r>
      <w:r w:rsidR="00DB2E62" w:rsidRPr="00DB2E62">
        <w:rPr>
          <w:rFonts w:ascii="仿宋" w:eastAsia="仿宋" w:hAnsi="仿宋" w:hint="eastAsia"/>
          <w:color w:val="000000"/>
          <w:sz w:val="28"/>
        </w:rPr>
        <w:t>新兴能源技术研发；新能源原动设备销售；发电技术服务；风力发电技术服务；海上风电相关系统研发；风电场相关系统研发；太阳能发电技术服务；石油天然气技术服务；储能技术服务；科技中介服务；工程技术服务（规划管理、勘察、设计、监理除外</w:t>
      </w:r>
      <w:bookmarkStart w:id="0" w:name="_GoBack"/>
      <w:bookmarkEnd w:id="0"/>
      <w:r w:rsidR="00DB2E62" w:rsidRPr="00DB2E62">
        <w:rPr>
          <w:rFonts w:ascii="仿宋" w:eastAsia="仿宋" w:hAnsi="仿宋" w:hint="eastAsia"/>
          <w:color w:val="000000"/>
          <w:sz w:val="28"/>
        </w:rPr>
        <w:t>）；工程管理服务；技术服务、技术开发、技术咨询、技术交流、技术转让、技术推广；数字技术服务；软件开发；信息系统集成服务。（除依法须经批准的项目外，凭营业执照依法自主开展经营活动）</w:t>
      </w:r>
    </w:p>
    <w:p w:rsidR="00CE74A6" w:rsidRDefault="00CE74A6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CE74A6" w:rsidRPr="00622A48" w:rsidRDefault="00CE74A6" w:rsidP="00CE74A6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CE74A6" w:rsidRPr="00E377C7" w:rsidRDefault="00CE74A6" w:rsidP="00CE74A6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E377C7">
        <w:rPr>
          <w:rFonts w:ascii="仿宋" w:eastAsia="仿宋" w:hAnsi="仿宋" w:hint="eastAsia"/>
          <w:sz w:val="28"/>
        </w:rPr>
        <w:t>董事会</w:t>
      </w:r>
    </w:p>
    <w:p w:rsidR="00CE74A6" w:rsidRDefault="00CE74A6" w:rsidP="00CE74A6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E377C7">
        <w:rPr>
          <w:rFonts w:ascii="仿宋" w:eastAsia="仿宋" w:hAnsi="仿宋" w:hint="eastAsia"/>
          <w:sz w:val="28"/>
          <w:szCs w:val="28"/>
        </w:rPr>
        <w:t>2023年</w:t>
      </w:r>
      <w:r w:rsidR="00DB2E62">
        <w:rPr>
          <w:rFonts w:ascii="仿宋" w:eastAsia="仿宋" w:hAnsi="仿宋" w:hint="eastAsia"/>
          <w:sz w:val="28"/>
          <w:szCs w:val="28"/>
        </w:rPr>
        <w:t>6</w:t>
      </w:r>
      <w:r w:rsidRPr="00E377C7">
        <w:rPr>
          <w:rFonts w:ascii="仿宋" w:eastAsia="仿宋" w:hAnsi="仿宋" w:hint="eastAsia"/>
          <w:sz w:val="28"/>
          <w:szCs w:val="28"/>
        </w:rPr>
        <w:t>月</w:t>
      </w:r>
      <w:r w:rsidR="00DB2E62">
        <w:rPr>
          <w:rFonts w:ascii="仿宋" w:eastAsia="仿宋" w:hAnsi="仿宋" w:hint="eastAsia"/>
          <w:sz w:val="28"/>
          <w:szCs w:val="28"/>
        </w:rPr>
        <w:t>7</w:t>
      </w:r>
      <w:r w:rsidRPr="00E377C7">
        <w:rPr>
          <w:rFonts w:ascii="仿宋" w:eastAsia="仿宋" w:hAnsi="仿宋" w:hint="eastAsia"/>
          <w:sz w:val="28"/>
          <w:szCs w:val="28"/>
        </w:rPr>
        <w:t>日</w:t>
      </w:r>
    </w:p>
    <w:p w:rsidR="00CE74A6" w:rsidRPr="00CE74A6" w:rsidRDefault="00CE74A6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</w:p>
    <w:sectPr w:rsidR="00CE74A6" w:rsidRPr="00CE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7F" w:rsidRDefault="001C607F" w:rsidP="00882257">
      <w:r>
        <w:separator/>
      </w:r>
    </w:p>
  </w:endnote>
  <w:endnote w:type="continuationSeparator" w:id="0">
    <w:p w:rsidR="001C607F" w:rsidRDefault="001C607F" w:rsidP="0088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7F" w:rsidRDefault="001C607F" w:rsidP="00882257">
      <w:r>
        <w:separator/>
      </w:r>
    </w:p>
  </w:footnote>
  <w:footnote w:type="continuationSeparator" w:id="0">
    <w:p w:rsidR="001C607F" w:rsidRDefault="001C607F" w:rsidP="0088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9A"/>
    <w:rsid w:val="00044A56"/>
    <w:rsid w:val="000705E7"/>
    <w:rsid w:val="00191EFA"/>
    <w:rsid w:val="001C607F"/>
    <w:rsid w:val="00225380"/>
    <w:rsid w:val="00282E9A"/>
    <w:rsid w:val="00295011"/>
    <w:rsid w:val="002C2372"/>
    <w:rsid w:val="003A12E4"/>
    <w:rsid w:val="004436EE"/>
    <w:rsid w:val="005C0366"/>
    <w:rsid w:val="005E7693"/>
    <w:rsid w:val="006619E3"/>
    <w:rsid w:val="00682347"/>
    <w:rsid w:val="007C0779"/>
    <w:rsid w:val="00803B53"/>
    <w:rsid w:val="00857ED1"/>
    <w:rsid w:val="00882257"/>
    <w:rsid w:val="00915B56"/>
    <w:rsid w:val="00930801"/>
    <w:rsid w:val="00A6554E"/>
    <w:rsid w:val="00AB42CA"/>
    <w:rsid w:val="00AF13A5"/>
    <w:rsid w:val="00B43222"/>
    <w:rsid w:val="00BF67E4"/>
    <w:rsid w:val="00BF727B"/>
    <w:rsid w:val="00C21824"/>
    <w:rsid w:val="00C660F1"/>
    <w:rsid w:val="00CA79C0"/>
    <w:rsid w:val="00CC724F"/>
    <w:rsid w:val="00CE74A6"/>
    <w:rsid w:val="00D206A3"/>
    <w:rsid w:val="00DB2E62"/>
    <w:rsid w:val="00DF0B85"/>
    <w:rsid w:val="00E2099D"/>
    <w:rsid w:val="00ED6CA8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2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5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5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2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5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5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63566633-E27D-448D-9A8F-94D5035A19D2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BB878FC7-8DEA-47F0-A1B1-67F6BA3DEB6A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31</cp:revision>
  <dcterms:created xsi:type="dcterms:W3CDTF">2023-02-28T02:34:00Z</dcterms:created>
  <dcterms:modified xsi:type="dcterms:W3CDTF">2023-06-07T01:15:00Z</dcterms:modified>
</cp:coreProperties>
</file>