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27" w:rsidRDefault="00CB1A99">
      <w:pPr>
        <w:autoSpaceDE w:val="0"/>
        <w:autoSpaceDN w:val="0"/>
        <w:adjustRightInd w:val="0"/>
        <w:spacing w:line="360" w:lineRule="auto"/>
        <w:rPr>
          <w:rFonts w:eastAsia="仿宋"/>
          <w:color w:val="000000"/>
          <w:sz w:val="28"/>
        </w:rPr>
      </w:pPr>
      <w:r>
        <w:rPr>
          <w:rFonts w:eastAsia="仿宋"/>
          <w:color w:val="000000"/>
          <w:sz w:val="28"/>
        </w:rPr>
        <w:t>证券代码：</w:t>
      </w:r>
      <w:r>
        <w:rPr>
          <w:rFonts w:eastAsia="仿宋"/>
          <w:color w:val="000000"/>
          <w:sz w:val="28"/>
        </w:rPr>
        <w:t xml:space="preserve">301178     </w:t>
      </w:r>
      <w:r>
        <w:rPr>
          <w:rFonts w:eastAsia="仿宋"/>
          <w:color w:val="000000"/>
          <w:sz w:val="28"/>
        </w:rPr>
        <w:t>证券简称：天亿马</w:t>
      </w:r>
      <w:r>
        <w:rPr>
          <w:rFonts w:eastAsia="仿宋"/>
          <w:color w:val="000000"/>
          <w:sz w:val="28"/>
        </w:rPr>
        <w:t xml:space="preserve">     </w:t>
      </w:r>
      <w:r>
        <w:rPr>
          <w:rFonts w:eastAsia="仿宋"/>
          <w:color w:val="000000"/>
          <w:sz w:val="28"/>
        </w:rPr>
        <w:t>公告编号：</w:t>
      </w:r>
      <w:r>
        <w:rPr>
          <w:rFonts w:eastAsia="仿宋"/>
          <w:color w:val="000000"/>
          <w:sz w:val="28"/>
        </w:rPr>
        <w:t>2023-</w:t>
      </w:r>
      <w:r>
        <w:rPr>
          <w:rFonts w:eastAsia="仿宋" w:hint="eastAsia"/>
          <w:color w:val="000000"/>
          <w:sz w:val="28"/>
        </w:rPr>
        <w:t>066</w:t>
      </w:r>
    </w:p>
    <w:p w:rsidR="00343727" w:rsidRDefault="00343727"/>
    <w:p w:rsidR="00343727" w:rsidRDefault="00CB1A99">
      <w:pPr>
        <w:spacing w:line="360" w:lineRule="auto"/>
        <w:jc w:val="center"/>
        <w:rPr>
          <w:rFonts w:eastAsia="黑体"/>
          <w:sz w:val="36"/>
          <w:szCs w:val="36"/>
        </w:rPr>
      </w:pPr>
      <w:r>
        <w:rPr>
          <w:rFonts w:eastAsia="黑体"/>
          <w:sz w:val="36"/>
          <w:szCs w:val="36"/>
        </w:rPr>
        <w:t>广东天亿马信息产业股份有限公司</w:t>
      </w:r>
    </w:p>
    <w:p w:rsidR="00343727" w:rsidRDefault="00CB1A99">
      <w:pPr>
        <w:spacing w:afterLines="100" w:after="312" w:line="360" w:lineRule="auto"/>
        <w:jc w:val="center"/>
        <w:rPr>
          <w:rFonts w:eastAsia="黑体"/>
          <w:sz w:val="36"/>
          <w:szCs w:val="36"/>
        </w:rPr>
      </w:pPr>
      <w:r>
        <w:rPr>
          <w:rFonts w:eastAsia="黑体"/>
          <w:sz w:val="36"/>
          <w:szCs w:val="36"/>
        </w:rPr>
        <w:t>关于对外投资收购股权及增资的公告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43727">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343727" w:rsidRDefault="00CB1A99">
            <w:pPr>
              <w:widowControl/>
              <w:spacing w:line="440" w:lineRule="exact"/>
              <w:ind w:firstLineChars="200" w:firstLine="560"/>
              <w:rPr>
                <w:rFonts w:eastAsia="楷体"/>
                <w:color w:val="000000"/>
                <w:kern w:val="0"/>
                <w:sz w:val="28"/>
              </w:rPr>
            </w:pPr>
            <w:r>
              <w:rPr>
                <w:rFonts w:eastAsia="楷体"/>
                <w:color w:val="000000"/>
                <w:kern w:val="0"/>
                <w:sz w:val="28"/>
              </w:rPr>
              <w:t>本公司及董事会全体成员保证信息披露内容的真实、准确和完整，没有虚假记载、误导性陈述或重大遗漏。</w:t>
            </w:r>
          </w:p>
        </w:tc>
      </w:tr>
    </w:tbl>
    <w:p w:rsidR="00343727" w:rsidRDefault="00343727">
      <w:pPr>
        <w:rPr>
          <w:rFonts w:eastAsia="仿宋"/>
          <w:b/>
          <w:caps/>
          <w:sz w:val="28"/>
        </w:rPr>
      </w:pPr>
    </w:p>
    <w:p w:rsidR="00343727" w:rsidRDefault="00CB1A99">
      <w:pPr>
        <w:ind w:firstLineChars="200" w:firstLine="562"/>
        <w:outlineLvl w:val="0"/>
        <w:rPr>
          <w:rFonts w:eastAsia="仿宋"/>
          <w:b/>
          <w:caps/>
          <w:sz w:val="28"/>
        </w:rPr>
      </w:pPr>
      <w:r>
        <w:rPr>
          <w:rFonts w:eastAsia="仿宋"/>
          <w:b/>
          <w:caps/>
          <w:sz w:val="28"/>
        </w:rPr>
        <w:t>一、对外投资概述</w:t>
      </w:r>
    </w:p>
    <w:p w:rsidR="00343727" w:rsidRDefault="00CB1A99">
      <w:pPr>
        <w:ind w:firstLineChars="200" w:firstLine="560"/>
        <w:rPr>
          <w:rFonts w:eastAsia="仿宋"/>
          <w:caps/>
          <w:sz w:val="28"/>
        </w:rPr>
      </w:pPr>
      <w:r>
        <w:rPr>
          <w:rFonts w:eastAsia="仿宋"/>
          <w:sz w:val="28"/>
          <w:szCs w:val="28"/>
        </w:rPr>
        <w:t>广东天亿马信息产业股份</w:t>
      </w:r>
      <w:r>
        <w:rPr>
          <w:rFonts w:ascii="仿宋" w:eastAsia="仿宋" w:hAnsi="仿宋"/>
          <w:sz w:val="28"/>
          <w:szCs w:val="28"/>
        </w:rPr>
        <w:t>有限公司（以下简称</w:t>
      </w:r>
      <w:r>
        <w:rPr>
          <w:rFonts w:ascii="仿宋" w:eastAsia="仿宋" w:hAnsi="仿宋"/>
          <w:sz w:val="28"/>
          <w:szCs w:val="28"/>
        </w:rPr>
        <w:t>“</w:t>
      </w:r>
      <w:r>
        <w:rPr>
          <w:rFonts w:ascii="仿宋" w:eastAsia="仿宋" w:hAnsi="仿宋"/>
          <w:sz w:val="28"/>
          <w:szCs w:val="28"/>
        </w:rPr>
        <w:t>天亿马</w:t>
      </w:r>
      <w:r>
        <w:rPr>
          <w:rFonts w:ascii="仿宋" w:eastAsia="仿宋" w:hAnsi="仿宋"/>
          <w:sz w:val="28"/>
          <w:szCs w:val="28"/>
        </w:rPr>
        <w:t>”</w:t>
      </w:r>
      <w:r>
        <w:rPr>
          <w:rFonts w:ascii="仿宋" w:eastAsia="仿宋" w:hAnsi="仿宋"/>
          <w:sz w:val="28"/>
          <w:szCs w:val="28"/>
        </w:rPr>
        <w:t>或</w:t>
      </w:r>
      <w:r>
        <w:rPr>
          <w:rFonts w:ascii="仿宋" w:eastAsia="仿宋" w:hAnsi="仿宋"/>
          <w:sz w:val="28"/>
          <w:szCs w:val="28"/>
        </w:rPr>
        <w:t>“</w:t>
      </w:r>
      <w:r>
        <w:rPr>
          <w:rFonts w:ascii="仿宋" w:eastAsia="仿宋" w:hAnsi="仿宋"/>
          <w:sz w:val="28"/>
          <w:szCs w:val="28"/>
        </w:rPr>
        <w:t>公司</w:t>
      </w:r>
      <w:r>
        <w:rPr>
          <w:rFonts w:ascii="仿宋" w:eastAsia="仿宋" w:hAnsi="仿宋"/>
          <w:sz w:val="28"/>
          <w:szCs w:val="28"/>
        </w:rPr>
        <w:t>”</w:t>
      </w:r>
      <w:r>
        <w:rPr>
          <w:rFonts w:ascii="仿宋" w:eastAsia="仿宋" w:hAnsi="仿宋"/>
          <w:sz w:val="28"/>
          <w:szCs w:val="28"/>
        </w:rPr>
        <w:t>）</w:t>
      </w:r>
      <w:r>
        <w:rPr>
          <w:rFonts w:eastAsia="仿宋"/>
          <w:caps/>
          <w:sz w:val="28"/>
        </w:rPr>
        <w:t>以人民币</w:t>
      </w:r>
      <w:r>
        <w:rPr>
          <w:rFonts w:eastAsia="仿宋" w:hint="eastAsia"/>
          <w:caps/>
          <w:sz w:val="28"/>
        </w:rPr>
        <w:t>0</w:t>
      </w:r>
      <w:r>
        <w:rPr>
          <w:rFonts w:eastAsia="仿宋" w:hint="eastAsia"/>
          <w:caps/>
          <w:sz w:val="28"/>
        </w:rPr>
        <w:t>元受让谢国辉持有的</w:t>
      </w:r>
      <w:r>
        <w:rPr>
          <w:rFonts w:eastAsia="仿宋"/>
          <w:caps/>
          <w:sz w:val="28"/>
        </w:rPr>
        <w:t>广图粤科（广州）科技有限公司（以下</w:t>
      </w:r>
      <w:r>
        <w:rPr>
          <w:rFonts w:ascii="仿宋" w:eastAsia="仿宋" w:hAnsi="仿宋"/>
          <w:caps/>
          <w:sz w:val="28"/>
        </w:rPr>
        <w:t>简称</w:t>
      </w:r>
      <w:r>
        <w:rPr>
          <w:rFonts w:ascii="仿宋" w:eastAsia="仿宋" w:hAnsi="仿宋"/>
          <w:caps/>
          <w:sz w:val="28"/>
        </w:rPr>
        <w:t>“</w:t>
      </w:r>
      <w:r>
        <w:rPr>
          <w:rFonts w:ascii="仿宋" w:eastAsia="仿宋" w:hAnsi="仿宋"/>
          <w:caps/>
          <w:sz w:val="28"/>
        </w:rPr>
        <w:t>广图粤科</w:t>
      </w:r>
      <w:r>
        <w:rPr>
          <w:rFonts w:ascii="仿宋" w:eastAsia="仿宋" w:hAnsi="仿宋"/>
          <w:caps/>
          <w:sz w:val="28"/>
        </w:rPr>
        <w:t>”</w:t>
      </w:r>
      <w:r>
        <w:rPr>
          <w:rFonts w:ascii="仿宋" w:eastAsia="仿宋" w:hAnsi="仿宋"/>
          <w:caps/>
          <w:sz w:val="28"/>
        </w:rPr>
        <w:t>或</w:t>
      </w:r>
      <w:r>
        <w:rPr>
          <w:rFonts w:ascii="仿宋" w:eastAsia="仿宋" w:hAnsi="仿宋"/>
          <w:caps/>
          <w:sz w:val="28"/>
        </w:rPr>
        <w:t>“</w:t>
      </w:r>
      <w:r>
        <w:rPr>
          <w:rFonts w:ascii="仿宋" w:eastAsia="仿宋" w:hAnsi="仿宋"/>
          <w:caps/>
          <w:sz w:val="28"/>
        </w:rPr>
        <w:t>标的公司</w:t>
      </w:r>
      <w:r>
        <w:rPr>
          <w:rFonts w:ascii="仿宋" w:eastAsia="仿宋" w:hAnsi="仿宋"/>
          <w:caps/>
          <w:sz w:val="28"/>
        </w:rPr>
        <w:t>”</w:t>
      </w:r>
      <w:r>
        <w:rPr>
          <w:rFonts w:eastAsia="仿宋"/>
          <w:caps/>
          <w:sz w:val="28"/>
        </w:rPr>
        <w:t>）</w:t>
      </w:r>
      <w:r>
        <w:rPr>
          <w:rFonts w:eastAsia="仿宋" w:hint="eastAsia"/>
          <w:caps/>
          <w:sz w:val="28"/>
        </w:rPr>
        <w:t>1</w:t>
      </w:r>
      <w:r>
        <w:rPr>
          <w:rFonts w:eastAsia="仿宋"/>
          <w:caps/>
          <w:sz w:val="28"/>
        </w:rPr>
        <w:t>0</w:t>
      </w:r>
      <w:r>
        <w:rPr>
          <w:rFonts w:eastAsia="仿宋"/>
          <w:caps/>
          <w:sz w:val="28"/>
        </w:rPr>
        <w:t>万元注册资本（未实缴）的股权</w:t>
      </w:r>
      <w:r>
        <w:rPr>
          <w:rFonts w:eastAsia="仿宋" w:hint="eastAsia"/>
          <w:caps/>
          <w:sz w:val="28"/>
        </w:rPr>
        <w:t>，后续</w:t>
      </w:r>
      <w:r>
        <w:rPr>
          <w:rFonts w:eastAsia="仿宋" w:hint="eastAsia"/>
          <w:caps/>
          <w:sz w:val="28"/>
        </w:rPr>
        <w:t>以自有资金承担</w:t>
      </w:r>
      <w:r>
        <w:rPr>
          <w:rFonts w:eastAsia="仿宋" w:hint="eastAsia"/>
          <w:caps/>
          <w:sz w:val="28"/>
        </w:rPr>
        <w:t>实缴出资义务；同时以自有资金人民币</w:t>
      </w:r>
      <w:r>
        <w:rPr>
          <w:rFonts w:eastAsia="仿宋"/>
          <w:caps/>
          <w:sz w:val="28"/>
        </w:rPr>
        <w:t>700</w:t>
      </w:r>
      <w:r>
        <w:rPr>
          <w:rFonts w:eastAsia="仿宋"/>
          <w:caps/>
          <w:sz w:val="28"/>
        </w:rPr>
        <w:t>万</w:t>
      </w:r>
      <w:r>
        <w:rPr>
          <w:rFonts w:eastAsia="仿宋" w:hint="eastAsia"/>
          <w:caps/>
          <w:sz w:val="28"/>
        </w:rPr>
        <w:t>元的价格对标的公司增资</w:t>
      </w:r>
      <w:r>
        <w:rPr>
          <w:rFonts w:eastAsia="仿宋"/>
          <w:caps/>
          <w:sz w:val="28"/>
        </w:rPr>
        <w:t>5</w:t>
      </w:r>
      <w:r>
        <w:rPr>
          <w:rFonts w:eastAsia="仿宋" w:hint="eastAsia"/>
          <w:caps/>
          <w:sz w:val="28"/>
        </w:rPr>
        <w:t>00</w:t>
      </w:r>
      <w:r>
        <w:rPr>
          <w:rFonts w:eastAsia="仿宋" w:hint="eastAsia"/>
          <w:caps/>
          <w:sz w:val="28"/>
        </w:rPr>
        <w:t>万元。本次交易完成后，公司将持有标的公司</w:t>
      </w:r>
      <w:r>
        <w:rPr>
          <w:rFonts w:eastAsia="仿宋"/>
          <w:caps/>
          <w:sz w:val="28"/>
        </w:rPr>
        <w:t>51</w:t>
      </w:r>
      <w:r>
        <w:rPr>
          <w:rFonts w:eastAsia="仿宋" w:hint="eastAsia"/>
          <w:caps/>
          <w:sz w:val="28"/>
        </w:rPr>
        <w:t>%</w:t>
      </w:r>
      <w:r>
        <w:rPr>
          <w:rFonts w:eastAsia="仿宋" w:hint="eastAsia"/>
          <w:caps/>
          <w:sz w:val="28"/>
        </w:rPr>
        <w:t>股权，标的公司将纳入公司合并报表范围。各方已于</w:t>
      </w:r>
      <w:r>
        <w:rPr>
          <w:rFonts w:eastAsia="仿宋" w:hint="eastAsia"/>
          <w:caps/>
          <w:sz w:val="28"/>
        </w:rPr>
        <w:t>2023</w:t>
      </w:r>
      <w:r>
        <w:rPr>
          <w:rFonts w:eastAsia="仿宋" w:hint="eastAsia"/>
          <w:caps/>
          <w:sz w:val="28"/>
        </w:rPr>
        <w:t>年</w:t>
      </w:r>
      <w:r>
        <w:rPr>
          <w:rFonts w:eastAsia="仿宋" w:hint="eastAsia"/>
          <w:caps/>
          <w:sz w:val="28"/>
        </w:rPr>
        <w:t>6</w:t>
      </w:r>
      <w:r>
        <w:rPr>
          <w:rFonts w:eastAsia="仿宋" w:hint="eastAsia"/>
          <w:caps/>
          <w:sz w:val="28"/>
        </w:rPr>
        <w:t>月</w:t>
      </w:r>
      <w:r>
        <w:rPr>
          <w:rFonts w:eastAsia="仿宋" w:hint="eastAsia"/>
          <w:caps/>
          <w:sz w:val="28"/>
        </w:rPr>
        <w:t>12</w:t>
      </w:r>
      <w:r>
        <w:rPr>
          <w:rFonts w:eastAsia="仿宋" w:hint="eastAsia"/>
          <w:caps/>
          <w:sz w:val="28"/>
        </w:rPr>
        <w:t>日签署了《增资协议》。</w:t>
      </w:r>
    </w:p>
    <w:p w:rsidR="00343727" w:rsidRDefault="00CB1A99">
      <w:pPr>
        <w:ind w:firstLineChars="200" w:firstLine="560"/>
        <w:rPr>
          <w:rFonts w:eastAsia="仿宋"/>
          <w:b/>
          <w:caps/>
          <w:sz w:val="28"/>
        </w:rPr>
      </w:pPr>
      <w:r>
        <w:rPr>
          <w:rFonts w:eastAsia="仿宋"/>
          <w:caps/>
          <w:sz w:val="28"/>
        </w:rPr>
        <w:t>根据《深圳证券交易所创业板股票上市规则》《上市公司重大资产重组管理办法》和《</w:t>
      </w:r>
      <w:r>
        <w:rPr>
          <w:rFonts w:eastAsia="仿宋"/>
          <w:sz w:val="28"/>
          <w:szCs w:val="28"/>
        </w:rPr>
        <w:t>广东天亿马信息产业股份有限公司章程》等相关规定，本次交易无需提交公司董事会</w:t>
      </w:r>
      <w:r>
        <w:rPr>
          <w:rFonts w:eastAsia="仿宋" w:hint="eastAsia"/>
          <w:sz w:val="28"/>
          <w:szCs w:val="28"/>
        </w:rPr>
        <w:t>和</w:t>
      </w:r>
      <w:r>
        <w:rPr>
          <w:rFonts w:eastAsia="仿宋"/>
          <w:sz w:val="28"/>
          <w:szCs w:val="28"/>
        </w:rPr>
        <w:t>股东大会审议</w:t>
      </w:r>
      <w:r>
        <w:rPr>
          <w:rFonts w:eastAsia="仿宋" w:hint="eastAsia"/>
          <w:sz w:val="28"/>
          <w:szCs w:val="28"/>
        </w:rPr>
        <w:t>。本次交易不构成关联交易，亦不构成《上市公司重大资产重组管理办法》规定的重大资产重组</w:t>
      </w:r>
      <w:r>
        <w:rPr>
          <w:rFonts w:eastAsia="仿宋"/>
          <w:sz w:val="28"/>
          <w:szCs w:val="28"/>
        </w:rPr>
        <w:t>。</w:t>
      </w:r>
    </w:p>
    <w:p w:rsidR="00343727" w:rsidRDefault="00CB1A99">
      <w:pPr>
        <w:ind w:firstLineChars="200" w:firstLine="562"/>
        <w:outlineLvl w:val="0"/>
        <w:rPr>
          <w:rFonts w:eastAsia="仿宋"/>
          <w:b/>
          <w:sz w:val="28"/>
        </w:rPr>
      </w:pPr>
      <w:r>
        <w:rPr>
          <w:rFonts w:eastAsia="仿宋"/>
          <w:b/>
          <w:caps/>
          <w:sz w:val="28"/>
        </w:rPr>
        <w:t>二、交易标的的</w:t>
      </w:r>
      <w:r>
        <w:rPr>
          <w:rFonts w:eastAsia="仿宋"/>
          <w:b/>
          <w:sz w:val="28"/>
        </w:rPr>
        <w:t>基本情况</w:t>
      </w:r>
    </w:p>
    <w:p w:rsidR="00343727" w:rsidRDefault="00CB1A99">
      <w:pPr>
        <w:ind w:firstLineChars="200" w:firstLine="560"/>
        <w:outlineLvl w:val="1"/>
        <w:rPr>
          <w:rFonts w:eastAsia="仿宋"/>
          <w:sz w:val="28"/>
        </w:rPr>
      </w:pPr>
      <w:r>
        <w:rPr>
          <w:rFonts w:eastAsia="仿宋"/>
          <w:sz w:val="28"/>
        </w:rPr>
        <w:t>（一）基本情况</w:t>
      </w:r>
    </w:p>
    <w:p w:rsidR="00343727" w:rsidRDefault="00CB1A99">
      <w:pPr>
        <w:ind w:firstLineChars="200" w:firstLine="560"/>
        <w:rPr>
          <w:rFonts w:eastAsia="仿宋"/>
          <w:caps/>
          <w:sz w:val="28"/>
        </w:rPr>
      </w:pPr>
      <w:r>
        <w:rPr>
          <w:rFonts w:eastAsia="仿宋"/>
          <w:caps/>
          <w:sz w:val="28"/>
        </w:rPr>
        <w:t>企业名称：广图粤科（广州）科技有限公司</w:t>
      </w:r>
    </w:p>
    <w:p w:rsidR="00343727" w:rsidRDefault="00CB1A99">
      <w:pPr>
        <w:ind w:firstLineChars="200" w:firstLine="560"/>
        <w:rPr>
          <w:rFonts w:eastAsia="仿宋"/>
          <w:caps/>
          <w:sz w:val="28"/>
        </w:rPr>
      </w:pPr>
      <w:r>
        <w:rPr>
          <w:rFonts w:eastAsia="仿宋"/>
          <w:caps/>
          <w:sz w:val="28"/>
        </w:rPr>
        <w:lastRenderedPageBreak/>
        <w:t>统一社会信用代码：</w:t>
      </w:r>
      <w:r>
        <w:rPr>
          <w:rFonts w:eastAsia="仿宋"/>
          <w:caps/>
          <w:sz w:val="28"/>
        </w:rPr>
        <w:t>91440106MAC3A1GY9A</w:t>
      </w:r>
    </w:p>
    <w:p w:rsidR="00343727" w:rsidRDefault="00CB1A99">
      <w:pPr>
        <w:ind w:firstLineChars="200" w:firstLine="560"/>
        <w:rPr>
          <w:rFonts w:eastAsia="仿宋"/>
          <w:caps/>
          <w:sz w:val="28"/>
        </w:rPr>
      </w:pPr>
      <w:r>
        <w:rPr>
          <w:rFonts w:eastAsia="仿宋"/>
          <w:caps/>
          <w:sz w:val="28"/>
        </w:rPr>
        <w:t>法定代表人：韦运萍</w:t>
      </w:r>
    </w:p>
    <w:p w:rsidR="00343727" w:rsidRDefault="00CB1A99">
      <w:pPr>
        <w:ind w:firstLineChars="200" w:firstLine="560"/>
        <w:rPr>
          <w:rFonts w:eastAsia="仿宋"/>
          <w:caps/>
          <w:sz w:val="28"/>
        </w:rPr>
      </w:pPr>
      <w:r>
        <w:rPr>
          <w:rFonts w:eastAsia="仿宋"/>
          <w:caps/>
          <w:sz w:val="28"/>
        </w:rPr>
        <w:t>住所：广州市天河区建中路</w:t>
      </w:r>
      <w:r>
        <w:rPr>
          <w:rFonts w:eastAsia="仿宋"/>
          <w:caps/>
          <w:sz w:val="28"/>
        </w:rPr>
        <w:t>26</w:t>
      </w:r>
      <w:r>
        <w:rPr>
          <w:rFonts w:eastAsia="仿宋"/>
          <w:caps/>
          <w:sz w:val="28"/>
        </w:rPr>
        <w:t>号</w:t>
      </w:r>
      <w:r>
        <w:rPr>
          <w:rFonts w:eastAsia="仿宋"/>
          <w:caps/>
          <w:sz w:val="28"/>
        </w:rPr>
        <w:t>2</w:t>
      </w:r>
      <w:r>
        <w:rPr>
          <w:rFonts w:eastAsia="仿宋"/>
          <w:caps/>
          <w:sz w:val="28"/>
        </w:rPr>
        <w:t>层</w:t>
      </w:r>
      <w:r>
        <w:rPr>
          <w:rFonts w:eastAsia="仿宋"/>
          <w:caps/>
          <w:sz w:val="28"/>
        </w:rPr>
        <w:t>208</w:t>
      </w:r>
      <w:r>
        <w:rPr>
          <w:rFonts w:eastAsia="仿宋"/>
          <w:caps/>
          <w:sz w:val="28"/>
        </w:rPr>
        <w:t>室</w:t>
      </w:r>
      <w:r>
        <w:rPr>
          <w:rFonts w:eastAsia="仿宋"/>
          <w:caps/>
          <w:sz w:val="28"/>
        </w:rPr>
        <w:t>A49</w:t>
      </w:r>
      <w:r>
        <w:rPr>
          <w:rFonts w:eastAsia="仿宋"/>
          <w:caps/>
          <w:sz w:val="28"/>
        </w:rPr>
        <w:t>（仅限办公）</w:t>
      </w:r>
    </w:p>
    <w:p w:rsidR="00343727" w:rsidRDefault="00CB1A99">
      <w:pPr>
        <w:ind w:firstLineChars="200" w:firstLine="560"/>
        <w:rPr>
          <w:rFonts w:eastAsia="仿宋"/>
          <w:caps/>
          <w:sz w:val="28"/>
        </w:rPr>
      </w:pPr>
      <w:r>
        <w:rPr>
          <w:rFonts w:eastAsia="仿宋"/>
          <w:caps/>
          <w:sz w:val="28"/>
        </w:rPr>
        <w:t>注册资本：</w:t>
      </w:r>
      <w:r>
        <w:rPr>
          <w:rFonts w:eastAsia="仿宋"/>
          <w:caps/>
          <w:sz w:val="28"/>
        </w:rPr>
        <w:t>500</w:t>
      </w:r>
      <w:r>
        <w:rPr>
          <w:rFonts w:eastAsia="仿宋"/>
          <w:caps/>
          <w:sz w:val="28"/>
        </w:rPr>
        <w:t>万元人民币</w:t>
      </w:r>
    </w:p>
    <w:p w:rsidR="00343727" w:rsidRDefault="00CB1A99">
      <w:pPr>
        <w:ind w:firstLineChars="200" w:firstLine="560"/>
        <w:rPr>
          <w:rFonts w:eastAsia="仿宋"/>
          <w:caps/>
          <w:sz w:val="28"/>
        </w:rPr>
      </w:pPr>
      <w:r>
        <w:rPr>
          <w:rFonts w:eastAsia="仿宋"/>
          <w:caps/>
          <w:sz w:val="28"/>
        </w:rPr>
        <w:t>成立日期：</w:t>
      </w:r>
      <w:r>
        <w:rPr>
          <w:rFonts w:eastAsia="仿宋"/>
          <w:caps/>
          <w:sz w:val="28"/>
        </w:rPr>
        <w:t>2022</w:t>
      </w:r>
      <w:r>
        <w:rPr>
          <w:rFonts w:eastAsia="仿宋"/>
          <w:caps/>
          <w:sz w:val="28"/>
        </w:rPr>
        <w:t>年</w:t>
      </w:r>
      <w:r>
        <w:rPr>
          <w:rFonts w:eastAsia="仿宋"/>
          <w:caps/>
          <w:sz w:val="28"/>
        </w:rPr>
        <w:t>10</w:t>
      </w:r>
      <w:r>
        <w:rPr>
          <w:rFonts w:eastAsia="仿宋"/>
          <w:caps/>
          <w:sz w:val="28"/>
        </w:rPr>
        <w:t>月</w:t>
      </w:r>
      <w:r>
        <w:rPr>
          <w:rFonts w:eastAsia="仿宋"/>
          <w:caps/>
          <w:sz w:val="28"/>
        </w:rPr>
        <w:t>18</w:t>
      </w:r>
      <w:r>
        <w:rPr>
          <w:rFonts w:eastAsia="仿宋"/>
          <w:caps/>
          <w:sz w:val="28"/>
        </w:rPr>
        <w:t>日</w:t>
      </w:r>
    </w:p>
    <w:p w:rsidR="00343727" w:rsidRDefault="00CB1A99">
      <w:pPr>
        <w:ind w:firstLineChars="200" w:firstLine="560"/>
        <w:rPr>
          <w:rFonts w:eastAsia="仿宋"/>
          <w:caps/>
          <w:sz w:val="28"/>
        </w:rPr>
      </w:pPr>
      <w:r>
        <w:rPr>
          <w:rFonts w:eastAsia="仿宋"/>
          <w:caps/>
          <w:sz w:val="28"/>
        </w:rPr>
        <w:t>公司类型：</w:t>
      </w:r>
      <w:r>
        <w:rPr>
          <w:rFonts w:eastAsia="仿宋" w:hint="eastAsia"/>
          <w:caps/>
          <w:sz w:val="28"/>
        </w:rPr>
        <w:t>有限责任公司</w:t>
      </w:r>
      <w:r>
        <w:rPr>
          <w:rFonts w:eastAsia="仿宋" w:hint="eastAsia"/>
          <w:caps/>
          <w:sz w:val="28"/>
        </w:rPr>
        <w:t>(</w:t>
      </w:r>
      <w:r>
        <w:rPr>
          <w:rFonts w:eastAsia="仿宋" w:hint="eastAsia"/>
          <w:caps/>
          <w:sz w:val="28"/>
        </w:rPr>
        <w:t>自然人投资或控股</w:t>
      </w:r>
      <w:r>
        <w:rPr>
          <w:rFonts w:eastAsia="仿宋" w:hint="eastAsia"/>
          <w:caps/>
          <w:sz w:val="28"/>
        </w:rPr>
        <w:t>)</w:t>
      </w:r>
    </w:p>
    <w:p w:rsidR="00343727" w:rsidRDefault="00CB1A99">
      <w:pPr>
        <w:ind w:firstLineChars="200" w:firstLine="560"/>
        <w:rPr>
          <w:rFonts w:ascii="仿宋" w:eastAsia="仿宋" w:hAnsi="仿宋"/>
          <w:caps/>
          <w:sz w:val="28"/>
        </w:rPr>
      </w:pPr>
      <w:r>
        <w:rPr>
          <w:rFonts w:eastAsia="仿宋"/>
          <w:caps/>
          <w:sz w:val="28"/>
        </w:rPr>
        <w:t>经营范围：电</w:t>
      </w:r>
      <w:r>
        <w:rPr>
          <w:rFonts w:ascii="仿宋" w:eastAsia="仿宋" w:hAnsi="仿宋"/>
          <w:caps/>
          <w:sz w:val="28"/>
        </w:rPr>
        <w:t>子产品销售</w:t>
      </w:r>
      <w:r>
        <w:rPr>
          <w:rFonts w:ascii="仿宋" w:eastAsia="仿宋" w:hAnsi="仿宋"/>
          <w:caps/>
          <w:sz w:val="28"/>
        </w:rPr>
        <w:t>;</w:t>
      </w:r>
      <w:r>
        <w:rPr>
          <w:rFonts w:ascii="仿宋" w:eastAsia="仿宋" w:hAnsi="仿宋"/>
          <w:caps/>
          <w:sz w:val="28"/>
        </w:rPr>
        <w:t>计算机软硬件及外围设备制造</w:t>
      </w:r>
      <w:r>
        <w:rPr>
          <w:rFonts w:ascii="仿宋" w:eastAsia="仿宋" w:hAnsi="仿宋"/>
          <w:caps/>
          <w:sz w:val="28"/>
        </w:rPr>
        <w:t>;</w:t>
      </w:r>
      <w:r>
        <w:rPr>
          <w:rFonts w:ascii="仿宋" w:eastAsia="仿宋" w:hAnsi="仿宋"/>
          <w:caps/>
          <w:sz w:val="28"/>
        </w:rPr>
        <w:t>企业管理咨询</w:t>
      </w:r>
      <w:r>
        <w:rPr>
          <w:rFonts w:ascii="仿宋" w:eastAsia="仿宋" w:hAnsi="仿宋"/>
          <w:caps/>
          <w:sz w:val="28"/>
        </w:rPr>
        <w:t>;</w:t>
      </w:r>
      <w:r>
        <w:rPr>
          <w:rFonts w:ascii="仿宋" w:eastAsia="仿宋" w:hAnsi="仿宋"/>
          <w:caps/>
          <w:sz w:val="28"/>
        </w:rPr>
        <w:t>网络技术服务</w:t>
      </w:r>
      <w:r>
        <w:rPr>
          <w:rFonts w:ascii="仿宋" w:eastAsia="仿宋" w:hAnsi="仿宋"/>
          <w:caps/>
          <w:sz w:val="28"/>
        </w:rPr>
        <w:t>;</w:t>
      </w:r>
      <w:r>
        <w:rPr>
          <w:rFonts w:ascii="仿宋" w:eastAsia="仿宋" w:hAnsi="仿宋"/>
          <w:caps/>
          <w:sz w:val="28"/>
        </w:rPr>
        <w:t>信息系统集成服务</w:t>
      </w:r>
      <w:r>
        <w:rPr>
          <w:rFonts w:ascii="仿宋" w:eastAsia="仿宋" w:hAnsi="仿宋"/>
          <w:caps/>
          <w:sz w:val="28"/>
        </w:rPr>
        <w:t>;</w:t>
      </w:r>
      <w:r>
        <w:rPr>
          <w:rFonts w:ascii="仿宋" w:eastAsia="仿宋" w:hAnsi="仿宋"/>
          <w:caps/>
          <w:sz w:val="28"/>
        </w:rPr>
        <w:t>安全技术防范系统设计施工服务</w:t>
      </w:r>
      <w:r>
        <w:rPr>
          <w:rFonts w:ascii="仿宋" w:eastAsia="仿宋" w:hAnsi="仿宋"/>
          <w:caps/>
          <w:sz w:val="28"/>
        </w:rPr>
        <w:t>;</w:t>
      </w:r>
      <w:r>
        <w:rPr>
          <w:rFonts w:ascii="仿宋" w:eastAsia="仿宋" w:hAnsi="仿宋"/>
          <w:caps/>
          <w:sz w:val="28"/>
        </w:rPr>
        <w:t>工程和技术研究和试验发展</w:t>
      </w:r>
      <w:r>
        <w:rPr>
          <w:rFonts w:ascii="仿宋" w:eastAsia="仿宋" w:hAnsi="仿宋"/>
          <w:caps/>
          <w:sz w:val="28"/>
        </w:rPr>
        <w:t>;</w:t>
      </w:r>
      <w:r>
        <w:rPr>
          <w:rFonts w:ascii="仿宋" w:eastAsia="仿宋" w:hAnsi="仿宋"/>
          <w:caps/>
          <w:sz w:val="28"/>
        </w:rPr>
        <w:t>软件开发</w:t>
      </w:r>
      <w:r>
        <w:rPr>
          <w:rFonts w:ascii="仿宋" w:eastAsia="仿宋" w:hAnsi="仿宋"/>
          <w:caps/>
          <w:sz w:val="28"/>
        </w:rPr>
        <w:t>;</w:t>
      </w:r>
      <w:r>
        <w:rPr>
          <w:rFonts w:ascii="仿宋" w:eastAsia="仿宋" w:hAnsi="仿宋"/>
          <w:caps/>
          <w:sz w:val="28"/>
        </w:rPr>
        <w:t>人工智能应用软件开发</w:t>
      </w:r>
      <w:r>
        <w:rPr>
          <w:rFonts w:ascii="仿宋" w:eastAsia="仿宋" w:hAnsi="仿宋"/>
          <w:caps/>
          <w:sz w:val="28"/>
        </w:rPr>
        <w:t>;</w:t>
      </w:r>
      <w:r>
        <w:rPr>
          <w:rFonts w:ascii="仿宋" w:eastAsia="仿宋" w:hAnsi="仿宋"/>
          <w:caps/>
          <w:sz w:val="28"/>
        </w:rPr>
        <w:t>软件外包服务</w:t>
      </w:r>
      <w:r>
        <w:rPr>
          <w:rFonts w:ascii="仿宋" w:eastAsia="仿宋" w:hAnsi="仿宋"/>
          <w:caps/>
          <w:sz w:val="28"/>
        </w:rPr>
        <w:t>;</w:t>
      </w:r>
      <w:r>
        <w:rPr>
          <w:rFonts w:ascii="仿宋" w:eastAsia="仿宋" w:hAnsi="仿宋"/>
          <w:caps/>
          <w:sz w:val="28"/>
        </w:rPr>
        <w:t>网络与信息安全软件开发</w:t>
      </w:r>
      <w:r>
        <w:rPr>
          <w:rFonts w:ascii="仿宋" w:eastAsia="仿宋" w:hAnsi="仿宋"/>
          <w:caps/>
          <w:sz w:val="28"/>
        </w:rPr>
        <w:t>;</w:t>
      </w:r>
      <w:r>
        <w:rPr>
          <w:rFonts w:ascii="仿宋" w:eastAsia="仿宋" w:hAnsi="仿宋"/>
          <w:caps/>
          <w:sz w:val="28"/>
        </w:rPr>
        <w:t>人工</w:t>
      </w:r>
      <w:r>
        <w:rPr>
          <w:rFonts w:ascii="仿宋" w:eastAsia="仿宋" w:hAnsi="仿宋"/>
          <w:caps/>
          <w:sz w:val="28"/>
        </w:rPr>
        <w:t>智能理论与算法软件开发</w:t>
      </w:r>
      <w:r>
        <w:rPr>
          <w:rFonts w:ascii="仿宋" w:eastAsia="仿宋" w:hAnsi="仿宋"/>
          <w:caps/>
          <w:sz w:val="28"/>
        </w:rPr>
        <w:t>;</w:t>
      </w:r>
      <w:r>
        <w:rPr>
          <w:rFonts w:ascii="仿宋" w:eastAsia="仿宋" w:hAnsi="仿宋"/>
          <w:caps/>
          <w:sz w:val="28"/>
        </w:rPr>
        <w:t>集成电路设计</w:t>
      </w:r>
      <w:r>
        <w:rPr>
          <w:rFonts w:ascii="仿宋" w:eastAsia="仿宋" w:hAnsi="仿宋"/>
          <w:caps/>
          <w:sz w:val="28"/>
        </w:rPr>
        <w:t>;</w:t>
      </w:r>
      <w:r>
        <w:rPr>
          <w:rFonts w:ascii="仿宋" w:eastAsia="仿宋" w:hAnsi="仿宋"/>
          <w:caps/>
          <w:sz w:val="28"/>
        </w:rPr>
        <w:t>智能控制系统集成</w:t>
      </w:r>
      <w:r>
        <w:rPr>
          <w:rFonts w:ascii="仿宋" w:eastAsia="仿宋" w:hAnsi="仿宋"/>
          <w:caps/>
          <w:sz w:val="28"/>
        </w:rPr>
        <w:t>;</w:t>
      </w:r>
      <w:r>
        <w:rPr>
          <w:rFonts w:ascii="仿宋" w:eastAsia="仿宋" w:hAnsi="仿宋"/>
          <w:caps/>
          <w:sz w:val="28"/>
        </w:rPr>
        <w:t>人工智能通用应用系统</w:t>
      </w:r>
      <w:r>
        <w:rPr>
          <w:rFonts w:ascii="仿宋" w:eastAsia="仿宋" w:hAnsi="仿宋"/>
          <w:caps/>
          <w:sz w:val="28"/>
        </w:rPr>
        <w:t>;</w:t>
      </w:r>
      <w:r>
        <w:rPr>
          <w:rFonts w:ascii="仿宋" w:eastAsia="仿宋" w:hAnsi="仿宋"/>
          <w:caps/>
          <w:sz w:val="28"/>
        </w:rPr>
        <w:t>信息系统运行维护服务</w:t>
      </w:r>
      <w:r>
        <w:rPr>
          <w:rFonts w:ascii="仿宋" w:eastAsia="仿宋" w:hAnsi="仿宋"/>
          <w:caps/>
          <w:sz w:val="28"/>
        </w:rPr>
        <w:t>;</w:t>
      </w:r>
      <w:r>
        <w:rPr>
          <w:rFonts w:ascii="仿宋" w:eastAsia="仿宋" w:hAnsi="仿宋"/>
          <w:caps/>
          <w:sz w:val="28"/>
        </w:rPr>
        <w:t>数据处理和存储支持服务</w:t>
      </w:r>
      <w:r>
        <w:rPr>
          <w:rFonts w:ascii="仿宋" w:eastAsia="仿宋" w:hAnsi="仿宋"/>
          <w:caps/>
          <w:sz w:val="28"/>
        </w:rPr>
        <w:t>;</w:t>
      </w:r>
      <w:r>
        <w:rPr>
          <w:rFonts w:ascii="仿宋" w:eastAsia="仿宋" w:hAnsi="仿宋"/>
          <w:caps/>
          <w:sz w:val="28"/>
        </w:rPr>
        <w:t>信息技术咨询服务</w:t>
      </w:r>
      <w:r>
        <w:rPr>
          <w:rFonts w:ascii="仿宋" w:eastAsia="仿宋" w:hAnsi="仿宋"/>
          <w:caps/>
          <w:sz w:val="28"/>
        </w:rPr>
        <w:t>;</w:t>
      </w:r>
      <w:r>
        <w:rPr>
          <w:rFonts w:ascii="仿宋" w:eastAsia="仿宋" w:hAnsi="仿宋"/>
          <w:caps/>
          <w:sz w:val="28"/>
        </w:rPr>
        <w:t>安全系统监控服务</w:t>
      </w:r>
      <w:r>
        <w:rPr>
          <w:rFonts w:ascii="仿宋" w:eastAsia="仿宋" w:hAnsi="仿宋"/>
          <w:caps/>
          <w:sz w:val="28"/>
        </w:rPr>
        <w:t>;</w:t>
      </w:r>
      <w:r>
        <w:rPr>
          <w:rFonts w:ascii="仿宋" w:eastAsia="仿宋" w:hAnsi="仿宋"/>
          <w:caps/>
          <w:sz w:val="28"/>
        </w:rPr>
        <w:t>数据处理服务</w:t>
      </w:r>
      <w:r>
        <w:rPr>
          <w:rFonts w:ascii="仿宋" w:eastAsia="仿宋" w:hAnsi="仿宋"/>
          <w:caps/>
          <w:sz w:val="28"/>
        </w:rPr>
        <w:t>;</w:t>
      </w:r>
      <w:r>
        <w:rPr>
          <w:rFonts w:ascii="仿宋" w:eastAsia="仿宋" w:hAnsi="仿宋"/>
          <w:caps/>
          <w:sz w:val="28"/>
        </w:rPr>
        <w:t>计算机系统服务</w:t>
      </w:r>
      <w:r>
        <w:rPr>
          <w:rFonts w:ascii="仿宋" w:eastAsia="仿宋" w:hAnsi="仿宋"/>
          <w:caps/>
          <w:sz w:val="28"/>
        </w:rPr>
        <w:t>;</w:t>
      </w:r>
      <w:r>
        <w:rPr>
          <w:rFonts w:ascii="仿宋" w:eastAsia="仿宋" w:hAnsi="仿宋"/>
          <w:caps/>
          <w:sz w:val="28"/>
        </w:rPr>
        <w:t>数字视频监控系统销售</w:t>
      </w:r>
      <w:r>
        <w:rPr>
          <w:rFonts w:ascii="仿宋" w:eastAsia="仿宋" w:hAnsi="仿宋"/>
          <w:caps/>
          <w:sz w:val="28"/>
        </w:rPr>
        <w:t>;</w:t>
      </w:r>
      <w:r>
        <w:rPr>
          <w:rFonts w:ascii="仿宋" w:eastAsia="仿宋" w:hAnsi="仿宋"/>
          <w:caps/>
          <w:sz w:val="28"/>
        </w:rPr>
        <w:t>安全咨询服务</w:t>
      </w:r>
      <w:r>
        <w:rPr>
          <w:rFonts w:ascii="仿宋" w:eastAsia="仿宋" w:hAnsi="仿宋"/>
          <w:caps/>
          <w:sz w:val="28"/>
        </w:rPr>
        <w:t>;</w:t>
      </w:r>
      <w:r>
        <w:rPr>
          <w:rFonts w:ascii="仿宋" w:eastAsia="仿宋" w:hAnsi="仿宋"/>
          <w:caps/>
          <w:sz w:val="28"/>
        </w:rPr>
        <w:t>会议及展览服务</w:t>
      </w:r>
      <w:r>
        <w:rPr>
          <w:rFonts w:ascii="仿宋" w:eastAsia="仿宋" w:hAnsi="仿宋"/>
          <w:caps/>
          <w:sz w:val="28"/>
        </w:rPr>
        <w:t>;</w:t>
      </w:r>
      <w:r>
        <w:rPr>
          <w:rFonts w:ascii="仿宋" w:eastAsia="仿宋" w:hAnsi="仿宋"/>
          <w:caps/>
          <w:sz w:val="28"/>
        </w:rPr>
        <w:t>信息安全设备销售</w:t>
      </w:r>
      <w:r>
        <w:rPr>
          <w:rFonts w:ascii="仿宋" w:eastAsia="仿宋" w:hAnsi="仿宋"/>
          <w:caps/>
          <w:sz w:val="28"/>
        </w:rPr>
        <w:t>;</w:t>
      </w:r>
      <w:r>
        <w:rPr>
          <w:rFonts w:ascii="仿宋" w:eastAsia="仿宋" w:hAnsi="仿宋"/>
          <w:caps/>
          <w:sz w:val="28"/>
        </w:rPr>
        <w:t>互联网安全服务</w:t>
      </w:r>
      <w:r>
        <w:rPr>
          <w:rFonts w:ascii="仿宋" w:eastAsia="仿宋" w:hAnsi="仿宋"/>
          <w:caps/>
          <w:sz w:val="28"/>
        </w:rPr>
        <w:t>;</w:t>
      </w:r>
      <w:r>
        <w:rPr>
          <w:rFonts w:ascii="仿宋" w:eastAsia="仿宋" w:hAnsi="仿宋"/>
          <w:caps/>
          <w:sz w:val="28"/>
        </w:rPr>
        <w:t>软件销售</w:t>
      </w:r>
      <w:r>
        <w:rPr>
          <w:rFonts w:ascii="仿宋" w:eastAsia="仿宋" w:hAnsi="仿宋"/>
          <w:caps/>
          <w:sz w:val="28"/>
        </w:rPr>
        <w:t>;</w:t>
      </w:r>
      <w:r>
        <w:rPr>
          <w:rFonts w:ascii="仿宋" w:eastAsia="仿宋" w:hAnsi="仿宋"/>
          <w:caps/>
          <w:sz w:val="28"/>
        </w:rPr>
        <w:t>企业形象策划</w:t>
      </w:r>
      <w:r>
        <w:rPr>
          <w:rFonts w:ascii="仿宋" w:eastAsia="仿宋" w:hAnsi="仿宋"/>
          <w:caps/>
          <w:sz w:val="28"/>
        </w:rPr>
        <w:t>;</w:t>
      </w:r>
      <w:r>
        <w:rPr>
          <w:rFonts w:ascii="仿宋" w:eastAsia="仿宋" w:hAnsi="仿宋"/>
          <w:caps/>
          <w:sz w:val="28"/>
        </w:rPr>
        <w:t>计算机软硬件及辅助设备零售</w:t>
      </w:r>
      <w:r>
        <w:rPr>
          <w:rFonts w:ascii="仿宋" w:eastAsia="仿宋" w:hAnsi="仿宋"/>
          <w:caps/>
          <w:sz w:val="28"/>
        </w:rPr>
        <w:t>;</w:t>
      </w:r>
      <w:r>
        <w:rPr>
          <w:rFonts w:ascii="仿宋" w:eastAsia="仿宋" w:hAnsi="仿宋"/>
          <w:caps/>
          <w:sz w:val="28"/>
        </w:rPr>
        <w:t>技术服务、技术开发、技术咨询、技术交流、技术转让、技术推广</w:t>
      </w:r>
      <w:r>
        <w:rPr>
          <w:rFonts w:ascii="仿宋" w:eastAsia="仿宋" w:hAnsi="仿宋"/>
          <w:caps/>
          <w:sz w:val="28"/>
        </w:rPr>
        <w:t>;</w:t>
      </w:r>
    </w:p>
    <w:p w:rsidR="00343727" w:rsidRDefault="00CB1A99">
      <w:pPr>
        <w:ind w:firstLineChars="200" w:firstLine="560"/>
        <w:outlineLvl w:val="1"/>
        <w:rPr>
          <w:rFonts w:eastAsia="仿宋"/>
          <w:sz w:val="28"/>
        </w:rPr>
      </w:pPr>
      <w:r>
        <w:rPr>
          <w:rFonts w:eastAsia="仿宋"/>
          <w:sz w:val="28"/>
        </w:rPr>
        <w:t>（二）本次增资及股权转让前后目标公司股权结构如下：</w:t>
      </w:r>
    </w:p>
    <w:tbl>
      <w:tblPr>
        <w:tblStyle w:val="a6"/>
        <w:tblW w:w="0" w:type="auto"/>
        <w:tblLook w:val="04A0" w:firstRow="1" w:lastRow="0" w:firstColumn="1" w:lastColumn="0" w:noHBand="0" w:noVBand="1"/>
      </w:tblPr>
      <w:tblGrid>
        <w:gridCol w:w="456"/>
        <w:gridCol w:w="2913"/>
        <w:gridCol w:w="1134"/>
        <w:gridCol w:w="1417"/>
        <w:gridCol w:w="1181"/>
        <w:gridCol w:w="1421"/>
      </w:tblGrid>
      <w:tr w:rsidR="00343727">
        <w:tc>
          <w:tcPr>
            <w:tcW w:w="456" w:type="dxa"/>
            <w:vMerge w:val="restart"/>
            <w:vAlign w:val="center"/>
          </w:tcPr>
          <w:p w:rsidR="00343727" w:rsidRDefault="00CB1A99">
            <w:pPr>
              <w:outlineLvl w:val="0"/>
              <w:rPr>
                <w:rFonts w:eastAsia="仿宋"/>
                <w:caps/>
                <w:sz w:val="24"/>
              </w:rPr>
            </w:pPr>
            <w:r>
              <w:rPr>
                <w:rFonts w:eastAsia="仿宋"/>
                <w:caps/>
                <w:sz w:val="24"/>
              </w:rPr>
              <w:t>序号</w:t>
            </w:r>
          </w:p>
        </w:tc>
        <w:tc>
          <w:tcPr>
            <w:tcW w:w="2913" w:type="dxa"/>
            <w:vMerge w:val="restart"/>
            <w:vAlign w:val="center"/>
          </w:tcPr>
          <w:p w:rsidR="00343727" w:rsidRDefault="00CB1A99">
            <w:pPr>
              <w:jc w:val="center"/>
              <w:outlineLvl w:val="0"/>
              <w:rPr>
                <w:rFonts w:eastAsia="仿宋"/>
                <w:caps/>
                <w:sz w:val="24"/>
              </w:rPr>
            </w:pPr>
            <w:r>
              <w:rPr>
                <w:rFonts w:eastAsia="仿宋"/>
                <w:caps/>
                <w:sz w:val="24"/>
              </w:rPr>
              <w:t>股东</w:t>
            </w:r>
          </w:p>
        </w:tc>
        <w:tc>
          <w:tcPr>
            <w:tcW w:w="2551" w:type="dxa"/>
            <w:gridSpan w:val="2"/>
            <w:vAlign w:val="center"/>
          </w:tcPr>
          <w:p w:rsidR="00343727" w:rsidRDefault="00CB1A99">
            <w:pPr>
              <w:jc w:val="center"/>
              <w:outlineLvl w:val="0"/>
              <w:rPr>
                <w:rFonts w:eastAsia="仿宋"/>
                <w:caps/>
                <w:sz w:val="24"/>
              </w:rPr>
            </w:pPr>
            <w:r>
              <w:rPr>
                <w:rFonts w:eastAsia="仿宋"/>
                <w:caps/>
                <w:sz w:val="24"/>
              </w:rPr>
              <w:t>增资及股权转让前</w:t>
            </w:r>
          </w:p>
        </w:tc>
        <w:tc>
          <w:tcPr>
            <w:tcW w:w="2602" w:type="dxa"/>
            <w:gridSpan w:val="2"/>
            <w:vAlign w:val="center"/>
          </w:tcPr>
          <w:p w:rsidR="00343727" w:rsidRDefault="00CB1A99">
            <w:pPr>
              <w:jc w:val="center"/>
              <w:outlineLvl w:val="0"/>
              <w:rPr>
                <w:rFonts w:eastAsia="仿宋"/>
                <w:caps/>
                <w:sz w:val="24"/>
              </w:rPr>
            </w:pPr>
            <w:r>
              <w:rPr>
                <w:rFonts w:eastAsia="仿宋"/>
                <w:caps/>
                <w:sz w:val="24"/>
              </w:rPr>
              <w:t>增资及股权转让后</w:t>
            </w:r>
          </w:p>
        </w:tc>
      </w:tr>
      <w:tr w:rsidR="00343727">
        <w:tc>
          <w:tcPr>
            <w:tcW w:w="456" w:type="dxa"/>
            <w:vMerge/>
            <w:vAlign w:val="center"/>
          </w:tcPr>
          <w:p w:rsidR="00343727" w:rsidRDefault="00343727">
            <w:pPr>
              <w:outlineLvl w:val="0"/>
              <w:rPr>
                <w:rFonts w:eastAsia="仿宋"/>
                <w:caps/>
                <w:sz w:val="24"/>
              </w:rPr>
            </w:pPr>
          </w:p>
        </w:tc>
        <w:tc>
          <w:tcPr>
            <w:tcW w:w="2913" w:type="dxa"/>
            <w:vMerge/>
            <w:vAlign w:val="center"/>
          </w:tcPr>
          <w:p w:rsidR="00343727" w:rsidRDefault="00343727">
            <w:pPr>
              <w:outlineLvl w:val="0"/>
              <w:rPr>
                <w:rFonts w:eastAsia="仿宋"/>
                <w:caps/>
                <w:sz w:val="24"/>
              </w:rPr>
            </w:pPr>
          </w:p>
        </w:tc>
        <w:tc>
          <w:tcPr>
            <w:tcW w:w="1134" w:type="dxa"/>
            <w:vAlign w:val="center"/>
          </w:tcPr>
          <w:p w:rsidR="00343727" w:rsidRDefault="00CB1A99">
            <w:pPr>
              <w:jc w:val="center"/>
              <w:outlineLvl w:val="0"/>
              <w:rPr>
                <w:rFonts w:eastAsia="仿宋"/>
                <w:caps/>
                <w:sz w:val="24"/>
              </w:rPr>
            </w:pPr>
            <w:r>
              <w:rPr>
                <w:rFonts w:eastAsia="仿宋"/>
                <w:caps/>
                <w:sz w:val="24"/>
              </w:rPr>
              <w:t>出资额（万元）</w:t>
            </w:r>
          </w:p>
        </w:tc>
        <w:tc>
          <w:tcPr>
            <w:tcW w:w="1417" w:type="dxa"/>
            <w:vAlign w:val="center"/>
          </w:tcPr>
          <w:p w:rsidR="00343727" w:rsidRDefault="00CB1A99">
            <w:pPr>
              <w:jc w:val="center"/>
              <w:outlineLvl w:val="0"/>
              <w:rPr>
                <w:rFonts w:eastAsia="仿宋"/>
                <w:caps/>
                <w:sz w:val="24"/>
              </w:rPr>
            </w:pPr>
            <w:r>
              <w:rPr>
                <w:rFonts w:eastAsia="仿宋"/>
                <w:caps/>
                <w:sz w:val="24"/>
              </w:rPr>
              <w:t>出资比例（</w:t>
            </w:r>
            <w:r>
              <w:rPr>
                <w:rFonts w:eastAsia="仿宋"/>
                <w:caps/>
                <w:sz w:val="24"/>
              </w:rPr>
              <w:t>%</w:t>
            </w:r>
            <w:r>
              <w:rPr>
                <w:rFonts w:eastAsia="仿宋"/>
                <w:caps/>
                <w:sz w:val="24"/>
              </w:rPr>
              <w:t>）</w:t>
            </w:r>
          </w:p>
        </w:tc>
        <w:tc>
          <w:tcPr>
            <w:tcW w:w="1181" w:type="dxa"/>
            <w:vAlign w:val="center"/>
          </w:tcPr>
          <w:p w:rsidR="00343727" w:rsidRDefault="00CB1A99">
            <w:pPr>
              <w:jc w:val="center"/>
              <w:outlineLvl w:val="0"/>
              <w:rPr>
                <w:rFonts w:eastAsia="仿宋"/>
                <w:caps/>
                <w:sz w:val="24"/>
              </w:rPr>
            </w:pPr>
            <w:r>
              <w:rPr>
                <w:rFonts w:eastAsia="仿宋"/>
                <w:caps/>
                <w:sz w:val="24"/>
              </w:rPr>
              <w:t>出资额（万元）</w:t>
            </w:r>
          </w:p>
        </w:tc>
        <w:tc>
          <w:tcPr>
            <w:tcW w:w="1421" w:type="dxa"/>
            <w:vAlign w:val="center"/>
          </w:tcPr>
          <w:p w:rsidR="00343727" w:rsidRDefault="00CB1A99">
            <w:pPr>
              <w:jc w:val="center"/>
              <w:outlineLvl w:val="0"/>
              <w:rPr>
                <w:rFonts w:eastAsia="仿宋"/>
                <w:caps/>
                <w:sz w:val="24"/>
              </w:rPr>
            </w:pPr>
            <w:r>
              <w:rPr>
                <w:rFonts w:eastAsia="仿宋"/>
                <w:caps/>
                <w:sz w:val="24"/>
              </w:rPr>
              <w:t>出资比例（</w:t>
            </w:r>
            <w:r>
              <w:rPr>
                <w:rFonts w:eastAsia="仿宋"/>
                <w:caps/>
                <w:sz w:val="24"/>
              </w:rPr>
              <w:t>%</w:t>
            </w:r>
            <w:r>
              <w:rPr>
                <w:rFonts w:eastAsia="仿宋"/>
                <w:caps/>
                <w:sz w:val="24"/>
              </w:rPr>
              <w:t>）</w:t>
            </w:r>
          </w:p>
        </w:tc>
      </w:tr>
      <w:tr w:rsidR="00343727">
        <w:tc>
          <w:tcPr>
            <w:tcW w:w="456" w:type="dxa"/>
            <w:vAlign w:val="center"/>
          </w:tcPr>
          <w:p w:rsidR="00343727" w:rsidRDefault="00CB1A99">
            <w:pPr>
              <w:outlineLvl w:val="0"/>
              <w:rPr>
                <w:rFonts w:eastAsia="仿宋"/>
                <w:caps/>
                <w:sz w:val="24"/>
              </w:rPr>
            </w:pPr>
            <w:r>
              <w:rPr>
                <w:rFonts w:eastAsia="仿宋" w:hint="eastAsia"/>
                <w:caps/>
                <w:sz w:val="24"/>
              </w:rPr>
              <w:t>1</w:t>
            </w:r>
          </w:p>
        </w:tc>
        <w:tc>
          <w:tcPr>
            <w:tcW w:w="2913" w:type="dxa"/>
            <w:vAlign w:val="center"/>
          </w:tcPr>
          <w:p w:rsidR="00343727" w:rsidRDefault="00CB1A99">
            <w:pPr>
              <w:outlineLvl w:val="0"/>
              <w:rPr>
                <w:rFonts w:eastAsia="仿宋"/>
                <w:caps/>
                <w:sz w:val="24"/>
              </w:rPr>
            </w:pPr>
            <w:r>
              <w:rPr>
                <w:rFonts w:eastAsia="仿宋"/>
                <w:caps/>
                <w:sz w:val="24"/>
              </w:rPr>
              <w:t>广东天亿马信息产业股份有限公司</w:t>
            </w:r>
          </w:p>
        </w:tc>
        <w:tc>
          <w:tcPr>
            <w:tcW w:w="1134" w:type="dxa"/>
            <w:vAlign w:val="center"/>
          </w:tcPr>
          <w:p w:rsidR="00343727" w:rsidRDefault="00CB1A99">
            <w:pPr>
              <w:jc w:val="center"/>
              <w:outlineLvl w:val="0"/>
              <w:rPr>
                <w:rFonts w:eastAsia="仿宋"/>
                <w:caps/>
                <w:sz w:val="24"/>
              </w:rPr>
            </w:pPr>
            <w:r>
              <w:rPr>
                <w:rFonts w:eastAsia="仿宋"/>
                <w:caps/>
                <w:sz w:val="24"/>
              </w:rPr>
              <w:t>-</w:t>
            </w:r>
          </w:p>
        </w:tc>
        <w:tc>
          <w:tcPr>
            <w:tcW w:w="1417" w:type="dxa"/>
            <w:vAlign w:val="center"/>
          </w:tcPr>
          <w:p w:rsidR="00343727" w:rsidRDefault="00CB1A99">
            <w:pPr>
              <w:jc w:val="center"/>
              <w:outlineLvl w:val="0"/>
              <w:rPr>
                <w:rFonts w:eastAsia="仿宋"/>
                <w:caps/>
                <w:sz w:val="24"/>
              </w:rPr>
            </w:pPr>
            <w:r>
              <w:rPr>
                <w:rFonts w:eastAsia="仿宋"/>
                <w:caps/>
                <w:sz w:val="24"/>
              </w:rPr>
              <w:t>-</w:t>
            </w:r>
          </w:p>
        </w:tc>
        <w:tc>
          <w:tcPr>
            <w:tcW w:w="1181" w:type="dxa"/>
            <w:vAlign w:val="center"/>
          </w:tcPr>
          <w:p w:rsidR="00343727" w:rsidRDefault="00CB1A99">
            <w:pPr>
              <w:jc w:val="center"/>
              <w:outlineLvl w:val="0"/>
              <w:rPr>
                <w:rFonts w:eastAsia="仿宋"/>
                <w:caps/>
                <w:sz w:val="24"/>
              </w:rPr>
            </w:pPr>
            <w:r>
              <w:rPr>
                <w:rFonts w:eastAsia="仿宋"/>
                <w:caps/>
                <w:sz w:val="24"/>
              </w:rPr>
              <w:t>510</w:t>
            </w:r>
          </w:p>
        </w:tc>
        <w:tc>
          <w:tcPr>
            <w:tcW w:w="1421" w:type="dxa"/>
            <w:vAlign w:val="center"/>
          </w:tcPr>
          <w:p w:rsidR="00343727" w:rsidRDefault="00CB1A99">
            <w:pPr>
              <w:jc w:val="center"/>
              <w:outlineLvl w:val="0"/>
              <w:rPr>
                <w:rFonts w:eastAsia="仿宋"/>
                <w:caps/>
                <w:sz w:val="24"/>
              </w:rPr>
            </w:pPr>
            <w:r>
              <w:rPr>
                <w:rFonts w:eastAsia="仿宋"/>
                <w:caps/>
                <w:sz w:val="24"/>
              </w:rPr>
              <w:t>51</w:t>
            </w:r>
          </w:p>
        </w:tc>
      </w:tr>
      <w:tr w:rsidR="00343727">
        <w:tc>
          <w:tcPr>
            <w:tcW w:w="456" w:type="dxa"/>
            <w:vAlign w:val="center"/>
          </w:tcPr>
          <w:p w:rsidR="00343727" w:rsidRDefault="00CB1A99">
            <w:pPr>
              <w:outlineLvl w:val="0"/>
              <w:rPr>
                <w:rFonts w:eastAsia="仿宋"/>
                <w:caps/>
                <w:sz w:val="24"/>
              </w:rPr>
            </w:pPr>
            <w:r>
              <w:rPr>
                <w:rFonts w:eastAsia="仿宋"/>
                <w:caps/>
                <w:sz w:val="24"/>
              </w:rPr>
              <w:t>2</w:t>
            </w:r>
          </w:p>
        </w:tc>
        <w:tc>
          <w:tcPr>
            <w:tcW w:w="2913" w:type="dxa"/>
            <w:vAlign w:val="center"/>
          </w:tcPr>
          <w:p w:rsidR="00343727" w:rsidRDefault="00CB1A99">
            <w:pPr>
              <w:outlineLvl w:val="0"/>
              <w:rPr>
                <w:rFonts w:eastAsia="仿宋"/>
                <w:caps/>
                <w:sz w:val="24"/>
              </w:rPr>
            </w:pPr>
            <w:r>
              <w:rPr>
                <w:rFonts w:eastAsia="仿宋"/>
                <w:caps/>
                <w:sz w:val="24"/>
              </w:rPr>
              <w:t>广图众鑫（广州）投资合伙企业（有限合伙）</w:t>
            </w:r>
          </w:p>
        </w:tc>
        <w:tc>
          <w:tcPr>
            <w:tcW w:w="1134" w:type="dxa"/>
            <w:vAlign w:val="center"/>
          </w:tcPr>
          <w:p w:rsidR="00343727" w:rsidRDefault="00CB1A99">
            <w:pPr>
              <w:jc w:val="center"/>
              <w:outlineLvl w:val="0"/>
              <w:rPr>
                <w:rFonts w:eastAsia="仿宋"/>
                <w:caps/>
                <w:sz w:val="24"/>
              </w:rPr>
            </w:pPr>
            <w:r>
              <w:rPr>
                <w:rFonts w:eastAsia="仿宋"/>
                <w:caps/>
                <w:sz w:val="24"/>
              </w:rPr>
              <w:t>100</w:t>
            </w:r>
          </w:p>
        </w:tc>
        <w:tc>
          <w:tcPr>
            <w:tcW w:w="1417" w:type="dxa"/>
            <w:vAlign w:val="center"/>
          </w:tcPr>
          <w:p w:rsidR="00343727" w:rsidRDefault="00CB1A99">
            <w:pPr>
              <w:jc w:val="center"/>
              <w:outlineLvl w:val="0"/>
              <w:rPr>
                <w:rFonts w:eastAsia="仿宋"/>
                <w:caps/>
                <w:sz w:val="24"/>
              </w:rPr>
            </w:pPr>
            <w:r>
              <w:rPr>
                <w:rFonts w:eastAsia="仿宋"/>
                <w:caps/>
                <w:sz w:val="24"/>
              </w:rPr>
              <w:t>20</w:t>
            </w:r>
          </w:p>
        </w:tc>
        <w:tc>
          <w:tcPr>
            <w:tcW w:w="1181" w:type="dxa"/>
            <w:vAlign w:val="center"/>
          </w:tcPr>
          <w:p w:rsidR="00343727" w:rsidRDefault="00CB1A99">
            <w:pPr>
              <w:jc w:val="center"/>
              <w:outlineLvl w:val="0"/>
              <w:rPr>
                <w:rFonts w:eastAsia="仿宋"/>
                <w:caps/>
                <w:sz w:val="24"/>
              </w:rPr>
            </w:pPr>
            <w:r>
              <w:rPr>
                <w:rFonts w:eastAsia="仿宋"/>
                <w:caps/>
                <w:sz w:val="24"/>
              </w:rPr>
              <w:t>100</w:t>
            </w:r>
          </w:p>
        </w:tc>
        <w:tc>
          <w:tcPr>
            <w:tcW w:w="1421" w:type="dxa"/>
            <w:vAlign w:val="center"/>
          </w:tcPr>
          <w:p w:rsidR="00343727" w:rsidRDefault="00CB1A99">
            <w:pPr>
              <w:jc w:val="center"/>
              <w:outlineLvl w:val="0"/>
              <w:rPr>
                <w:rFonts w:eastAsia="仿宋"/>
                <w:caps/>
                <w:sz w:val="24"/>
              </w:rPr>
            </w:pPr>
            <w:r>
              <w:rPr>
                <w:rFonts w:eastAsia="仿宋"/>
                <w:caps/>
                <w:sz w:val="24"/>
              </w:rPr>
              <w:t>10</w:t>
            </w:r>
          </w:p>
        </w:tc>
      </w:tr>
      <w:tr w:rsidR="00343727">
        <w:tc>
          <w:tcPr>
            <w:tcW w:w="456" w:type="dxa"/>
            <w:vAlign w:val="center"/>
          </w:tcPr>
          <w:p w:rsidR="00343727" w:rsidRDefault="00CB1A99">
            <w:pPr>
              <w:outlineLvl w:val="0"/>
              <w:rPr>
                <w:rFonts w:eastAsia="仿宋"/>
                <w:caps/>
                <w:sz w:val="24"/>
              </w:rPr>
            </w:pPr>
            <w:r>
              <w:rPr>
                <w:rFonts w:eastAsia="仿宋"/>
                <w:caps/>
                <w:sz w:val="24"/>
              </w:rPr>
              <w:t>3</w:t>
            </w:r>
          </w:p>
        </w:tc>
        <w:tc>
          <w:tcPr>
            <w:tcW w:w="2913" w:type="dxa"/>
            <w:vAlign w:val="center"/>
          </w:tcPr>
          <w:p w:rsidR="00343727" w:rsidRDefault="00CB1A99">
            <w:pPr>
              <w:outlineLvl w:val="0"/>
              <w:rPr>
                <w:rFonts w:eastAsia="仿宋"/>
                <w:caps/>
                <w:sz w:val="24"/>
              </w:rPr>
            </w:pPr>
            <w:r>
              <w:rPr>
                <w:rFonts w:eastAsia="仿宋"/>
                <w:caps/>
                <w:sz w:val="24"/>
              </w:rPr>
              <w:t>张杰</w:t>
            </w:r>
          </w:p>
        </w:tc>
        <w:tc>
          <w:tcPr>
            <w:tcW w:w="1134" w:type="dxa"/>
            <w:vAlign w:val="center"/>
          </w:tcPr>
          <w:p w:rsidR="00343727" w:rsidRDefault="00CB1A99">
            <w:pPr>
              <w:jc w:val="center"/>
              <w:outlineLvl w:val="0"/>
              <w:rPr>
                <w:rFonts w:eastAsia="仿宋"/>
                <w:caps/>
                <w:sz w:val="24"/>
              </w:rPr>
            </w:pPr>
            <w:r>
              <w:rPr>
                <w:rFonts w:eastAsia="仿宋"/>
                <w:caps/>
                <w:sz w:val="24"/>
              </w:rPr>
              <w:t>110</w:t>
            </w:r>
          </w:p>
        </w:tc>
        <w:tc>
          <w:tcPr>
            <w:tcW w:w="1417" w:type="dxa"/>
            <w:vAlign w:val="center"/>
          </w:tcPr>
          <w:p w:rsidR="00343727" w:rsidRDefault="00CB1A99">
            <w:pPr>
              <w:jc w:val="center"/>
              <w:outlineLvl w:val="0"/>
              <w:rPr>
                <w:rFonts w:eastAsia="仿宋"/>
                <w:caps/>
                <w:sz w:val="24"/>
              </w:rPr>
            </w:pPr>
            <w:r>
              <w:rPr>
                <w:rFonts w:eastAsia="仿宋"/>
                <w:caps/>
                <w:sz w:val="24"/>
              </w:rPr>
              <w:t>22</w:t>
            </w:r>
          </w:p>
        </w:tc>
        <w:tc>
          <w:tcPr>
            <w:tcW w:w="1181" w:type="dxa"/>
            <w:vAlign w:val="center"/>
          </w:tcPr>
          <w:p w:rsidR="00343727" w:rsidRDefault="00CB1A99">
            <w:pPr>
              <w:jc w:val="center"/>
              <w:outlineLvl w:val="0"/>
              <w:rPr>
                <w:rFonts w:eastAsia="仿宋"/>
                <w:caps/>
                <w:sz w:val="24"/>
              </w:rPr>
            </w:pPr>
            <w:r>
              <w:rPr>
                <w:rFonts w:eastAsia="仿宋"/>
                <w:caps/>
                <w:sz w:val="24"/>
              </w:rPr>
              <w:t>110</w:t>
            </w:r>
          </w:p>
        </w:tc>
        <w:tc>
          <w:tcPr>
            <w:tcW w:w="1421" w:type="dxa"/>
            <w:vAlign w:val="center"/>
          </w:tcPr>
          <w:p w:rsidR="00343727" w:rsidRDefault="00CB1A99">
            <w:pPr>
              <w:jc w:val="center"/>
              <w:outlineLvl w:val="0"/>
              <w:rPr>
                <w:rFonts w:eastAsia="仿宋"/>
                <w:caps/>
                <w:sz w:val="24"/>
              </w:rPr>
            </w:pPr>
            <w:r>
              <w:rPr>
                <w:rFonts w:eastAsia="仿宋"/>
                <w:caps/>
                <w:sz w:val="24"/>
              </w:rPr>
              <w:t>11</w:t>
            </w:r>
          </w:p>
        </w:tc>
      </w:tr>
      <w:tr w:rsidR="00343727">
        <w:tc>
          <w:tcPr>
            <w:tcW w:w="456" w:type="dxa"/>
            <w:vAlign w:val="center"/>
          </w:tcPr>
          <w:p w:rsidR="00343727" w:rsidRDefault="00CB1A99">
            <w:pPr>
              <w:outlineLvl w:val="0"/>
              <w:rPr>
                <w:rFonts w:eastAsia="仿宋"/>
                <w:caps/>
                <w:sz w:val="24"/>
              </w:rPr>
            </w:pPr>
            <w:r>
              <w:rPr>
                <w:rFonts w:eastAsia="仿宋"/>
                <w:caps/>
                <w:sz w:val="24"/>
              </w:rPr>
              <w:lastRenderedPageBreak/>
              <w:t>4</w:t>
            </w:r>
          </w:p>
        </w:tc>
        <w:tc>
          <w:tcPr>
            <w:tcW w:w="2913" w:type="dxa"/>
            <w:vAlign w:val="center"/>
          </w:tcPr>
          <w:p w:rsidR="00343727" w:rsidRDefault="00CB1A99">
            <w:pPr>
              <w:outlineLvl w:val="0"/>
              <w:rPr>
                <w:rFonts w:eastAsia="仿宋"/>
                <w:caps/>
                <w:sz w:val="24"/>
              </w:rPr>
            </w:pPr>
            <w:r>
              <w:rPr>
                <w:rFonts w:eastAsia="仿宋"/>
                <w:caps/>
                <w:sz w:val="24"/>
              </w:rPr>
              <w:t>谢国辉</w:t>
            </w:r>
          </w:p>
        </w:tc>
        <w:tc>
          <w:tcPr>
            <w:tcW w:w="1134" w:type="dxa"/>
            <w:vAlign w:val="center"/>
          </w:tcPr>
          <w:p w:rsidR="00343727" w:rsidRDefault="00CB1A99">
            <w:pPr>
              <w:jc w:val="center"/>
              <w:outlineLvl w:val="0"/>
              <w:rPr>
                <w:rFonts w:eastAsia="仿宋"/>
                <w:caps/>
                <w:sz w:val="24"/>
              </w:rPr>
            </w:pPr>
            <w:r>
              <w:rPr>
                <w:rFonts w:eastAsia="仿宋"/>
                <w:caps/>
                <w:sz w:val="24"/>
              </w:rPr>
              <w:t>190</w:t>
            </w:r>
          </w:p>
        </w:tc>
        <w:tc>
          <w:tcPr>
            <w:tcW w:w="1417" w:type="dxa"/>
            <w:vAlign w:val="center"/>
          </w:tcPr>
          <w:p w:rsidR="00343727" w:rsidRDefault="00CB1A99">
            <w:pPr>
              <w:jc w:val="center"/>
              <w:outlineLvl w:val="0"/>
              <w:rPr>
                <w:rFonts w:eastAsia="仿宋"/>
                <w:caps/>
                <w:sz w:val="24"/>
              </w:rPr>
            </w:pPr>
            <w:r>
              <w:rPr>
                <w:rFonts w:eastAsia="仿宋"/>
                <w:caps/>
                <w:sz w:val="24"/>
              </w:rPr>
              <w:t>38</w:t>
            </w:r>
          </w:p>
        </w:tc>
        <w:tc>
          <w:tcPr>
            <w:tcW w:w="1181" w:type="dxa"/>
            <w:vAlign w:val="center"/>
          </w:tcPr>
          <w:p w:rsidR="00343727" w:rsidRDefault="00CB1A99">
            <w:pPr>
              <w:jc w:val="center"/>
              <w:outlineLvl w:val="0"/>
              <w:rPr>
                <w:rFonts w:eastAsia="仿宋"/>
                <w:caps/>
                <w:sz w:val="24"/>
              </w:rPr>
            </w:pPr>
            <w:r>
              <w:rPr>
                <w:rFonts w:eastAsia="仿宋"/>
                <w:caps/>
                <w:sz w:val="24"/>
              </w:rPr>
              <w:t>180</w:t>
            </w:r>
          </w:p>
        </w:tc>
        <w:tc>
          <w:tcPr>
            <w:tcW w:w="1421" w:type="dxa"/>
            <w:vAlign w:val="center"/>
          </w:tcPr>
          <w:p w:rsidR="00343727" w:rsidRDefault="00CB1A99">
            <w:pPr>
              <w:jc w:val="center"/>
              <w:outlineLvl w:val="0"/>
              <w:rPr>
                <w:rFonts w:eastAsia="仿宋"/>
                <w:caps/>
                <w:sz w:val="24"/>
              </w:rPr>
            </w:pPr>
            <w:r>
              <w:rPr>
                <w:rFonts w:eastAsia="仿宋"/>
                <w:caps/>
                <w:sz w:val="24"/>
              </w:rPr>
              <w:t>18</w:t>
            </w:r>
          </w:p>
        </w:tc>
      </w:tr>
      <w:tr w:rsidR="00343727">
        <w:tc>
          <w:tcPr>
            <w:tcW w:w="456" w:type="dxa"/>
            <w:vAlign w:val="center"/>
          </w:tcPr>
          <w:p w:rsidR="00343727" w:rsidRDefault="00CB1A99">
            <w:pPr>
              <w:outlineLvl w:val="0"/>
              <w:rPr>
                <w:rFonts w:eastAsia="仿宋"/>
                <w:caps/>
                <w:sz w:val="24"/>
              </w:rPr>
            </w:pPr>
            <w:r>
              <w:rPr>
                <w:rFonts w:eastAsia="仿宋"/>
                <w:caps/>
                <w:sz w:val="24"/>
              </w:rPr>
              <w:t>5</w:t>
            </w:r>
          </w:p>
        </w:tc>
        <w:tc>
          <w:tcPr>
            <w:tcW w:w="2913" w:type="dxa"/>
            <w:vAlign w:val="center"/>
          </w:tcPr>
          <w:p w:rsidR="00343727" w:rsidRDefault="00CB1A99">
            <w:pPr>
              <w:outlineLvl w:val="0"/>
              <w:rPr>
                <w:rFonts w:eastAsia="仿宋"/>
                <w:caps/>
                <w:sz w:val="24"/>
              </w:rPr>
            </w:pPr>
            <w:r>
              <w:rPr>
                <w:rFonts w:eastAsia="仿宋"/>
                <w:caps/>
                <w:sz w:val="24"/>
              </w:rPr>
              <w:t>陈志远</w:t>
            </w:r>
          </w:p>
        </w:tc>
        <w:tc>
          <w:tcPr>
            <w:tcW w:w="1134" w:type="dxa"/>
            <w:vAlign w:val="center"/>
          </w:tcPr>
          <w:p w:rsidR="00343727" w:rsidRDefault="00CB1A99">
            <w:pPr>
              <w:jc w:val="center"/>
              <w:outlineLvl w:val="0"/>
              <w:rPr>
                <w:rFonts w:eastAsia="仿宋"/>
                <w:caps/>
                <w:sz w:val="24"/>
              </w:rPr>
            </w:pPr>
            <w:r>
              <w:rPr>
                <w:rFonts w:eastAsia="仿宋"/>
                <w:caps/>
                <w:sz w:val="24"/>
              </w:rPr>
              <w:t>100</w:t>
            </w:r>
          </w:p>
        </w:tc>
        <w:tc>
          <w:tcPr>
            <w:tcW w:w="1417" w:type="dxa"/>
            <w:vAlign w:val="center"/>
          </w:tcPr>
          <w:p w:rsidR="00343727" w:rsidRDefault="00CB1A99">
            <w:pPr>
              <w:jc w:val="center"/>
              <w:outlineLvl w:val="0"/>
              <w:rPr>
                <w:rFonts w:eastAsia="仿宋"/>
                <w:caps/>
                <w:sz w:val="24"/>
              </w:rPr>
            </w:pPr>
            <w:r>
              <w:rPr>
                <w:rFonts w:eastAsia="仿宋"/>
                <w:caps/>
                <w:sz w:val="24"/>
              </w:rPr>
              <w:t>20</w:t>
            </w:r>
          </w:p>
        </w:tc>
        <w:tc>
          <w:tcPr>
            <w:tcW w:w="1181" w:type="dxa"/>
            <w:vAlign w:val="center"/>
          </w:tcPr>
          <w:p w:rsidR="00343727" w:rsidRDefault="00CB1A99">
            <w:pPr>
              <w:jc w:val="center"/>
              <w:outlineLvl w:val="0"/>
              <w:rPr>
                <w:rFonts w:eastAsia="仿宋"/>
                <w:caps/>
                <w:sz w:val="24"/>
              </w:rPr>
            </w:pPr>
            <w:r>
              <w:rPr>
                <w:rFonts w:eastAsia="仿宋"/>
                <w:caps/>
                <w:sz w:val="24"/>
              </w:rPr>
              <w:t>100</w:t>
            </w:r>
          </w:p>
        </w:tc>
        <w:tc>
          <w:tcPr>
            <w:tcW w:w="1421" w:type="dxa"/>
            <w:vAlign w:val="center"/>
          </w:tcPr>
          <w:p w:rsidR="00343727" w:rsidRDefault="00CB1A99">
            <w:pPr>
              <w:jc w:val="center"/>
              <w:outlineLvl w:val="0"/>
              <w:rPr>
                <w:rFonts w:eastAsia="仿宋"/>
                <w:caps/>
                <w:sz w:val="24"/>
              </w:rPr>
            </w:pPr>
            <w:r>
              <w:rPr>
                <w:rFonts w:eastAsia="仿宋"/>
                <w:caps/>
                <w:sz w:val="24"/>
              </w:rPr>
              <w:t>10</w:t>
            </w:r>
          </w:p>
        </w:tc>
      </w:tr>
      <w:tr w:rsidR="00343727">
        <w:tc>
          <w:tcPr>
            <w:tcW w:w="3369" w:type="dxa"/>
            <w:gridSpan w:val="2"/>
            <w:vAlign w:val="center"/>
          </w:tcPr>
          <w:p w:rsidR="00343727" w:rsidRDefault="00CB1A99">
            <w:pPr>
              <w:jc w:val="center"/>
              <w:outlineLvl w:val="0"/>
              <w:rPr>
                <w:rFonts w:eastAsia="仿宋"/>
                <w:caps/>
                <w:sz w:val="24"/>
              </w:rPr>
            </w:pPr>
            <w:r>
              <w:rPr>
                <w:rFonts w:eastAsia="仿宋"/>
                <w:caps/>
                <w:sz w:val="24"/>
              </w:rPr>
              <w:t>合计</w:t>
            </w:r>
          </w:p>
        </w:tc>
        <w:tc>
          <w:tcPr>
            <w:tcW w:w="1134" w:type="dxa"/>
            <w:vAlign w:val="center"/>
          </w:tcPr>
          <w:p w:rsidR="00343727" w:rsidRDefault="00CB1A99">
            <w:pPr>
              <w:jc w:val="center"/>
              <w:outlineLvl w:val="0"/>
              <w:rPr>
                <w:rFonts w:eastAsia="仿宋"/>
                <w:caps/>
                <w:sz w:val="24"/>
              </w:rPr>
            </w:pPr>
            <w:r>
              <w:rPr>
                <w:rFonts w:eastAsia="仿宋"/>
                <w:caps/>
                <w:sz w:val="24"/>
              </w:rPr>
              <w:t>500</w:t>
            </w:r>
          </w:p>
        </w:tc>
        <w:tc>
          <w:tcPr>
            <w:tcW w:w="1417" w:type="dxa"/>
            <w:vAlign w:val="center"/>
          </w:tcPr>
          <w:p w:rsidR="00343727" w:rsidRDefault="00CB1A99">
            <w:pPr>
              <w:jc w:val="center"/>
              <w:outlineLvl w:val="0"/>
              <w:rPr>
                <w:rFonts w:eastAsia="仿宋"/>
                <w:caps/>
                <w:sz w:val="24"/>
              </w:rPr>
            </w:pPr>
            <w:r>
              <w:rPr>
                <w:rFonts w:eastAsia="仿宋"/>
                <w:caps/>
                <w:sz w:val="24"/>
              </w:rPr>
              <w:t>100</w:t>
            </w:r>
          </w:p>
        </w:tc>
        <w:tc>
          <w:tcPr>
            <w:tcW w:w="1181" w:type="dxa"/>
            <w:vAlign w:val="center"/>
          </w:tcPr>
          <w:p w:rsidR="00343727" w:rsidRDefault="00CB1A99">
            <w:pPr>
              <w:jc w:val="center"/>
              <w:outlineLvl w:val="0"/>
              <w:rPr>
                <w:rFonts w:eastAsia="仿宋"/>
                <w:caps/>
                <w:sz w:val="24"/>
              </w:rPr>
            </w:pPr>
            <w:r>
              <w:rPr>
                <w:rFonts w:eastAsia="仿宋"/>
                <w:caps/>
                <w:sz w:val="24"/>
              </w:rPr>
              <w:t>1000</w:t>
            </w:r>
          </w:p>
        </w:tc>
        <w:tc>
          <w:tcPr>
            <w:tcW w:w="1421" w:type="dxa"/>
            <w:vAlign w:val="center"/>
          </w:tcPr>
          <w:p w:rsidR="00343727" w:rsidRDefault="00CB1A99">
            <w:pPr>
              <w:jc w:val="center"/>
              <w:outlineLvl w:val="0"/>
              <w:rPr>
                <w:rFonts w:eastAsia="仿宋"/>
                <w:caps/>
                <w:sz w:val="24"/>
              </w:rPr>
            </w:pPr>
            <w:r>
              <w:rPr>
                <w:rFonts w:eastAsia="仿宋"/>
                <w:caps/>
                <w:sz w:val="24"/>
              </w:rPr>
              <w:t>100</w:t>
            </w:r>
          </w:p>
        </w:tc>
      </w:tr>
    </w:tbl>
    <w:p w:rsidR="00343727" w:rsidRPr="00CB1A99" w:rsidRDefault="00CB1A99" w:rsidP="00CB1A99">
      <w:pPr>
        <w:ind w:firstLineChars="200" w:firstLine="560"/>
        <w:outlineLvl w:val="1"/>
        <w:rPr>
          <w:rFonts w:eastAsia="仿宋"/>
          <w:sz w:val="28"/>
        </w:rPr>
      </w:pPr>
      <w:r w:rsidRPr="00CB1A99">
        <w:rPr>
          <w:rFonts w:eastAsia="仿宋" w:hint="eastAsia"/>
          <w:sz w:val="28"/>
        </w:rPr>
        <w:t>（三）主要财务数据：广图粤科（广州）科技有限公司设立于</w:t>
      </w:r>
      <w:r w:rsidRPr="00CB1A99">
        <w:rPr>
          <w:rFonts w:eastAsia="仿宋" w:hint="eastAsia"/>
          <w:sz w:val="28"/>
        </w:rPr>
        <w:t>2022</w:t>
      </w:r>
      <w:r w:rsidRPr="00CB1A99">
        <w:rPr>
          <w:rFonts w:eastAsia="仿宋" w:hint="eastAsia"/>
          <w:sz w:val="28"/>
        </w:rPr>
        <w:t>年</w:t>
      </w:r>
      <w:r w:rsidRPr="00CB1A99">
        <w:rPr>
          <w:rFonts w:eastAsia="仿宋" w:hint="eastAsia"/>
          <w:sz w:val="28"/>
        </w:rPr>
        <w:t>10</w:t>
      </w:r>
      <w:r w:rsidRPr="00CB1A99">
        <w:rPr>
          <w:rFonts w:eastAsia="仿宋" w:hint="eastAsia"/>
          <w:sz w:val="28"/>
        </w:rPr>
        <w:t>月，</w:t>
      </w:r>
      <w:r w:rsidRPr="00CB1A99">
        <w:rPr>
          <w:rFonts w:eastAsia="仿宋" w:hint="eastAsia"/>
          <w:sz w:val="28"/>
        </w:rPr>
        <w:t>尚无近一年又一期财务数据。</w:t>
      </w:r>
    </w:p>
    <w:p w:rsidR="00343727" w:rsidRPr="00CB1A99" w:rsidRDefault="00CB1A99" w:rsidP="00CB1A99">
      <w:pPr>
        <w:ind w:firstLineChars="200" w:firstLine="560"/>
        <w:outlineLvl w:val="1"/>
        <w:rPr>
          <w:rFonts w:eastAsia="仿宋"/>
          <w:sz w:val="28"/>
        </w:rPr>
      </w:pPr>
      <w:r w:rsidRPr="00CB1A99">
        <w:rPr>
          <w:rFonts w:eastAsia="仿宋" w:hint="eastAsia"/>
          <w:sz w:val="28"/>
        </w:rPr>
        <w:t>（四）与上市公司关系：广图粤科及其股东、董事、监事、高级管理人员与公司及公司控股股东、实际控制人、持有公司</w:t>
      </w:r>
      <w:r w:rsidRPr="00CB1A99">
        <w:rPr>
          <w:rFonts w:eastAsia="仿宋" w:hint="eastAsia"/>
          <w:sz w:val="28"/>
        </w:rPr>
        <w:t>5%</w:t>
      </w:r>
      <w:r w:rsidRPr="00CB1A99">
        <w:rPr>
          <w:rFonts w:eastAsia="仿宋" w:hint="eastAsia"/>
          <w:sz w:val="28"/>
        </w:rPr>
        <w:t>以上股份的股东、董事、监事及高级管理人员均不存在关联关系。</w:t>
      </w:r>
    </w:p>
    <w:p w:rsidR="00343727" w:rsidRPr="00CB1A99" w:rsidRDefault="00CB1A99" w:rsidP="00CB1A99">
      <w:pPr>
        <w:ind w:firstLineChars="200" w:firstLine="560"/>
        <w:outlineLvl w:val="1"/>
        <w:rPr>
          <w:rFonts w:eastAsia="仿宋"/>
          <w:sz w:val="28"/>
        </w:rPr>
      </w:pPr>
      <w:r w:rsidRPr="00CB1A99">
        <w:rPr>
          <w:rFonts w:eastAsia="仿宋" w:hint="eastAsia"/>
          <w:sz w:val="28"/>
        </w:rPr>
        <w:t>（五）经核查，广图粤科不存在为他人提供担保、财务资助情形。</w:t>
      </w:r>
    </w:p>
    <w:p w:rsidR="00343727" w:rsidRDefault="00CB1A99">
      <w:pPr>
        <w:ind w:firstLineChars="200" w:firstLine="560"/>
        <w:outlineLvl w:val="1"/>
        <w:rPr>
          <w:rFonts w:eastAsia="仿宋"/>
          <w:sz w:val="28"/>
        </w:rPr>
      </w:pPr>
      <w:r w:rsidRPr="00CB1A99">
        <w:rPr>
          <w:rFonts w:eastAsia="仿宋" w:hint="eastAsia"/>
          <w:sz w:val="28"/>
        </w:rPr>
        <w:t>（六）</w:t>
      </w:r>
      <w:r>
        <w:rPr>
          <w:rFonts w:eastAsia="仿宋" w:hint="eastAsia"/>
          <w:sz w:val="28"/>
        </w:rPr>
        <w:t>经核查，标的资产的产权清晰，不存在产权纠纷，不存在抵押、质押或者其他第三人权利，不存在涉及有关资产的重大争议、诉讼或仲裁事项，不存在查封、冻结等司法措施的情况。</w:t>
      </w:r>
    </w:p>
    <w:p w:rsidR="00343727" w:rsidRDefault="00CB1A99">
      <w:pPr>
        <w:ind w:firstLineChars="200" w:firstLine="560"/>
        <w:outlineLvl w:val="1"/>
        <w:rPr>
          <w:rFonts w:eastAsia="仿宋"/>
          <w:sz w:val="28"/>
        </w:rPr>
      </w:pPr>
      <w:r w:rsidRPr="00CB1A99">
        <w:rPr>
          <w:rFonts w:eastAsia="仿宋" w:hint="eastAsia"/>
          <w:sz w:val="28"/>
        </w:rPr>
        <w:t>（七）</w:t>
      </w:r>
      <w:r>
        <w:rPr>
          <w:rFonts w:eastAsia="仿宋"/>
          <w:sz w:val="28"/>
        </w:rPr>
        <w:t>截至本公告披露日，</w:t>
      </w:r>
      <w:r>
        <w:rPr>
          <w:rFonts w:eastAsia="仿宋" w:hint="eastAsia"/>
          <w:sz w:val="28"/>
        </w:rPr>
        <w:t>经查询“中国执行信息公开网”，</w:t>
      </w:r>
      <w:r>
        <w:rPr>
          <w:rFonts w:eastAsia="仿宋"/>
          <w:sz w:val="28"/>
        </w:rPr>
        <w:t>广图粤科不是失信被执行人。</w:t>
      </w:r>
    </w:p>
    <w:p w:rsidR="00343727" w:rsidRDefault="00CB1A99">
      <w:pPr>
        <w:ind w:firstLineChars="200" w:firstLine="560"/>
        <w:outlineLvl w:val="1"/>
        <w:rPr>
          <w:rFonts w:eastAsia="仿宋"/>
          <w:sz w:val="28"/>
        </w:rPr>
      </w:pPr>
      <w:r>
        <w:rPr>
          <w:rFonts w:ascii="仿宋" w:eastAsia="仿宋" w:hAnsi="仿宋" w:hint="eastAsia"/>
          <w:caps/>
          <w:sz w:val="28"/>
        </w:rPr>
        <w:t>（八）</w:t>
      </w:r>
      <w:r>
        <w:rPr>
          <w:rFonts w:eastAsia="仿宋"/>
          <w:sz w:val="28"/>
        </w:rPr>
        <w:t>广图粤科原股东均就本次股权转让</w:t>
      </w:r>
      <w:r>
        <w:rPr>
          <w:rFonts w:eastAsia="仿宋" w:hint="eastAsia"/>
          <w:sz w:val="28"/>
        </w:rPr>
        <w:t>及增资</w:t>
      </w:r>
      <w:r>
        <w:rPr>
          <w:rFonts w:eastAsia="仿宋"/>
          <w:sz w:val="28"/>
        </w:rPr>
        <w:t>同意放弃其优先认购权。</w:t>
      </w:r>
    </w:p>
    <w:p w:rsidR="00343727" w:rsidRDefault="00CB1A99">
      <w:pPr>
        <w:ind w:firstLineChars="200" w:firstLine="562"/>
        <w:outlineLvl w:val="0"/>
        <w:rPr>
          <w:rFonts w:eastAsia="仿宋"/>
          <w:b/>
          <w:caps/>
          <w:sz w:val="28"/>
        </w:rPr>
      </w:pPr>
      <w:r>
        <w:rPr>
          <w:rFonts w:eastAsia="仿宋" w:hint="eastAsia"/>
          <w:b/>
          <w:caps/>
          <w:sz w:val="28"/>
        </w:rPr>
        <w:t>三、出资方式及</w:t>
      </w:r>
      <w:r>
        <w:rPr>
          <w:rFonts w:eastAsia="仿宋"/>
          <w:b/>
          <w:caps/>
          <w:sz w:val="28"/>
        </w:rPr>
        <w:t>定价依据</w:t>
      </w:r>
    </w:p>
    <w:p w:rsidR="00343727" w:rsidRDefault="00CB1A99">
      <w:pPr>
        <w:ind w:firstLineChars="200" w:firstLine="560"/>
        <w:rPr>
          <w:rFonts w:eastAsia="仿宋"/>
          <w:caps/>
          <w:sz w:val="28"/>
        </w:rPr>
      </w:pPr>
      <w:r>
        <w:rPr>
          <w:rFonts w:eastAsia="仿宋" w:hint="eastAsia"/>
          <w:caps/>
          <w:sz w:val="28"/>
        </w:rPr>
        <w:t>（一）出资方式：自有资金</w:t>
      </w:r>
    </w:p>
    <w:p w:rsidR="00343727" w:rsidRDefault="00CB1A99">
      <w:pPr>
        <w:ind w:firstLineChars="200" w:firstLine="560"/>
        <w:rPr>
          <w:rFonts w:eastAsia="仿宋"/>
          <w:caps/>
          <w:sz w:val="28"/>
        </w:rPr>
      </w:pPr>
      <w:r>
        <w:rPr>
          <w:rFonts w:eastAsia="仿宋" w:hint="eastAsia"/>
          <w:caps/>
          <w:sz w:val="28"/>
        </w:rPr>
        <w:t>（二）定价依据：根据双方协商，本次股权转让价格按交易标的实缴注册资本确定，公司受让谢国辉持有的标的公司</w:t>
      </w:r>
      <w:r>
        <w:rPr>
          <w:rFonts w:eastAsia="仿宋" w:hint="eastAsia"/>
          <w:caps/>
          <w:sz w:val="28"/>
        </w:rPr>
        <w:t>1</w:t>
      </w:r>
      <w:r>
        <w:rPr>
          <w:rFonts w:eastAsia="仿宋"/>
          <w:caps/>
          <w:sz w:val="28"/>
        </w:rPr>
        <w:t>0</w:t>
      </w:r>
      <w:r>
        <w:rPr>
          <w:rFonts w:eastAsia="仿宋"/>
          <w:caps/>
          <w:sz w:val="28"/>
        </w:rPr>
        <w:t>万元注册资本（未实缴）作价</w:t>
      </w:r>
      <w:r>
        <w:rPr>
          <w:rFonts w:eastAsia="仿宋" w:hint="eastAsia"/>
          <w:caps/>
          <w:sz w:val="28"/>
        </w:rPr>
        <w:t>0</w:t>
      </w:r>
      <w:r>
        <w:rPr>
          <w:rFonts w:eastAsia="仿宋" w:hint="eastAsia"/>
          <w:caps/>
          <w:sz w:val="28"/>
        </w:rPr>
        <w:t>元，后续根据标的公司章程承担实缴出资义务。经各方协商确定，公司本次认购标的公司新增</w:t>
      </w:r>
      <w:r>
        <w:rPr>
          <w:rFonts w:eastAsia="仿宋" w:hint="eastAsia"/>
          <w:caps/>
          <w:sz w:val="28"/>
        </w:rPr>
        <w:t>5</w:t>
      </w:r>
      <w:r>
        <w:rPr>
          <w:rFonts w:eastAsia="仿宋"/>
          <w:caps/>
          <w:sz w:val="28"/>
        </w:rPr>
        <w:t>00</w:t>
      </w:r>
      <w:r>
        <w:rPr>
          <w:rFonts w:eastAsia="仿宋"/>
          <w:caps/>
          <w:sz w:val="28"/>
        </w:rPr>
        <w:t>万元注册资本的定价为</w:t>
      </w:r>
      <w:r>
        <w:rPr>
          <w:rFonts w:eastAsia="仿宋" w:hint="eastAsia"/>
          <w:caps/>
          <w:sz w:val="28"/>
        </w:rPr>
        <w:t>人民币</w:t>
      </w:r>
      <w:r>
        <w:rPr>
          <w:rFonts w:eastAsia="仿宋" w:hint="eastAsia"/>
          <w:caps/>
          <w:sz w:val="28"/>
        </w:rPr>
        <w:t>7</w:t>
      </w:r>
      <w:r>
        <w:rPr>
          <w:rFonts w:eastAsia="仿宋"/>
          <w:caps/>
          <w:sz w:val="28"/>
        </w:rPr>
        <w:t>00</w:t>
      </w:r>
      <w:r>
        <w:rPr>
          <w:rFonts w:eastAsia="仿宋"/>
          <w:caps/>
          <w:sz w:val="28"/>
        </w:rPr>
        <w:t>万元。</w:t>
      </w:r>
    </w:p>
    <w:p w:rsidR="00343727" w:rsidRDefault="00CB1A99">
      <w:pPr>
        <w:ind w:firstLineChars="200" w:firstLine="562"/>
        <w:outlineLvl w:val="0"/>
        <w:rPr>
          <w:rFonts w:eastAsia="仿宋"/>
          <w:b/>
          <w:caps/>
          <w:sz w:val="28"/>
        </w:rPr>
      </w:pPr>
      <w:r>
        <w:rPr>
          <w:rFonts w:eastAsia="仿宋" w:hint="eastAsia"/>
          <w:b/>
          <w:caps/>
          <w:sz w:val="28"/>
        </w:rPr>
        <w:t>四</w:t>
      </w:r>
      <w:r>
        <w:rPr>
          <w:rFonts w:eastAsia="仿宋"/>
          <w:b/>
          <w:caps/>
          <w:sz w:val="28"/>
        </w:rPr>
        <w:t>、交易对方的基本情况</w:t>
      </w:r>
    </w:p>
    <w:p w:rsidR="00343727" w:rsidRDefault="00CB1A99">
      <w:pPr>
        <w:ind w:firstLineChars="200" w:firstLine="560"/>
        <w:outlineLvl w:val="1"/>
        <w:rPr>
          <w:rFonts w:eastAsia="仿宋"/>
          <w:caps/>
          <w:sz w:val="28"/>
        </w:rPr>
      </w:pPr>
      <w:r>
        <w:rPr>
          <w:rFonts w:eastAsia="仿宋"/>
          <w:caps/>
          <w:sz w:val="28"/>
        </w:rPr>
        <w:lastRenderedPageBreak/>
        <w:t>（一）广图众鑫（广州）投资合伙企业（有限合伙）</w:t>
      </w:r>
    </w:p>
    <w:tbl>
      <w:tblPr>
        <w:tblStyle w:val="a6"/>
        <w:tblW w:w="0" w:type="auto"/>
        <w:tblLook w:val="04A0" w:firstRow="1" w:lastRow="0" w:firstColumn="1" w:lastColumn="0" w:noHBand="0" w:noVBand="1"/>
      </w:tblPr>
      <w:tblGrid>
        <w:gridCol w:w="2376"/>
        <w:gridCol w:w="6146"/>
      </w:tblGrid>
      <w:tr w:rsidR="00343727">
        <w:tc>
          <w:tcPr>
            <w:tcW w:w="2376" w:type="dxa"/>
          </w:tcPr>
          <w:p w:rsidR="00343727" w:rsidRDefault="00CB1A99">
            <w:pPr>
              <w:jc w:val="center"/>
              <w:rPr>
                <w:rFonts w:eastAsia="仿宋"/>
                <w:b/>
                <w:sz w:val="24"/>
              </w:rPr>
            </w:pPr>
            <w:r>
              <w:rPr>
                <w:rFonts w:eastAsia="仿宋"/>
                <w:b/>
                <w:sz w:val="24"/>
              </w:rPr>
              <w:t>企业名称</w:t>
            </w:r>
          </w:p>
        </w:tc>
        <w:tc>
          <w:tcPr>
            <w:tcW w:w="6146" w:type="dxa"/>
          </w:tcPr>
          <w:p w:rsidR="00343727" w:rsidRDefault="00CB1A99">
            <w:pPr>
              <w:rPr>
                <w:rFonts w:eastAsia="仿宋"/>
                <w:sz w:val="24"/>
              </w:rPr>
            </w:pPr>
            <w:r>
              <w:rPr>
                <w:rFonts w:eastAsia="仿宋"/>
                <w:sz w:val="24"/>
              </w:rPr>
              <w:t>广图众鑫</w:t>
            </w:r>
            <w:r>
              <w:rPr>
                <w:rFonts w:eastAsia="仿宋"/>
                <w:sz w:val="24"/>
              </w:rPr>
              <w:t>(</w:t>
            </w:r>
            <w:r>
              <w:rPr>
                <w:rFonts w:eastAsia="仿宋"/>
                <w:sz w:val="24"/>
              </w:rPr>
              <w:t>广州</w:t>
            </w:r>
            <w:r>
              <w:rPr>
                <w:rFonts w:eastAsia="仿宋"/>
                <w:sz w:val="24"/>
              </w:rPr>
              <w:t>)</w:t>
            </w:r>
            <w:r>
              <w:rPr>
                <w:rFonts w:eastAsia="仿宋"/>
                <w:sz w:val="24"/>
              </w:rPr>
              <w:t>投资合伙企业</w:t>
            </w:r>
            <w:r>
              <w:rPr>
                <w:rFonts w:eastAsia="仿宋"/>
                <w:sz w:val="24"/>
              </w:rPr>
              <w:t>(</w:t>
            </w:r>
            <w:r>
              <w:rPr>
                <w:rFonts w:eastAsia="仿宋"/>
                <w:sz w:val="24"/>
              </w:rPr>
              <w:t>有限合伙</w:t>
            </w:r>
            <w:r>
              <w:rPr>
                <w:rFonts w:eastAsia="仿宋"/>
                <w:sz w:val="24"/>
              </w:rPr>
              <w:t>)</w:t>
            </w:r>
          </w:p>
        </w:tc>
      </w:tr>
      <w:tr w:rsidR="00343727">
        <w:tc>
          <w:tcPr>
            <w:tcW w:w="2376" w:type="dxa"/>
          </w:tcPr>
          <w:p w:rsidR="00343727" w:rsidRDefault="00CB1A99">
            <w:pPr>
              <w:jc w:val="center"/>
              <w:rPr>
                <w:rFonts w:eastAsia="仿宋"/>
                <w:b/>
                <w:sz w:val="24"/>
              </w:rPr>
            </w:pPr>
            <w:r>
              <w:rPr>
                <w:rFonts w:eastAsia="仿宋"/>
                <w:b/>
                <w:sz w:val="24"/>
              </w:rPr>
              <w:t>统一社会信用代码</w:t>
            </w:r>
          </w:p>
        </w:tc>
        <w:tc>
          <w:tcPr>
            <w:tcW w:w="6146" w:type="dxa"/>
          </w:tcPr>
          <w:p w:rsidR="00343727" w:rsidRDefault="00CB1A99">
            <w:pPr>
              <w:rPr>
                <w:rFonts w:eastAsia="仿宋"/>
                <w:sz w:val="24"/>
              </w:rPr>
            </w:pPr>
            <w:r>
              <w:rPr>
                <w:rFonts w:eastAsia="仿宋"/>
                <w:sz w:val="24"/>
              </w:rPr>
              <w:t>91440106MAC470E850</w:t>
            </w:r>
          </w:p>
        </w:tc>
      </w:tr>
      <w:tr w:rsidR="00343727">
        <w:tc>
          <w:tcPr>
            <w:tcW w:w="2376" w:type="dxa"/>
          </w:tcPr>
          <w:p w:rsidR="00343727" w:rsidRDefault="00CB1A99">
            <w:pPr>
              <w:jc w:val="center"/>
              <w:rPr>
                <w:rFonts w:eastAsia="仿宋"/>
                <w:b/>
                <w:sz w:val="24"/>
              </w:rPr>
            </w:pPr>
            <w:r>
              <w:rPr>
                <w:rFonts w:eastAsia="仿宋"/>
                <w:b/>
                <w:sz w:val="24"/>
              </w:rPr>
              <w:t>法定代表人</w:t>
            </w:r>
          </w:p>
        </w:tc>
        <w:tc>
          <w:tcPr>
            <w:tcW w:w="6146" w:type="dxa"/>
          </w:tcPr>
          <w:p w:rsidR="00343727" w:rsidRDefault="00CB1A99">
            <w:pPr>
              <w:rPr>
                <w:rFonts w:eastAsia="仿宋"/>
                <w:sz w:val="24"/>
              </w:rPr>
            </w:pPr>
            <w:r>
              <w:rPr>
                <w:rFonts w:eastAsia="仿宋"/>
                <w:sz w:val="24"/>
              </w:rPr>
              <w:t>廖晨钢</w:t>
            </w:r>
          </w:p>
        </w:tc>
      </w:tr>
      <w:tr w:rsidR="00343727">
        <w:tc>
          <w:tcPr>
            <w:tcW w:w="2376" w:type="dxa"/>
          </w:tcPr>
          <w:p w:rsidR="00343727" w:rsidRDefault="00CB1A99">
            <w:pPr>
              <w:jc w:val="center"/>
              <w:rPr>
                <w:rFonts w:eastAsia="仿宋"/>
                <w:b/>
                <w:sz w:val="24"/>
              </w:rPr>
            </w:pPr>
            <w:r>
              <w:rPr>
                <w:rFonts w:eastAsia="仿宋"/>
                <w:b/>
                <w:sz w:val="24"/>
              </w:rPr>
              <w:t>注册资本</w:t>
            </w:r>
          </w:p>
        </w:tc>
        <w:tc>
          <w:tcPr>
            <w:tcW w:w="6146" w:type="dxa"/>
          </w:tcPr>
          <w:p w:rsidR="00343727" w:rsidRDefault="00CB1A99">
            <w:pPr>
              <w:rPr>
                <w:rFonts w:eastAsia="仿宋"/>
                <w:sz w:val="24"/>
              </w:rPr>
            </w:pPr>
            <w:r>
              <w:rPr>
                <w:rFonts w:eastAsia="仿宋"/>
                <w:sz w:val="24"/>
              </w:rPr>
              <w:t>75</w:t>
            </w:r>
            <w:r>
              <w:rPr>
                <w:rFonts w:eastAsia="仿宋"/>
                <w:sz w:val="24"/>
              </w:rPr>
              <w:t>万元人民币</w:t>
            </w:r>
          </w:p>
        </w:tc>
      </w:tr>
      <w:tr w:rsidR="00343727">
        <w:tc>
          <w:tcPr>
            <w:tcW w:w="2376" w:type="dxa"/>
          </w:tcPr>
          <w:p w:rsidR="00343727" w:rsidRDefault="00CB1A99">
            <w:pPr>
              <w:jc w:val="center"/>
              <w:rPr>
                <w:rFonts w:eastAsia="仿宋"/>
                <w:b/>
                <w:sz w:val="24"/>
              </w:rPr>
            </w:pPr>
            <w:r>
              <w:rPr>
                <w:rFonts w:eastAsia="仿宋"/>
                <w:b/>
                <w:sz w:val="24"/>
              </w:rPr>
              <w:t>成立日期</w:t>
            </w:r>
          </w:p>
        </w:tc>
        <w:tc>
          <w:tcPr>
            <w:tcW w:w="6146" w:type="dxa"/>
          </w:tcPr>
          <w:p w:rsidR="00343727" w:rsidRDefault="00CB1A99">
            <w:pPr>
              <w:rPr>
                <w:rFonts w:eastAsia="仿宋"/>
                <w:sz w:val="24"/>
              </w:rPr>
            </w:pPr>
            <w:r>
              <w:rPr>
                <w:rFonts w:eastAsia="仿宋"/>
                <w:sz w:val="24"/>
              </w:rPr>
              <w:t>2022</w:t>
            </w:r>
            <w:r>
              <w:rPr>
                <w:rFonts w:eastAsia="仿宋"/>
                <w:sz w:val="24"/>
              </w:rPr>
              <w:t>年</w:t>
            </w:r>
            <w:r>
              <w:rPr>
                <w:rFonts w:eastAsia="仿宋"/>
                <w:sz w:val="24"/>
              </w:rPr>
              <w:t>11</w:t>
            </w:r>
            <w:r>
              <w:rPr>
                <w:rFonts w:eastAsia="仿宋"/>
                <w:sz w:val="24"/>
              </w:rPr>
              <w:t>月</w:t>
            </w:r>
            <w:r>
              <w:rPr>
                <w:rFonts w:eastAsia="仿宋"/>
                <w:sz w:val="24"/>
              </w:rPr>
              <w:t>10</w:t>
            </w:r>
            <w:r>
              <w:rPr>
                <w:rFonts w:eastAsia="仿宋"/>
                <w:sz w:val="24"/>
              </w:rPr>
              <w:t>日</w:t>
            </w:r>
          </w:p>
        </w:tc>
      </w:tr>
      <w:tr w:rsidR="00343727">
        <w:tc>
          <w:tcPr>
            <w:tcW w:w="2376" w:type="dxa"/>
          </w:tcPr>
          <w:p w:rsidR="00343727" w:rsidRDefault="00CB1A99">
            <w:pPr>
              <w:jc w:val="center"/>
              <w:rPr>
                <w:rFonts w:eastAsia="仿宋"/>
                <w:b/>
                <w:sz w:val="24"/>
              </w:rPr>
            </w:pPr>
            <w:r>
              <w:rPr>
                <w:rFonts w:eastAsia="仿宋"/>
                <w:b/>
                <w:sz w:val="24"/>
              </w:rPr>
              <w:t>公司类型</w:t>
            </w:r>
          </w:p>
        </w:tc>
        <w:tc>
          <w:tcPr>
            <w:tcW w:w="6146" w:type="dxa"/>
          </w:tcPr>
          <w:p w:rsidR="00343727" w:rsidRDefault="00CB1A99">
            <w:pPr>
              <w:rPr>
                <w:rFonts w:eastAsia="仿宋"/>
                <w:sz w:val="24"/>
              </w:rPr>
            </w:pPr>
            <w:r>
              <w:rPr>
                <w:rFonts w:eastAsia="仿宋"/>
                <w:sz w:val="24"/>
              </w:rPr>
              <w:t>有限合伙企业</w:t>
            </w:r>
          </w:p>
        </w:tc>
      </w:tr>
      <w:tr w:rsidR="00343727">
        <w:tc>
          <w:tcPr>
            <w:tcW w:w="2376" w:type="dxa"/>
          </w:tcPr>
          <w:p w:rsidR="00343727" w:rsidRDefault="00CB1A99">
            <w:pPr>
              <w:jc w:val="center"/>
              <w:rPr>
                <w:rFonts w:eastAsia="仿宋"/>
                <w:b/>
                <w:sz w:val="24"/>
              </w:rPr>
            </w:pPr>
            <w:r>
              <w:rPr>
                <w:rFonts w:eastAsia="仿宋"/>
                <w:b/>
                <w:sz w:val="24"/>
              </w:rPr>
              <w:t>经营范围</w:t>
            </w:r>
          </w:p>
        </w:tc>
        <w:tc>
          <w:tcPr>
            <w:tcW w:w="6146" w:type="dxa"/>
          </w:tcPr>
          <w:p w:rsidR="00343727" w:rsidRDefault="00CB1A99">
            <w:pPr>
              <w:rPr>
                <w:rFonts w:eastAsia="仿宋"/>
                <w:sz w:val="24"/>
              </w:rPr>
            </w:pPr>
            <w:r>
              <w:rPr>
                <w:rFonts w:eastAsia="仿宋"/>
                <w:sz w:val="24"/>
              </w:rPr>
              <w:t>以自有资金从事投资活动</w:t>
            </w:r>
            <w:r>
              <w:rPr>
                <w:rFonts w:eastAsia="仿宋"/>
                <w:sz w:val="24"/>
              </w:rPr>
              <w:t>;</w:t>
            </w:r>
            <w:r>
              <w:rPr>
                <w:rFonts w:eastAsia="仿宋"/>
                <w:sz w:val="24"/>
              </w:rPr>
              <w:t>创业投资（限投资未上市企业）</w:t>
            </w:r>
            <w:r>
              <w:rPr>
                <w:rFonts w:eastAsia="仿宋"/>
                <w:sz w:val="24"/>
              </w:rPr>
              <w:t>;</w:t>
            </w:r>
          </w:p>
        </w:tc>
      </w:tr>
      <w:tr w:rsidR="00343727">
        <w:tc>
          <w:tcPr>
            <w:tcW w:w="2376" w:type="dxa"/>
          </w:tcPr>
          <w:p w:rsidR="00343727" w:rsidRDefault="00CB1A99">
            <w:pPr>
              <w:jc w:val="center"/>
              <w:rPr>
                <w:rFonts w:eastAsia="仿宋"/>
                <w:b/>
                <w:sz w:val="24"/>
              </w:rPr>
            </w:pPr>
            <w:r>
              <w:rPr>
                <w:rFonts w:eastAsia="仿宋"/>
                <w:b/>
                <w:sz w:val="24"/>
              </w:rPr>
              <w:t>住所</w:t>
            </w:r>
          </w:p>
        </w:tc>
        <w:tc>
          <w:tcPr>
            <w:tcW w:w="6146" w:type="dxa"/>
          </w:tcPr>
          <w:p w:rsidR="00343727" w:rsidRDefault="00CB1A99">
            <w:pPr>
              <w:rPr>
                <w:rFonts w:eastAsia="仿宋"/>
                <w:sz w:val="24"/>
              </w:rPr>
            </w:pPr>
            <w:r>
              <w:rPr>
                <w:rFonts w:eastAsia="仿宋"/>
                <w:sz w:val="24"/>
              </w:rPr>
              <w:t>广州市天河区天河北路</w:t>
            </w:r>
            <w:r>
              <w:rPr>
                <w:rFonts w:eastAsia="仿宋"/>
                <w:sz w:val="24"/>
              </w:rPr>
              <w:t>689</w:t>
            </w:r>
            <w:r>
              <w:rPr>
                <w:rFonts w:eastAsia="仿宋"/>
                <w:sz w:val="24"/>
              </w:rPr>
              <w:t>号</w:t>
            </w:r>
            <w:r>
              <w:rPr>
                <w:rFonts w:eastAsia="仿宋"/>
                <w:sz w:val="24"/>
              </w:rPr>
              <w:t>1606</w:t>
            </w:r>
            <w:r>
              <w:rPr>
                <w:rFonts w:eastAsia="仿宋"/>
                <w:sz w:val="24"/>
              </w:rPr>
              <w:t>房</w:t>
            </w:r>
            <w:r>
              <w:rPr>
                <w:rFonts w:eastAsia="仿宋"/>
                <w:sz w:val="24"/>
              </w:rPr>
              <w:t>E048</w:t>
            </w:r>
            <w:r>
              <w:rPr>
                <w:rFonts w:eastAsia="仿宋"/>
                <w:sz w:val="24"/>
              </w:rPr>
              <w:t>号</w:t>
            </w:r>
          </w:p>
        </w:tc>
      </w:tr>
    </w:tbl>
    <w:p w:rsidR="00343727" w:rsidRDefault="00CB1A99">
      <w:pPr>
        <w:ind w:firstLineChars="200" w:firstLine="560"/>
        <w:outlineLvl w:val="1"/>
        <w:rPr>
          <w:rFonts w:eastAsia="仿宋"/>
          <w:caps/>
          <w:sz w:val="28"/>
        </w:rPr>
      </w:pPr>
      <w:r>
        <w:rPr>
          <w:rFonts w:eastAsia="仿宋"/>
          <w:caps/>
          <w:sz w:val="28"/>
        </w:rPr>
        <w:t>（二）张杰，身份证号码：</w:t>
      </w:r>
      <w:r>
        <w:rPr>
          <w:rFonts w:eastAsia="仿宋"/>
          <w:caps/>
          <w:sz w:val="28"/>
        </w:rPr>
        <w:t>3102******919</w:t>
      </w:r>
      <w:r>
        <w:rPr>
          <w:rFonts w:eastAsia="仿宋"/>
          <w:caps/>
          <w:sz w:val="28"/>
        </w:rPr>
        <w:t>，居住于上海市虹口区。</w:t>
      </w:r>
    </w:p>
    <w:p w:rsidR="00343727" w:rsidRDefault="00CB1A99">
      <w:pPr>
        <w:ind w:firstLineChars="200" w:firstLine="560"/>
        <w:outlineLvl w:val="1"/>
        <w:rPr>
          <w:rFonts w:eastAsia="仿宋"/>
          <w:caps/>
          <w:sz w:val="28"/>
        </w:rPr>
      </w:pPr>
      <w:r>
        <w:rPr>
          <w:rFonts w:eastAsia="仿宋"/>
          <w:caps/>
          <w:sz w:val="28"/>
        </w:rPr>
        <w:t>（三）谢国辉，身份证号码：</w:t>
      </w:r>
      <w:r>
        <w:rPr>
          <w:rFonts w:eastAsia="仿宋"/>
          <w:caps/>
          <w:sz w:val="28"/>
        </w:rPr>
        <w:t>4401******734</w:t>
      </w:r>
      <w:r>
        <w:rPr>
          <w:rFonts w:eastAsia="仿宋"/>
          <w:caps/>
          <w:sz w:val="28"/>
        </w:rPr>
        <w:t>，居住于广州市黄埔区。</w:t>
      </w:r>
    </w:p>
    <w:p w:rsidR="00343727" w:rsidRDefault="00CB1A99">
      <w:pPr>
        <w:ind w:firstLineChars="200" w:firstLine="560"/>
        <w:outlineLvl w:val="1"/>
        <w:rPr>
          <w:rFonts w:eastAsia="仿宋"/>
          <w:caps/>
          <w:sz w:val="28"/>
        </w:rPr>
      </w:pPr>
      <w:r>
        <w:rPr>
          <w:rFonts w:eastAsia="仿宋"/>
          <w:caps/>
          <w:sz w:val="28"/>
        </w:rPr>
        <w:t>（四）陈志远，身份证号码：</w:t>
      </w:r>
      <w:r>
        <w:rPr>
          <w:rFonts w:eastAsia="仿宋"/>
          <w:caps/>
          <w:sz w:val="28"/>
        </w:rPr>
        <w:t>4304******012</w:t>
      </w:r>
      <w:r>
        <w:rPr>
          <w:rFonts w:eastAsia="仿宋"/>
          <w:caps/>
          <w:sz w:val="28"/>
        </w:rPr>
        <w:t>，居住于湖南省祁东县。</w:t>
      </w:r>
    </w:p>
    <w:p w:rsidR="00343727" w:rsidRDefault="00CB1A99">
      <w:pPr>
        <w:ind w:firstLineChars="200" w:firstLine="560"/>
        <w:outlineLvl w:val="1"/>
        <w:rPr>
          <w:rFonts w:eastAsia="仿宋"/>
          <w:caps/>
          <w:sz w:val="28"/>
        </w:rPr>
      </w:pPr>
      <w:r>
        <w:rPr>
          <w:rFonts w:eastAsia="仿宋"/>
          <w:caps/>
          <w:sz w:val="28"/>
        </w:rPr>
        <w:t>上述交易对手方</w:t>
      </w:r>
      <w:r>
        <w:rPr>
          <w:rFonts w:eastAsia="仿宋" w:hint="eastAsia"/>
          <w:caps/>
          <w:sz w:val="28"/>
        </w:rPr>
        <w:t>均</w:t>
      </w:r>
      <w:r>
        <w:rPr>
          <w:rFonts w:eastAsia="仿宋"/>
          <w:sz w:val="28"/>
        </w:rPr>
        <w:t>不是失信被执行人</w:t>
      </w:r>
      <w:r>
        <w:rPr>
          <w:rFonts w:eastAsia="仿宋" w:hint="eastAsia"/>
          <w:caps/>
          <w:sz w:val="28"/>
        </w:rPr>
        <w:t>，经自查与公司及公司控股股东、实际控制人、持有公司</w:t>
      </w:r>
      <w:r>
        <w:rPr>
          <w:rFonts w:eastAsia="仿宋" w:hint="eastAsia"/>
          <w:caps/>
          <w:sz w:val="28"/>
        </w:rPr>
        <w:t>5%</w:t>
      </w:r>
      <w:r>
        <w:rPr>
          <w:rFonts w:eastAsia="仿宋" w:hint="eastAsia"/>
          <w:caps/>
          <w:sz w:val="28"/>
        </w:rPr>
        <w:t>以上股份的股东、董事、监事及高级管理人员均不存在关联关系</w:t>
      </w:r>
      <w:r>
        <w:rPr>
          <w:rFonts w:eastAsia="仿宋"/>
          <w:sz w:val="28"/>
        </w:rPr>
        <w:t>。</w:t>
      </w:r>
    </w:p>
    <w:p w:rsidR="00343727" w:rsidRDefault="00CB1A99">
      <w:pPr>
        <w:ind w:firstLineChars="200" w:firstLine="562"/>
        <w:outlineLvl w:val="0"/>
        <w:rPr>
          <w:rFonts w:eastAsia="仿宋"/>
          <w:b/>
          <w:caps/>
          <w:sz w:val="28"/>
        </w:rPr>
      </w:pPr>
      <w:r>
        <w:rPr>
          <w:rFonts w:eastAsia="仿宋" w:hint="eastAsia"/>
          <w:b/>
          <w:caps/>
          <w:sz w:val="28"/>
        </w:rPr>
        <w:t>五</w:t>
      </w:r>
      <w:r>
        <w:rPr>
          <w:rFonts w:eastAsia="仿宋"/>
          <w:b/>
          <w:caps/>
          <w:sz w:val="28"/>
        </w:rPr>
        <w:t>、增资及股权转让协议的主要内容</w:t>
      </w:r>
    </w:p>
    <w:p w:rsidR="00343727" w:rsidRDefault="00CB1A99" w:rsidP="00CB1A99">
      <w:pPr>
        <w:tabs>
          <w:tab w:val="left" w:pos="7460"/>
        </w:tabs>
        <w:autoSpaceDE w:val="0"/>
        <w:autoSpaceDN w:val="0"/>
        <w:adjustRightInd w:val="0"/>
        <w:spacing w:line="242" w:lineRule="auto"/>
        <w:ind w:right="-23" w:firstLineChars="192" w:firstLine="538"/>
        <w:jc w:val="left"/>
        <w:outlineLvl w:val="1"/>
        <w:rPr>
          <w:rFonts w:eastAsia="仿宋"/>
          <w:kern w:val="0"/>
          <w:sz w:val="28"/>
          <w:szCs w:val="28"/>
        </w:rPr>
      </w:pPr>
      <w:r>
        <w:rPr>
          <w:rFonts w:eastAsia="仿宋" w:hint="eastAsia"/>
          <w:kern w:val="0"/>
          <w:sz w:val="28"/>
          <w:szCs w:val="28"/>
        </w:rPr>
        <w:t>（一）交易各方</w:t>
      </w:r>
    </w:p>
    <w:p w:rsidR="00343727" w:rsidRDefault="00CB1A99" w:rsidP="00CB1A99">
      <w:pPr>
        <w:tabs>
          <w:tab w:val="left" w:pos="7460"/>
        </w:tabs>
        <w:autoSpaceDE w:val="0"/>
        <w:autoSpaceDN w:val="0"/>
        <w:adjustRightInd w:val="0"/>
        <w:spacing w:line="242" w:lineRule="auto"/>
        <w:ind w:right="-20" w:firstLineChars="192" w:firstLine="538"/>
        <w:jc w:val="left"/>
        <w:rPr>
          <w:rFonts w:eastAsia="仿宋"/>
          <w:kern w:val="0"/>
          <w:sz w:val="28"/>
          <w:szCs w:val="28"/>
        </w:rPr>
      </w:pPr>
      <w:r>
        <w:rPr>
          <w:rFonts w:eastAsia="仿宋"/>
          <w:kern w:val="0"/>
          <w:sz w:val="28"/>
          <w:szCs w:val="28"/>
        </w:rPr>
        <w:t>甲方：广东天亿马信息产业股份有限公司（</w:t>
      </w:r>
      <w:r>
        <w:rPr>
          <w:rFonts w:eastAsia="仿宋"/>
          <w:kern w:val="0"/>
          <w:sz w:val="28"/>
          <w:szCs w:val="28"/>
        </w:rPr>
        <w:t>“</w:t>
      </w:r>
      <w:r>
        <w:rPr>
          <w:rFonts w:eastAsia="仿宋"/>
          <w:kern w:val="0"/>
          <w:sz w:val="28"/>
          <w:szCs w:val="28"/>
        </w:rPr>
        <w:t>投资方</w:t>
      </w:r>
      <w:r>
        <w:rPr>
          <w:rFonts w:eastAsia="仿宋"/>
          <w:kern w:val="0"/>
          <w:sz w:val="28"/>
          <w:szCs w:val="28"/>
        </w:rPr>
        <w:t>”</w:t>
      </w:r>
      <w:r>
        <w:rPr>
          <w:rFonts w:eastAsia="仿宋"/>
          <w:kern w:val="0"/>
          <w:sz w:val="28"/>
          <w:szCs w:val="28"/>
        </w:rPr>
        <w:t>）</w:t>
      </w:r>
    </w:p>
    <w:p w:rsidR="00343727" w:rsidRDefault="00CB1A99" w:rsidP="00CB1A99">
      <w:pPr>
        <w:tabs>
          <w:tab w:val="left" w:pos="7460"/>
        </w:tabs>
        <w:autoSpaceDE w:val="0"/>
        <w:autoSpaceDN w:val="0"/>
        <w:adjustRightInd w:val="0"/>
        <w:spacing w:line="242" w:lineRule="auto"/>
        <w:ind w:right="-20" w:firstLineChars="192" w:firstLine="538"/>
        <w:jc w:val="left"/>
        <w:rPr>
          <w:rFonts w:eastAsia="仿宋"/>
          <w:kern w:val="0"/>
          <w:sz w:val="28"/>
          <w:szCs w:val="28"/>
        </w:rPr>
      </w:pPr>
      <w:r>
        <w:rPr>
          <w:rFonts w:eastAsia="仿宋"/>
          <w:kern w:val="0"/>
          <w:sz w:val="28"/>
          <w:szCs w:val="28"/>
        </w:rPr>
        <w:t>乙方：</w:t>
      </w:r>
      <w:r>
        <w:rPr>
          <w:rFonts w:eastAsia="仿宋"/>
          <w:caps/>
          <w:sz w:val="28"/>
        </w:rPr>
        <w:t>广图粤科（广州）科技有限公司</w:t>
      </w:r>
    </w:p>
    <w:p w:rsidR="00343727" w:rsidRDefault="00CB1A99" w:rsidP="00CB1A99">
      <w:pPr>
        <w:tabs>
          <w:tab w:val="left" w:pos="7460"/>
        </w:tabs>
        <w:autoSpaceDE w:val="0"/>
        <w:autoSpaceDN w:val="0"/>
        <w:adjustRightInd w:val="0"/>
        <w:spacing w:line="242" w:lineRule="auto"/>
        <w:ind w:right="-20" w:firstLineChars="192" w:firstLine="534"/>
        <w:jc w:val="left"/>
        <w:rPr>
          <w:rFonts w:eastAsia="仿宋"/>
          <w:kern w:val="0"/>
          <w:sz w:val="28"/>
          <w:szCs w:val="28"/>
        </w:rPr>
      </w:pPr>
      <w:r>
        <w:rPr>
          <w:rFonts w:eastAsia="仿宋"/>
          <w:spacing w:val="-1"/>
          <w:kern w:val="0"/>
          <w:sz w:val="28"/>
          <w:szCs w:val="28"/>
        </w:rPr>
        <w:t>丙</w:t>
      </w:r>
      <w:r>
        <w:rPr>
          <w:rFonts w:eastAsia="仿宋"/>
          <w:kern w:val="0"/>
          <w:sz w:val="28"/>
          <w:szCs w:val="28"/>
        </w:rPr>
        <w:t>方一：</w:t>
      </w:r>
      <w:r>
        <w:rPr>
          <w:rFonts w:eastAsia="仿宋"/>
          <w:caps/>
          <w:sz w:val="28"/>
        </w:rPr>
        <w:t>广图众鑫（广州）投资合伙企业（有限合伙）</w:t>
      </w:r>
    </w:p>
    <w:p w:rsidR="00343727" w:rsidRDefault="00CB1A99" w:rsidP="00CB1A99">
      <w:pPr>
        <w:tabs>
          <w:tab w:val="left" w:pos="7460"/>
        </w:tabs>
        <w:autoSpaceDE w:val="0"/>
        <w:autoSpaceDN w:val="0"/>
        <w:adjustRightInd w:val="0"/>
        <w:spacing w:line="242" w:lineRule="auto"/>
        <w:ind w:right="-20" w:firstLineChars="192" w:firstLine="534"/>
        <w:jc w:val="left"/>
        <w:rPr>
          <w:rFonts w:eastAsia="仿宋"/>
          <w:kern w:val="0"/>
          <w:sz w:val="28"/>
          <w:szCs w:val="28"/>
        </w:rPr>
      </w:pPr>
      <w:r>
        <w:rPr>
          <w:rFonts w:eastAsia="仿宋"/>
          <w:spacing w:val="-1"/>
          <w:kern w:val="0"/>
          <w:sz w:val="28"/>
          <w:szCs w:val="28"/>
        </w:rPr>
        <w:t>丙</w:t>
      </w:r>
      <w:r>
        <w:rPr>
          <w:rFonts w:eastAsia="仿宋"/>
          <w:kern w:val="0"/>
          <w:sz w:val="28"/>
          <w:szCs w:val="28"/>
        </w:rPr>
        <w:t>方二：张杰</w:t>
      </w:r>
    </w:p>
    <w:p w:rsidR="00343727" w:rsidRDefault="00CB1A99" w:rsidP="00CB1A99">
      <w:pPr>
        <w:tabs>
          <w:tab w:val="left" w:pos="7460"/>
        </w:tabs>
        <w:autoSpaceDE w:val="0"/>
        <w:autoSpaceDN w:val="0"/>
        <w:adjustRightInd w:val="0"/>
        <w:spacing w:line="242" w:lineRule="auto"/>
        <w:ind w:right="-20" w:firstLineChars="192" w:firstLine="534"/>
        <w:jc w:val="left"/>
        <w:rPr>
          <w:rFonts w:eastAsia="仿宋"/>
          <w:kern w:val="0"/>
          <w:sz w:val="28"/>
          <w:szCs w:val="28"/>
        </w:rPr>
      </w:pPr>
      <w:r>
        <w:rPr>
          <w:rFonts w:eastAsia="仿宋"/>
          <w:spacing w:val="-1"/>
          <w:kern w:val="0"/>
          <w:sz w:val="28"/>
          <w:szCs w:val="28"/>
        </w:rPr>
        <w:t>丙</w:t>
      </w:r>
      <w:r>
        <w:rPr>
          <w:rFonts w:eastAsia="仿宋"/>
          <w:kern w:val="0"/>
          <w:sz w:val="28"/>
          <w:szCs w:val="28"/>
        </w:rPr>
        <w:t>方三：</w:t>
      </w:r>
      <w:r>
        <w:rPr>
          <w:rFonts w:eastAsia="仿宋" w:hint="eastAsia"/>
          <w:kern w:val="0"/>
          <w:sz w:val="28"/>
          <w:szCs w:val="28"/>
        </w:rPr>
        <w:t>谢国辉</w:t>
      </w:r>
    </w:p>
    <w:p w:rsidR="00343727" w:rsidRDefault="00CB1A99" w:rsidP="00CB1A99">
      <w:pPr>
        <w:tabs>
          <w:tab w:val="left" w:pos="7460"/>
        </w:tabs>
        <w:autoSpaceDE w:val="0"/>
        <w:autoSpaceDN w:val="0"/>
        <w:adjustRightInd w:val="0"/>
        <w:spacing w:line="242" w:lineRule="auto"/>
        <w:ind w:right="-20" w:firstLineChars="192" w:firstLine="534"/>
        <w:jc w:val="left"/>
        <w:rPr>
          <w:rFonts w:eastAsia="仿宋"/>
          <w:kern w:val="0"/>
          <w:sz w:val="28"/>
          <w:szCs w:val="28"/>
          <w:u w:val="single"/>
        </w:rPr>
      </w:pPr>
      <w:r>
        <w:rPr>
          <w:rFonts w:eastAsia="仿宋"/>
          <w:spacing w:val="-1"/>
          <w:kern w:val="0"/>
          <w:sz w:val="28"/>
          <w:szCs w:val="28"/>
        </w:rPr>
        <w:t>丙</w:t>
      </w:r>
      <w:r>
        <w:rPr>
          <w:rFonts w:eastAsia="仿宋"/>
          <w:kern w:val="0"/>
          <w:sz w:val="28"/>
          <w:szCs w:val="28"/>
        </w:rPr>
        <w:t>方四：</w:t>
      </w:r>
      <w:r>
        <w:rPr>
          <w:rFonts w:eastAsia="仿宋" w:hint="eastAsia"/>
          <w:kern w:val="0"/>
          <w:sz w:val="28"/>
          <w:szCs w:val="28"/>
        </w:rPr>
        <w:t>陈志远</w:t>
      </w:r>
    </w:p>
    <w:p w:rsidR="00343727" w:rsidRDefault="00CB1A99" w:rsidP="00CB1A99">
      <w:pPr>
        <w:tabs>
          <w:tab w:val="left" w:pos="7460"/>
        </w:tabs>
        <w:autoSpaceDE w:val="0"/>
        <w:autoSpaceDN w:val="0"/>
        <w:adjustRightInd w:val="0"/>
        <w:spacing w:line="242" w:lineRule="auto"/>
        <w:ind w:right="-23" w:firstLineChars="192" w:firstLine="538"/>
        <w:jc w:val="left"/>
        <w:outlineLvl w:val="1"/>
        <w:rPr>
          <w:rFonts w:eastAsia="仿宋"/>
          <w:kern w:val="0"/>
          <w:sz w:val="28"/>
          <w:szCs w:val="28"/>
        </w:rPr>
      </w:pPr>
      <w:r>
        <w:rPr>
          <w:rFonts w:eastAsia="仿宋" w:hint="eastAsia"/>
          <w:kern w:val="0"/>
          <w:sz w:val="28"/>
          <w:szCs w:val="28"/>
        </w:rPr>
        <w:lastRenderedPageBreak/>
        <w:t>（二）投资方案</w:t>
      </w:r>
    </w:p>
    <w:p w:rsidR="00343727" w:rsidRDefault="00CB1A99">
      <w:pPr>
        <w:ind w:firstLineChars="200" w:firstLine="560"/>
        <w:rPr>
          <w:rFonts w:eastAsia="仿宋"/>
          <w:caps/>
          <w:sz w:val="28"/>
        </w:rPr>
      </w:pPr>
      <w:r>
        <w:rPr>
          <w:rFonts w:eastAsia="仿宋" w:hint="eastAsia"/>
          <w:caps/>
          <w:sz w:val="28"/>
        </w:rPr>
        <w:t>1.</w:t>
      </w:r>
      <w:r>
        <w:rPr>
          <w:rFonts w:eastAsia="仿宋" w:hint="eastAsia"/>
          <w:caps/>
          <w:sz w:val="28"/>
        </w:rPr>
        <w:t>标的公司投前注册资本为人民币</w:t>
      </w:r>
      <w:r>
        <w:rPr>
          <w:rFonts w:eastAsia="仿宋" w:hint="eastAsia"/>
          <w:caps/>
          <w:sz w:val="28"/>
        </w:rPr>
        <w:t>500</w:t>
      </w:r>
      <w:r>
        <w:rPr>
          <w:rFonts w:eastAsia="仿宋" w:hint="eastAsia"/>
          <w:caps/>
          <w:sz w:val="28"/>
        </w:rPr>
        <w:t>万元，本轮增资完成后，标的公司注册资本将增至人民币</w:t>
      </w:r>
      <w:r>
        <w:rPr>
          <w:rFonts w:eastAsia="仿宋" w:hint="eastAsia"/>
          <w:caps/>
          <w:sz w:val="28"/>
        </w:rPr>
        <w:t>1,000</w:t>
      </w:r>
      <w:r>
        <w:rPr>
          <w:rFonts w:eastAsia="仿宋" w:hint="eastAsia"/>
          <w:caps/>
          <w:sz w:val="28"/>
        </w:rPr>
        <w:t>万元。</w:t>
      </w:r>
    </w:p>
    <w:p w:rsidR="00343727" w:rsidRDefault="00CB1A99">
      <w:pPr>
        <w:ind w:firstLineChars="200" w:firstLine="560"/>
        <w:rPr>
          <w:rFonts w:eastAsia="仿宋"/>
          <w:caps/>
          <w:sz w:val="28"/>
        </w:rPr>
      </w:pPr>
      <w:r>
        <w:rPr>
          <w:rFonts w:eastAsia="仿宋" w:hint="eastAsia"/>
          <w:caps/>
          <w:sz w:val="28"/>
        </w:rPr>
        <w:t>2.</w:t>
      </w:r>
      <w:r>
        <w:rPr>
          <w:rFonts w:eastAsia="仿宋" w:hint="eastAsia"/>
          <w:caps/>
          <w:sz w:val="28"/>
        </w:rPr>
        <w:t>甲方投资人民币</w:t>
      </w:r>
      <w:r>
        <w:rPr>
          <w:rFonts w:eastAsia="仿宋" w:hint="eastAsia"/>
          <w:caps/>
          <w:sz w:val="28"/>
        </w:rPr>
        <w:t>710</w:t>
      </w:r>
      <w:r>
        <w:rPr>
          <w:rFonts w:eastAsia="仿宋" w:hint="eastAsia"/>
          <w:caps/>
          <w:sz w:val="28"/>
        </w:rPr>
        <w:t>万元，其中</w:t>
      </w:r>
      <w:r>
        <w:rPr>
          <w:rFonts w:eastAsia="仿宋" w:hint="eastAsia"/>
          <w:caps/>
          <w:sz w:val="28"/>
        </w:rPr>
        <w:t>10</w:t>
      </w:r>
      <w:r>
        <w:rPr>
          <w:rFonts w:eastAsia="仿宋" w:hint="eastAsia"/>
          <w:caps/>
          <w:sz w:val="28"/>
        </w:rPr>
        <w:t>万元用于获得丙方三</w:t>
      </w:r>
      <w:r>
        <w:rPr>
          <w:rFonts w:eastAsia="仿宋" w:hint="eastAsia"/>
          <w:caps/>
          <w:sz w:val="28"/>
        </w:rPr>
        <w:t>0</w:t>
      </w:r>
      <w:r>
        <w:rPr>
          <w:rFonts w:eastAsia="仿宋" w:hint="eastAsia"/>
          <w:caps/>
          <w:sz w:val="28"/>
        </w:rPr>
        <w:t>元转让的</w:t>
      </w:r>
      <w:r>
        <w:rPr>
          <w:rFonts w:eastAsia="仿宋" w:hint="eastAsia"/>
          <w:caps/>
          <w:sz w:val="28"/>
        </w:rPr>
        <w:t>10</w:t>
      </w:r>
      <w:r>
        <w:rPr>
          <w:rFonts w:eastAsia="仿宋" w:hint="eastAsia"/>
          <w:caps/>
          <w:sz w:val="28"/>
        </w:rPr>
        <w:t>万元注册资本股权后实缴，</w:t>
      </w:r>
      <w:r>
        <w:rPr>
          <w:rFonts w:eastAsia="仿宋" w:hint="eastAsia"/>
          <w:caps/>
          <w:sz w:val="28"/>
        </w:rPr>
        <w:t>500</w:t>
      </w:r>
      <w:r>
        <w:rPr>
          <w:rFonts w:eastAsia="仿宋" w:hint="eastAsia"/>
          <w:caps/>
          <w:sz w:val="28"/>
        </w:rPr>
        <w:t>万元整作为注册资本投入，占增资完成后乙方的注册资本比例为</w:t>
      </w:r>
      <w:r>
        <w:rPr>
          <w:rFonts w:eastAsia="仿宋" w:hint="eastAsia"/>
          <w:caps/>
          <w:sz w:val="28"/>
        </w:rPr>
        <w:t>50%</w:t>
      </w:r>
      <w:r>
        <w:rPr>
          <w:rFonts w:eastAsia="仿宋" w:hint="eastAsia"/>
          <w:caps/>
          <w:sz w:val="28"/>
        </w:rPr>
        <w:t>，其余溢价部分（人民币</w:t>
      </w:r>
      <w:r>
        <w:rPr>
          <w:rFonts w:eastAsia="仿宋" w:hint="eastAsia"/>
          <w:caps/>
          <w:sz w:val="28"/>
        </w:rPr>
        <w:t>200</w:t>
      </w:r>
      <w:r>
        <w:rPr>
          <w:rFonts w:eastAsia="仿宋" w:hint="eastAsia"/>
          <w:caps/>
          <w:sz w:val="28"/>
        </w:rPr>
        <w:t>万元）全部计入乙方之资本公积金。</w:t>
      </w:r>
    </w:p>
    <w:p w:rsidR="00343727" w:rsidRDefault="00CB1A99">
      <w:pPr>
        <w:ind w:firstLineChars="200" w:firstLine="560"/>
        <w:rPr>
          <w:rFonts w:eastAsia="仿宋"/>
          <w:caps/>
          <w:sz w:val="28"/>
        </w:rPr>
      </w:pPr>
      <w:r>
        <w:rPr>
          <w:rFonts w:eastAsia="仿宋" w:hint="eastAsia"/>
          <w:caps/>
          <w:sz w:val="28"/>
        </w:rPr>
        <w:t>3.</w:t>
      </w:r>
      <w:r>
        <w:rPr>
          <w:rFonts w:eastAsia="仿宋" w:hint="eastAsia"/>
          <w:caps/>
          <w:sz w:val="28"/>
        </w:rPr>
        <w:t>增资款应仅用于标的公司日常经营。除非得到投资方的另行书面批准，该增资款不得用于购买证券、经营范围以外的对外非实业投资、偿还银行贷款或其他非经营性债务。</w:t>
      </w:r>
    </w:p>
    <w:p w:rsidR="00343727" w:rsidRDefault="00CB1A99" w:rsidP="00CB1A99">
      <w:pPr>
        <w:tabs>
          <w:tab w:val="left" w:pos="7460"/>
        </w:tabs>
        <w:autoSpaceDE w:val="0"/>
        <w:autoSpaceDN w:val="0"/>
        <w:adjustRightInd w:val="0"/>
        <w:spacing w:line="242" w:lineRule="auto"/>
        <w:ind w:right="-23" w:firstLineChars="192" w:firstLine="538"/>
        <w:jc w:val="left"/>
        <w:outlineLvl w:val="1"/>
        <w:rPr>
          <w:rFonts w:eastAsia="仿宋"/>
          <w:kern w:val="0"/>
          <w:sz w:val="28"/>
          <w:szCs w:val="28"/>
        </w:rPr>
      </w:pPr>
      <w:r>
        <w:rPr>
          <w:rFonts w:eastAsia="仿宋" w:hint="eastAsia"/>
          <w:kern w:val="0"/>
          <w:sz w:val="28"/>
          <w:szCs w:val="28"/>
        </w:rPr>
        <w:t>（三）出资及相关手续的办理</w:t>
      </w:r>
    </w:p>
    <w:p w:rsidR="00343727" w:rsidRDefault="00CB1A99">
      <w:pPr>
        <w:ind w:firstLineChars="200" w:firstLine="560"/>
        <w:rPr>
          <w:rFonts w:eastAsia="仿宋"/>
          <w:caps/>
          <w:sz w:val="28"/>
        </w:rPr>
      </w:pPr>
      <w:r>
        <w:rPr>
          <w:rFonts w:eastAsia="仿宋" w:hint="eastAsia"/>
          <w:caps/>
          <w:sz w:val="28"/>
        </w:rPr>
        <w:t>1.</w:t>
      </w:r>
      <w:r>
        <w:rPr>
          <w:rFonts w:eastAsia="仿宋" w:hint="eastAsia"/>
          <w:caps/>
          <w:sz w:val="28"/>
        </w:rPr>
        <w:t>各方同意，乙方在本协议签署后</w:t>
      </w:r>
      <w:r>
        <w:rPr>
          <w:rFonts w:eastAsia="仿宋" w:hint="eastAsia"/>
          <w:caps/>
          <w:sz w:val="28"/>
        </w:rPr>
        <w:t>20</w:t>
      </w:r>
      <w:r>
        <w:rPr>
          <w:rFonts w:eastAsia="仿宋" w:hint="eastAsia"/>
          <w:caps/>
          <w:sz w:val="28"/>
        </w:rPr>
        <w:t>个工作日内，办理完毕相应的工商变更登记手续。</w:t>
      </w:r>
    </w:p>
    <w:p w:rsidR="00343727" w:rsidRDefault="00CB1A99">
      <w:pPr>
        <w:ind w:firstLineChars="200" w:firstLine="560"/>
        <w:rPr>
          <w:rFonts w:eastAsia="仿宋"/>
          <w:caps/>
          <w:sz w:val="28"/>
        </w:rPr>
      </w:pPr>
      <w:r>
        <w:rPr>
          <w:rFonts w:eastAsia="仿宋" w:hint="eastAsia"/>
          <w:caps/>
          <w:sz w:val="28"/>
        </w:rPr>
        <w:t>2</w:t>
      </w:r>
      <w:r>
        <w:rPr>
          <w:rFonts w:eastAsia="仿宋" w:hint="eastAsia"/>
          <w:caps/>
          <w:sz w:val="28"/>
        </w:rPr>
        <w:t>各方同意，在乙方完成工商变更登记后，投资方将在变更后的公司章程规定的期限内完成实缴出资。</w:t>
      </w:r>
    </w:p>
    <w:p w:rsidR="00343727" w:rsidRDefault="00CB1A99">
      <w:pPr>
        <w:ind w:firstLineChars="200" w:firstLine="560"/>
        <w:rPr>
          <w:rFonts w:eastAsia="仿宋"/>
          <w:kern w:val="0"/>
          <w:sz w:val="28"/>
          <w:szCs w:val="28"/>
        </w:rPr>
      </w:pPr>
      <w:r>
        <w:rPr>
          <w:rFonts w:eastAsia="仿宋" w:hint="eastAsia"/>
          <w:kern w:val="0"/>
          <w:sz w:val="28"/>
          <w:szCs w:val="28"/>
        </w:rPr>
        <w:t>（四）董事会和管理人员的组成安排</w:t>
      </w:r>
    </w:p>
    <w:p w:rsidR="00343727" w:rsidRDefault="00CB1A99">
      <w:pPr>
        <w:ind w:firstLineChars="200" w:firstLine="560"/>
        <w:rPr>
          <w:rFonts w:eastAsia="仿宋"/>
          <w:caps/>
          <w:sz w:val="28"/>
        </w:rPr>
      </w:pPr>
      <w:r>
        <w:rPr>
          <w:rFonts w:eastAsia="仿宋" w:hint="eastAsia"/>
          <w:caps/>
          <w:sz w:val="28"/>
        </w:rPr>
        <w:t>1.</w:t>
      </w:r>
      <w:r>
        <w:rPr>
          <w:rFonts w:eastAsia="仿宋" w:hint="eastAsia"/>
          <w:caps/>
          <w:sz w:val="28"/>
        </w:rPr>
        <w:t>标的公司不设董事会，设执行董事</w:t>
      </w:r>
      <w:r>
        <w:rPr>
          <w:rFonts w:eastAsia="仿宋" w:hint="eastAsia"/>
          <w:caps/>
          <w:sz w:val="28"/>
        </w:rPr>
        <w:t>1</w:t>
      </w:r>
      <w:r>
        <w:rPr>
          <w:rFonts w:eastAsia="仿宋" w:hint="eastAsia"/>
          <w:caps/>
          <w:sz w:val="28"/>
        </w:rPr>
        <w:t>名，由投资方向标的公司委派。</w:t>
      </w:r>
    </w:p>
    <w:p w:rsidR="00343727" w:rsidRDefault="00CB1A99">
      <w:pPr>
        <w:ind w:firstLineChars="200" w:firstLine="560"/>
        <w:rPr>
          <w:rFonts w:eastAsia="仿宋"/>
          <w:caps/>
          <w:sz w:val="28"/>
        </w:rPr>
      </w:pPr>
      <w:r>
        <w:rPr>
          <w:rFonts w:eastAsia="仿宋" w:hint="eastAsia"/>
          <w:caps/>
          <w:sz w:val="28"/>
        </w:rPr>
        <w:t>2.</w:t>
      </w:r>
      <w:r>
        <w:rPr>
          <w:rFonts w:eastAsia="仿宋" w:hint="eastAsia"/>
          <w:caps/>
          <w:sz w:val="28"/>
        </w:rPr>
        <w:t>标的公司设财务总监</w:t>
      </w:r>
      <w:r>
        <w:rPr>
          <w:rFonts w:eastAsia="仿宋" w:hint="eastAsia"/>
          <w:caps/>
          <w:sz w:val="28"/>
        </w:rPr>
        <w:t>1</w:t>
      </w:r>
      <w:r>
        <w:rPr>
          <w:rFonts w:eastAsia="仿宋" w:hint="eastAsia"/>
          <w:caps/>
          <w:sz w:val="28"/>
        </w:rPr>
        <w:t>名，由甲方在本次交易完成后向标的公司委派。标的公司财务由投资方全权负责管理，并适用投资方财务管理制度、接受投资方委托的审计机构审计。</w:t>
      </w:r>
    </w:p>
    <w:p w:rsidR="00343727" w:rsidRDefault="00CB1A99" w:rsidP="00CB1A99">
      <w:pPr>
        <w:tabs>
          <w:tab w:val="left" w:pos="7460"/>
        </w:tabs>
        <w:autoSpaceDE w:val="0"/>
        <w:autoSpaceDN w:val="0"/>
        <w:adjustRightInd w:val="0"/>
        <w:spacing w:line="242" w:lineRule="auto"/>
        <w:ind w:right="-23" w:firstLineChars="192" w:firstLine="538"/>
        <w:jc w:val="left"/>
        <w:outlineLvl w:val="1"/>
        <w:rPr>
          <w:rFonts w:eastAsia="仿宋"/>
          <w:kern w:val="0"/>
          <w:sz w:val="28"/>
          <w:szCs w:val="28"/>
        </w:rPr>
      </w:pPr>
      <w:r>
        <w:rPr>
          <w:rFonts w:eastAsia="仿宋" w:hint="eastAsia"/>
          <w:kern w:val="0"/>
          <w:sz w:val="28"/>
          <w:szCs w:val="28"/>
        </w:rPr>
        <w:t>（五）违约及其责任</w:t>
      </w:r>
    </w:p>
    <w:p w:rsidR="00343727" w:rsidRDefault="00CB1A99">
      <w:pPr>
        <w:ind w:firstLineChars="200" w:firstLine="560"/>
        <w:rPr>
          <w:rFonts w:eastAsia="仿宋"/>
          <w:caps/>
          <w:sz w:val="28"/>
        </w:rPr>
      </w:pPr>
      <w:r>
        <w:rPr>
          <w:rFonts w:eastAsia="仿宋" w:hint="eastAsia"/>
          <w:caps/>
          <w:sz w:val="28"/>
        </w:rPr>
        <w:lastRenderedPageBreak/>
        <w:t>1.</w:t>
      </w:r>
      <w:r>
        <w:rPr>
          <w:rFonts w:eastAsia="仿宋" w:hint="eastAsia"/>
          <w:caps/>
          <w:sz w:val="28"/>
        </w:rPr>
        <w:t>本合同自签署之日生效，各方应按照本合同的规定全面、适当、及时地履行其义务及约定，若本合同的任何一方违反本合同的主要约定义务，则构成违约。</w:t>
      </w:r>
    </w:p>
    <w:p w:rsidR="00343727" w:rsidRDefault="00CB1A99">
      <w:pPr>
        <w:ind w:firstLineChars="200" w:firstLine="560"/>
        <w:rPr>
          <w:rFonts w:eastAsia="仿宋"/>
          <w:caps/>
          <w:sz w:val="28"/>
        </w:rPr>
      </w:pPr>
      <w:r>
        <w:rPr>
          <w:rFonts w:eastAsia="仿宋" w:hint="eastAsia"/>
          <w:caps/>
          <w:sz w:val="28"/>
        </w:rPr>
        <w:t>2.</w:t>
      </w:r>
      <w:r>
        <w:rPr>
          <w:rFonts w:eastAsia="仿宋" w:hint="eastAsia"/>
          <w:caps/>
          <w:sz w:val="28"/>
        </w:rPr>
        <w:t>一旦发生违约行为，违约方应当向守约方支付违约金，并赔偿因其违约而给守约方造成的损失。</w:t>
      </w:r>
    </w:p>
    <w:p w:rsidR="00343727" w:rsidRDefault="00CB1A99">
      <w:pPr>
        <w:ind w:firstLineChars="200" w:firstLine="560"/>
        <w:rPr>
          <w:rFonts w:eastAsia="仿宋"/>
          <w:caps/>
          <w:sz w:val="28"/>
        </w:rPr>
      </w:pPr>
      <w:r>
        <w:rPr>
          <w:rFonts w:eastAsia="仿宋" w:hint="eastAsia"/>
          <w:caps/>
          <w:sz w:val="28"/>
        </w:rPr>
        <w:t>3.</w:t>
      </w:r>
      <w:r>
        <w:rPr>
          <w:rFonts w:eastAsia="仿宋" w:hint="eastAsia"/>
          <w:caps/>
          <w:sz w:val="28"/>
        </w:rPr>
        <w:t>支付违约金并不影响守约方要求违约方继续履行合同或解除本合同的权利。</w:t>
      </w:r>
    </w:p>
    <w:p w:rsidR="00343727" w:rsidRDefault="00CB1A99" w:rsidP="00CB1A99">
      <w:pPr>
        <w:tabs>
          <w:tab w:val="left" w:pos="7460"/>
        </w:tabs>
        <w:autoSpaceDE w:val="0"/>
        <w:autoSpaceDN w:val="0"/>
        <w:adjustRightInd w:val="0"/>
        <w:spacing w:line="242" w:lineRule="auto"/>
        <w:ind w:right="-23" w:firstLineChars="192" w:firstLine="538"/>
        <w:jc w:val="left"/>
        <w:outlineLvl w:val="1"/>
        <w:rPr>
          <w:rFonts w:eastAsia="仿宋"/>
          <w:kern w:val="0"/>
          <w:sz w:val="28"/>
          <w:szCs w:val="28"/>
        </w:rPr>
      </w:pPr>
      <w:r>
        <w:rPr>
          <w:rFonts w:eastAsia="仿宋" w:hint="eastAsia"/>
          <w:kern w:val="0"/>
          <w:sz w:val="28"/>
          <w:szCs w:val="28"/>
        </w:rPr>
        <w:t>（六）生效条件和生效时间</w:t>
      </w:r>
    </w:p>
    <w:p w:rsidR="00343727" w:rsidRDefault="00CB1A99">
      <w:pPr>
        <w:ind w:firstLineChars="200" w:firstLine="560"/>
        <w:rPr>
          <w:rFonts w:eastAsia="仿宋"/>
          <w:caps/>
          <w:sz w:val="28"/>
        </w:rPr>
      </w:pPr>
      <w:r>
        <w:rPr>
          <w:rFonts w:eastAsia="仿宋" w:hint="eastAsia"/>
          <w:caps/>
          <w:sz w:val="28"/>
        </w:rPr>
        <w:t>本合同自各方签字盖章后生效。</w:t>
      </w:r>
    </w:p>
    <w:p w:rsidR="00343727" w:rsidRDefault="00CB1A99">
      <w:pPr>
        <w:ind w:firstLineChars="200" w:firstLine="562"/>
        <w:outlineLvl w:val="0"/>
        <w:rPr>
          <w:rFonts w:eastAsia="仿宋"/>
          <w:b/>
          <w:caps/>
          <w:sz w:val="28"/>
        </w:rPr>
      </w:pPr>
      <w:r>
        <w:rPr>
          <w:rFonts w:eastAsia="仿宋" w:hint="eastAsia"/>
          <w:b/>
          <w:caps/>
          <w:sz w:val="28"/>
        </w:rPr>
        <w:t>六</w:t>
      </w:r>
      <w:r>
        <w:rPr>
          <w:rFonts w:eastAsia="仿宋"/>
          <w:b/>
          <w:caps/>
          <w:sz w:val="28"/>
        </w:rPr>
        <w:t>、</w:t>
      </w:r>
      <w:r>
        <w:rPr>
          <w:rFonts w:eastAsia="仿宋" w:hint="eastAsia"/>
          <w:b/>
          <w:caps/>
          <w:sz w:val="28"/>
        </w:rPr>
        <w:t>本次交易的目的、存在的风险和对公司的影响</w:t>
      </w:r>
    </w:p>
    <w:p w:rsidR="00343727" w:rsidRDefault="00CB1A99">
      <w:pPr>
        <w:ind w:firstLineChars="200" w:firstLine="560"/>
        <w:outlineLvl w:val="1"/>
        <w:rPr>
          <w:rFonts w:eastAsia="仿宋"/>
          <w:caps/>
          <w:sz w:val="28"/>
        </w:rPr>
      </w:pPr>
      <w:r>
        <w:rPr>
          <w:rFonts w:eastAsia="仿宋"/>
          <w:caps/>
          <w:sz w:val="28"/>
        </w:rPr>
        <w:t>（</w:t>
      </w:r>
      <w:r>
        <w:rPr>
          <w:rFonts w:eastAsia="仿宋" w:hint="eastAsia"/>
          <w:caps/>
          <w:sz w:val="28"/>
        </w:rPr>
        <w:t>一）本次交易的目的</w:t>
      </w:r>
    </w:p>
    <w:p w:rsidR="00343727" w:rsidRDefault="00CB1A99">
      <w:pPr>
        <w:ind w:firstLineChars="200" w:firstLine="560"/>
        <w:rPr>
          <w:rFonts w:eastAsia="仿宋"/>
          <w:caps/>
          <w:sz w:val="28"/>
        </w:rPr>
      </w:pPr>
      <w:r>
        <w:rPr>
          <w:rFonts w:eastAsia="仿宋" w:hint="eastAsia"/>
          <w:caps/>
          <w:sz w:val="28"/>
        </w:rPr>
        <w:t>本次投资广图粤科契合公司发展战略，符合公司经营发展需要。</w:t>
      </w:r>
      <w:r>
        <w:rPr>
          <w:rFonts w:eastAsia="仿宋"/>
          <w:sz w:val="28"/>
          <w:szCs w:val="28"/>
        </w:rPr>
        <w:t>广图粤科致力于智慧城市项目建</w:t>
      </w:r>
      <w:r>
        <w:rPr>
          <w:rFonts w:eastAsia="仿宋"/>
          <w:sz w:val="28"/>
          <w:szCs w:val="28"/>
        </w:rPr>
        <w:t>设，</w:t>
      </w:r>
      <w:r>
        <w:rPr>
          <w:rFonts w:eastAsia="仿宋" w:hint="eastAsia"/>
          <w:sz w:val="28"/>
          <w:szCs w:val="28"/>
        </w:rPr>
        <w:t>核心团队在该领域具备丰富经验</w:t>
      </w:r>
      <w:r>
        <w:rPr>
          <w:rFonts w:eastAsia="仿宋" w:hint="eastAsia"/>
          <w:caps/>
          <w:sz w:val="28"/>
        </w:rPr>
        <w:t>。通过协调公司和广图粤科的产业资源，发挥协同效应，有助于进一步提高公司的整体竞争力，实现公司战略目标。</w:t>
      </w:r>
    </w:p>
    <w:p w:rsidR="00343727" w:rsidRDefault="00CB1A99">
      <w:pPr>
        <w:ind w:firstLineChars="200" w:firstLine="560"/>
        <w:outlineLvl w:val="1"/>
        <w:rPr>
          <w:rFonts w:eastAsia="仿宋"/>
          <w:caps/>
          <w:sz w:val="28"/>
        </w:rPr>
      </w:pPr>
      <w:r>
        <w:rPr>
          <w:rFonts w:eastAsia="仿宋"/>
          <w:caps/>
          <w:sz w:val="28"/>
        </w:rPr>
        <w:t>（</w:t>
      </w:r>
      <w:r>
        <w:rPr>
          <w:rFonts w:eastAsia="仿宋" w:hint="eastAsia"/>
          <w:caps/>
          <w:sz w:val="28"/>
        </w:rPr>
        <w:t>二）本次交易可能存在的风险</w:t>
      </w:r>
    </w:p>
    <w:p w:rsidR="00343727" w:rsidRDefault="00CB1A99">
      <w:pPr>
        <w:ind w:firstLineChars="200" w:firstLine="560"/>
        <w:rPr>
          <w:rFonts w:eastAsia="仿宋"/>
          <w:sz w:val="28"/>
          <w:szCs w:val="28"/>
        </w:rPr>
      </w:pPr>
      <w:r>
        <w:rPr>
          <w:rFonts w:eastAsia="仿宋"/>
          <w:sz w:val="28"/>
          <w:szCs w:val="28"/>
        </w:rPr>
        <w:t>广图粤科目前仍处于业务投入期，</w:t>
      </w:r>
      <w:r>
        <w:rPr>
          <w:rFonts w:eastAsia="仿宋" w:hint="eastAsia"/>
          <w:sz w:val="28"/>
          <w:szCs w:val="28"/>
        </w:rPr>
        <w:t>在未来实际经营中，可能面临经济环境、行业政策、市场需求变化、经营管理等方面不确定因素的影响，</w:t>
      </w:r>
      <w:r>
        <w:rPr>
          <w:rFonts w:eastAsia="仿宋"/>
          <w:sz w:val="28"/>
          <w:szCs w:val="28"/>
        </w:rPr>
        <w:t>未来业务发展情况能否达到预期，尚存在一定的不确定性</w:t>
      </w:r>
      <w:r>
        <w:rPr>
          <w:rFonts w:eastAsia="仿宋" w:hint="eastAsia"/>
          <w:sz w:val="28"/>
          <w:szCs w:val="28"/>
        </w:rPr>
        <w:t>。</w:t>
      </w:r>
    </w:p>
    <w:p w:rsidR="00343727" w:rsidRDefault="00CB1A99">
      <w:pPr>
        <w:ind w:firstLineChars="200" w:firstLine="560"/>
        <w:rPr>
          <w:rFonts w:eastAsia="仿宋"/>
          <w:caps/>
          <w:sz w:val="28"/>
        </w:rPr>
      </w:pPr>
      <w:r>
        <w:rPr>
          <w:rFonts w:eastAsia="仿宋" w:hint="eastAsia"/>
          <w:sz w:val="28"/>
          <w:szCs w:val="28"/>
        </w:rPr>
        <w:t>公司将密切关注本次交易事项后续进展，积极防范和应对实施过程中可能面临的各种风险，并严格按照相关法律、法规及规范性文件的要求，及时履行信息披露义务。</w:t>
      </w:r>
      <w:r>
        <w:rPr>
          <w:rFonts w:eastAsia="仿宋"/>
          <w:sz w:val="28"/>
        </w:rPr>
        <w:t>敬请广大投资者注意防范投资风险，</w:t>
      </w:r>
      <w:r>
        <w:rPr>
          <w:rFonts w:eastAsia="仿宋"/>
          <w:sz w:val="28"/>
        </w:rPr>
        <w:lastRenderedPageBreak/>
        <w:t>谨慎决策。</w:t>
      </w:r>
    </w:p>
    <w:p w:rsidR="00343727" w:rsidRDefault="00CB1A99">
      <w:pPr>
        <w:ind w:firstLineChars="200" w:firstLine="560"/>
        <w:outlineLvl w:val="1"/>
        <w:rPr>
          <w:rFonts w:eastAsia="仿宋"/>
          <w:caps/>
          <w:sz w:val="28"/>
        </w:rPr>
      </w:pPr>
      <w:r>
        <w:rPr>
          <w:rFonts w:eastAsia="仿宋" w:hint="eastAsia"/>
          <w:caps/>
          <w:sz w:val="28"/>
        </w:rPr>
        <w:t>（三）本次交易对公司的影响</w:t>
      </w:r>
    </w:p>
    <w:p w:rsidR="00343727" w:rsidRDefault="00CB1A99">
      <w:pPr>
        <w:ind w:firstLineChars="200" w:firstLine="560"/>
        <w:rPr>
          <w:rFonts w:eastAsia="仿宋"/>
          <w:sz w:val="28"/>
          <w:szCs w:val="28"/>
        </w:rPr>
      </w:pPr>
      <w:r>
        <w:rPr>
          <w:rFonts w:eastAsia="仿宋" w:hint="eastAsia"/>
          <w:sz w:val="28"/>
          <w:szCs w:val="28"/>
        </w:rPr>
        <w:t>本次交易完成后，公司将持有</w:t>
      </w:r>
      <w:r>
        <w:rPr>
          <w:rFonts w:eastAsia="仿宋"/>
          <w:sz w:val="28"/>
          <w:szCs w:val="28"/>
        </w:rPr>
        <w:t>广图粤科</w:t>
      </w:r>
      <w:r>
        <w:rPr>
          <w:rFonts w:eastAsia="仿宋" w:hint="eastAsia"/>
          <w:sz w:val="28"/>
          <w:szCs w:val="28"/>
        </w:rPr>
        <w:t>5</w:t>
      </w:r>
      <w:r>
        <w:rPr>
          <w:rFonts w:eastAsia="仿宋"/>
          <w:sz w:val="28"/>
          <w:szCs w:val="28"/>
        </w:rPr>
        <w:t>1%</w:t>
      </w:r>
      <w:r>
        <w:rPr>
          <w:rFonts w:eastAsia="仿宋" w:hint="eastAsia"/>
          <w:sz w:val="28"/>
          <w:szCs w:val="28"/>
        </w:rPr>
        <w:t>股份，为其控股股东。</w:t>
      </w:r>
      <w:r>
        <w:rPr>
          <w:rFonts w:eastAsia="仿宋"/>
          <w:sz w:val="28"/>
          <w:szCs w:val="28"/>
        </w:rPr>
        <w:t>广图粤科</w:t>
      </w:r>
      <w:r>
        <w:rPr>
          <w:rFonts w:eastAsia="仿宋" w:hint="eastAsia"/>
          <w:sz w:val="28"/>
          <w:szCs w:val="28"/>
        </w:rPr>
        <w:t>将纳入公司合并财务报表范围。</w:t>
      </w:r>
    </w:p>
    <w:p w:rsidR="00343727" w:rsidRDefault="00CB1A99">
      <w:pPr>
        <w:ind w:firstLineChars="200" w:firstLine="560"/>
        <w:rPr>
          <w:rFonts w:eastAsia="仿宋"/>
          <w:sz w:val="28"/>
          <w:szCs w:val="28"/>
        </w:rPr>
      </w:pPr>
      <w:r>
        <w:rPr>
          <w:rFonts w:eastAsia="仿宋" w:hint="eastAsia"/>
          <w:sz w:val="28"/>
          <w:szCs w:val="28"/>
        </w:rPr>
        <w:t>本次收购</w:t>
      </w:r>
      <w:r>
        <w:rPr>
          <w:rFonts w:eastAsia="仿宋"/>
          <w:sz w:val="28"/>
          <w:szCs w:val="28"/>
        </w:rPr>
        <w:t>广图粤科</w:t>
      </w:r>
      <w:r>
        <w:rPr>
          <w:rFonts w:eastAsia="仿宋" w:hint="eastAsia"/>
          <w:sz w:val="28"/>
          <w:szCs w:val="28"/>
        </w:rPr>
        <w:t>及增资的资金来源均为自有资金，不会影响公司的正常经营，不会对公司未来财务状况和经营发展产生重大不利影响。本次收购并增资</w:t>
      </w:r>
      <w:r>
        <w:rPr>
          <w:rFonts w:eastAsia="仿宋"/>
          <w:sz w:val="28"/>
          <w:szCs w:val="28"/>
        </w:rPr>
        <w:t>广图粤科</w:t>
      </w:r>
      <w:r>
        <w:rPr>
          <w:rFonts w:eastAsia="仿宋" w:hint="eastAsia"/>
          <w:sz w:val="28"/>
          <w:szCs w:val="28"/>
        </w:rPr>
        <w:t>，有利于进一步提升公司的市场竞争力，</w:t>
      </w:r>
      <w:r>
        <w:rPr>
          <w:rFonts w:eastAsia="仿宋"/>
          <w:sz w:val="28"/>
          <w:szCs w:val="28"/>
        </w:rPr>
        <w:t>符合公司的战略发展规划和股东的长远利益</w:t>
      </w:r>
      <w:r>
        <w:rPr>
          <w:rFonts w:eastAsia="仿宋" w:hint="eastAsia"/>
          <w:sz w:val="28"/>
          <w:szCs w:val="28"/>
        </w:rPr>
        <w:t>，不存在损害中小股东利益的情况。</w:t>
      </w:r>
    </w:p>
    <w:p w:rsidR="00343727" w:rsidRDefault="00CB1A99">
      <w:pPr>
        <w:ind w:firstLineChars="200" w:firstLine="562"/>
        <w:outlineLvl w:val="0"/>
        <w:rPr>
          <w:rFonts w:eastAsia="仿宋"/>
          <w:b/>
          <w:caps/>
          <w:sz w:val="28"/>
        </w:rPr>
      </w:pPr>
      <w:r>
        <w:rPr>
          <w:rFonts w:eastAsia="仿宋" w:hint="eastAsia"/>
          <w:b/>
          <w:caps/>
          <w:sz w:val="28"/>
        </w:rPr>
        <w:t>七</w:t>
      </w:r>
      <w:r>
        <w:rPr>
          <w:rFonts w:eastAsia="仿宋"/>
          <w:b/>
          <w:caps/>
          <w:sz w:val="28"/>
        </w:rPr>
        <w:t>、备查文件</w:t>
      </w:r>
    </w:p>
    <w:p w:rsidR="00343727" w:rsidRDefault="00CB1A99">
      <w:pPr>
        <w:ind w:firstLineChars="200" w:firstLine="560"/>
        <w:rPr>
          <w:rFonts w:eastAsia="仿宋"/>
          <w:sz w:val="28"/>
          <w:szCs w:val="28"/>
        </w:rPr>
      </w:pPr>
      <w:r>
        <w:rPr>
          <w:rFonts w:eastAsia="仿宋" w:hint="eastAsia"/>
          <w:sz w:val="28"/>
          <w:szCs w:val="28"/>
        </w:rPr>
        <w:t>1.</w:t>
      </w:r>
      <w:r>
        <w:rPr>
          <w:rFonts w:eastAsia="仿宋" w:hint="eastAsia"/>
          <w:sz w:val="28"/>
          <w:szCs w:val="28"/>
        </w:rPr>
        <w:t>《增资协议》；</w:t>
      </w:r>
    </w:p>
    <w:p w:rsidR="00343727" w:rsidRDefault="00CB1A99">
      <w:pPr>
        <w:ind w:firstLineChars="200" w:firstLine="560"/>
        <w:rPr>
          <w:rFonts w:eastAsia="仿宋"/>
          <w:sz w:val="28"/>
          <w:szCs w:val="28"/>
        </w:rPr>
      </w:pPr>
      <w:r>
        <w:rPr>
          <w:rFonts w:eastAsia="仿宋" w:hint="eastAsia"/>
          <w:sz w:val="28"/>
          <w:szCs w:val="28"/>
        </w:rPr>
        <w:t>2.</w:t>
      </w:r>
      <w:r>
        <w:rPr>
          <w:rFonts w:eastAsia="仿宋" w:hint="eastAsia"/>
          <w:sz w:val="28"/>
          <w:szCs w:val="28"/>
        </w:rPr>
        <w:t>深圳证券交易所要求的其他文件。</w:t>
      </w:r>
    </w:p>
    <w:p w:rsidR="00343727" w:rsidRDefault="00CB1A99">
      <w:pPr>
        <w:ind w:firstLineChars="200" w:firstLine="560"/>
        <w:rPr>
          <w:rFonts w:eastAsia="仿宋"/>
          <w:sz w:val="28"/>
          <w:szCs w:val="28"/>
        </w:rPr>
      </w:pPr>
      <w:r>
        <w:rPr>
          <w:rFonts w:eastAsia="仿宋"/>
          <w:sz w:val="28"/>
          <w:szCs w:val="28"/>
        </w:rPr>
        <w:t>特此公告。</w:t>
      </w:r>
      <w:bookmarkStart w:id="0" w:name="_GoBack"/>
      <w:bookmarkEnd w:id="0"/>
    </w:p>
    <w:p w:rsidR="00343727" w:rsidRDefault="00CB1A99">
      <w:pPr>
        <w:spacing w:line="360" w:lineRule="auto"/>
        <w:ind w:firstLineChars="200" w:firstLine="560"/>
        <w:jc w:val="right"/>
        <w:rPr>
          <w:rFonts w:eastAsia="仿宋"/>
          <w:sz w:val="28"/>
        </w:rPr>
      </w:pPr>
      <w:r>
        <w:rPr>
          <w:rFonts w:eastAsia="仿宋"/>
          <w:sz w:val="28"/>
        </w:rPr>
        <w:t>广东天亿马信息产业股份有限公司</w:t>
      </w:r>
    </w:p>
    <w:p w:rsidR="00343727" w:rsidRDefault="00CB1A99">
      <w:pPr>
        <w:spacing w:line="360" w:lineRule="auto"/>
        <w:ind w:firstLineChars="200" w:firstLine="560"/>
        <w:jc w:val="right"/>
        <w:rPr>
          <w:rFonts w:eastAsia="仿宋"/>
          <w:sz w:val="28"/>
        </w:rPr>
      </w:pPr>
      <w:r>
        <w:rPr>
          <w:rFonts w:eastAsia="仿宋"/>
          <w:sz w:val="28"/>
        </w:rPr>
        <w:t>董事会</w:t>
      </w:r>
    </w:p>
    <w:p w:rsidR="00343727" w:rsidRDefault="00CB1A99">
      <w:pPr>
        <w:spacing w:line="360" w:lineRule="auto"/>
        <w:ind w:firstLineChars="200" w:firstLine="560"/>
        <w:jc w:val="right"/>
      </w:pPr>
      <w:r>
        <w:rPr>
          <w:rFonts w:eastAsia="仿宋"/>
          <w:sz w:val="28"/>
          <w:szCs w:val="28"/>
        </w:rPr>
        <w:t>2023</w:t>
      </w:r>
      <w:r>
        <w:rPr>
          <w:rFonts w:eastAsia="仿宋"/>
          <w:sz w:val="28"/>
          <w:szCs w:val="28"/>
        </w:rPr>
        <w:t>年</w:t>
      </w:r>
      <w:r>
        <w:rPr>
          <w:rFonts w:eastAsia="仿宋"/>
          <w:sz w:val="28"/>
          <w:szCs w:val="28"/>
        </w:rPr>
        <w:t>6</w:t>
      </w:r>
      <w:r>
        <w:rPr>
          <w:rFonts w:eastAsia="仿宋"/>
          <w:sz w:val="28"/>
          <w:szCs w:val="28"/>
        </w:rPr>
        <w:t>月</w:t>
      </w:r>
      <w:r>
        <w:rPr>
          <w:rFonts w:eastAsia="仿宋" w:hint="eastAsia"/>
          <w:sz w:val="28"/>
          <w:szCs w:val="28"/>
        </w:rPr>
        <w:t>14</w:t>
      </w:r>
      <w:r>
        <w:rPr>
          <w:rFonts w:eastAsia="仿宋"/>
          <w:sz w:val="28"/>
          <w:szCs w:val="28"/>
        </w:rPr>
        <w:t>日</w:t>
      </w:r>
    </w:p>
    <w:sectPr w:rsidR="003437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NTVmODk5OWI4YTU0YmU5MTlhYzJjMjBkNzFlNmEifQ=="/>
  </w:docVars>
  <w:rsids>
    <w:rsidRoot w:val="0057262C"/>
    <w:rsid w:val="00006231"/>
    <w:rsid w:val="00012807"/>
    <w:rsid w:val="00013CD1"/>
    <w:rsid w:val="00015F31"/>
    <w:rsid w:val="000205CF"/>
    <w:rsid w:val="000244B6"/>
    <w:rsid w:val="000306C4"/>
    <w:rsid w:val="00030D8D"/>
    <w:rsid w:val="0003245E"/>
    <w:rsid w:val="00032FD4"/>
    <w:rsid w:val="00033798"/>
    <w:rsid w:val="00035AA1"/>
    <w:rsid w:val="00037566"/>
    <w:rsid w:val="00037743"/>
    <w:rsid w:val="000425B6"/>
    <w:rsid w:val="00043691"/>
    <w:rsid w:val="00044F79"/>
    <w:rsid w:val="00050826"/>
    <w:rsid w:val="000514C6"/>
    <w:rsid w:val="000514DC"/>
    <w:rsid w:val="00057FB6"/>
    <w:rsid w:val="00063C91"/>
    <w:rsid w:val="00073482"/>
    <w:rsid w:val="00073D3C"/>
    <w:rsid w:val="0007705A"/>
    <w:rsid w:val="00080AF5"/>
    <w:rsid w:val="00081F31"/>
    <w:rsid w:val="00085EEC"/>
    <w:rsid w:val="00086330"/>
    <w:rsid w:val="00091541"/>
    <w:rsid w:val="00095172"/>
    <w:rsid w:val="000970F5"/>
    <w:rsid w:val="000A05EB"/>
    <w:rsid w:val="000A2287"/>
    <w:rsid w:val="000A74A3"/>
    <w:rsid w:val="000A7B4C"/>
    <w:rsid w:val="000B24D8"/>
    <w:rsid w:val="000B3297"/>
    <w:rsid w:val="000B472F"/>
    <w:rsid w:val="000B5A3A"/>
    <w:rsid w:val="000C0C85"/>
    <w:rsid w:val="000C3383"/>
    <w:rsid w:val="000C7D65"/>
    <w:rsid w:val="000D0999"/>
    <w:rsid w:val="000D2967"/>
    <w:rsid w:val="000D3E12"/>
    <w:rsid w:val="000D5553"/>
    <w:rsid w:val="000E01AA"/>
    <w:rsid w:val="000E06A5"/>
    <w:rsid w:val="000E48FA"/>
    <w:rsid w:val="000E5117"/>
    <w:rsid w:val="000E5A1C"/>
    <w:rsid w:val="000F1F34"/>
    <w:rsid w:val="000F55EB"/>
    <w:rsid w:val="00114EF7"/>
    <w:rsid w:val="00114FB1"/>
    <w:rsid w:val="00123404"/>
    <w:rsid w:val="0012798F"/>
    <w:rsid w:val="00127E2B"/>
    <w:rsid w:val="00134BA5"/>
    <w:rsid w:val="00135FDF"/>
    <w:rsid w:val="00136EB9"/>
    <w:rsid w:val="00140148"/>
    <w:rsid w:val="00140479"/>
    <w:rsid w:val="001411D2"/>
    <w:rsid w:val="00141832"/>
    <w:rsid w:val="001442E3"/>
    <w:rsid w:val="00146B31"/>
    <w:rsid w:val="001529E2"/>
    <w:rsid w:val="0015337F"/>
    <w:rsid w:val="001541A9"/>
    <w:rsid w:val="00155C7D"/>
    <w:rsid w:val="0015730A"/>
    <w:rsid w:val="00160A49"/>
    <w:rsid w:val="001661CB"/>
    <w:rsid w:val="00166755"/>
    <w:rsid w:val="00167034"/>
    <w:rsid w:val="001677BF"/>
    <w:rsid w:val="00167B86"/>
    <w:rsid w:val="00171FCF"/>
    <w:rsid w:val="001728DC"/>
    <w:rsid w:val="00175928"/>
    <w:rsid w:val="00175C0B"/>
    <w:rsid w:val="001950AE"/>
    <w:rsid w:val="001A5522"/>
    <w:rsid w:val="001A6BC5"/>
    <w:rsid w:val="001A7F65"/>
    <w:rsid w:val="001B1FB3"/>
    <w:rsid w:val="001B3A70"/>
    <w:rsid w:val="001B4707"/>
    <w:rsid w:val="001B5598"/>
    <w:rsid w:val="001B56AA"/>
    <w:rsid w:val="001C1C79"/>
    <w:rsid w:val="001C22F3"/>
    <w:rsid w:val="001D183F"/>
    <w:rsid w:val="001D19E0"/>
    <w:rsid w:val="001D3B9A"/>
    <w:rsid w:val="001D51B7"/>
    <w:rsid w:val="001D6C35"/>
    <w:rsid w:val="001E2CFF"/>
    <w:rsid w:val="001E2DB7"/>
    <w:rsid w:val="001E41D9"/>
    <w:rsid w:val="001F0563"/>
    <w:rsid w:val="001F52E1"/>
    <w:rsid w:val="001F71FE"/>
    <w:rsid w:val="002057DD"/>
    <w:rsid w:val="00206EA1"/>
    <w:rsid w:val="002078F2"/>
    <w:rsid w:val="00211293"/>
    <w:rsid w:val="002136D9"/>
    <w:rsid w:val="0021592C"/>
    <w:rsid w:val="00221A08"/>
    <w:rsid w:val="002242C3"/>
    <w:rsid w:val="00224EDA"/>
    <w:rsid w:val="00227701"/>
    <w:rsid w:val="002359A1"/>
    <w:rsid w:val="00236400"/>
    <w:rsid w:val="00241A00"/>
    <w:rsid w:val="00242243"/>
    <w:rsid w:val="00243664"/>
    <w:rsid w:val="002441EA"/>
    <w:rsid w:val="002442B9"/>
    <w:rsid w:val="00246106"/>
    <w:rsid w:val="00253264"/>
    <w:rsid w:val="0025497F"/>
    <w:rsid w:val="00255C47"/>
    <w:rsid w:val="00256114"/>
    <w:rsid w:val="00256E61"/>
    <w:rsid w:val="00266F83"/>
    <w:rsid w:val="002671D9"/>
    <w:rsid w:val="00271B79"/>
    <w:rsid w:val="0027227C"/>
    <w:rsid w:val="00272D74"/>
    <w:rsid w:val="00276B2D"/>
    <w:rsid w:val="00281744"/>
    <w:rsid w:val="00282FB1"/>
    <w:rsid w:val="00286169"/>
    <w:rsid w:val="002865E8"/>
    <w:rsid w:val="002878A5"/>
    <w:rsid w:val="002949A4"/>
    <w:rsid w:val="00294A56"/>
    <w:rsid w:val="00295AB4"/>
    <w:rsid w:val="002A66FD"/>
    <w:rsid w:val="002A7477"/>
    <w:rsid w:val="002B4077"/>
    <w:rsid w:val="002B6600"/>
    <w:rsid w:val="002B6B5D"/>
    <w:rsid w:val="002B7EAC"/>
    <w:rsid w:val="002C2E6D"/>
    <w:rsid w:val="002C49B1"/>
    <w:rsid w:val="002D017E"/>
    <w:rsid w:val="002D13B4"/>
    <w:rsid w:val="002D1B2B"/>
    <w:rsid w:val="002D2B5B"/>
    <w:rsid w:val="002D72F6"/>
    <w:rsid w:val="002D745B"/>
    <w:rsid w:val="002D7A94"/>
    <w:rsid w:val="002E231A"/>
    <w:rsid w:val="002E33DC"/>
    <w:rsid w:val="002F138E"/>
    <w:rsid w:val="002F4B5D"/>
    <w:rsid w:val="002F577E"/>
    <w:rsid w:val="00301962"/>
    <w:rsid w:val="0030308B"/>
    <w:rsid w:val="00304763"/>
    <w:rsid w:val="003073E3"/>
    <w:rsid w:val="00314EF7"/>
    <w:rsid w:val="0032433B"/>
    <w:rsid w:val="00332221"/>
    <w:rsid w:val="00342903"/>
    <w:rsid w:val="00343727"/>
    <w:rsid w:val="003448E2"/>
    <w:rsid w:val="00344F33"/>
    <w:rsid w:val="003474FF"/>
    <w:rsid w:val="0035302C"/>
    <w:rsid w:val="00353432"/>
    <w:rsid w:val="003547E0"/>
    <w:rsid w:val="00356576"/>
    <w:rsid w:val="00360691"/>
    <w:rsid w:val="0036223C"/>
    <w:rsid w:val="00365A74"/>
    <w:rsid w:val="00365C22"/>
    <w:rsid w:val="00372631"/>
    <w:rsid w:val="00382873"/>
    <w:rsid w:val="00383664"/>
    <w:rsid w:val="003837DC"/>
    <w:rsid w:val="003937EA"/>
    <w:rsid w:val="00394630"/>
    <w:rsid w:val="00394933"/>
    <w:rsid w:val="00396F96"/>
    <w:rsid w:val="003A0CFB"/>
    <w:rsid w:val="003A1DF2"/>
    <w:rsid w:val="003A2C75"/>
    <w:rsid w:val="003A333B"/>
    <w:rsid w:val="003A5010"/>
    <w:rsid w:val="003A5546"/>
    <w:rsid w:val="003A75BA"/>
    <w:rsid w:val="003B1F66"/>
    <w:rsid w:val="003B3120"/>
    <w:rsid w:val="003B39D3"/>
    <w:rsid w:val="003B39D5"/>
    <w:rsid w:val="003B7A2E"/>
    <w:rsid w:val="003D0236"/>
    <w:rsid w:val="003D6CA3"/>
    <w:rsid w:val="003E57E7"/>
    <w:rsid w:val="003E6FCA"/>
    <w:rsid w:val="003E7338"/>
    <w:rsid w:val="003E7DEE"/>
    <w:rsid w:val="003E7ED2"/>
    <w:rsid w:val="003E7F5B"/>
    <w:rsid w:val="00401E94"/>
    <w:rsid w:val="004031B4"/>
    <w:rsid w:val="004041B0"/>
    <w:rsid w:val="00412D77"/>
    <w:rsid w:val="004161B2"/>
    <w:rsid w:val="00420293"/>
    <w:rsid w:val="00424F53"/>
    <w:rsid w:val="004327E5"/>
    <w:rsid w:val="00432CED"/>
    <w:rsid w:val="00432D82"/>
    <w:rsid w:val="00441904"/>
    <w:rsid w:val="00441908"/>
    <w:rsid w:val="00445454"/>
    <w:rsid w:val="00450CE2"/>
    <w:rsid w:val="004523BE"/>
    <w:rsid w:val="0045299D"/>
    <w:rsid w:val="00457F83"/>
    <w:rsid w:val="00464B8C"/>
    <w:rsid w:val="00465915"/>
    <w:rsid w:val="00466727"/>
    <w:rsid w:val="00466D3C"/>
    <w:rsid w:val="00473959"/>
    <w:rsid w:val="00477466"/>
    <w:rsid w:val="004774BF"/>
    <w:rsid w:val="00485FE8"/>
    <w:rsid w:val="00486C53"/>
    <w:rsid w:val="00487F65"/>
    <w:rsid w:val="00491428"/>
    <w:rsid w:val="00491CB1"/>
    <w:rsid w:val="00493C6C"/>
    <w:rsid w:val="004A06B1"/>
    <w:rsid w:val="004A0DE6"/>
    <w:rsid w:val="004A3B26"/>
    <w:rsid w:val="004A44BE"/>
    <w:rsid w:val="004A493B"/>
    <w:rsid w:val="004A7549"/>
    <w:rsid w:val="004B181E"/>
    <w:rsid w:val="004B1C82"/>
    <w:rsid w:val="004B407C"/>
    <w:rsid w:val="004B5728"/>
    <w:rsid w:val="004B6BF0"/>
    <w:rsid w:val="004B7309"/>
    <w:rsid w:val="004C1C25"/>
    <w:rsid w:val="004C3A82"/>
    <w:rsid w:val="004D2342"/>
    <w:rsid w:val="004D6BCB"/>
    <w:rsid w:val="004E208D"/>
    <w:rsid w:val="004E3225"/>
    <w:rsid w:val="004E6EFB"/>
    <w:rsid w:val="004E7162"/>
    <w:rsid w:val="004F3BBB"/>
    <w:rsid w:val="004F64DC"/>
    <w:rsid w:val="004F684D"/>
    <w:rsid w:val="00502244"/>
    <w:rsid w:val="0050595A"/>
    <w:rsid w:val="0051076B"/>
    <w:rsid w:val="00510F96"/>
    <w:rsid w:val="00512A98"/>
    <w:rsid w:val="005132EB"/>
    <w:rsid w:val="005136BD"/>
    <w:rsid w:val="00514F2B"/>
    <w:rsid w:val="005154AB"/>
    <w:rsid w:val="00517F59"/>
    <w:rsid w:val="00526132"/>
    <w:rsid w:val="0052614A"/>
    <w:rsid w:val="00527249"/>
    <w:rsid w:val="00531AC9"/>
    <w:rsid w:val="0053320D"/>
    <w:rsid w:val="00536AD0"/>
    <w:rsid w:val="00537275"/>
    <w:rsid w:val="0053767A"/>
    <w:rsid w:val="00540D7A"/>
    <w:rsid w:val="00540F96"/>
    <w:rsid w:val="00543061"/>
    <w:rsid w:val="0054415A"/>
    <w:rsid w:val="005469D2"/>
    <w:rsid w:val="00547A9C"/>
    <w:rsid w:val="00550337"/>
    <w:rsid w:val="00551182"/>
    <w:rsid w:val="005525FD"/>
    <w:rsid w:val="00555B43"/>
    <w:rsid w:val="005578B8"/>
    <w:rsid w:val="005601DC"/>
    <w:rsid w:val="005647C0"/>
    <w:rsid w:val="00570538"/>
    <w:rsid w:val="005706CE"/>
    <w:rsid w:val="0057251C"/>
    <w:rsid w:val="0057262C"/>
    <w:rsid w:val="005749D5"/>
    <w:rsid w:val="00583513"/>
    <w:rsid w:val="00583CA4"/>
    <w:rsid w:val="005845AD"/>
    <w:rsid w:val="005852DB"/>
    <w:rsid w:val="005861D1"/>
    <w:rsid w:val="00586C6B"/>
    <w:rsid w:val="005879E4"/>
    <w:rsid w:val="0059142E"/>
    <w:rsid w:val="00592DE1"/>
    <w:rsid w:val="0059379F"/>
    <w:rsid w:val="005A23A5"/>
    <w:rsid w:val="005A4555"/>
    <w:rsid w:val="005A6097"/>
    <w:rsid w:val="005B034F"/>
    <w:rsid w:val="005B2AEE"/>
    <w:rsid w:val="005B5ABC"/>
    <w:rsid w:val="005B7413"/>
    <w:rsid w:val="005C37F7"/>
    <w:rsid w:val="005C4702"/>
    <w:rsid w:val="005C48CF"/>
    <w:rsid w:val="005D032A"/>
    <w:rsid w:val="005D1B57"/>
    <w:rsid w:val="005D6035"/>
    <w:rsid w:val="005D6D81"/>
    <w:rsid w:val="005E5CF9"/>
    <w:rsid w:val="005F2BEA"/>
    <w:rsid w:val="0060328D"/>
    <w:rsid w:val="00605BE7"/>
    <w:rsid w:val="00612E22"/>
    <w:rsid w:val="00612FC2"/>
    <w:rsid w:val="00614B14"/>
    <w:rsid w:val="006217C9"/>
    <w:rsid w:val="00622697"/>
    <w:rsid w:val="00623023"/>
    <w:rsid w:val="0062410E"/>
    <w:rsid w:val="00624BAD"/>
    <w:rsid w:val="00630CBE"/>
    <w:rsid w:val="0063276F"/>
    <w:rsid w:val="0063532E"/>
    <w:rsid w:val="00636C47"/>
    <w:rsid w:val="00642016"/>
    <w:rsid w:val="00645BC2"/>
    <w:rsid w:val="0064683C"/>
    <w:rsid w:val="006521D1"/>
    <w:rsid w:val="006522AE"/>
    <w:rsid w:val="0065247B"/>
    <w:rsid w:val="006544E5"/>
    <w:rsid w:val="006546BD"/>
    <w:rsid w:val="00654AE4"/>
    <w:rsid w:val="006562DD"/>
    <w:rsid w:val="00656F8D"/>
    <w:rsid w:val="006608DD"/>
    <w:rsid w:val="00660F47"/>
    <w:rsid w:val="00662A75"/>
    <w:rsid w:val="0066672C"/>
    <w:rsid w:val="006712D6"/>
    <w:rsid w:val="00673006"/>
    <w:rsid w:val="006742DF"/>
    <w:rsid w:val="00674743"/>
    <w:rsid w:val="00674BCF"/>
    <w:rsid w:val="006763ED"/>
    <w:rsid w:val="0068182A"/>
    <w:rsid w:val="0068573A"/>
    <w:rsid w:val="0068639F"/>
    <w:rsid w:val="006927B8"/>
    <w:rsid w:val="0069592F"/>
    <w:rsid w:val="006968BB"/>
    <w:rsid w:val="006A212C"/>
    <w:rsid w:val="006A3E58"/>
    <w:rsid w:val="006A69D8"/>
    <w:rsid w:val="006B246E"/>
    <w:rsid w:val="006B77D8"/>
    <w:rsid w:val="006B7A25"/>
    <w:rsid w:val="006C05BE"/>
    <w:rsid w:val="006C1AB2"/>
    <w:rsid w:val="006C441B"/>
    <w:rsid w:val="006D33EE"/>
    <w:rsid w:val="006D571D"/>
    <w:rsid w:val="006D59C4"/>
    <w:rsid w:val="006E0707"/>
    <w:rsid w:val="006F307A"/>
    <w:rsid w:val="007027D3"/>
    <w:rsid w:val="00704AA3"/>
    <w:rsid w:val="00704FE1"/>
    <w:rsid w:val="00706204"/>
    <w:rsid w:val="0071055D"/>
    <w:rsid w:val="00710E26"/>
    <w:rsid w:val="00714DE3"/>
    <w:rsid w:val="007161C6"/>
    <w:rsid w:val="00721FA2"/>
    <w:rsid w:val="007233E7"/>
    <w:rsid w:val="007344AE"/>
    <w:rsid w:val="00740F70"/>
    <w:rsid w:val="007425B0"/>
    <w:rsid w:val="00746004"/>
    <w:rsid w:val="007501A9"/>
    <w:rsid w:val="00750B6C"/>
    <w:rsid w:val="00750CF5"/>
    <w:rsid w:val="007511EA"/>
    <w:rsid w:val="00751976"/>
    <w:rsid w:val="00751C1F"/>
    <w:rsid w:val="00752E0D"/>
    <w:rsid w:val="00753E2A"/>
    <w:rsid w:val="00754BF0"/>
    <w:rsid w:val="00754D3D"/>
    <w:rsid w:val="00761D64"/>
    <w:rsid w:val="00762682"/>
    <w:rsid w:val="007647D7"/>
    <w:rsid w:val="0076534B"/>
    <w:rsid w:val="0076550A"/>
    <w:rsid w:val="00766375"/>
    <w:rsid w:val="00771CDF"/>
    <w:rsid w:val="00773ABD"/>
    <w:rsid w:val="0077451A"/>
    <w:rsid w:val="0077747E"/>
    <w:rsid w:val="00785139"/>
    <w:rsid w:val="0078522F"/>
    <w:rsid w:val="00785653"/>
    <w:rsid w:val="00785BD3"/>
    <w:rsid w:val="0078666E"/>
    <w:rsid w:val="007946A0"/>
    <w:rsid w:val="00796D98"/>
    <w:rsid w:val="007A37B5"/>
    <w:rsid w:val="007A37CC"/>
    <w:rsid w:val="007A4F6E"/>
    <w:rsid w:val="007A59EE"/>
    <w:rsid w:val="007A5BCD"/>
    <w:rsid w:val="007B1210"/>
    <w:rsid w:val="007B491A"/>
    <w:rsid w:val="007B643F"/>
    <w:rsid w:val="007C63F9"/>
    <w:rsid w:val="007D05D2"/>
    <w:rsid w:val="007D3240"/>
    <w:rsid w:val="007D3618"/>
    <w:rsid w:val="007D36DB"/>
    <w:rsid w:val="007D539B"/>
    <w:rsid w:val="007D5E91"/>
    <w:rsid w:val="007E0344"/>
    <w:rsid w:val="007E2012"/>
    <w:rsid w:val="007E3328"/>
    <w:rsid w:val="007F2452"/>
    <w:rsid w:val="007F5436"/>
    <w:rsid w:val="007F6D1E"/>
    <w:rsid w:val="007F78D3"/>
    <w:rsid w:val="007F7AD5"/>
    <w:rsid w:val="0080131A"/>
    <w:rsid w:val="0080264F"/>
    <w:rsid w:val="00803727"/>
    <w:rsid w:val="008054E6"/>
    <w:rsid w:val="00805737"/>
    <w:rsid w:val="00811018"/>
    <w:rsid w:val="00822DD2"/>
    <w:rsid w:val="00823F6D"/>
    <w:rsid w:val="0082414B"/>
    <w:rsid w:val="00825835"/>
    <w:rsid w:val="008266DB"/>
    <w:rsid w:val="008273EA"/>
    <w:rsid w:val="008279DC"/>
    <w:rsid w:val="008318C3"/>
    <w:rsid w:val="0083626F"/>
    <w:rsid w:val="00844EB7"/>
    <w:rsid w:val="008469A7"/>
    <w:rsid w:val="00847D8F"/>
    <w:rsid w:val="00852D73"/>
    <w:rsid w:val="008552BC"/>
    <w:rsid w:val="00861AAC"/>
    <w:rsid w:val="00861F9A"/>
    <w:rsid w:val="008624FA"/>
    <w:rsid w:val="0087494A"/>
    <w:rsid w:val="00874F8A"/>
    <w:rsid w:val="00875144"/>
    <w:rsid w:val="008759D3"/>
    <w:rsid w:val="00876BB8"/>
    <w:rsid w:val="008809DA"/>
    <w:rsid w:val="00881ABD"/>
    <w:rsid w:val="00883E4B"/>
    <w:rsid w:val="00886CF8"/>
    <w:rsid w:val="008936B6"/>
    <w:rsid w:val="0089613F"/>
    <w:rsid w:val="00896A56"/>
    <w:rsid w:val="00896F05"/>
    <w:rsid w:val="008A252D"/>
    <w:rsid w:val="008B0F43"/>
    <w:rsid w:val="008B1CE2"/>
    <w:rsid w:val="008B2BFA"/>
    <w:rsid w:val="008B3E72"/>
    <w:rsid w:val="008B3F77"/>
    <w:rsid w:val="008B467B"/>
    <w:rsid w:val="008B6CF3"/>
    <w:rsid w:val="008C1C3F"/>
    <w:rsid w:val="008C1F67"/>
    <w:rsid w:val="008C73C4"/>
    <w:rsid w:val="008C7AB0"/>
    <w:rsid w:val="008D1FB7"/>
    <w:rsid w:val="008D3C29"/>
    <w:rsid w:val="008D4144"/>
    <w:rsid w:val="008D57AD"/>
    <w:rsid w:val="008E10C8"/>
    <w:rsid w:val="008E617C"/>
    <w:rsid w:val="008E7723"/>
    <w:rsid w:val="008F060C"/>
    <w:rsid w:val="008F1D79"/>
    <w:rsid w:val="008F3FE5"/>
    <w:rsid w:val="008F4CC3"/>
    <w:rsid w:val="00904495"/>
    <w:rsid w:val="00904CDE"/>
    <w:rsid w:val="0090560C"/>
    <w:rsid w:val="0090678E"/>
    <w:rsid w:val="00914AF4"/>
    <w:rsid w:val="00916939"/>
    <w:rsid w:val="00921973"/>
    <w:rsid w:val="00921C5E"/>
    <w:rsid w:val="0092403F"/>
    <w:rsid w:val="00924FF8"/>
    <w:rsid w:val="0092589C"/>
    <w:rsid w:val="009277DB"/>
    <w:rsid w:val="0093364E"/>
    <w:rsid w:val="009345BD"/>
    <w:rsid w:val="00936F98"/>
    <w:rsid w:val="009517FD"/>
    <w:rsid w:val="00954E3B"/>
    <w:rsid w:val="00955D01"/>
    <w:rsid w:val="00956984"/>
    <w:rsid w:val="00963D85"/>
    <w:rsid w:val="009705E6"/>
    <w:rsid w:val="00970FFB"/>
    <w:rsid w:val="00971A84"/>
    <w:rsid w:val="009750FB"/>
    <w:rsid w:val="00975BBF"/>
    <w:rsid w:val="0097610D"/>
    <w:rsid w:val="00981B4E"/>
    <w:rsid w:val="00984441"/>
    <w:rsid w:val="0098605C"/>
    <w:rsid w:val="00986474"/>
    <w:rsid w:val="009868D5"/>
    <w:rsid w:val="009905B0"/>
    <w:rsid w:val="009917E7"/>
    <w:rsid w:val="00992383"/>
    <w:rsid w:val="00992DC4"/>
    <w:rsid w:val="00992FFF"/>
    <w:rsid w:val="009A2184"/>
    <w:rsid w:val="009A33C5"/>
    <w:rsid w:val="009A49D1"/>
    <w:rsid w:val="009A572F"/>
    <w:rsid w:val="009A6896"/>
    <w:rsid w:val="009B4669"/>
    <w:rsid w:val="009B58B5"/>
    <w:rsid w:val="009B5B60"/>
    <w:rsid w:val="009B5D74"/>
    <w:rsid w:val="009C102A"/>
    <w:rsid w:val="009C3F08"/>
    <w:rsid w:val="009C3F6F"/>
    <w:rsid w:val="009C42A2"/>
    <w:rsid w:val="009C47FA"/>
    <w:rsid w:val="009C54CC"/>
    <w:rsid w:val="009D0D00"/>
    <w:rsid w:val="009D495E"/>
    <w:rsid w:val="009D5E70"/>
    <w:rsid w:val="009E009B"/>
    <w:rsid w:val="009E0D5A"/>
    <w:rsid w:val="009E65C0"/>
    <w:rsid w:val="009E7243"/>
    <w:rsid w:val="009E78F6"/>
    <w:rsid w:val="009E7A93"/>
    <w:rsid w:val="009F028A"/>
    <w:rsid w:val="009F09BE"/>
    <w:rsid w:val="009F3453"/>
    <w:rsid w:val="009F4E81"/>
    <w:rsid w:val="009F563C"/>
    <w:rsid w:val="009F59EF"/>
    <w:rsid w:val="00A009C7"/>
    <w:rsid w:val="00A047EC"/>
    <w:rsid w:val="00A04882"/>
    <w:rsid w:val="00A059BD"/>
    <w:rsid w:val="00A07473"/>
    <w:rsid w:val="00A10E51"/>
    <w:rsid w:val="00A11A1C"/>
    <w:rsid w:val="00A15370"/>
    <w:rsid w:val="00A20175"/>
    <w:rsid w:val="00A25742"/>
    <w:rsid w:val="00A265E9"/>
    <w:rsid w:val="00A33314"/>
    <w:rsid w:val="00A3339E"/>
    <w:rsid w:val="00A42EEE"/>
    <w:rsid w:val="00A42F32"/>
    <w:rsid w:val="00A46DE8"/>
    <w:rsid w:val="00A523CC"/>
    <w:rsid w:val="00A57A5E"/>
    <w:rsid w:val="00A61750"/>
    <w:rsid w:val="00A6417C"/>
    <w:rsid w:val="00A66CD7"/>
    <w:rsid w:val="00A6792F"/>
    <w:rsid w:val="00A679A5"/>
    <w:rsid w:val="00A70690"/>
    <w:rsid w:val="00A7102F"/>
    <w:rsid w:val="00A77550"/>
    <w:rsid w:val="00A803A9"/>
    <w:rsid w:val="00A81592"/>
    <w:rsid w:val="00A82BF2"/>
    <w:rsid w:val="00A84303"/>
    <w:rsid w:val="00A94373"/>
    <w:rsid w:val="00A96E95"/>
    <w:rsid w:val="00AA0912"/>
    <w:rsid w:val="00AA3FBA"/>
    <w:rsid w:val="00AA418A"/>
    <w:rsid w:val="00AA452E"/>
    <w:rsid w:val="00AA46A9"/>
    <w:rsid w:val="00AA6563"/>
    <w:rsid w:val="00AB18DB"/>
    <w:rsid w:val="00AC0399"/>
    <w:rsid w:val="00AC32DC"/>
    <w:rsid w:val="00AC37E7"/>
    <w:rsid w:val="00AC426D"/>
    <w:rsid w:val="00AD2C0B"/>
    <w:rsid w:val="00AD2D4E"/>
    <w:rsid w:val="00AD6E8B"/>
    <w:rsid w:val="00AD6F9E"/>
    <w:rsid w:val="00AD73B9"/>
    <w:rsid w:val="00AD7AFC"/>
    <w:rsid w:val="00AF2861"/>
    <w:rsid w:val="00AF599A"/>
    <w:rsid w:val="00AF62CF"/>
    <w:rsid w:val="00AF752C"/>
    <w:rsid w:val="00B03111"/>
    <w:rsid w:val="00B07A38"/>
    <w:rsid w:val="00B10A87"/>
    <w:rsid w:val="00B11327"/>
    <w:rsid w:val="00B118D3"/>
    <w:rsid w:val="00B133B1"/>
    <w:rsid w:val="00B222A1"/>
    <w:rsid w:val="00B24C5C"/>
    <w:rsid w:val="00B24D29"/>
    <w:rsid w:val="00B269C1"/>
    <w:rsid w:val="00B26A31"/>
    <w:rsid w:val="00B26FAD"/>
    <w:rsid w:val="00B377B9"/>
    <w:rsid w:val="00B41723"/>
    <w:rsid w:val="00B41865"/>
    <w:rsid w:val="00B45005"/>
    <w:rsid w:val="00B464BC"/>
    <w:rsid w:val="00B500E2"/>
    <w:rsid w:val="00B50859"/>
    <w:rsid w:val="00B52F79"/>
    <w:rsid w:val="00B55F84"/>
    <w:rsid w:val="00B650E1"/>
    <w:rsid w:val="00B65621"/>
    <w:rsid w:val="00B65A86"/>
    <w:rsid w:val="00B71329"/>
    <w:rsid w:val="00B73BEA"/>
    <w:rsid w:val="00B76B22"/>
    <w:rsid w:val="00B82BA0"/>
    <w:rsid w:val="00B85F81"/>
    <w:rsid w:val="00B90062"/>
    <w:rsid w:val="00B91946"/>
    <w:rsid w:val="00B933B8"/>
    <w:rsid w:val="00B94271"/>
    <w:rsid w:val="00B945F6"/>
    <w:rsid w:val="00B96156"/>
    <w:rsid w:val="00B96D20"/>
    <w:rsid w:val="00B97F6D"/>
    <w:rsid w:val="00BA5692"/>
    <w:rsid w:val="00BA5963"/>
    <w:rsid w:val="00BA6C2F"/>
    <w:rsid w:val="00BA7CF2"/>
    <w:rsid w:val="00BB1914"/>
    <w:rsid w:val="00BB1F58"/>
    <w:rsid w:val="00BB3606"/>
    <w:rsid w:val="00BB4CE2"/>
    <w:rsid w:val="00BB6763"/>
    <w:rsid w:val="00BC1091"/>
    <w:rsid w:val="00BC2463"/>
    <w:rsid w:val="00BC36B8"/>
    <w:rsid w:val="00BC4D7F"/>
    <w:rsid w:val="00BC551E"/>
    <w:rsid w:val="00BC5E5A"/>
    <w:rsid w:val="00BC5EF0"/>
    <w:rsid w:val="00BD1396"/>
    <w:rsid w:val="00BD3051"/>
    <w:rsid w:val="00BE091C"/>
    <w:rsid w:val="00BE0AC4"/>
    <w:rsid w:val="00BE3799"/>
    <w:rsid w:val="00BE4437"/>
    <w:rsid w:val="00BE5AE7"/>
    <w:rsid w:val="00BE5F4F"/>
    <w:rsid w:val="00BE7A25"/>
    <w:rsid w:val="00BF2C91"/>
    <w:rsid w:val="00BF456D"/>
    <w:rsid w:val="00BF5D21"/>
    <w:rsid w:val="00BF71D0"/>
    <w:rsid w:val="00BF7BAE"/>
    <w:rsid w:val="00C03C51"/>
    <w:rsid w:val="00C0465F"/>
    <w:rsid w:val="00C06214"/>
    <w:rsid w:val="00C13582"/>
    <w:rsid w:val="00C164AC"/>
    <w:rsid w:val="00C1658B"/>
    <w:rsid w:val="00C27889"/>
    <w:rsid w:val="00C3336F"/>
    <w:rsid w:val="00C4112E"/>
    <w:rsid w:val="00C41F17"/>
    <w:rsid w:val="00C44758"/>
    <w:rsid w:val="00C51D95"/>
    <w:rsid w:val="00C51ED5"/>
    <w:rsid w:val="00C5272E"/>
    <w:rsid w:val="00C53563"/>
    <w:rsid w:val="00C55432"/>
    <w:rsid w:val="00C60235"/>
    <w:rsid w:val="00C76D4F"/>
    <w:rsid w:val="00C77EB7"/>
    <w:rsid w:val="00C819FD"/>
    <w:rsid w:val="00C82604"/>
    <w:rsid w:val="00C8317E"/>
    <w:rsid w:val="00C84190"/>
    <w:rsid w:val="00C90B9F"/>
    <w:rsid w:val="00C94695"/>
    <w:rsid w:val="00C9470F"/>
    <w:rsid w:val="00C96E74"/>
    <w:rsid w:val="00CA284B"/>
    <w:rsid w:val="00CA4C53"/>
    <w:rsid w:val="00CA5121"/>
    <w:rsid w:val="00CA6D7F"/>
    <w:rsid w:val="00CB1A99"/>
    <w:rsid w:val="00CB24AC"/>
    <w:rsid w:val="00CB3200"/>
    <w:rsid w:val="00CB48F5"/>
    <w:rsid w:val="00CB512A"/>
    <w:rsid w:val="00CC08CB"/>
    <w:rsid w:val="00CC1968"/>
    <w:rsid w:val="00CC530C"/>
    <w:rsid w:val="00CC5356"/>
    <w:rsid w:val="00CC724F"/>
    <w:rsid w:val="00CC7E88"/>
    <w:rsid w:val="00CD3F99"/>
    <w:rsid w:val="00CD4AFB"/>
    <w:rsid w:val="00CD5906"/>
    <w:rsid w:val="00CE17BA"/>
    <w:rsid w:val="00CE3FDA"/>
    <w:rsid w:val="00CE4630"/>
    <w:rsid w:val="00CE47E2"/>
    <w:rsid w:val="00CE6C09"/>
    <w:rsid w:val="00CE7630"/>
    <w:rsid w:val="00CE7D75"/>
    <w:rsid w:val="00CF3722"/>
    <w:rsid w:val="00CF43E5"/>
    <w:rsid w:val="00CF5D95"/>
    <w:rsid w:val="00D01B03"/>
    <w:rsid w:val="00D10CBA"/>
    <w:rsid w:val="00D12582"/>
    <w:rsid w:val="00D14087"/>
    <w:rsid w:val="00D151BC"/>
    <w:rsid w:val="00D20B6D"/>
    <w:rsid w:val="00D21402"/>
    <w:rsid w:val="00D2328E"/>
    <w:rsid w:val="00D30B67"/>
    <w:rsid w:val="00D319B8"/>
    <w:rsid w:val="00D351B0"/>
    <w:rsid w:val="00D36A89"/>
    <w:rsid w:val="00D43C94"/>
    <w:rsid w:val="00D4507C"/>
    <w:rsid w:val="00D50C1D"/>
    <w:rsid w:val="00D57825"/>
    <w:rsid w:val="00D6343E"/>
    <w:rsid w:val="00D712BA"/>
    <w:rsid w:val="00D75DD1"/>
    <w:rsid w:val="00D76D89"/>
    <w:rsid w:val="00D82899"/>
    <w:rsid w:val="00D83A50"/>
    <w:rsid w:val="00D8787C"/>
    <w:rsid w:val="00D905CA"/>
    <w:rsid w:val="00D95E42"/>
    <w:rsid w:val="00D96E16"/>
    <w:rsid w:val="00DA59C5"/>
    <w:rsid w:val="00DA70B7"/>
    <w:rsid w:val="00DB0D38"/>
    <w:rsid w:val="00DB1AE6"/>
    <w:rsid w:val="00DB300B"/>
    <w:rsid w:val="00DB3226"/>
    <w:rsid w:val="00DB5077"/>
    <w:rsid w:val="00DB7340"/>
    <w:rsid w:val="00DB7587"/>
    <w:rsid w:val="00DB790D"/>
    <w:rsid w:val="00DC188E"/>
    <w:rsid w:val="00DC30FE"/>
    <w:rsid w:val="00DC35EA"/>
    <w:rsid w:val="00DC3D77"/>
    <w:rsid w:val="00DD1E43"/>
    <w:rsid w:val="00DE1CBD"/>
    <w:rsid w:val="00DE306F"/>
    <w:rsid w:val="00DE6D59"/>
    <w:rsid w:val="00DE746F"/>
    <w:rsid w:val="00DF0D74"/>
    <w:rsid w:val="00DF1826"/>
    <w:rsid w:val="00DF5663"/>
    <w:rsid w:val="00DF7CC9"/>
    <w:rsid w:val="00E0289C"/>
    <w:rsid w:val="00E02DBA"/>
    <w:rsid w:val="00E033AF"/>
    <w:rsid w:val="00E063DE"/>
    <w:rsid w:val="00E16172"/>
    <w:rsid w:val="00E2099D"/>
    <w:rsid w:val="00E23638"/>
    <w:rsid w:val="00E258F9"/>
    <w:rsid w:val="00E26949"/>
    <w:rsid w:val="00E26DAF"/>
    <w:rsid w:val="00E27365"/>
    <w:rsid w:val="00E30A53"/>
    <w:rsid w:val="00E32241"/>
    <w:rsid w:val="00E32C16"/>
    <w:rsid w:val="00E3563A"/>
    <w:rsid w:val="00E35DEF"/>
    <w:rsid w:val="00E36120"/>
    <w:rsid w:val="00E36CDA"/>
    <w:rsid w:val="00E377E3"/>
    <w:rsid w:val="00E37E81"/>
    <w:rsid w:val="00E40A8C"/>
    <w:rsid w:val="00E41441"/>
    <w:rsid w:val="00E5275B"/>
    <w:rsid w:val="00E52FE5"/>
    <w:rsid w:val="00E535DF"/>
    <w:rsid w:val="00E54A93"/>
    <w:rsid w:val="00E64918"/>
    <w:rsid w:val="00E70104"/>
    <w:rsid w:val="00E70586"/>
    <w:rsid w:val="00E7087D"/>
    <w:rsid w:val="00E726E3"/>
    <w:rsid w:val="00E808AC"/>
    <w:rsid w:val="00E8491D"/>
    <w:rsid w:val="00E86D5B"/>
    <w:rsid w:val="00E933C8"/>
    <w:rsid w:val="00E93951"/>
    <w:rsid w:val="00E93BCB"/>
    <w:rsid w:val="00E946A3"/>
    <w:rsid w:val="00E94942"/>
    <w:rsid w:val="00E94DB3"/>
    <w:rsid w:val="00EA0462"/>
    <w:rsid w:val="00EA341A"/>
    <w:rsid w:val="00EA36E7"/>
    <w:rsid w:val="00EA61DC"/>
    <w:rsid w:val="00EA6275"/>
    <w:rsid w:val="00EB62A5"/>
    <w:rsid w:val="00EB69F7"/>
    <w:rsid w:val="00EB6D50"/>
    <w:rsid w:val="00EC73DF"/>
    <w:rsid w:val="00EC7BDA"/>
    <w:rsid w:val="00ED1CC2"/>
    <w:rsid w:val="00ED4598"/>
    <w:rsid w:val="00ED47C5"/>
    <w:rsid w:val="00ED6EDF"/>
    <w:rsid w:val="00ED76F7"/>
    <w:rsid w:val="00ED7C61"/>
    <w:rsid w:val="00EE07B6"/>
    <w:rsid w:val="00EE0E27"/>
    <w:rsid w:val="00EE280C"/>
    <w:rsid w:val="00EF0148"/>
    <w:rsid w:val="00EF1B04"/>
    <w:rsid w:val="00EF31BB"/>
    <w:rsid w:val="00EF3EE9"/>
    <w:rsid w:val="00EF472D"/>
    <w:rsid w:val="00EF4778"/>
    <w:rsid w:val="00EF760A"/>
    <w:rsid w:val="00F0516F"/>
    <w:rsid w:val="00F05475"/>
    <w:rsid w:val="00F0584C"/>
    <w:rsid w:val="00F06086"/>
    <w:rsid w:val="00F0757B"/>
    <w:rsid w:val="00F12CE4"/>
    <w:rsid w:val="00F250FA"/>
    <w:rsid w:val="00F253B9"/>
    <w:rsid w:val="00F36B51"/>
    <w:rsid w:val="00F36CD8"/>
    <w:rsid w:val="00F37759"/>
    <w:rsid w:val="00F4431A"/>
    <w:rsid w:val="00F44492"/>
    <w:rsid w:val="00F514F7"/>
    <w:rsid w:val="00F51EB7"/>
    <w:rsid w:val="00F52881"/>
    <w:rsid w:val="00F539CC"/>
    <w:rsid w:val="00F5638B"/>
    <w:rsid w:val="00F612BA"/>
    <w:rsid w:val="00F66099"/>
    <w:rsid w:val="00F66450"/>
    <w:rsid w:val="00F67C72"/>
    <w:rsid w:val="00F70006"/>
    <w:rsid w:val="00F71F9B"/>
    <w:rsid w:val="00F73590"/>
    <w:rsid w:val="00F81818"/>
    <w:rsid w:val="00F92652"/>
    <w:rsid w:val="00F931D6"/>
    <w:rsid w:val="00F9376E"/>
    <w:rsid w:val="00FA714A"/>
    <w:rsid w:val="00FB0B91"/>
    <w:rsid w:val="00FB29F7"/>
    <w:rsid w:val="00FB2B7C"/>
    <w:rsid w:val="00FB473F"/>
    <w:rsid w:val="00FB6D3D"/>
    <w:rsid w:val="00FC048A"/>
    <w:rsid w:val="00FC0510"/>
    <w:rsid w:val="00FC06E3"/>
    <w:rsid w:val="00FC0EE7"/>
    <w:rsid w:val="00FC2232"/>
    <w:rsid w:val="00FC22BA"/>
    <w:rsid w:val="00FD22FE"/>
    <w:rsid w:val="00FE0A77"/>
    <w:rsid w:val="00FE25FE"/>
    <w:rsid w:val="00FE533A"/>
    <w:rsid w:val="00FE6648"/>
    <w:rsid w:val="00FE6A0C"/>
    <w:rsid w:val="00FF4BC6"/>
    <w:rsid w:val="00FF4C7D"/>
    <w:rsid w:val="00FF4DD9"/>
    <w:rsid w:val="00FF6FBE"/>
    <w:rsid w:val="0C3F34C6"/>
    <w:rsid w:val="2D5B0DF9"/>
    <w:rsid w:val="3B3524CA"/>
    <w:rsid w:val="4F3D1AD1"/>
    <w:rsid w:val="6024486E"/>
    <w:rsid w:val="615A6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4A02E419-360B-4A33-A708-C6337A0537E9}">
  <ds:schemaRefs>
    <ds:schemaRef ds:uri="http://www.yonyou.com/datasource"/>
  </ds:schemaRefs>
</ds:datastoreItem>
</file>

<file path=customXml/itemProps2.xml><?xml version="1.0" encoding="utf-8"?>
<ds:datastoreItem xmlns:ds="http://schemas.openxmlformats.org/officeDocument/2006/customXml" ds:itemID="{4EEF0F6F-7FDB-4A09-9907-1977060437F9}">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513</Words>
  <Characters>2929</Characters>
  <Application>Microsoft Office Word</Application>
  <DocSecurity>0</DocSecurity>
  <Lines>24</Lines>
  <Paragraphs>6</Paragraphs>
  <ScaleCrop>false</ScaleCrop>
  <Company>Microsoft</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hsq</dc:creator>
  <cp:lastModifiedBy>hsq</cp:lastModifiedBy>
  <cp:revision>95</cp:revision>
  <cp:lastPrinted>2023-02-24T06:41:00Z</cp:lastPrinted>
  <dcterms:created xsi:type="dcterms:W3CDTF">2023-05-22T08:44:00Z</dcterms:created>
  <dcterms:modified xsi:type="dcterms:W3CDTF">2023-07-13T06:56:00Z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285678D105A84F8C941498F890E8CA48_12</vt:lpwstr>
  </property>
</Properties>
</file>