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AC" w:rsidRDefault="001D576C">
      <w:pPr>
        <w:autoSpaceDE w:val="0"/>
        <w:autoSpaceDN w:val="0"/>
        <w:adjustRightInd w:val="0"/>
        <w:spacing w:line="360" w:lineRule="auto"/>
        <w:rPr>
          <w:rFonts w:eastAsia="仿宋"/>
          <w:color w:val="000000"/>
          <w:sz w:val="28"/>
        </w:rPr>
      </w:pPr>
      <w:r>
        <w:rPr>
          <w:rFonts w:eastAsia="仿宋"/>
          <w:color w:val="000000"/>
          <w:sz w:val="28"/>
        </w:rPr>
        <w:t>证券代码：</w:t>
      </w:r>
      <w:r>
        <w:rPr>
          <w:rFonts w:eastAsia="仿宋"/>
          <w:color w:val="000000"/>
          <w:sz w:val="28"/>
        </w:rPr>
        <w:t xml:space="preserve">301178     </w:t>
      </w:r>
      <w:r>
        <w:rPr>
          <w:rFonts w:eastAsia="仿宋"/>
          <w:color w:val="000000"/>
          <w:sz w:val="28"/>
        </w:rPr>
        <w:t>证券简称：天亿马</w:t>
      </w:r>
      <w:r>
        <w:rPr>
          <w:rFonts w:eastAsia="仿宋"/>
          <w:color w:val="000000"/>
          <w:sz w:val="28"/>
        </w:rPr>
        <w:t xml:space="preserve">     </w:t>
      </w:r>
      <w:r>
        <w:rPr>
          <w:rFonts w:eastAsia="仿宋"/>
          <w:color w:val="000000"/>
          <w:sz w:val="28"/>
        </w:rPr>
        <w:t>公告编号：</w:t>
      </w:r>
      <w:r>
        <w:rPr>
          <w:rFonts w:eastAsia="仿宋"/>
          <w:color w:val="000000"/>
          <w:sz w:val="28"/>
        </w:rPr>
        <w:t>2023-</w:t>
      </w:r>
      <w:r w:rsidR="00F63650">
        <w:rPr>
          <w:rFonts w:eastAsia="仿宋" w:hint="eastAsia"/>
          <w:color w:val="000000"/>
          <w:sz w:val="28"/>
        </w:rPr>
        <w:t>124</w:t>
      </w:r>
    </w:p>
    <w:p w:rsidR="007064AC" w:rsidRDefault="007064AC"/>
    <w:p w:rsidR="007064AC" w:rsidRDefault="001D576C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广东天亿马信息产业股份有限公司</w:t>
      </w:r>
    </w:p>
    <w:p w:rsidR="007064AC" w:rsidRDefault="001D576C">
      <w:pPr>
        <w:spacing w:afterLines="100" w:after="312"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关于全资子公司购买房产的</w:t>
      </w:r>
      <w:r w:rsidR="00F63650">
        <w:rPr>
          <w:rFonts w:eastAsia="黑体" w:hint="eastAsia"/>
          <w:sz w:val="36"/>
          <w:szCs w:val="36"/>
        </w:rPr>
        <w:t>进展</w:t>
      </w:r>
      <w:r>
        <w:rPr>
          <w:rFonts w:eastAsia="黑体"/>
          <w:sz w:val="36"/>
          <w:szCs w:val="36"/>
        </w:rPr>
        <w:t>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064AC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C" w:rsidRDefault="001D576C">
            <w:pPr>
              <w:widowControl/>
              <w:spacing w:line="440" w:lineRule="exact"/>
              <w:ind w:firstLineChars="200" w:firstLine="560"/>
              <w:rPr>
                <w:rFonts w:eastAsia="楷体"/>
                <w:color w:val="000000"/>
                <w:kern w:val="0"/>
                <w:sz w:val="28"/>
              </w:rPr>
            </w:pPr>
            <w:r>
              <w:rPr>
                <w:rFonts w:eastAsia="楷体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7064AC" w:rsidRDefault="001D576C" w:rsidP="00350D60">
      <w:pPr>
        <w:ind w:firstLineChars="200" w:firstLine="562"/>
        <w:outlineLvl w:val="0"/>
        <w:rPr>
          <w:rFonts w:eastAsia="仿宋"/>
          <w:b/>
          <w:caps/>
          <w:sz w:val="28"/>
        </w:rPr>
      </w:pPr>
      <w:r>
        <w:rPr>
          <w:rFonts w:eastAsia="仿宋"/>
          <w:b/>
          <w:caps/>
          <w:sz w:val="28"/>
        </w:rPr>
        <w:t>一、交易概述</w:t>
      </w:r>
    </w:p>
    <w:p w:rsidR="004B4D4B" w:rsidRDefault="007A19F8" w:rsidP="00CE23AB">
      <w:pPr>
        <w:ind w:firstLineChars="200" w:firstLine="560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广东天亿马信息产业股份有限公司（以下简称“公司”）于</w:t>
      </w:r>
      <w:r>
        <w:rPr>
          <w:rFonts w:eastAsia="仿宋" w:hint="eastAsia"/>
          <w:caps/>
          <w:sz w:val="28"/>
        </w:rPr>
        <w:t>2023</w:t>
      </w:r>
      <w:r>
        <w:rPr>
          <w:rFonts w:eastAsia="仿宋" w:hint="eastAsia"/>
          <w:caps/>
          <w:sz w:val="28"/>
        </w:rPr>
        <w:t>年</w:t>
      </w:r>
      <w:r>
        <w:rPr>
          <w:rFonts w:eastAsia="仿宋" w:hint="eastAsia"/>
          <w:caps/>
          <w:sz w:val="28"/>
        </w:rPr>
        <w:t>8</w:t>
      </w:r>
      <w:r>
        <w:rPr>
          <w:rFonts w:eastAsia="仿宋" w:hint="eastAsia"/>
          <w:caps/>
          <w:sz w:val="28"/>
        </w:rPr>
        <w:t>月</w:t>
      </w:r>
      <w:r>
        <w:rPr>
          <w:rFonts w:eastAsia="仿宋" w:hint="eastAsia"/>
          <w:caps/>
          <w:sz w:val="28"/>
        </w:rPr>
        <w:t>2</w:t>
      </w:r>
      <w:r>
        <w:rPr>
          <w:rFonts w:eastAsia="仿宋" w:hint="eastAsia"/>
          <w:caps/>
          <w:sz w:val="28"/>
        </w:rPr>
        <w:t>日召开第三届董事会第十四次会议、第三届监事会第十二次会议，审议通过了</w:t>
      </w:r>
      <w:r w:rsidR="00CE798E">
        <w:rPr>
          <w:rFonts w:eastAsia="仿宋" w:hint="eastAsia"/>
          <w:caps/>
          <w:sz w:val="28"/>
        </w:rPr>
        <w:t>《</w:t>
      </w:r>
      <w:r w:rsidR="00CE798E" w:rsidRPr="00CE798E">
        <w:rPr>
          <w:rFonts w:eastAsia="仿宋" w:hint="eastAsia"/>
          <w:caps/>
          <w:sz w:val="28"/>
        </w:rPr>
        <w:t>关于使用募集资金和自有资金向全资子公司增资的议案</w:t>
      </w:r>
      <w:r w:rsidR="00CE798E">
        <w:rPr>
          <w:rFonts w:eastAsia="仿宋" w:hint="eastAsia"/>
          <w:caps/>
          <w:sz w:val="28"/>
        </w:rPr>
        <w:t>》</w:t>
      </w:r>
      <w:r>
        <w:rPr>
          <w:rFonts w:eastAsia="仿宋" w:hint="eastAsia"/>
          <w:caps/>
          <w:sz w:val="28"/>
        </w:rPr>
        <w:t>《关于全资子公司购买房产的议案》</w:t>
      </w:r>
      <w:r w:rsidR="00CE798E">
        <w:rPr>
          <w:rFonts w:eastAsia="仿宋" w:hint="eastAsia"/>
          <w:caps/>
          <w:sz w:val="28"/>
        </w:rPr>
        <w:t>，同意公司向</w:t>
      </w:r>
      <w:r w:rsidR="001D576C">
        <w:rPr>
          <w:rFonts w:eastAsia="仿宋" w:hint="eastAsia"/>
          <w:caps/>
          <w:sz w:val="28"/>
        </w:rPr>
        <w:t>全资子公司深圳市互联精英信息技术有限公司（以下简称“互联精英”）</w:t>
      </w:r>
      <w:r w:rsidR="00CE798E">
        <w:rPr>
          <w:rFonts w:eastAsia="仿宋" w:hint="eastAsia"/>
          <w:caps/>
          <w:sz w:val="28"/>
        </w:rPr>
        <w:t>增资，并由互联精英</w:t>
      </w:r>
      <w:r w:rsidR="001D576C">
        <w:rPr>
          <w:rFonts w:eastAsia="仿宋" w:hint="eastAsia"/>
          <w:caps/>
          <w:sz w:val="28"/>
        </w:rPr>
        <w:t>向深圳市燕翰实业有限公司购买其位于深圳市南山区</w:t>
      </w:r>
      <w:r w:rsidR="001D576C">
        <w:rPr>
          <w:rFonts w:eastAsia="仿宋" w:hint="eastAsia"/>
          <w:caps/>
          <w:sz w:val="28"/>
        </w:rPr>
        <w:t>T406-0038</w:t>
      </w:r>
      <w:r w:rsidR="001D576C">
        <w:rPr>
          <w:rFonts w:eastAsia="仿宋" w:hint="eastAsia"/>
          <w:caps/>
          <w:sz w:val="28"/>
        </w:rPr>
        <w:t>地块之上开发建设的侨城一号广场大厦</w:t>
      </w:r>
      <w:r w:rsidR="001D576C">
        <w:rPr>
          <w:rFonts w:eastAsia="仿宋" w:hint="eastAsia"/>
          <w:caps/>
          <w:sz w:val="28"/>
        </w:rPr>
        <w:t>27</w:t>
      </w:r>
      <w:r w:rsidR="001D576C">
        <w:rPr>
          <w:rFonts w:eastAsia="仿宋" w:hint="eastAsia"/>
          <w:caps/>
          <w:sz w:val="28"/>
        </w:rPr>
        <w:t>层</w:t>
      </w:r>
      <w:r w:rsidR="001D576C">
        <w:rPr>
          <w:rFonts w:eastAsia="仿宋" w:hint="eastAsia"/>
          <w:caps/>
          <w:sz w:val="28"/>
        </w:rPr>
        <w:t>03</w:t>
      </w:r>
      <w:r w:rsidR="001D576C">
        <w:rPr>
          <w:rFonts w:eastAsia="仿宋" w:hint="eastAsia"/>
          <w:caps/>
          <w:sz w:val="28"/>
        </w:rPr>
        <w:t>、</w:t>
      </w:r>
      <w:r w:rsidR="001D576C">
        <w:rPr>
          <w:rFonts w:eastAsia="仿宋" w:hint="eastAsia"/>
          <w:caps/>
          <w:sz w:val="28"/>
        </w:rPr>
        <w:t>05</w:t>
      </w:r>
      <w:r w:rsidR="001D576C">
        <w:rPr>
          <w:rFonts w:eastAsia="仿宋" w:hint="eastAsia"/>
          <w:caps/>
          <w:sz w:val="28"/>
        </w:rPr>
        <w:t>、</w:t>
      </w:r>
      <w:r w:rsidR="001D576C">
        <w:rPr>
          <w:rFonts w:eastAsia="仿宋" w:hint="eastAsia"/>
          <w:caps/>
          <w:sz w:val="28"/>
        </w:rPr>
        <w:t>06</w:t>
      </w:r>
      <w:r w:rsidR="001D576C">
        <w:rPr>
          <w:rFonts w:eastAsia="仿宋" w:hint="eastAsia"/>
          <w:caps/>
          <w:sz w:val="28"/>
        </w:rPr>
        <w:t>、</w:t>
      </w:r>
      <w:r w:rsidR="001D576C">
        <w:rPr>
          <w:rFonts w:eastAsia="仿宋" w:hint="eastAsia"/>
          <w:caps/>
          <w:sz w:val="28"/>
        </w:rPr>
        <w:t>07</w:t>
      </w:r>
      <w:r w:rsidR="001D576C">
        <w:rPr>
          <w:rFonts w:eastAsia="仿宋" w:hint="eastAsia"/>
          <w:caps/>
          <w:sz w:val="28"/>
        </w:rPr>
        <w:t>、</w:t>
      </w:r>
      <w:r w:rsidR="001D576C">
        <w:rPr>
          <w:rFonts w:eastAsia="仿宋" w:hint="eastAsia"/>
          <w:caps/>
          <w:sz w:val="28"/>
        </w:rPr>
        <w:t>08</w:t>
      </w:r>
      <w:r w:rsidR="001D576C">
        <w:rPr>
          <w:rFonts w:eastAsia="仿宋" w:hint="eastAsia"/>
          <w:caps/>
          <w:sz w:val="28"/>
        </w:rPr>
        <w:t>号房（以下简称“标的资产”），总交易价款约为人民币</w:t>
      </w:r>
      <w:r w:rsidR="001D576C">
        <w:rPr>
          <w:rFonts w:eastAsia="仿宋"/>
          <w:caps/>
          <w:sz w:val="28"/>
        </w:rPr>
        <w:t>6,786.00</w:t>
      </w:r>
      <w:r w:rsidR="001D576C">
        <w:rPr>
          <w:rFonts w:eastAsia="仿宋" w:hint="eastAsia"/>
          <w:caps/>
          <w:sz w:val="28"/>
        </w:rPr>
        <w:t>万元（含契税和中介费用</w:t>
      </w:r>
      <w:bookmarkStart w:id="0" w:name="_GoBack"/>
      <w:bookmarkEnd w:id="0"/>
      <w:r w:rsidR="001D576C">
        <w:rPr>
          <w:rFonts w:eastAsia="仿宋" w:hint="eastAsia"/>
          <w:caps/>
          <w:sz w:val="28"/>
        </w:rPr>
        <w:t>）</w:t>
      </w:r>
      <w:r w:rsidR="000838B6">
        <w:rPr>
          <w:rFonts w:eastAsia="仿宋" w:hint="eastAsia"/>
          <w:caps/>
          <w:sz w:val="28"/>
        </w:rPr>
        <w:t>，资金来源为公司首次公开发行股票的募集资金。</w:t>
      </w:r>
      <w:r w:rsidR="004B4D4B">
        <w:rPr>
          <w:rFonts w:eastAsia="仿宋" w:hint="eastAsia"/>
          <w:caps/>
          <w:sz w:val="28"/>
        </w:rPr>
        <w:t>具体内容</w:t>
      </w:r>
      <w:r w:rsidR="00BB05EF">
        <w:rPr>
          <w:rFonts w:eastAsia="仿宋" w:hint="eastAsia"/>
          <w:caps/>
          <w:sz w:val="28"/>
        </w:rPr>
        <w:t>详见公司于</w:t>
      </w:r>
      <w:r w:rsidR="00BB05EF">
        <w:rPr>
          <w:rFonts w:eastAsia="仿宋" w:hint="eastAsia"/>
          <w:caps/>
          <w:sz w:val="28"/>
        </w:rPr>
        <w:t>2023</w:t>
      </w:r>
      <w:r w:rsidR="00BB05EF">
        <w:rPr>
          <w:rFonts w:eastAsia="仿宋" w:hint="eastAsia"/>
          <w:caps/>
          <w:sz w:val="28"/>
        </w:rPr>
        <w:t>年</w:t>
      </w:r>
      <w:r w:rsidR="00BB05EF">
        <w:rPr>
          <w:rFonts w:eastAsia="仿宋" w:hint="eastAsia"/>
          <w:caps/>
          <w:sz w:val="28"/>
        </w:rPr>
        <w:t>8</w:t>
      </w:r>
      <w:r w:rsidR="00BB05EF">
        <w:rPr>
          <w:rFonts w:eastAsia="仿宋" w:hint="eastAsia"/>
          <w:caps/>
          <w:sz w:val="28"/>
        </w:rPr>
        <w:t>月</w:t>
      </w:r>
      <w:r w:rsidR="0068740E">
        <w:rPr>
          <w:rFonts w:eastAsia="仿宋" w:hint="eastAsia"/>
          <w:caps/>
          <w:sz w:val="28"/>
        </w:rPr>
        <w:t>3</w:t>
      </w:r>
      <w:r w:rsidR="008F5909">
        <w:rPr>
          <w:rFonts w:eastAsia="仿宋" w:hint="eastAsia"/>
          <w:caps/>
          <w:sz w:val="28"/>
        </w:rPr>
        <w:t>日披露于巨潮资讯网</w:t>
      </w:r>
      <w:r w:rsidR="00A07DA1">
        <w:rPr>
          <w:rFonts w:eastAsia="仿宋" w:hint="eastAsia"/>
          <w:sz w:val="28"/>
        </w:rPr>
        <w:t>（</w:t>
      </w:r>
      <w:r w:rsidR="00A07DA1">
        <w:rPr>
          <w:rFonts w:eastAsia="仿宋" w:hint="eastAsia"/>
          <w:sz w:val="28"/>
        </w:rPr>
        <w:t>www.cninfo.com.cn</w:t>
      </w:r>
      <w:r w:rsidR="00A07DA1">
        <w:rPr>
          <w:rFonts w:eastAsia="仿宋" w:hint="eastAsia"/>
          <w:sz w:val="28"/>
        </w:rPr>
        <w:t>）</w:t>
      </w:r>
      <w:r w:rsidR="008F5909">
        <w:rPr>
          <w:rFonts w:eastAsia="仿宋" w:hint="eastAsia"/>
          <w:caps/>
          <w:sz w:val="28"/>
        </w:rPr>
        <w:t>的《广东天亿马信息产业股份有限公司</w:t>
      </w:r>
      <w:r w:rsidR="008F5909" w:rsidRPr="008F5909">
        <w:rPr>
          <w:rFonts w:eastAsia="仿宋" w:hint="eastAsia"/>
          <w:caps/>
          <w:sz w:val="28"/>
        </w:rPr>
        <w:t>关于全资子公司购买房产的公告</w:t>
      </w:r>
      <w:r w:rsidR="008F5909">
        <w:rPr>
          <w:rFonts w:eastAsia="仿宋" w:hint="eastAsia"/>
          <w:caps/>
          <w:sz w:val="28"/>
        </w:rPr>
        <w:t>》（公告编号：</w:t>
      </w:r>
      <w:r w:rsidR="008F5909">
        <w:rPr>
          <w:rFonts w:eastAsia="仿宋" w:hint="eastAsia"/>
          <w:caps/>
          <w:sz w:val="28"/>
        </w:rPr>
        <w:t>2023-082</w:t>
      </w:r>
      <w:r w:rsidR="008F5909">
        <w:rPr>
          <w:rFonts w:eastAsia="仿宋" w:hint="eastAsia"/>
          <w:caps/>
          <w:sz w:val="28"/>
        </w:rPr>
        <w:t>）</w:t>
      </w:r>
      <w:r w:rsidR="00060626">
        <w:rPr>
          <w:rFonts w:eastAsia="仿宋" w:hint="eastAsia"/>
          <w:caps/>
          <w:sz w:val="28"/>
        </w:rPr>
        <w:t>。</w:t>
      </w:r>
    </w:p>
    <w:p w:rsidR="004B4D4B" w:rsidRDefault="004B4D4B" w:rsidP="00D471D7">
      <w:pPr>
        <w:ind w:firstLineChars="200" w:firstLine="562"/>
        <w:outlineLvl w:val="0"/>
        <w:rPr>
          <w:rFonts w:eastAsia="仿宋"/>
          <w:caps/>
          <w:sz w:val="28"/>
        </w:rPr>
      </w:pPr>
      <w:r w:rsidRPr="00D471D7">
        <w:rPr>
          <w:rFonts w:eastAsia="仿宋" w:hint="eastAsia"/>
          <w:b/>
          <w:caps/>
          <w:sz w:val="28"/>
        </w:rPr>
        <w:t>二、本次购买房产的进展</w:t>
      </w:r>
    </w:p>
    <w:p w:rsidR="004B4D4B" w:rsidRPr="00631DB3" w:rsidRDefault="004B4D4B" w:rsidP="00CE23AB">
      <w:pPr>
        <w:ind w:firstLineChars="200" w:firstLine="560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互联精英</w:t>
      </w:r>
      <w:r w:rsidR="00175A0B">
        <w:rPr>
          <w:rFonts w:eastAsia="仿宋" w:hint="eastAsia"/>
          <w:caps/>
          <w:sz w:val="28"/>
        </w:rPr>
        <w:t>与</w:t>
      </w:r>
      <w:r w:rsidR="00175A0B" w:rsidRPr="00175A0B">
        <w:rPr>
          <w:rFonts w:eastAsia="仿宋" w:hint="eastAsia"/>
          <w:caps/>
          <w:sz w:val="28"/>
        </w:rPr>
        <w:t>深圳市燕翰实业有限公司</w:t>
      </w:r>
      <w:r w:rsidR="00175A0B">
        <w:rPr>
          <w:rFonts w:eastAsia="仿宋" w:hint="eastAsia"/>
          <w:caps/>
          <w:sz w:val="28"/>
        </w:rPr>
        <w:t>已签订《深圳市房地产认购书》</w:t>
      </w:r>
      <w:r w:rsidR="002871E4">
        <w:rPr>
          <w:rFonts w:eastAsia="仿宋" w:hint="eastAsia"/>
          <w:caps/>
          <w:sz w:val="28"/>
        </w:rPr>
        <w:t>，</w:t>
      </w:r>
      <w:r w:rsidR="00175A0B">
        <w:rPr>
          <w:rFonts w:eastAsia="仿宋" w:hint="eastAsia"/>
          <w:caps/>
          <w:sz w:val="28"/>
        </w:rPr>
        <w:t>按相关程序完成了房屋验收及全部放款支付</w:t>
      </w:r>
      <w:r w:rsidR="00304BB1">
        <w:rPr>
          <w:rFonts w:eastAsia="仿宋" w:hint="eastAsia"/>
          <w:caps/>
          <w:sz w:val="28"/>
        </w:rPr>
        <w:t>，交易总金额为</w:t>
      </w:r>
      <w:r w:rsidR="00304BB1">
        <w:rPr>
          <w:rFonts w:eastAsia="仿宋" w:hint="eastAsia"/>
          <w:caps/>
          <w:sz w:val="28"/>
        </w:rPr>
        <w:t>6,605.56</w:t>
      </w:r>
      <w:r w:rsidR="00304BB1">
        <w:rPr>
          <w:rFonts w:eastAsia="仿宋" w:hint="eastAsia"/>
          <w:caps/>
          <w:sz w:val="28"/>
        </w:rPr>
        <w:t>万元（含中介费用和税费）</w:t>
      </w:r>
      <w:r w:rsidR="00175A0B">
        <w:rPr>
          <w:rFonts w:eastAsia="仿宋" w:hint="eastAsia"/>
          <w:caps/>
          <w:sz w:val="28"/>
        </w:rPr>
        <w:t>。</w:t>
      </w:r>
      <w:r w:rsidR="004E2AC2">
        <w:rPr>
          <w:rFonts w:eastAsia="仿宋" w:hint="eastAsia"/>
          <w:caps/>
          <w:sz w:val="28"/>
        </w:rPr>
        <w:t>近日，</w:t>
      </w:r>
      <w:r w:rsidR="00175A0B">
        <w:rPr>
          <w:rFonts w:eastAsia="仿宋" w:hint="eastAsia"/>
          <w:caps/>
          <w:sz w:val="28"/>
        </w:rPr>
        <w:t>互联精英</w:t>
      </w:r>
      <w:r w:rsidR="00F3774D">
        <w:rPr>
          <w:rFonts w:eastAsia="仿宋" w:hint="eastAsia"/>
          <w:caps/>
          <w:sz w:val="28"/>
        </w:rPr>
        <w:t>办理完成了上</w:t>
      </w:r>
      <w:r w:rsidR="00F3774D">
        <w:rPr>
          <w:rFonts w:eastAsia="仿宋" w:hint="eastAsia"/>
          <w:caps/>
          <w:sz w:val="28"/>
        </w:rPr>
        <w:lastRenderedPageBreak/>
        <w:t>述房产的过户手续并</w:t>
      </w:r>
      <w:r w:rsidR="00D471D7">
        <w:rPr>
          <w:rFonts w:eastAsia="仿宋" w:hint="eastAsia"/>
          <w:caps/>
          <w:sz w:val="28"/>
        </w:rPr>
        <w:t>取得了深圳市自然资源和规划局颁发的《中华人民共和国不动产权证书》，证书编号依次为粤（</w:t>
      </w:r>
      <w:r w:rsidR="00D471D7">
        <w:rPr>
          <w:rFonts w:eastAsia="仿宋" w:hint="eastAsia"/>
          <w:caps/>
          <w:sz w:val="28"/>
        </w:rPr>
        <w:t>2023</w:t>
      </w:r>
      <w:r w:rsidR="00D471D7">
        <w:rPr>
          <w:rFonts w:eastAsia="仿宋" w:hint="eastAsia"/>
          <w:caps/>
          <w:sz w:val="28"/>
        </w:rPr>
        <w:t>）深圳市不动产权第</w:t>
      </w:r>
      <w:r w:rsidR="00D471D7">
        <w:rPr>
          <w:rFonts w:eastAsia="仿宋" w:hint="eastAsia"/>
          <w:caps/>
          <w:sz w:val="28"/>
        </w:rPr>
        <w:t>0634023</w:t>
      </w:r>
      <w:r w:rsidR="00D471D7">
        <w:rPr>
          <w:rFonts w:eastAsia="仿宋" w:hint="eastAsia"/>
          <w:caps/>
          <w:sz w:val="28"/>
        </w:rPr>
        <w:t>号</w:t>
      </w:r>
      <w:r w:rsidR="00631DB3">
        <w:rPr>
          <w:rFonts w:eastAsia="仿宋" w:hint="eastAsia"/>
          <w:caps/>
          <w:sz w:val="28"/>
        </w:rPr>
        <w:t>、粤（</w:t>
      </w:r>
      <w:r w:rsidR="00631DB3">
        <w:rPr>
          <w:rFonts w:eastAsia="仿宋" w:hint="eastAsia"/>
          <w:caps/>
          <w:sz w:val="28"/>
        </w:rPr>
        <w:t>2023</w:t>
      </w:r>
      <w:r w:rsidR="00631DB3">
        <w:rPr>
          <w:rFonts w:eastAsia="仿宋" w:hint="eastAsia"/>
          <w:caps/>
          <w:sz w:val="28"/>
        </w:rPr>
        <w:t>）深圳市不动产权第</w:t>
      </w:r>
      <w:r w:rsidR="00631DB3">
        <w:rPr>
          <w:rFonts w:eastAsia="仿宋" w:hint="eastAsia"/>
          <w:caps/>
          <w:sz w:val="28"/>
        </w:rPr>
        <w:t>0633999</w:t>
      </w:r>
      <w:r w:rsidR="00631DB3">
        <w:rPr>
          <w:rFonts w:eastAsia="仿宋" w:hint="eastAsia"/>
          <w:caps/>
          <w:sz w:val="28"/>
        </w:rPr>
        <w:t>号、粤（</w:t>
      </w:r>
      <w:r w:rsidR="00631DB3">
        <w:rPr>
          <w:rFonts w:eastAsia="仿宋" w:hint="eastAsia"/>
          <w:caps/>
          <w:sz w:val="28"/>
        </w:rPr>
        <w:t>2023</w:t>
      </w:r>
      <w:r w:rsidR="00631DB3">
        <w:rPr>
          <w:rFonts w:eastAsia="仿宋" w:hint="eastAsia"/>
          <w:caps/>
          <w:sz w:val="28"/>
        </w:rPr>
        <w:t>）深圳市不动产权第</w:t>
      </w:r>
      <w:r w:rsidR="00631DB3">
        <w:rPr>
          <w:rFonts w:eastAsia="仿宋" w:hint="eastAsia"/>
          <w:caps/>
          <w:sz w:val="28"/>
        </w:rPr>
        <w:t>0634009</w:t>
      </w:r>
      <w:r w:rsidR="00631DB3">
        <w:rPr>
          <w:rFonts w:eastAsia="仿宋" w:hint="eastAsia"/>
          <w:caps/>
          <w:sz w:val="28"/>
        </w:rPr>
        <w:t>号、粤（</w:t>
      </w:r>
      <w:r w:rsidR="00631DB3">
        <w:rPr>
          <w:rFonts w:eastAsia="仿宋" w:hint="eastAsia"/>
          <w:caps/>
          <w:sz w:val="28"/>
        </w:rPr>
        <w:t>2023</w:t>
      </w:r>
      <w:r w:rsidR="00631DB3">
        <w:rPr>
          <w:rFonts w:eastAsia="仿宋" w:hint="eastAsia"/>
          <w:caps/>
          <w:sz w:val="28"/>
        </w:rPr>
        <w:t>）深圳市不动产权第</w:t>
      </w:r>
      <w:r w:rsidR="00631DB3">
        <w:rPr>
          <w:rFonts w:eastAsia="仿宋" w:hint="eastAsia"/>
          <w:caps/>
          <w:sz w:val="28"/>
        </w:rPr>
        <w:t>0634033</w:t>
      </w:r>
      <w:r w:rsidR="00631DB3">
        <w:rPr>
          <w:rFonts w:eastAsia="仿宋" w:hint="eastAsia"/>
          <w:caps/>
          <w:sz w:val="28"/>
        </w:rPr>
        <w:t>号、粤（</w:t>
      </w:r>
      <w:r w:rsidR="00631DB3">
        <w:rPr>
          <w:rFonts w:eastAsia="仿宋" w:hint="eastAsia"/>
          <w:caps/>
          <w:sz w:val="28"/>
        </w:rPr>
        <w:t>2023</w:t>
      </w:r>
      <w:r w:rsidR="00631DB3">
        <w:rPr>
          <w:rFonts w:eastAsia="仿宋" w:hint="eastAsia"/>
          <w:caps/>
          <w:sz w:val="28"/>
        </w:rPr>
        <w:t>）深圳市不动产权第</w:t>
      </w:r>
      <w:r w:rsidR="00631DB3">
        <w:rPr>
          <w:rFonts w:eastAsia="仿宋" w:hint="eastAsia"/>
          <w:caps/>
          <w:sz w:val="28"/>
        </w:rPr>
        <w:t>0634016</w:t>
      </w:r>
      <w:r w:rsidR="00631DB3">
        <w:rPr>
          <w:rFonts w:eastAsia="仿宋" w:hint="eastAsia"/>
          <w:caps/>
          <w:sz w:val="28"/>
        </w:rPr>
        <w:t>号。</w:t>
      </w:r>
    </w:p>
    <w:p w:rsidR="007064AC" w:rsidRDefault="00986544" w:rsidP="00F7758C">
      <w:pPr>
        <w:ind w:firstLineChars="200" w:firstLine="562"/>
        <w:outlineLvl w:val="0"/>
        <w:rPr>
          <w:rFonts w:eastAsia="仿宋"/>
          <w:b/>
          <w:caps/>
          <w:sz w:val="28"/>
        </w:rPr>
      </w:pPr>
      <w:r>
        <w:rPr>
          <w:rFonts w:eastAsia="仿宋" w:hint="eastAsia"/>
          <w:b/>
          <w:caps/>
          <w:sz w:val="28"/>
        </w:rPr>
        <w:t>三</w:t>
      </w:r>
      <w:r w:rsidR="001D576C">
        <w:rPr>
          <w:rFonts w:eastAsia="仿宋" w:hint="eastAsia"/>
          <w:b/>
          <w:caps/>
          <w:sz w:val="28"/>
        </w:rPr>
        <w:t>、备查文件</w:t>
      </w:r>
    </w:p>
    <w:p w:rsidR="00F22420" w:rsidRDefault="000E5BBA">
      <w:pPr>
        <w:ind w:firstLineChars="200" w:firstLine="560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（一）</w:t>
      </w:r>
      <w:r w:rsidR="00F22420">
        <w:rPr>
          <w:rFonts w:eastAsia="仿宋" w:hint="eastAsia"/>
          <w:caps/>
          <w:sz w:val="28"/>
        </w:rPr>
        <w:t>《不动产权证书》</w:t>
      </w:r>
      <w:r w:rsidR="00BC4BF1">
        <w:rPr>
          <w:rFonts w:eastAsia="仿宋" w:hint="eastAsia"/>
          <w:caps/>
          <w:sz w:val="28"/>
        </w:rPr>
        <w:t>。</w:t>
      </w:r>
    </w:p>
    <w:p w:rsidR="007064AC" w:rsidRDefault="001D576C">
      <w:pPr>
        <w:ind w:firstLineChars="200" w:firstLine="560"/>
        <w:rPr>
          <w:rFonts w:eastAsia="仿宋"/>
          <w:caps/>
          <w:sz w:val="28"/>
        </w:rPr>
      </w:pPr>
      <w:r>
        <w:rPr>
          <w:rFonts w:eastAsia="仿宋"/>
          <w:caps/>
          <w:sz w:val="28"/>
        </w:rPr>
        <w:t>特此公告。</w:t>
      </w:r>
    </w:p>
    <w:p w:rsidR="007064AC" w:rsidRDefault="001D576C">
      <w:pPr>
        <w:ind w:firstLineChars="200" w:firstLine="560"/>
        <w:jc w:val="right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广东天亿马信息产业股份有限公司</w:t>
      </w:r>
    </w:p>
    <w:p w:rsidR="007064AC" w:rsidRDefault="001D576C">
      <w:pPr>
        <w:ind w:firstLineChars="200" w:firstLine="560"/>
        <w:jc w:val="right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董事会</w:t>
      </w:r>
    </w:p>
    <w:p w:rsidR="007064AC" w:rsidRDefault="001D576C">
      <w:pPr>
        <w:ind w:firstLineChars="200" w:firstLine="560"/>
        <w:jc w:val="right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2</w:t>
      </w:r>
      <w:r>
        <w:rPr>
          <w:rFonts w:eastAsia="仿宋"/>
          <w:caps/>
          <w:sz w:val="28"/>
        </w:rPr>
        <w:t>023</w:t>
      </w:r>
      <w:r>
        <w:rPr>
          <w:rFonts w:eastAsia="仿宋"/>
          <w:caps/>
          <w:sz w:val="28"/>
        </w:rPr>
        <w:t>年</w:t>
      </w:r>
      <w:r w:rsidR="00BC4BF1">
        <w:rPr>
          <w:rFonts w:eastAsia="仿宋" w:hint="eastAsia"/>
          <w:caps/>
          <w:sz w:val="28"/>
        </w:rPr>
        <w:t>11</w:t>
      </w:r>
      <w:r>
        <w:rPr>
          <w:rFonts w:eastAsia="仿宋" w:hint="eastAsia"/>
          <w:caps/>
          <w:sz w:val="28"/>
        </w:rPr>
        <w:t>月</w:t>
      </w:r>
      <w:r w:rsidR="00BC4BF1">
        <w:rPr>
          <w:rFonts w:eastAsia="仿宋" w:hint="eastAsia"/>
          <w:caps/>
          <w:sz w:val="28"/>
        </w:rPr>
        <w:t>7</w:t>
      </w:r>
      <w:r>
        <w:rPr>
          <w:rFonts w:eastAsia="仿宋" w:hint="eastAsia"/>
          <w:caps/>
          <w:sz w:val="28"/>
        </w:rPr>
        <w:t>日</w:t>
      </w:r>
    </w:p>
    <w:sectPr w:rsidR="00706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ICI GAO">
    <w15:presenceInfo w15:providerId="WPS Office" w15:userId="223401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YjQwZDQxZjZhZTA4MzdmYTIwYjc1MTM3Y2JiMDcifQ=="/>
  </w:docVars>
  <w:rsids>
    <w:rsidRoot w:val="00D62046"/>
    <w:rsid w:val="00003BB7"/>
    <w:rsid w:val="00005A64"/>
    <w:rsid w:val="00024FFF"/>
    <w:rsid w:val="00033683"/>
    <w:rsid w:val="000427F3"/>
    <w:rsid w:val="00042ED0"/>
    <w:rsid w:val="00060626"/>
    <w:rsid w:val="00064080"/>
    <w:rsid w:val="00066E18"/>
    <w:rsid w:val="000838B6"/>
    <w:rsid w:val="000B3EAF"/>
    <w:rsid w:val="000C1C65"/>
    <w:rsid w:val="000C23A0"/>
    <w:rsid w:val="000E5BBA"/>
    <w:rsid w:val="0010087C"/>
    <w:rsid w:val="001233FD"/>
    <w:rsid w:val="0017235B"/>
    <w:rsid w:val="00175A0B"/>
    <w:rsid w:val="00186DAA"/>
    <w:rsid w:val="001B1E15"/>
    <w:rsid w:val="001B35CD"/>
    <w:rsid w:val="001D5531"/>
    <w:rsid w:val="001D576C"/>
    <w:rsid w:val="00236965"/>
    <w:rsid w:val="0026300C"/>
    <w:rsid w:val="002871E4"/>
    <w:rsid w:val="002A5D88"/>
    <w:rsid w:val="002A6251"/>
    <w:rsid w:val="00304BB1"/>
    <w:rsid w:val="00310319"/>
    <w:rsid w:val="0031553F"/>
    <w:rsid w:val="003167F0"/>
    <w:rsid w:val="00320F89"/>
    <w:rsid w:val="00341570"/>
    <w:rsid w:val="00350D60"/>
    <w:rsid w:val="00385AC0"/>
    <w:rsid w:val="003905F9"/>
    <w:rsid w:val="003B570A"/>
    <w:rsid w:val="003D1F60"/>
    <w:rsid w:val="004022E0"/>
    <w:rsid w:val="0041305B"/>
    <w:rsid w:val="004352FE"/>
    <w:rsid w:val="00497AE0"/>
    <w:rsid w:val="004B4D4B"/>
    <w:rsid w:val="004E2AC2"/>
    <w:rsid w:val="004F10D7"/>
    <w:rsid w:val="0050445E"/>
    <w:rsid w:val="00543721"/>
    <w:rsid w:val="00585DCE"/>
    <w:rsid w:val="005A4AC7"/>
    <w:rsid w:val="005B47D6"/>
    <w:rsid w:val="005D5BAD"/>
    <w:rsid w:val="00631DB3"/>
    <w:rsid w:val="00636A5C"/>
    <w:rsid w:val="00646B6B"/>
    <w:rsid w:val="00656A1A"/>
    <w:rsid w:val="00665E3F"/>
    <w:rsid w:val="0068740E"/>
    <w:rsid w:val="007048DF"/>
    <w:rsid w:val="007064AC"/>
    <w:rsid w:val="00707B15"/>
    <w:rsid w:val="00751874"/>
    <w:rsid w:val="00753F45"/>
    <w:rsid w:val="00757143"/>
    <w:rsid w:val="0079469B"/>
    <w:rsid w:val="007A19F8"/>
    <w:rsid w:val="007B2D74"/>
    <w:rsid w:val="00823F46"/>
    <w:rsid w:val="00855C0C"/>
    <w:rsid w:val="008910B8"/>
    <w:rsid w:val="008B492F"/>
    <w:rsid w:val="008D691A"/>
    <w:rsid w:val="008E41F2"/>
    <w:rsid w:val="008F04BA"/>
    <w:rsid w:val="008F5909"/>
    <w:rsid w:val="00986544"/>
    <w:rsid w:val="009B648B"/>
    <w:rsid w:val="009C2832"/>
    <w:rsid w:val="009D7969"/>
    <w:rsid w:val="009F0149"/>
    <w:rsid w:val="009F0742"/>
    <w:rsid w:val="00A07DA1"/>
    <w:rsid w:val="00A102EA"/>
    <w:rsid w:val="00A27928"/>
    <w:rsid w:val="00A56B0F"/>
    <w:rsid w:val="00A676EB"/>
    <w:rsid w:val="00A74924"/>
    <w:rsid w:val="00AD1AC9"/>
    <w:rsid w:val="00AE61C9"/>
    <w:rsid w:val="00AF1DE1"/>
    <w:rsid w:val="00B04C41"/>
    <w:rsid w:val="00B16F04"/>
    <w:rsid w:val="00B409AC"/>
    <w:rsid w:val="00B629E4"/>
    <w:rsid w:val="00B704A3"/>
    <w:rsid w:val="00B916F2"/>
    <w:rsid w:val="00B92E0D"/>
    <w:rsid w:val="00BB05EF"/>
    <w:rsid w:val="00BB47EF"/>
    <w:rsid w:val="00BC4BF1"/>
    <w:rsid w:val="00BF0EA9"/>
    <w:rsid w:val="00C05600"/>
    <w:rsid w:val="00C06B31"/>
    <w:rsid w:val="00C51D8F"/>
    <w:rsid w:val="00C53B90"/>
    <w:rsid w:val="00CA7862"/>
    <w:rsid w:val="00CB3EDF"/>
    <w:rsid w:val="00CC23D1"/>
    <w:rsid w:val="00CE23AB"/>
    <w:rsid w:val="00CE798E"/>
    <w:rsid w:val="00D04A76"/>
    <w:rsid w:val="00D144C6"/>
    <w:rsid w:val="00D2739E"/>
    <w:rsid w:val="00D471D7"/>
    <w:rsid w:val="00D62046"/>
    <w:rsid w:val="00D641A1"/>
    <w:rsid w:val="00D66A40"/>
    <w:rsid w:val="00D92EFB"/>
    <w:rsid w:val="00D9631A"/>
    <w:rsid w:val="00DA5EC4"/>
    <w:rsid w:val="00DC129B"/>
    <w:rsid w:val="00DC21E5"/>
    <w:rsid w:val="00DD747D"/>
    <w:rsid w:val="00DE33CD"/>
    <w:rsid w:val="00E26ED2"/>
    <w:rsid w:val="00E843A1"/>
    <w:rsid w:val="00E92A42"/>
    <w:rsid w:val="00E92A97"/>
    <w:rsid w:val="00EB3FF8"/>
    <w:rsid w:val="00EC7EBA"/>
    <w:rsid w:val="00F22420"/>
    <w:rsid w:val="00F3774D"/>
    <w:rsid w:val="00F551B8"/>
    <w:rsid w:val="00F63650"/>
    <w:rsid w:val="00F7758C"/>
    <w:rsid w:val="00FB22DE"/>
    <w:rsid w:val="00FC56BA"/>
    <w:rsid w:val="00FD0866"/>
    <w:rsid w:val="00FD6CDB"/>
    <w:rsid w:val="2BB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74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47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74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4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457E77A-0D4C-452E-B3FC-44F690AEEC23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C3423E70-52F8-4D06-956E-A46BBB083B2F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126</Words>
  <Characters>721</Characters>
  <Application>Microsoft Office Word</Application>
  <DocSecurity>0</DocSecurity>
  <Lines>6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hsq</cp:lastModifiedBy>
  <cp:revision>122</cp:revision>
  <dcterms:created xsi:type="dcterms:W3CDTF">2023-07-26T03:25:00Z</dcterms:created>
  <dcterms:modified xsi:type="dcterms:W3CDTF">2023-11-07T09:18:00Z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0ED6112277E547C5859C92A730497D3D_12</vt:lpwstr>
  </property>
</Properties>
</file>