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A3" w:rsidRPr="002129CD" w:rsidRDefault="00A742A3" w:rsidP="00A742A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2129CD">
        <w:rPr>
          <w:rFonts w:ascii="仿宋" w:eastAsia="仿宋" w:hAnsi="仿宋" w:hint="eastAsia"/>
          <w:color w:val="000000"/>
          <w:sz w:val="28"/>
        </w:rPr>
        <w:t>证券代码：301178     证券简称：天亿马    公告编号：202</w:t>
      </w:r>
      <w:r>
        <w:rPr>
          <w:rFonts w:ascii="仿宋" w:eastAsia="仿宋" w:hAnsi="仿宋" w:hint="eastAsia"/>
          <w:color w:val="000000"/>
          <w:sz w:val="28"/>
        </w:rPr>
        <w:t>3-1</w:t>
      </w:r>
      <w:r w:rsidR="00162D20">
        <w:rPr>
          <w:rFonts w:ascii="仿宋" w:eastAsia="仿宋" w:hAnsi="仿宋" w:hint="eastAsia"/>
          <w:color w:val="000000"/>
          <w:sz w:val="28"/>
        </w:rPr>
        <w:t>44</w:t>
      </w:r>
    </w:p>
    <w:p w:rsidR="00A742A3" w:rsidRPr="002129CD" w:rsidRDefault="00A742A3" w:rsidP="00A742A3"/>
    <w:p w:rsidR="00A742A3" w:rsidRPr="002129CD" w:rsidRDefault="00A742A3" w:rsidP="00A742A3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2129CD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A742A3" w:rsidRPr="002129CD" w:rsidRDefault="00A742A3" w:rsidP="00A742A3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2129CD">
        <w:rPr>
          <w:rFonts w:ascii="黑体" w:eastAsia="黑体" w:hAnsi="黑体" w:hint="eastAsia"/>
          <w:sz w:val="36"/>
          <w:szCs w:val="36"/>
        </w:rPr>
        <w:t>第三届董事会第</w:t>
      </w:r>
      <w:r w:rsidR="00162D20">
        <w:rPr>
          <w:rFonts w:ascii="黑体" w:eastAsia="黑体" w:hAnsi="黑体" w:hint="eastAsia"/>
          <w:sz w:val="36"/>
          <w:szCs w:val="36"/>
        </w:rPr>
        <w:t>二十</w:t>
      </w:r>
      <w:r w:rsidRPr="002129CD">
        <w:rPr>
          <w:rFonts w:ascii="黑体" w:eastAsia="黑体" w:hAnsi="黑体" w:hint="eastAsia"/>
          <w:sz w:val="36"/>
          <w:szCs w:val="36"/>
        </w:rPr>
        <w:t>次会议决议公告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742A3" w:rsidRPr="00B857D3" w:rsidTr="00613A84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3" w:rsidRPr="002129CD" w:rsidRDefault="00A742A3" w:rsidP="00613A84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2129C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A742A3" w:rsidRPr="002129CD" w:rsidRDefault="00A742A3" w:rsidP="00A742A3"/>
    <w:p w:rsidR="00A742A3" w:rsidRPr="002129CD" w:rsidRDefault="00A742A3" w:rsidP="00A742A3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2129CD">
        <w:rPr>
          <w:rFonts w:ascii="仿宋" w:eastAsia="仿宋" w:hAnsi="仿宋" w:hint="eastAsia"/>
          <w:b/>
          <w:color w:val="000000"/>
          <w:sz w:val="28"/>
        </w:rPr>
        <w:t>一、董事会会议召开情况</w:t>
      </w:r>
    </w:p>
    <w:p w:rsidR="00A742A3" w:rsidRDefault="00A742A3" w:rsidP="00A742A3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2129CD">
        <w:rPr>
          <w:rFonts w:ascii="仿宋" w:eastAsia="仿宋" w:hAnsi="仿宋" w:hint="eastAsia"/>
          <w:color w:val="000000"/>
          <w:sz w:val="28"/>
        </w:rPr>
        <w:t>广东天亿马信息产业股份有限公司（以下简称“公司”）于202</w:t>
      </w:r>
      <w:r>
        <w:rPr>
          <w:rFonts w:ascii="仿宋" w:eastAsia="仿宋" w:hAnsi="仿宋" w:hint="eastAsia"/>
          <w:color w:val="000000"/>
          <w:sz w:val="28"/>
        </w:rPr>
        <w:t>3</w:t>
      </w:r>
      <w:r w:rsidRPr="002129CD">
        <w:rPr>
          <w:rFonts w:ascii="仿宋" w:eastAsia="仿宋" w:hAnsi="仿宋" w:hint="eastAsia"/>
          <w:color w:val="000000"/>
          <w:sz w:val="28"/>
        </w:rPr>
        <w:t>年</w:t>
      </w:r>
      <w:r>
        <w:rPr>
          <w:rFonts w:ascii="仿宋" w:eastAsia="仿宋" w:hAnsi="仿宋" w:hint="eastAsia"/>
          <w:color w:val="000000"/>
          <w:sz w:val="28"/>
        </w:rPr>
        <w:t>1</w:t>
      </w:r>
      <w:r w:rsidR="00162D20">
        <w:rPr>
          <w:rFonts w:ascii="仿宋" w:eastAsia="仿宋" w:hAnsi="仿宋" w:hint="eastAsia"/>
          <w:color w:val="000000"/>
          <w:sz w:val="28"/>
        </w:rPr>
        <w:t>2</w:t>
      </w:r>
      <w:r w:rsidRPr="002129CD">
        <w:rPr>
          <w:rFonts w:ascii="仿宋" w:eastAsia="仿宋" w:hAnsi="仿宋" w:hint="eastAsia"/>
          <w:color w:val="000000"/>
          <w:sz w:val="28"/>
        </w:rPr>
        <w:t>月</w:t>
      </w:r>
      <w:r>
        <w:rPr>
          <w:rFonts w:ascii="仿宋" w:eastAsia="仿宋" w:hAnsi="仿宋" w:hint="eastAsia"/>
          <w:color w:val="000000"/>
          <w:sz w:val="28"/>
        </w:rPr>
        <w:t>2</w:t>
      </w:r>
      <w:r w:rsidR="007572F2">
        <w:rPr>
          <w:rFonts w:ascii="仿宋" w:eastAsia="仿宋" w:hAnsi="仿宋" w:hint="eastAsia"/>
          <w:color w:val="000000"/>
          <w:sz w:val="28"/>
        </w:rPr>
        <w:t>6</w:t>
      </w:r>
      <w:r w:rsidRPr="002129CD">
        <w:rPr>
          <w:rFonts w:ascii="仿宋" w:eastAsia="仿宋" w:hAnsi="仿宋" w:hint="eastAsia"/>
          <w:color w:val="000000"/>
          <w:sz w:val="28"/>
        </w:rPr>
        <w:t>日</w:t>
      </w:r>
      <w:r>
        <w:rPr>
          <w:rFonts w:ascii="仿宋" w:eastAsia="仿宋" w:hAnsi="仿宋" w:hint="eastAsia"/>
          <w:color w:val="000000"/>
          <w:sz w:val="28"/>
        </w:rPr>
        <w:t>以现场与通讯相结合的方式</w:t>
      </w:r>
      <w:r w:rsidR="006D2F2C">
        <w:rPr>
          <w:rFonts w:ascii="仿宋" w:eastAsia="仿宋" w:hAnsi="仿宋" w:hint="eastAsia"/>
          <w:color w:val="000000"/>
          <w:sz w:val="28"/>
        </w:rPr>
        <w:t>在公司会议室</w:t>
      </w:r>
      <w:r w:rsidRPr="002129CD">
        <w:rPr>
          <w:rFonts w:ascii="仿宋" w:eastAsia="仿宋" w:hAnsi="仿宋" w:hint="eastAsia"/>
          <w:color w:val="000000"/>
          <w:sz w:val="28"/>
        </w:rPr>
        <w:t>召开第三届董事会第</w:t>
      </w:r>
      <w:r w:rsidR="00162D20">
        <w:rPr>
          <w:rFonts w:ascii="仿宋" w:eastAsia="仿宋" w:hAnsi="仿宋" w:hint="eastAsia"/>
          <w:color w:val="000000"/>
          <w:sz w:val="28"/>
        </w:rPr>
        <w:t>二十</w:t>
      </w:r>
      <w:r w:rsidRPr="002129CD">
        <w:rPr>
          <w:rFonts w:ascii="仿宋" w:eastAsia="仿宋" w:hAnsi="仿宋" w:hint="eastAsia"/>
          <w:color w:val="000000"/>
          <w:sz w:val="28"/>
        </w:rPr>
        <w:t>次会议，此前公司于202</w:t>
      </w:r>
      <w:r>
        <w:rPr>
          <w:rFonts w:ascii="仿宋" w:eastAsia="仿宋" w:hAnsi="仿宋" w:hint="eastAsia"/>
          <w:color w:val="000000"/>
          <w:sz w:val="28"/>
        </w:rPr>
        <w:t>3</w:t>
      </w:r>
      <w:r w:rsidRPr="002129CD">
        <w:rPr>
          <w:rFonts w:ascii="仿宋" w:eastAsia="仿宋" w:hAnsi="仿宋" w:hint="eastAsia"/>
          <w:color w:val="000000"/>
          <w:sz w:val="28"/>
        </w:rPr>
        <w:t>年</w:t>
      </w:r>
      <w:r>
        <w:rPr>
          <w:rFonts w:ascii="仿宋" w:eastAsia="仿宋" w:hAnsi="仿宋" w:hint="eastAsia"/>
          <w:color w:val="000000"/>
          <w:sz w:val="28"/>
        </w:rPr>
        <w:t>1</w:t>
      </w:r>
      <w:r w:rsidR="00162D20">
        <w:rPr>
          <w:rFonts w:ascii="仿宋" w:eastAsia="仿宋" w:hAnsi="仿宋" w:hint="eastAsia"/>
          <w:color w:val="000000"/>
          <w:sz w:val="28"/>
        </w:rPr>
        <w:t>2</w:t>
      </w:r>
      <w:r w:rsidRPr="002129CD">
        <w:rPr>
          <w:rFonts w:ascii="仿宋" w:eastAsia="仿宋" w:hAnsi="仿宋" w:hint="eastAsia"/>
          <w:color w:val="000000"/>
          <w:sz w:val="28"/>
        </w:rPr>
        <w:t>月</w:t>
      </w:r>
      <w:r>
        <w:rPr>
          <w:rFonts w:ascii="仿宋" w:eastAsia="仿宋" w:hAnsi="仿宋" w:hint="eastAsia"/>
          <w:color w:val="000000"/>
          <w:sz w:val="28"/>
        </w:rPr>
        <w:t>2</w:t>
      </w:r>
      <w:r w:rsidR="00162D20">
        <w:rPr>
          <w:rFonts w:ascii="仿宋" w:eastAsia="仿宋" w:hAnsi="仿宋" w:hint="eastAsia"/>
          <w:color w:val="000000"/>
          <w:sz w:val="28"/>
        </w:rPr>
        <w:t>2</w:t>
      </w:r>
      <w:r w:rsidRPr="002129CD">
        <w:rPr>
          <w:rFonts w:ascii="仿宋" w:eastAsia="仿宋" w:hAnsi="仿宋" w:hint="eastAsia"/>
          <w:color w:val="000000"/>
          <w:sz w:val="28"/>
        </w:rPr>
        <w:t>日以电子邮件</w:t>
      </w:r>
      <w:r w:rsidR="008F2DFF">
        <w:rPr>
          <w:rFonts w:ascii="仿宋" w:eastAsia="仿宋" w:hAnsi="仿宋" w:hint="eastAsia"/>
          <w:color w:val="000000"/>
          <w:sz w:val="28"/>
        </w:rPr>
        <w:t>等</w:t>
      </w:r>
      <w:r w:rsidRPr="002129CD">
        <w:rPr>
          <w:rFonts w:ascii="仿宋" w:eastAsia="仿宋" w:hAnsi="仿宋" w:hint="eastAsia"/>
          <w:color w:val="000000"/>
          <w:sz w:val="28"/>
        </w:rPr>
        <w:t>形式向全体董事发出会议通知。本次会议应参加表决董事8名，实际参加表决董事8名</w:t>
      </w:r>
      <w:r w:rsidR="00903A6D">
        <w:rPr>
          <w:rFonts w:ascii="仿宋" w:eastAsia="仿宋" w:hAnsi="仿宋" w:hint="eastAsia"/>
          <w:color w:val="000000"/>
          <w:sz w:val="28"/>
        </w:rPr>
        <w:t>。</w:t>
      </w:r>
      <w:r w:rsidR="00081531" w:rsidRPr="00081531">
        <w:rPr>
          <w:rFonts w:ascii="仿宋" w:eastAsia="仿宋" w:hAnsi="仿宋" w:hint="eastAsia"/>
          <w:color w:val="000000"/>
          <w:sz w:val="28"/>
        </w:rPr>
        <w:t>公司监事毛晓玲女士、刘培璇女士、黄素芳女士列席本次会议；副总经理兼董事会秘书李华青先生、财务总监陈焕盛先生列席本次会议；副总经理林少勇先生因公务请假，未列席本次会议。</w:t>
      </w:r>
      <w:r w:rsidRPr="002129CD">
        <w:rPr>
          <w:rFonts w:ascii="仿宋" w:eastAsia="仿宋" w:hAnsi="仿宋" w:hint="eastAsia"/>
          <w:color w:val="000000"/>
          <w:sz w:val="28"/>
        </w:rPr>
        <w:t>会议由公司董事长林明玲女士召集</w:t>
      </w:r>
      <w:r w:rsidR="00162D20">
        <w:rPr>
          <w:rFonts w:ascii="仿宋" w:eastAsia="仿宋" w:hAnsi="仿宋" w:hint="eastAsia"/>
          <w:color w:val="000000"/>
          <w:sz w:val="28"/>
        </w:rPr>
        <w:t>并</w:t>
      </w:r>
      <w:r w:rsidRPr="002129CD">
        <w:rPr>
          <w:rFonts w:ascii="仿宋" w:eastAsia="仿宋" w:hAnsi="仿宋" w:hint="eastAsia"/>
          <w:color w:val="000000"/>
          <w:sz w:val="28"/>
        </w:rPr>
        <w:t>主持。</w:t>
      </w:r>
    </w:p>
    <w:p w:rsidR="00A742A3" w:rsidRPr="002129CD" w:rsidRDefault="00A742A3" w:rsidP="00A742A3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2129CD">
        <w:rPr>
          <w:rFonts w:ascii="仿宋" w:eastAsia="仿宋" w:hAnsi="仿宋" w:hint="eastAsia"/>
          <w:color w:val="000000"/>
          <w:sz w:val="28"/>
        </w:rPr>
        <w:t>本次董事会会议的召集、召开和表决程序符合《中华人民共和国公司法》《中华人民共和国证券法》等法律、</w:t>
      </w:r>
      <w:r>
        <w:rPr>
          <w:rFonts w:ascii="仿宋" w:eastAsia="仿宋" w:hAnsi="仿宋" w:hint="eastAsia"/>
          <w:color w:val="000000"/>
          <w:sz w:val="28"/>
        </w:rPr>
        <w:t>行政</w:t>
      </w:r>
      <w:r w:rsidRPr="002129CD">
        <w:rPr>
          <w:rFonts w:ascii="仿宋" w:eastAsia="仿宋" w:hAnsi="仿宋" w:hint="eastAsia"/>
          <w:color w:val="000000"/>
          <w:sz w:val="28"/>
        </w:rPr>
        <w:t>法规及《广东天亿马信息产业股份有限公司章程》（以下简称“《公司章程》”）《广东天亿马信息产业股份有限公司董事会议事规则》的规定。</w:t>
      </w:r>
    </w:p>
    <w:p w:rsidR="00A742A3" w:rsidRPr="002129CD" w:rsidRDefault="00A742A3" w:rsidP="00A742A3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2129CD">
        <w:rPr>
          <w:rFonts w:ascii="仿宋" w:eastAsia="仿宋" w:hAnsi="仿宋" w:hint="eastAsia"/>
          <w:b/>
          <w:color w:val="000000"/>
          <w:sz w:val="28"/>
        </w:rPr>
        <w:t>二、董事会会议审议情况</w:t>
      </w:r>
    </w:p>
    <w:p w:rsidR="00A742A3" w:rsidRPr="002129CD" w:rsidRDefault="00A742A3" w:rsidP="00A742A3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2129CD">
        <w:rPr>
          <w:rFonts w:ascii="仿宋" w:eastAsia="仿宋" w:hAnsi="仿宋" w:hint="eastAsia"/>
          <w:color w:val="000000"/>
          <w:sz w:val="28"/>
        </w:rPr>
        <w:t>经全体与会董事认真审议，形成以下决议：</w:t>
      </w:r>
    </w:p>
    <w:p w:rsidR="00A742A3" w:rsidRDefault="00A742A3" w:rsidP="00D1652C">
      <w:pPr>
        <w:pStyle w:val="a3"/>
        <w:numPr>
          <w:ilvl w:val="0"/>
          <w:numId w:val="1"/>
        </w:numPr>
        <w:spacing w:line="360" w:lineRule="auto"/>
        <w:ind w:firstLineChars="0"/>
        <w:outlineLvl w:val="1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会议以同意</w:t>
      </w:r>
      <w:r w:rsidR="0090176D">
        <w:rPr>
          <w:rFonts w:ascii="仿宋" w:eastAsia="仿宋" w:hAnsi="仿宋" w:hint="eastAsia"/>
          <w:color w:val="000000"/>
          <w:sz w:val="28"/>
        </w:rPr>
        <w:t>5</w:t>
      </w:r>
      <w:r w:rsidRPr="00E84F4E">
        <w:rPr>
          <w:rFonts w:ascii="仿宋" w:eastAsia="仿宋" w:hAnsi="仿宋" w:hint="eastAsia"/>
          <w:color w:val="000000"/>
          <w:sz w:val="28"/>
        </w:rPr>
        <w:t>票，反对0票，弃权0票的表决结果审议通过《</w:t>
      </w:r>
      <w:r w:rsidR="00D1652C" w:rsidRPr="00D1652C">
        <w:rPr>
          <w:rFonts w:ascii="仿宋" w:eastAsia="仿宋" w:hAnsi="仿宋" w:hint="eastAsia"/>
          <w:color w:val="000000"/>
          <w:sz w:val="28"/>
        </w:rPr>
        <w:t>关</w:t>
      </w:r>
      <w:r w:rsidR="00D1652C" w:rsidRPr="00D1652C">
        <w:rPr>
          <w:rFonts w:ascii="仿宋" w:eastAsia="仿宋" w:hAnsi="仿宋" w:hint="eastAsia"/>
          <w:color w:val="000000"/>
          <w:sz w:val="28"/>
        </w:rPr>
        <w:lastRenderedPageBreak/>
        <w:t>于实际控制人为子公司提供担保暨偶发性关联交易的议案</w:t>
      </w:r>
      <w:r w:rsidRPr="00E84F4E">
        <w:rPr>
          <w:rFonts w:ascii="仿宋" w:eastAsia="仿宋" w:hAnsi="仿宋" w:hint="eastAsia"/>
          <w:color w:val="000000"/>
          <w:sz w:val="28"/>
        </w:rPr>
        <w:t>》。</w:t>
      </w:r>
    </w:p>
    <w:p w:rsidR="00D1652C" w:rsidRDefault="00D1652C" w:rsidP="00D1652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D1652C">
        <w:rPr>
          <w:rFonts w:ascii="仿宋" w:eastAsia="仿宋" w:hAnsi="仿宋" w:hint="eastAsia"/>
          <w:color w:val="000000"/>
          <w:sz w:val="28"/>
        </w:rPr>
        <w:t>公司全资子公司广东天亿马信息科技有限公司、</w:t>
      </w:r>
      <w:bookmarkStart w:id="0" w:name="_GoBack"/>
      <w:bookmarkEnd w:id="0"/>
      <w:r w:rsidRPr="00D1652C">
        <w:rPr>
          <w:rFonts w:ascii="仿宋" w:eastAsia="仿宋" w:hAnsi="仿宋" w:hint="eastAsia"/>
          <w:color w:val="000000"/>
          <w:sz w:val="28"/>
        </w:rPr>
        <w:t>天亿马信息技术有限公司、天亿马（香港）信息产业有限公司因经营需求，向南洋商业银行（中国）有限公司汕头分行申请综合授信额度，并接受实际控制人林明玲、马学沛联合提供的</w:t>
      </w:r>
      <w:r w:rsidR="005A4033">
        <w:rPr>
          <w:rFonts w:ascii="仿宋" w:eastAsia="仿宋" w:hAnsi="仿宋" w:hint="eastAsia"/>
          <w:color w:val="000000"/>
          <w:sz w:val="28"/>
        </w:rPr>
        <w:t>连带责任保证</w:t>
      </w:r>
      <w:r w:rsidRPr="00D1652C">
        <w:rPr>
          <w:rFonts w:ascii="仿宋" w:eastAsia="仿宋" w:hAnsi="仿宋" w:hint="eastAsia"/>
          <w:color w:val="000000"/>
          <w:sz w:val="28"/>
        </w:rPr>
        <w:t>担保。本次实际控制人为子公司提供担保未向公司或子公司收取担保费用，无需公司或子公司提供反担保。本事项属偶发性关联交易，不构成《上市公司重大资产重组管理办法》规定的重大资产重组或重组上市，无需经过行政许可。</w:t>
      </w:r>
    </w:p>
    <w:p w:rsidR="003958B0" w:rsidRDefault="00D1652C" w:rsidP="003958B0">
      <w:pPr>
        <w:spacing w:beforeLines="50" w:before="156" w:line="520" w:lineRule="exact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  <w:szCs w:val="24"/>
        </w:rPr>
        <w:t>该事项经第三届董事会独立董事第一次</w:t>
      </w:r>
      <w:r w:rsidR="00243449">
        <w:rPr>
          <w:rFonts w:ascii="仿宋" w:eastAsia="仿宋" w:hAnsi="仿宋" w:hint="eastAsia"/>
          <w:sz w:val="28"/>
          <w:szCs w:val="24"/>
        </w:rPr>
        <w:t>专门</w:t>
      </w:r>
      <w:r>
        <w:rPr>
          <w:rFonts w:ascii="仿宋" w:eastAsia="仿宋" w:hAnsi="仿宋" w:hint="eastAsia"/>
          <w:sz w:val="28"/>
          <w:szCs w:val="24"/>
        </w:rPr>
        <w:t>会议</w:t>
      </w:r>
      <w:r w:rsidR="0002073E">
        <w:rPr>
          <w:rFonts w:ascii="仿宋" w:eastAsia="仿宋" w:hAnsi="仿宋" w:hint="eastAsia"/>
          <w:sz w:val="28"/>
          <w:szCs w:val="24"/>
        </w:rPr>
        <w:t>审议</w:t>
      </w:r>
      <w:r>
        <w:rPr>
          <w:rFonts w:ascii="仿宋" w:eastAsia="仿宋" w:hAnsi="仿宋" w:hint="eastAsia"/>
          <w:sz w:val="28"/>
          <w:szCs w:val="24"/>
        </w:rPr>
        <w:t>通过</w:t>
      </w:r>
      <w:r w:rsidR="00AD5161">
        <w:rPr>
          <w:rFonts w:ascii="仿宋" w:eastAsia="仿宋" w:hAnsi="仿宋" w:hint="eastAsia"/>
          <w:sz w:val="28"/>
          <w:szCs w:val="24"/>
        </w:rPr>
        <w:t>，</w:t>
      </w:r>
      <w:r w:rsidR="003958B0">
        <w:rPr>
          <w:rFonts w:ascii="仿宋" w:eastAsia="仿宋" w:hAnsi="仿宋" w:hint="eastAsia"/>
          <w:color w:val="000000"/>
          <w:sz w:val="28"/>
        </w:rPr>
        <w:t>经对本议案的充分了解和事前审查，公司全体独立董事认为：“实际控制人为子公司申请综合授信额度无偿提供担保可满足其</w:t>
      </w:r>
      <w:r w:rsidR="003958B0" w:rsidRPr="00F81783">
        <w:rPr>
          <w:rFonts w:ascii="仿宋" w:eastAsia="仿宋" w:hAnsi="仿宋" w:hint="eastAsia"/>
          <w:color w:val="000000"/>
          <w:sz w:val="28"/>
        </w:rPr>
        <w:t>资金需要，有利于</w:t>
      </w:r>
      <w:r w:rsidR="003958B0">
        <w:rPr>
          <w:rFonts w:ascii="仿宋" w:eastAsia="仿宋" w:hAnsi="仿宋" w:hint="eastAsia"/>
          <w:color w:val="000000"/>
          <w:sz w:val="28"/>
        </w:rPr>
        <w:t>子公司的资金周转、经营发展，不存在损害</w:t>
      </w:r>
      <w:r w:rsidR="003958B0" w:rsidRPr="00F81783">
        <w:rPr>
          <w:rFonts w:ascii="仿宋" w:eastAsia="仿宋" w:hAnsi="仿宋" w:hint="eastAsia"/>
          <w:color w:val="000000"/>
          <w:sz w:val="28"/>
        </w:rPr>
        <w:t>公司及中小股东利益的情形，不影响公司独立性。</w:t>
      </w:r>
      <w:r w:rsidR="003958B0">
        <w:rPr>
          <w:rFonts w:ascii="仿宋" w:eastAsia="仿宋" w:hAnsi="仿宋" w:hint="eastAsia"/>
          <w:color w:val="000000"/>
          <w:sz w:val="28"/>
        </w:rPr>
        <w:t>综上所述</w:t>
      </w:r>
      <w:r w:rsidR="003958B0" w:rsidRPr="00F81783">
        <w:rPr>
          <w:rFonts w:ascii="仿宋" w:eastAsia="仿宋" w:hAnsi="仿宋" w:hint="eastAsia"/>
          <w:color w:val="000000"/>
          <w:sz w:val="28"/>
        </w:rPr>
        <w:t>，我们同意将该议案提交公司董事会审议。</w:t>
      </w:r>
      <w:r w:rsidR="003958B0">
        <w:rPr>
          <w:rFonts w:ascii="仿宋" w:eastAsia="仿宋" w:hAnsi="仿宋" w:hint="eastAsia"/>
          <w:color w:val="000000"/>
          <w:sz w:val="28"/>
        </w:rPr>
        <w:t>”</w:t>
      </w:r>
    </w:p>
    <w:p w:rsidR="00A742A3" w:rsidRDefault="006E20F4" w:rsidP="00D1652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6E20F4">
        <w:rPr>
          <w:rFonts w:ascii="仿宋" w:eastAsia="仿宋" w:hAnsi="仿宋" w:hint="eastAsia"/>
          <w:color w:val="000000"/>
          <w:sz w:val="28"/>
        </w:rPr>
        <w:t>保荐机构五矿证券有限公司出具了核查意见</w:t>
      </w:r>
      <w:r w:rsidR="001C0815">
        <w:rPr>
          <w:rFonts w:ascii="仿宋" w:eastAsia="仿宋" w:hAnsi="仿宋" w:hint="eastAsia"/>
          <w:color w:val="000000"/>
          <w:sz w:val="28"/>
        </w:rPr>
        <w:t>。</w:t>
      </w:r>
      <w:r w:rsidR="00262E37">
        <w:rPr>
          <w:rFonts w:ascii="仿宋" w:eastAsia="仿宋" w:hAnsi="仿宋" w:hint="eastAsia"/>
          <w:color w:val="000000"/>
          <w:sz w:val="28"/>
        </w:rPr>
        <w:t>议案具体内容详见公司同日披露于巨潮资讯网（www.cninfo.com.cn）等法定披露媒体的《广东天亿马信息产业股份有限公司</w:t>
      </w:r>
      <w:r w:rsidR="00D1652C" w:rsidRPr="00D1652C">
        <w:rPr>
          <w:rFonts w:ascii="仿宋" w:eastAsia="仿宋" w:hAnsi="仿宋" w:hint="eastAsia"/>
          <w:color w:val="000000"/>
          <w:sz w:val="28"/>
        </w:rPr>
        <w:t>关于实际控制人为子公司提供担保暨偶发性关联交易的公告</w:t>
      </w:r>
      <w:r w:rsidR="00262E37">
        <w:rPr>
          <w:rFonts w:ascii="仿宋" w:eastAsia="仿宋" w:hAnsi="仿宋" w:hint="eastAsia"/>
          <w:color w:val="000000"/>
          <w:sz w:val="28"/>
        </w:rPr>
        <w:t>》（公告编号：</w:t>
      </w:r>
      <w:r w:rsidR="00A722ED">
        <w:rPr>
          <w:rFonts w:ascii="仿宋" w:eastAsia="仿宋" w:hAnsi="仿宋" w:hint="eastAsia"/>
          <w:color w:val="000000"/>
          <w:sz w:val="28"/>
        </w:rPr>
        <w:t>2023-1</w:t>
      </w:r>
      <w:r w:rsidR="00E6059F">
        <w:rPr>
          <w:rFonts w:ascii="仿宋" w:eastAsia="仿宋" w:hAnsi="仿宋" w:hint="eastAsia"/>
          <w:color w:val="000000"/>
          <w:sz w:val="28"/>
        </w:rPr>
        <w:t>46</w:t>
      </w:r>
      <w:r w:rsidR="00262E37">
        <w:rPr>
          <w:rFonts w:ascii="仿宋" w:eastAsia="仿宋" w:hAnsi="仿宋" w:hint="eastAsia"/>
          <w:color w:val="000000"/>
          <w:sz w:val="28"/>
        </w:rPr>
        <w:t>）</w:t>
      </w:r>
      <w:r w:rsidR="0008614E">
        <w:rPr>
          <w:rFonts w:ascii="仿宋" w:eastAsia="仿宋" w:hAnsi="仿宋" w:hint="eastAsia"/>
          <w:color w:val="000000"/>
          <w:sz w:val="28"/>
        </w:rPr>
        <w:t>等相关公告</w:t>
      </w:r>
      <w:r w:rsidR="00262E37">
        <w:rPr>
          <w:rFonts w:ascii="仿宋" w:eastAsia="仿宋" w:hAnsi="仿宋" w:hint="eastAsia"/>
          <w:color w:val="000000"/>
          <w:sz w:val="28"/>
        </w:rPr>
        <w:t>。</w:t>
      </w:r>
    </w:p>
    <w:p w:rsidR="0090176D" w:rsidRPr="006D1D11" w:rsidRDefault="00077143" w:rsidP="0090176D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077143">
        <w:rPr>
          <w:rFonts w:ascii="仿宋" w:eastAsia="仿宋" w:hAnsi="仿宋" w:hint="eastAsia"/>
          <w:color w:val="000000"/>
          <w:sz w:val="28"/>
        </w:rPr>
        <w:t>回避表决情况：</w:t>
      </w:r>
      <w:r w:rsidR="0090176D" w:rsidRPr="006D1D11">
        <w:rPr>
          <w:rFonts w:ascii="仿宋" w:eastAsia="仿宋" w:hAnsi="仿宋" w:hint="eastAsia"/>
          <w:color w:val="000000"/>
          <w:sz w:val="28"/>
        </w:rPr>
        <w:t>董事长林明玲、副董事长马学沛及董事马淦江为本议案关联方，对本议案回避表决。</w:t>
      </w:r>
    </w:p>
    <w:p w:rsidR="006E20F4" w:rsidRPr="00E84F4E" w:rsidRDefault="006E20F4" w:rsidP="006E20F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议案</w:t>
      </w:r>
      <w:r w:rsidR="00CD6FA8">
        <w:rPr>
          <w:rFonts w:ascii="仿宋" w:eastAsia="仿宋" w:hAnsi="仿宋" w:hint="eastAsia"/>
          <w:color w:val="000000"/>
          <w:sz w:val="28"/>
        </w:rPr>
        <w:t>无</w:t>
      </w:r>
      <w:r w:rsidRPr="00E84F4E">
        <w:rPr>
          <w:rFonts w:ascii="仿宋" w:eastAsia="仿宋" w:hAnsi="仿宋" w:hint="eastAsia"/>
          <w:color w:val="000000"/>
          <w:sz w:val="28"/>
        </w:rPr>
        <w:t>需提交股东大会审议。</w:t>
      </w:r>
    </w:p>
    <w:p w:rsidR="006E20F4" w:rsidRDefault="006E20F4" w:rsidP="00CD6FA8">
      <w:pPr>
        <w:pStyle w:val="a3"/>
        <w:numPr>
          <w:ilvl w:val="0"/>
          <w:numId w:val="1"/>
        </w:numPr>
        <w:spacing w:line="360" w:lineRule="auto"/>
        <w:ind w:firstLineChars="0"/>
        <w:outlineLvl w:val="1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会议以同意8票，反对0票，弃权0票的表决结果审议通过《</w:t>
      </w:r>
      <w:r w:rsidR="00CD6FA8" w:rsidRPr="00CD6FA8">
        <w:rPr>
          <w:rFonts w:ascii="仿宋" w:eastAsia="仿宋" w:hAnsi="仿宋" w:hint="eastAsia"/>
          <w:color w:val="000000"/>
          <w:sz w:val="28"/>
        </w:rPr>
        <w:t>关</w:t>
      </w:r>
      <w:r w:rsidR="00CD6FA8" w:rsidRPr="00CD6FA8">
        <w:rPr>
          <w:rFonts w:ascii="仿宋" w:eastAsia="仿宋" w:hAnsi="仿宋" w:hint="eastAsia"/>
          <w:color w:val="000000"/>
          <w:sz w:val="28"/>
        </w:rPr>
        <w:lastRenderedPageBreak/>
        <w:t>于子公司申请综合授信额度并由公司提供担保的议案</w:t>
      </w:r>
      <w:r w:rsidRPr="00E84F4E">
        <w:rPr>
          <w:rFonts w:ascii="仿宋" w:eastAsia="仿宋" w:hAnsi="仿宋" w:hint="eastAsia"/>
          <w:color w:val="000000"/>
          <w:sz w:val="28"/>
        </w:rPr>
        <w:t>》。</w:t>
      </w:r>
    </w:p>
    <w:p w:rsidR="00CD6FA8" w:rsidRDefault="00CD6FA8" w:rsidP="0012316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6A9E">
        <w:rPr>
          <w:rFonts w:ascii="仿宋" w:eastAsia="仿宋" w:hAnsi="仿宋" w:hint="eastAsia"/>
          <w:sz w:val="28"/>
          <w:szCs w:val="28"/>
        </w:rPr>
        <w:t>为满足日常生产经营的资金需求，公司全资子公司天亿马（香港）信息产业有限公司</w:t>
      </w:r>
      <w:r w:rsidR="002959E7">
        <w:rPr>
          <w:rFonts w:ascii="仿宋" w:eastAsia="仿宋" w:hAnsi="仿宋" w:hint="eastAsia"/>
          <w:sz w:val="28"/>
          <w:szCs w:val="28"/>
        </w:rPr>
        <w:t>计划</w:t>
      </w:r>
      <w:r w:rsidRPr="00DE6A9E">
        <w:rPr>
          <w:rFonts w:ascii="仿宋" w:eastAsia="仿宋" w:hAnsi="仿宋" w:hint="eastAsia"/>
          <w:sz w:val="28"/>
          <w:szCs w:val="28"/>
        </w:rPr>
        <w:t>向银行等金融机构申请总额度不超过2,000万美元的综合授信额度，并由公司为实际贷款提供担保。综合授信额度主要用于办理流动资金贷款、固定资产贷款，开立银行承兑汇票、信用证等业务品种，具体业务品种、授信额度和期限以各家金融机构最终核定为准。</w:t>
      </w:r>
    </w:p>
    <w:p w:rsidR="0012316E" w:rsidRDefault="0012316E" w:rsidP="0012316E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议案具体内容详见公司同日披露于巨潮资讯网（www.cninfo.com.cn）等法定披露媒体的《广东天亿马信息产业股份有限公司</w:t>
      </w:r>
      <w:r w:rsidR="00CD6FA8" w:rsidRPr="00CD6FA8">
        <w:rPr>
          <w:rFonts w:ascii="仿宋" w:eastAsia="仿宋" w:hAnsi="仿宋" w:hint="eastAsia"/>
          <w:color w:val="000000"/>
          <w:sz w:val="28"/>
        </w:rPr>
        <w:t>关于子公司申请综合授信额度并由公司提供担保的</w:t>
      </w:r>
      <w:r w:rsidR="00D82265" w:rsidRPr="00D82265">
        <w:rPr>
          <w:rFonts w:ascii="仿宋" w:eastAsia="仿宋" w:hAnsi="仿宋" w:hint="eastAsia"/>
          <w:color w:val="000000"/>
          <w:sz w:val="28"/>
        </w:rPr>
        <w:t>公告</w:t>
      </w:r>
      <w:r>
        <w:rPr>
          <w:rFonts w:ascii="仿宋" w:eastAsia="仿宋" w:hAnsi="仿宋" w:hint="eastAsia"/>
          <w:color w:val="000000"/>
          <w:sz w:val="28"/>
        </w:rPr>
        <w:t>》（公告编号：2023-</w:t>
      </w:r>
      <w:r w:rsidR="00D82265">
        <w:rPr>
          <w:rFonts w:ascii="仿宋" w:eastAsia="仿宋" w:hAnsi="仿宋" w:hint="eastAsia"/>
          <w:color w:val="000000"/>
          <w:sz w:val="28"/>
        </w:rPr>
        <w:t>1</w:t>
      </w:r>
      <w:r w:rsidR="00CD6FA8">
        <w:rPr>
          <w:rFonts w:ascii="仿宋" w:eastAsia="仿宋" w:hAnsi="仿宋" w:hint="eastAsia"/>
          <w:color w:val="000000"/>
          <w:sz w:val="28"/>
        </w:rPr>
        <w:t>47</w:t>
      </w:r>
      <w:r>
        <w:rPr>
          <w:rFonts w:ascii="仿宋" w:eastAsia="仿宋" w:hAnsi="仿宋" w:hint="eastAsia"/>
          <w:color w:val="000000"/>
          <w:sz w:val="28"/>
        </w:rPr>
        <w:t>）。</w:t>
      </w:r>
    </w:p>
    <w:p w:rsidR="0012316E" w:rsidRDefault="0012316E" w:rsidP="0012316E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077143">
        <w:rPr>
          <w:rFonts w:ascii="仿宋" w:eastAsia="仿宋" w:hAnsi="仿宋" w:hint="eastAsia"/>
          <w:color w:val="000000"/>
          <w:sz w:val="28"/>
        </w:rPr>
        <w:t>回避表决情况：本议案不涉及回避表决情况。</w:t>
      </w:r>
    </w:p>
    <w:p w:rsidR="0012316E" w:rsidRPr="00E84F4E" w:rsidRDefault="0012316E" w:rsidP="0012316E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议案</w:t>
      </w:r>
      <w:r>
        <w:rPr>
          <w:rFonts w:ascii="仿宋" w:eastAsia="仿宋" w:hAnsi="仿宋" w:hint="eastAsia"/>
          <w:color w:val="000000"/>
          <w:sz w:val="28"/>
        </w:rPr>
        <w:t>尚</w:t>
      </w:r>
      <w:r w:rsidRPr="00E84F4E">
        <w:rPr>
          <w:rFonts w:ascii="仿宋" w:eastAsia="仿宋" w:hAnsi="仿宋" w:hint="eastAsia"/>
          <w:color w:val="000000"/>
          <w:sz w:val="28"/>
        </w:rPr>
        <w:t>需提交股东大会审议。</w:t>
      </w:r>
    </w:p>
    <w:p w:rsidR="00760D4F" w:rsidRDefault="00760D4F" w:rsidP="00D106C4">
      <w:pPr>
        <w:pStyle w:val="a3"/>
        <w:numPr>
          <w:ilvl w:val="0"/>
          <w:numId w:val="1"/>
        </w:numPr>
        <w:spacing w:line="360" w:lineRule="auto"/>
        <w:ind w:firstLineChars="0"/>
        <w:outlineLvl w:val="1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会议以同意8票，反对0票，弃权0票的表决结果审议通过《</w:t>
      </w:r>
      <w:r w:rsidR="00D106C4" w:rsidRPr="00D106C4">
        <w:rPr>
          <w:rFonts w:ascii="仿宋" w:eastAsia="仿宋" w:hAnsi="仿宋" w:hint="eastAsia"/>
          <w:color w:val="000000"/>
          <w:sz w:val="28"/>
        </w:rPr>
        <w:t>关于提请召开公司2024年第一次临时股东大会的议案</w:t>
      </w:r>
      <w:r w:rsidR="00052ABD">
        <w:rPr>
          <w:rFonts w:ascii="仿宋" w:eastAsia="仿宋" w:hAnsi="仿宋" w:hint="eastAsia"/>
          <w:color w:val="000000"/>
          <w:sz w:val="28"/>
        </w:rPr>
        <w:t>》</w:t>
      </w:r>
      <w:r w:rsidRPr="00E84F4E">
        <w:rPr>
          <w:rFonts w:ascii="仿宋" w:eastAsia="仿宋" w:hAnsi="仿宋" w:hint="eastAsia"/>
          <w:color w:val="000000"/>
          <w:sz w:val="28"/>
        </w:rPr>
        <w:t>。</w:t>
      </w:r>
    </w:p>
    <w:p w:rsidR="00FC6B3A" w:rsidRDefault="006E5C27" w:rsidP="00FC6B3A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6E5C27">
        <w:rPr>
          <w:rFonts w:ascii="仿宋" w:eastAsia="仿宋" w:hAnsi="仿宋" w:hint="eastAsia"/>
          <w:color w:val="000000"/>
          <w:sz w:val="28"/>
        </w:rPr>
        <w:t>鉴于</w:t>
      </w:r>
      <w:r>
        <w:rPr>
          <w:rFonts w:ascii="仿宋" w:eastAsia="仿宋" w:hAnsi="仿宋" w:hint="eastAsia"/>
          <w:color w:val="000000"/>
          <w:sz w:val="28"/>
        </w:rPr>
        <w:t>本次董事会会议审议通过的有关议案仍需提交公司股东大会审议，公司将</w:t>
      </w:r>
      <w:r w:rsidRPr="006E5C27">
        <w:rPr>
          <w:rFonts w:ascii="仿宋" w:eastAsia="仿宋" w:hAnsi="仿宋" w:hint="eastAsia"/>
          <w:color w:val="000000"/>
          <w:sz w:val="28"/>
        </w:rPr>
        <w:t>于202</w:t>
      </w:r>
      <w:r w:rsidR="00C9620C">
        <w:rPr>
          <w:rFonts w:ascii="仿宋" w:eastAsia="仿宋" w:hAnsi="仿宋" w:hint="eastAsia"/>
          <w:color w:val="000000"/>
          <w:sz w:val="28"/>
        </w:rPr>
        <w:t>4</w:t>
      </w:r>
      <w:r w:rsidRPr="006E5C27">
        <w:rPr>
          <w:rFonts w:ascii="仿宋" w:eastAsia="仿宋" w:hAnsi="仿宋" w:hint="eastAsia"/>
          <w:color w:val="000000"/>
          <w:sz w:val="28"/>
        </w:rPr>
        <w:t>年1月1</w:t>
      </w:r>
      <w:r w:rsidR="00C9620C">
        <w:rPr>
          <w:rFonts w:ascii="仿宋" w:eastAsia="仿宋" w:hAnsi="仿宋" w:hint="eastAsia"/>
          <w:color w:val="000000"/>
          <w:sz w:val="28"/>
        </w:rPr>
        <w:t>2</w:t>
      </w:r>
      <w:r w:rsidRPr="006E5C27">
        <w:rPr>
          <w:rFonts w:ascii="仿宋" w:eastAsia="仿宋" w:hAnsi="仿宋" w:hint="eastAsia"/>
          <w:color w:val="000000"/>
          <w:sz w:val="28"/>
        </w:rPr>
        <w:t>日在公司会议室召开20</w:t>
      </w:r>
      <w:r w:rsidR="00C9620C">
        <w:rPr>
          <w:rFonts w:ascii="仿宋" w:eastAsia="仿宋" w:hAnsi="仿宋" w:hint="eastAsia"/>
          <w:color w:val="000000"/>
          <w:sz w:val="28"/>
        </w:rPr>
        <w:t>24</w:t>
      </w:r>
      <w:r w:rsidRPr="006E5C27">
        <w:rPr>
          <w:rFonts w:ascii="仿宋" w:eastAsia="仿宋" w:hAnsi="仿宋" w:hint="eastAsia"/>
          <w:color w:val="000000"/>
          <w:sz w:val="28"/>
        </w:rPr>
        <w:t>年第</w:t>
      </w:r>
      <w:r w:rsidR="00C9620C">
        <w:rPr>
          <w:rFonts w:ascii="仿宋" w:eastAsia="仿宋" w:hAnsi="仿宋" w:hint="eastAsia"/>
          <w:color w:val="000000"/>
          <w:sz w:val="28"/>
        </w:rPr>
        <w:t>一</w:t>
      </w:r>
      <w:r w:rsidRPr="006E5C27">
        <w:rPr>
          <w:rFonts w:ascii="仿宋" w:eastAsia="仿宋" w:hAnsi="仿宋" w:hint="eastAsia"/>
          <w:color w:val="000000"/>
          <w:sz w:val="28"/>
        </w:rPr>
        <w:t>次临时股东大会。</w:t>
      </w:r>
      <w:r w:rsidR="00FC6B3A">
        <w:rPr>
          <w:rFonts w:ascii="仿宋" w:eastAsia="仿宋" w:hAnsi="仿宋" w:hint="eastAsia"/>
          <w:color w:val="000000"/>
          <w:sz w:val="28"/>
        </w:rPr>
        <w:t>议案具体内容详见公司同日披露于巨潮资讯网（www.cninfo.com.cn）等法定披露媒体的《</w:t>
      </w:r>
      <w:r w:rsidR="00FC6B3A" w:rsidRPr="00870E0B">
        <w:rPr>
          <w:rFonts w:ascii="仿宋" w:eastAsia="仿宋" w:hAnsi="仿宋" w:hint="eastAsia"/>
          <w:sz w:val="28"/>
        </w:rPr>
        <w:t>广东天亿马信息产业股份有限公司</w:t>
      </w:r>
      <w:r w:rsidR="00FC6B3A" w:rsidRPr="00FC6B3A">
        <w:rPr>
          <w:rFonts w:ascii="仿宋" w:eastAsia="仿宋" w:hAnsi="仿宋" w:hint="eastAsia"/>
          <w:sz w:val="28"/>
        </w:rPr>
        <w:t>关于召开202</w:t>
      </w:r>
      <w:r w:rsidR="00C9620C">
        <w:rPr>
          <w:rFonts w:ascii="仿宋" w:eastAsia="仿宋" w:hAnsi="仿宋" w:hint="eastAsia"/>
          <w:sz w:val="28"/>
        </w:rPr>
        <w:t>4</w:t>
      </w:r>
      <w:r w:rsidR="00FC6B3A" w:rsidRPr="00FC6B3A">
        <w:rPr>
          <w:rFonts w:ascii="仿宋" w:eastAsia="仿宋" w:hAnsi="仿宋" w:hint="eastAsia"/>
          <w:sz w:val="28"/>
        </w:rPr>
        <w:t>年第</w:t>
      </w:r>
      <w:r w:rsidR="00C9620C">
        <w:rPr>
          <w:rFonts w:ascii="仿宋" w:eastAsia="仿宋" w:hAnsi="仿宋" w:hint="eastAsia"/>
          <w:sz w:val="28"/>
        </w:rPr>
        <w:t>一</w:t>
      </w:r>
      <w:r w:rsidR="00FC6B3A" w:rsidRPr="00FC6B3A">
        <w:rPr>
          <w:rFonts w:ascii="仿宋" w:eastAsia="仿宋" w:hAnsi="仿宋" w:hint="eastAsia"/>
          <w:sz w:val="28"/>
        </w:rPr>
        <w:t>次临时股东大会通知公告</w:t>
      </w:r>
      <w:r w:rsidR="00FC6B3A">
        <w:rPr>
          <w:rFonts w:ascii="仿宋" w:eastAsia="仿宋" w:hAnsi="仿宋" w:hint="eastAsia"/>
          <w:color w:val="000000"/>
          <w:sz w:val="28"/>
        </w:rPr>
        <w:t>》（公告编号：2023-1</w:t>
      </w:r>
      <w:r w:rsidR="00C9620C">
        <w:rPr>
          <w:rFonts w:ascii="仿宋" w:eastAsia="仿宋" w:hAnsi="仿宋" w:hint="eastAsia"/>
          <w:color w:val="000000"/>
          <w:sz w:val="28"/>
        </w:rPr>
        <w:t>48</w:t>
      </w:r>
      <w:r w:rsidR="00FC6B3A">
        <w:rPr>
          <w:rFonts w:ascii="仿宋" w:eastAsia="仿宋" w:hAnsi="仿宋" w:hint="eastAsia"/>
          <w:color w:val="000000"/>
          <w:sz w:val="28"/>
        </w:rPr>
        <w:t>）。</w:t>
      </w:r>
    </w:p>
    <w:p w:rsidR="00E43A6D" w:rsidRDefault="00E43A6D" w:rsidP="00E43A6D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077143">
        <w:rPr>
          <w:rFonts w:ascii="仿宋" w:eastAsia="仿宋" w:hAnsi="仿宋" w:hint="eastAsia"/>
          <w:color w:val="000000"/>
          <w:sz w:val="28"/>
        </w:rPr>
        <w:t>回避表决情况：本议案不涉及回避表决情况。</w:t>
      </w:r>
    </w:p>
    <w:p w:rsidR="005766E7" w:rsidRPr="00E84F4E" w:rsidRDefault="005766E7" w:rsidP="005766E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lastRenderedPageBreak/>
        <w:t>议案</w:t>
      </w:r>
      <w:r>
        <w:rPr>
          <w:rFonts w:ascii="仿宋" w:eastAsia="仿宋" w:hAnsi="仿宋" w:hint="eastAsia"/>
          <w:color w:val="000000"/>
          <w:sz w:val="28"/>
        </w:rPr>
        <w:t>无</w:t>
      </w:r>
      <w:r w:rsidRPr="00E84F4E">
        <w:rPr>
          <w:rFonts w:ascii="仿宋" w:eastAsia="仿宋" w:hAnsi="仿宋" w:hint="eastAsia"/>
          <w:color w:val="000000"/>
          <w:sz w:val="28"/>
        </w:rPr>
        <w:t>需提交股东大会审议。</w:t>
      </w:r>
    </w:p>
    <w:p w:rsidR="001512DB" w:rsidRPr="00BA52BE" w:rsidRDefault="001512DB" w:rsidP="001512DB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BA52BE">
        <w:rPr>
          <w:rFonts w:ascii="仿宋" w:eastAsia="仿宋" w:hAnsi="仿宋" w:hint="eastAsia"/>
          <w:b/>
          <w:color w:val="000000"/>
          <w:sz w:val="28"/>
        </w:rPr>
        <w:t>三、备查文件</w:t>
      </w:r>
    </w:p>
    <w:p w:rsidR="001512DB" w:rsidRDefault="001512DB" w:rsidP="001512DB">
      <w:pPr>
        <w:spacing w:line="360" w:lineRule="auto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（一）</w:t>
      </w:r>
      <w:r w:rsidRPr="00622A48">
        <w:rPr>
          <w:rFonts w:ascii="仿宋" w:eastAsia="仿宋" w:hAnsi="仿宋" w:hint="eastAsia"/>
          <w:color w:val="000000"/>
          <w:sz w:val="28"/>
        </w:rPr>
        <w:t>《</w:t>
      </w:r>
      <w:r>
        <w:rPr>
          <w:rFonts w:ascii="仿宋" w:eastAsia="仿宋" w:hAnsi="仿宋" w:hint="eastAsia"/>
          <w:color w:val="000000"/>
          <w:sz w:val="28"/>
        </w:rPr>
        <w:t>广东天亿马信息产业股份有限公司第三届董事会第</w:t>
      </w:r>
      <w:r w:rsidR="00C9620C">
        <w:rPr>
          <w:rFonts w:ascii="仿宋" w:eastAsia="仿宋" w:hAnsi="仿宋" w:hint="eastAsia"/>
          <w:color w:val="000000"/>
          <w:sz w:val="28"/>
        </w:rPr>
        <w:t>二</w:t>
      </w:r>
      <w:r w:rsidR="002F5072">
        <w:rPr>
          <w:rFonts w:ascii="仿宋" w:eastAsia="仿宋" w:hAnsi="仿宋" w:hint="eastAsia"/>
          <w:color w:val="000000"/>
          <w:sz w:val="28"/>
        </w:rPr>
        <w:t>十</w:t>
      </w:r>
      <w:r>
        <w:rPr>
          <w:rFonts w:ascii="仿宋" w:eastAsia="仿宋" w:hAnsi="仿宋" w:hint="eastAsia"/>
          <w:color w:val="000000"/>
          <w:sz w:val="28"/>
        </w:rPr>
        <w:t>次会议决议》；</w:t>
      </w:r>
    </w:p>
    <w:p w:rsidR="001512DB" w:rsidRDefault="001512DB" w:rsidP="001512DB">
      <w:pPr>
        <w:spacing w:line="360" w:lineRule="auto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（二）</w:t>
      </w:r>
      <w:r w:rsidRPr="00622A48">
        <w:rPr>
          <w:rFonts w:ascii="仿宋" w:eastAsia="仿宋" w:hAnsi="仿宋" w:hint="eastAsia"/>
          <w:color w:val="000000"/>
          <w:sz w:val="28"/>
        </w:rPr>
        <w:t>《广东天亿马信息产业</w:t>
      </w:r>
      <w:r>
        <w:rPr>
          <w:rFonts w:ascii="仿宋" w:eastAsia="仿宋" w:hAnsi="仿宋" w:hint="eastAsia"/>
          <w:color w:val="000000"/>
          <w:sz w:val="28"/>
        </w:rPr>
        <w:t>股份有限公司</w:t>
      </w:r>
      <w:r w:rsidR="00C9620C">
        <w:rPr>
          <w:rFonts w:ascii="仿宋" w:eastAsia="仿宋" w:hAnsi="仿宋" w:hint="eastAsia"/>
          <w:color w:val="000000"/>
          <w:sz w:val="28"/>
        </w:rPr>
        <w:t>第三届董事会</w:t>
      </w:r>
      <w:r>
        <w:rPr>
          <w:rFonts w:ascii="仿宋" w:eastAsia="仿宋" w:hAnsi="仿宋" w:hint="eastAsia"/>
          <w:color w:val="000000"/>
          <w:sz w:val="28"/>
        </w:rPr>
        <w:t>独立董事</w:t>
      </w:r>
      <w:r w:rsidR="00C9620C">
        <w:rPr>
          <w:rFonts w:ascii="仿宋" w:eastAsia="仿宋" w:hAnsi="仿宋" w:hint="eastAsia"/>
          <w:color w:val="000000"/>
          <w:sz w:val="28"/>
        </w:rPr>
        <w:t>第一次专门会议决议</w:t>
      </w:r>
      <w:r>
        <w:rPr>
          <w:rFonts w:ascii="仿宋" w:eastAsia="仿宋" w:hAnsi="仿宋" w:hint="eastAsia"/>
          <w:color w:val="000000"/>
          <w:sz w:val="28"/>
        </w:rPr>
        <w:t>》；</w:t>
      </w:r>
    </w:p>
    <w:p w:rsidR="001512DB" w:rsidRDefault="001512DB" w:rsidP="00C9620C">
      <w:pPr>
        <w:spacing w:line="360" w:lineRule="auto"/>
        <w:rPr>
          <w:rFonts w:ascii="仿宋" w:eastAsia="仿宋" w:hAnsi="仿宋"/>
          <w:color w:val="000000"/>
          <w:sz w:val="28"/>
        </w:rPr>
      </w:pPr>
      <w:r w:rsidRPr="00A14A69">
        <w:rPr>
          <w:rFonts w:ascii="仿宋" w:eastAsia="仿宋" w:hAnsi="仿宋" w:hint="eastAsia"/>
          <w:color w:val="000000"/>
          <w:sz w:val="28"/>
        </w:rPr>
        <w:t>（</w:t>
      </w:r>
      <w:r w:rsidR="003E36D6">
        <w:rPr>
          <w:rFonts w:ascii="仿宋" w:eastAsia="仿宋" w:hAnsi="仿宋" w:hint="eastAsia"/>
          <w:color w:val="000000"/>
          <w:sz w:val="28"/>
        </w:rPr>
        <w:t>三</w:t>
      </w:r>
      <w:r w:rsidRPr="00A14A69">
        <w:rPr>
          <w:rFonts w:ascii="仿宋" w:eastAsia="仿宋" w:hAnsi="仿宋" w:hint="eastAsia"/>
          <w:color w:val="000000"/>
          <w:sz w:val="28"/>
        </w:rPr>
        <w:t>）《</w:t>
      </w:r>
      <w:r w:rsidR="00A14A69" w:rsidRPr="00A14A69">
        <w:rPr>
          <w:rFonts w:ascii="仿宋" w:eastAsia="仿宋" w:hAnsi="仿宋" w:hint="eastAsia"/>
          <w:color w:val="000000"/>
          <w:sz w:val="28"/>
        </w:rPr>
        <w:t>五矿证券有限公司关于</w:t>
      </w:r>
      <w:r w:rsidR="00C9620C" w:rsidRPr="00C9620C">
        <w:rPr>
          <w:rFonts w:ascii="仿宋" w:eastAsia="仿宋" w:hAnsi="仿宋" w:hint="eastAsia"/>
          <w:color w:val="000000"/>
          <w:sz w:val="28"/>
        </w:rPr>
        <w:t>实际控制人为子公司提供担保暨偶发性关联交易的核查意见</w:t>
      </w:r>
      <w:r w:rsidRPr="00A14A69">
        <w:rPr>
          <w:rFonts w:ascii="仿宋" w:eastAsia="仿宋" w:hAnsi="仿宋" w:hint="eastAsia"/>
          <w:color w:val="000000"/>
          <w:sz w:val="28"/>
        </w:rPr>
        <w:t>》。</w:t>
      </w:r>
    </w:p>
    <w:p w:rsidR="001512DB" w:rsidRDefault="001512DB" w:rsidP="001512D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特此公告。</w:t>
      </w:r>
    </w:p>
    <w:p w:rsidR="001512DB" w:rsidRPr="00622A48" w:rsidRDefault="001512DB" w:rsidP="001512DB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广东天亿马信息产业股份有限公司</w:t>
      </w:r>
    </w:p>
    <w:p w:rsidR="001512DB" w:rsidRPr="00622A48" w:rsidRDefault="001512DB" w:rsidP="001512DB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董事会</w:t>
      </w:r>
    </w:p>
    <w:p w:rsidR="001512DB" w:rsidRPr="00016830" w:rsidRDefault="001512DB" w:rsidP="001512DB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2023</w:t>
      </w:r>
      <w:r w:rsidRPr="00622A48">
        <w:rPr>
          <w:rFonts w:ascii="仿宋" w:eastAsia="仿宋" w:hAnsi="仿宋" w:hint="eastAsia"/>
          <w:sz w:val="28"/>
          <w:szCs w:val="28"/>
        </w:rPr>
        <w:t>年</w:t>
      </w:r>
      <w:r w:rsidR="00B5647A">
        <w:rPr>
          <w:rFonts w:ascii="仿宋" w:eastAsia="仿宋" w:hAnsi="仿宋" w:hint="eastAsia"/>
          <w:sz w:val="28"/>
          <w:szCs w:val="28"/>
        </w:rPr>
        <w:t>12</w:t>
      </w:r>
      <w:r w:rsidRPr="00622A48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 w:rsidR="004C7B3D">
        <w:rPr>
          <w:rFonts w:ascii="仿宋" w:eastAsia="仿宋" w:hAnsi="仿宋" w:hint="eastAsia"/>
          <w:sz w:val="28"/>
          <w:szCs w:val="28"/>
        </w:rPr>
        <w:t>8</w:t>
      </w:r>
      <w:r w:rsidRPr="00622A48">
        <w:rPr>
          <w:rFonts w:ascii="仿宋" w:eastAsia="仿宋" w:hAnsi="仿宋" w:hint="eastAsia"/>
          <w:sz w:val="28"/>
          <w:szCs w:val="28"/>
        </w:rPr>
        <w:t>日</w:t>
      </w:r>
    </w:p>
    <w:p w:rsidR="00E43A6D" w:rsidRDefault="00E43A6D" w:rsidP="00E43A6D">
      <w:pPr>
        <w:spacing w:line="360" w:lineRule="auto"/>
        <w:ind w:firstLineChars="200" w:firstLine="420"/>
      </w:pPr>
    </w:p>
    <w:sectPr w:rsidR="00E43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83" w:rsidRDefault="004A3B83" w:rsidP="00427698">
      <w:r>
        <w:separator/>
      </w:r>
    </w:p>
  </w:endnote>
  <w:endnote w:type="continuationSeparator" w:id="0">
    <w:p w:rsidR="004A3B83" w:rsidRDefault="004A3B83" w:rsidP="0042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83" w:rsidRDefault="004A3B83" w:rsidP="00427698">
      <w:r>
        <w:separator/>
      </w:r>
    </w:p>
  </w:footnote>
  <w:footnote w:type="continuationSeparator" w:id="0">
    <w:p w:rsidR="004A3B83" w:rsidRDefault="004A3B83" w:rsidP="0042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062D"/>
    <w:multiLevelType w:val="hybridMultilevel"/>
    <w:tmpl w:val="FDB6F132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1D"/>
    <w:rsid w:val="00007DF6"/>
    <w:rsid w:val="0002073E"/>
    <w:rsid w:val="00041A3A"/>
    <w:rsid w:val="00052ABD"/>
    <w:rsid w:val="00057C73"/>
    <w:rsid w:val="00073700"/>
    <w:rsid w:val="00077143"/>
    <w:rsid w:val="00081531"/>
    <w:rsid w:val="0008614E"/>
    <w:rsid w:val="00095025"/>
    <w:rsid w:val="000D4442"/>
    <w:rsid w:val="000E3A02"/>
    <w:rsid w:val="00115ACA"/>
    <w:rsid w:val="0012316E"/>
    <w:rsid w:val="001512DB"/>
    <w:rsid w:val="00162D20"/>
    <w:rsid w:val="00173196"/>
    <w:rsid w:val="001A099F"/>
    <w:rsid w:val="001C0815"/>
    <w:rsid w:val="001D04AC"/>
    <w:rsid w:val="00243449"/>
    <w:rsid w:val="00251DC3"/>
    <w:rsid w:val="00262E37"/>
    <w:rsid w:val="002953CE"/>
    <w:rsid w:val="002959E7"/>
    <w:rsid w:val="002A399C"/>
    <w:rsid w:val="002A3A85"/>
    <w:rsid w:val="002C480F"/>
    <w:rsid w:val="002F4359"/>
    <w:rsid w:val="002F5072"/>
    <w:rsid w:val="00365DE2"/>
    <w:rsid w:val="003958B0"/>
    <w:rsid w:val="003E36D6"/>
    <w:rsid w:val="00404549"/>
    <w:rsid w:val="00427698"/>
    <w:rsid w:val="004A3B83"/>
    <w:rsid w:val="004A52AD"/>
    <w:rsid w:val="004C7B3D"/>
    <w:rsid w:val="004D2E08"/>
    <w:rsid w:val="004E5C04"/>
    <w:rsid w:val="00551401"/>
    <w:rsid w:val="00553F19"/>
    <w:rsid w:val="00562822"/>
    <w:rsid w:val="005766E7"/>
    <w:rsid w:val="005A4033"/>
    <w:rsid w:val="00633851"/>
    <w:rsid w:val="0064754A"/>
    <w:rsid w:val="006D173F"/>
    <w:rsid w:val="006D1D11"/>
    <w:rsid w:val="006D2F2C"/>
    <w:rsid w:val="006E20F4"/>
    <w:rsid w:val="006E5C27"/>
    <w:rsid w:val="0073002A"/>
    <w:rsid w:val="007306D3"/>
    <w:rsid w:val="007404DE"/>
    <w:rsid w:val="00752536"/>
    <w:rsid w:val="007572F2"/>
    <w:rsid w:val="00760D4F"/>
    <w:rsid w:val="007B4A90"/>
    <w:rsid w:val="00831F4D"/>
    <w:rsid w:val="00865CEE"/>
    <w:rsid w:val="008F2DFF"/>
    <w:rsid w:val="0090176D"/>
    <w:rsid w:val="00903A6D"/>
    <w:rsid w:val="0096198D"/>
    <w:rsid w:val="009675D2"/>
    <w:rsid w:val="0099148D"/>
    <w:rsid w:val="0099550F"/>
    <w:rsid w:val="009B7A73"/>
    <w:rsid w:val="00A14A69"/>
    <w:rsid w:val="00A270D1"/>
    <w:rsid w:val="00A315B9"/>
    <w:rsid w:val="00A722ED"/>
    <w:rsid w:val="00A742A3"/>
    <w:rsid w:val="00A748B1"/>
    <w:rsid w:val="00A865DE"/>
    <w:rsid w:val="00A96EAE"/>
    <w:rsid w:val="00AA3E66"/>
    <w:rsid w:val="00AD5161"/>
    <w:rsid w:val="00AF1EC2"/>
    <w:rsid w:val="00B506AE"/>
    <w:rsid w:val="00B55B8D"/>
    <w:rsid w:val="00B5647A"/>
    <w:rsid w:val="00B74A07"/>
    <w:rsid w:val="00BB738F"/>
    <w:rsid w:val="00BE0B8D"/>
    <w:rsid w:val="00C70204"/>
    <w:rsid w:val="00C760D7"/>
    <w:rsid w:val="00C9620C"/>
    <w:rsid w:val="00CB6DA2"/>
    <w:rsid w:val="00CC724F"/>
    <w:rsid w:val="00CD6FA8"/>
    <w:rsid w:val="00CE5C6A"/>
    <w:rsid w:val="00CF58AA"/>
    <w:rsid w:val="00D05AB4"/>
    <w:rsid w:val="00D106C4"/>
    <w:rsid w:val="00D1652C"/>
    <w:rsid w:val="00D82265"/>
    <w:rsid w:val="00DB21B1"/>
    <w:rsid w:val="00DD3090"/>
    <w:rsid w:val="00E07117"/>
    <w:rsid w:val="00E14835"/>
    <w:rsid w:val="00E2099D"/>
    <w:rsid w:val="00E43A6D"/>
    <w:rsid w:val="00E6059F"/>
    <w:rsid w:val="00E657ED"/>
    <w:rsid w:val="00E774C9"/>
    <w:rsid w:val="00E80C19"/>
    <w:rsid w:val="00E9091D"/>
    <w:rsid w:val="00EB2FA6"/>
    <w:rsid w:val="00F22D1C"/>
    <w:rsid w:val="00F32B5C"/>
    <w:rsid w:val="00F414AD"/>
    <w:rsid w:val="00F43E06"/>
    <w:rsid w:val="00F44533"/>
    <w:rsid w:val="00FA1FC9"/>
    <w:rsid w:val="00FC6B3A"/>
    <w:rsid w:val="00FD3227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7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6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6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7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6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6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82</cp:revision>
  <dcterms:created xsi:type="dcterms:W3CDTF">2023-11-17T08:32:00Z</dcterms:created>
  <dcterms:modified xsi:type="dcterms:W3CDTF">2023-12-27T08:31:00Z</dcterms:modified>
</cp:coreProperties>
</file>